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6.png" ContentType="image/png"/>
  <Override PartName="/word/media/rId69.png" ContentType="image/png"/>
  <Override PartName="/word/media/rId110.png" ContentType="image/png"/>
  <Override PartName="/word/media/rId150.png" ContentType="image/png"/>
  <Override PartName="/word/media/rId185.png" ContentType="image/png"/>
  <Override PartName="/word/media/rId222.png" ContentType="image/png"/>
  <Override PartName="/word/media/rId266.png" ContentType="image/png"/>
  <Override PartName="/word/media/rId309.png" ContentType="image/png"/>
  <Override PartName="/word/media/rId352.png" ContentType="image/png"/>
  <Override PartName="/word/media/rId394.png" ContentType="image/png"/>
  <Override PartName="/word/media/rId397.png" ContentType="image/png"/>
  <Override PartName="/word/media/rId441.png" ContentType="image/png"/>
  <Override PartName="/word/media/rId481.png" ContentType="image/png"/>
  <Override PartName="/word/media/rId532.png" ContentType="image/png"/>
  <Override PartName="/word/media/rId576.png" ContentType="image/png"/>
  <Override PartName="/word/media/rId614.png" ContentType="image/png"/>
  <Override PartName="/word/media/rId659.png" ContentType="image/png"/>
  <Override PartName="/word/media/rId707.png" ContentType="image/png"/>
  <Override PartName="/word/media/rId754.png" ContentType="image/png"/>
  <Override PartName="/word/media/rId751.png" ContentType="image/png"/>
  <Override PartName="/word/media/rId745.png" ContentType="image/png"/>
  <Override PartName="/word/media/rId748.png" ContentType="image/png"/>
  <Override PartName="/word/media/rId806.png" ContentType="image/png"/>
  <Override PartName="/word/media/rId809.png" ContentType="image/png"/>
  <Override PartName="/word/media/rId812.png" ContentType="image/png"/>
  <Override PartName="/word/media/rId860.png" ContentType="image/png"/>
  <Override PartName="/word/media/rId904.png" ContentType="image/png"/>
  <Override PartName="/word/media/rId947.png" ContentType="image/png"/>
  <Override PartName="/word/media/rId950.png" ContentType="image/png"/>
  <Override PartName="/word/media/rId1096.png" ContentType="image/png"/>
  <Override PartName="/word/media/rId1099.png" ContentType="image/png"/>
  <Override PartName="/word/media/rId1102.png" ContentType="image/png"/>
  <Override PartName="/word/media/rId1105.png" ContentType="image/png"/>
  <Override PartName="/word/media/rId1108.png" ContentType="image/png"/>
  <Override PartName="/word/media/rId1080.png" ContentType="image/png"/>
  <Override PartName="/word/media/rId1083.png" ContentType="image/png"/>
  <Override PartName="/word/media/rId1111.png" ContentType="image/png"/>
  <Override PartName="/word/media/rId1086.png" ContentType="image/png"/>
  <Override PartName="/word/media/rId1092.png" ContentType="image/png"/>
  <Override PartName="/word/media/rId1089.png" ContentType="image/png"/>
  <Override PartName="/word/media/rId1190.png" ContentType="image/png"/>
  <Override PartName="/word/media/rId1157.png" ContentType="image/png"/>
  <Override PartName="/word/media/rId1160.png" ContentType="image/png"/>
  <Override PartName="/word/media/rId1193.png" ContentType="image/png"/>
  <Override PartName="/word/media/rId1163.png" ContentType="image/png"/>
  <Override PartName="/word/media/rId1166.png" ContentType="image/png"/>
  <Override PartName="/word/media/rId1175.png" ContentType="image/png"/>
  <Override PartName="/word/media/rId1169.png" ContentType="image/png"/>
  <Override PartName="/word/media/rId1187.png" ContentType="image/png"/>
  <Override PartName="/word/media/rId1172.png" ContentType="image/png"/>
  <Override PartName="/word/media/rId1184.png" ContentType="image/png"/>
  <Override PartName="/word/media/rId1178.png" ContentType="image/png"/>
  <Override PartName="/word/media/rId1181.png" ContentType="image/png"/>
  <Override PartName="/word/media/rId1278.png" ContentType="image/png"/>
  <Override PartName="/word/media/rId1238.png" ContentType="image/png"/>
  <Override PartName="/word/media/rId1241.png" ContentType="image/png"/>
  <Override PartName="/word/media/rId1244.png" ContentType="image/png"/>
  <Override PartName="/word/media/rId1247.png" ContentType="image/png"/>
  <Override PartName="/word/media/rId1250.png" ContentType="image/png"/>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1.png" ContentType="image/png"/>
  <Override PartName="/word/media/rId1274.png" ContentType="image/png"/>
  <Override PartName="/word/media/rId1325.png" ContentType="image/png"/>
  <Override PartName="/word/media/rId1402.png" ContentType="image/png"/>
  <Override PartName="/word/media/rId1411.png" ContentType="image/png"/>
  <Override PartName="/word/media/rId1414.png" ContentType="image/png"/>
  <Override PartName="/word/media/rId1417.png" ContentType="image/png"/>
  <Override PartName="/word/media/rId1420.png" ContentType="image/png"/>
  <Override PartName="/word/media/rId1423.png" ContentType="image/png"/>
  <Override PartName="/word/media/rId1426.png" ContentType="image/png"/>
  <Override PartName="/word/media/rId1408.png" ContentType="image/png"/>
  <Override PartName="/word/media/rId1405.png" ContentType="image/png"/>
  <Override PartName="/word/media/rId1508.png" ContentType="image/png"/>
  <Override PartName="/word/media/rId995.png" ContentType="image/png"/>
  <Override PartName="/word/media/rId998.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Segmentierte Raumzeit</w:t>
      </w:r>
    </w:p>
    <w:p>
      <w:pPr>
        <w:pStyle w:val="Subtitle"/>
      </w:pPr>
      <w:r>
        <w:t xml:space="preserve">Eine falsifizierbare Erweiterung der Allgemeinen Relativitätstheorie</w:t>
      </w:r>
    </w:p>
    <w:p>
      <w:pPr>
        <w:pStyle w:val="Author"/>
      </w:pPr>
      <w:r>
        <w:t xml:space="preserve">Carmen N. Wrede</w:t>
      </w:r>
    </w:p>
    <w:p>
      <w:pPr>
        <w:pStyle w:val="Author"/>
      </w:pPr>
      <w:r>
        <w:t xml:space="preserve">Lino P. Casu</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Abbildungsverzeichnis</w:t>
          </w:r>
        </w:p>
        <w:p>
          <w:r>
            <w:fldChar w:fldCharType="begin" w:dirty="true"/>
            <w:instrText xml:space="preserve">TOC \h \z \t "Image Caption" \c</w:instrText>
            <w:fldChar w:fldCharType="separate"/>
            <w:fldChar w:fldCharType="end"/>
          </w:r>
        </w:p>
      </w:sdtContent>
    </w:sdt>
    <w:bookmarkStart w:id="22" w:name="vorwort"/>
    <w:p>
      <w:pPr>
        <w:pStyle w:val="Heading1"/>
      </w:pPr>
      <w:r>
        <w:rPr>
          <w:rStyle w:val="SectionNumber"/>
        </w:rPr>
        <w:t xml:space="preserve">1</w:t>
      </w:r>
      <w:r>
        <w:tab/>
      </w:r>
      <w:r>
        <w:t xml:space="preserve">Vorwort</w:t>
      </w:r>
    </w:p>
    <w:p>
      <w:pPr>
        <w:pStyle w:val="FirstParagraph"/>
      </w:pPr>
      <w:r>
        <w:t xml:space="preserve">Dieses Buch präsentiert Segmentierte Raumzeit (SSZ) — ein theoretisches Rahmenwerk, das die Allgemeine Relativitätstheorie durch Einführung eines einzigen dimensionslosen Skalarfeldes, der Segmentdichte Ξ(r), erweitert, das die Zeitdilatation in der gesamten Raumzeit moduliert. Wo Einsteins Theorie Singularitäten vorhersagt — Punkte unendlicher Krümmung, an denen die physikalischen Gesetze zusammenbrechen — sagt SSZ Sättigung vorher: eine endliche maximale Segmentdichte, jenseits derer keine weitere Kompression stattfindet. Die Konsequenzen dieser einzigen Modifikation kaskadieren durch die gesamte Gravitationsphysik, von Sonnensystemtests bis zu Schwarzen-Loch-Inneren.</w:t>
      </w:r>
    </w:p>
    <w:bookmarkStart w:id="9" w:name="der-ursprung-von-ssz"/>
    <w:p>
      <w:pPr>
        <w:pStyle w:val="Heading2"/>
      </w:pPr>
      <w:r>
        <w:rPr>
          <w:rStyle w:val="SectionNumber"/>
        </w:rPr>
        <w:t xml:space="preserve">1.1</w:t>
      </w:r>
      <w:r>
        <w:tab/>
      </w:r>
      <w:r>
        <w:t xml:space="preserve">Der Ursprung von SSZ</w:t>
      </w:r>
    </w:p>
    <w:p>
      <w:pPr>
        <w:pStyle w:val="FirstParagraph"/>
      </w:pPr>
      <w:r>
        <w:t xml:space="preserve">SSZ begann als Versuch, eine einfache Frage zu verstehen: Was geschieht mit der Zeit im Zentrum eines Schwarzen Lochs? Die Antwort der Allgemeinen Relativitätstheorie — die Zeit stoppt, die Krümmung divergiert, die Physik bricht zusammen — hat Physiker beunruhigt, seit Karl Schwarzschild 1916 die erste exakte Lösung der Einsteinschen Feldgleichungen fand. Über ein Jahrhundert wurde die Singularität entweder als fundamentales Merkmal der Natur oder als Signal behandelt, dass die ART auf der Planck-Skala durch Quantengravitation ersetzt werden muss. Aber keine vollständige Quantengravitationstheorie ist entstanden, und das Singularitätsproblem bleibt offen.</w:t>
      </w:r>
    </w:p>
    <w:p>
      <w:pPr>
        <w:pStyle w:val="BodyText"/>
      </w:pPr>
      <w:r>
        <w:t xml:space="preserve">SSZ nähert sich dem Problem anders. Anstatt die Gravitation zu quantisieren (ein Top-Down-Ansatz), fragt SSZ: Was ist die minimale Modifikation der ART, die Singularitäten eliminiert, ohne freie Parameter einzuführen? Die Antwort erweist sich als überraschend einfach: Ersetze den Schwarzschild-Zeitdilatationsfaktor</w:t>
      </w:r>
      <w:r>
        <w:t xml:space="preserve"> </w:t>
      </w:r>
      <m:oMath>
        <m:sSub>
          <m:e>
            <m:r>
              <m:t>D</m:t>
            </m:r>
          </m:e>
          <m:sub>
            <m:r>
              <m:t>A</m:t>
            </m:r>
            <m:r>
              <m:t>R</m:t>
            </m:r>
            <m:r>
              <m:t>T</m:t>
            </m:r>
          </m:sub>
        </m:sSub>
      </m:oMath>
      <w:r>
        <w:t xml:space="preserve">(r) = √(1 −</w:t>
      </w:r>
      <w:r>
        <w:t xml:space="preserve"> </w:t>
      </w:r>
      <m:oMath>
        <m:sSub>
          <m:e>
            <m:r>
              <m:t>r</m:t>
            </m:r>
          </m:e>
          <m:sub>
            <m:r>
              <m:t>s</m:t>
            </m:r>
          </m:sub>
        </m:sSub>
      </m:oMath>
      <w:r>
        <w:t xml:space="preserve">/r), der am Horizont null erreicht, durch</w:t>
      </w:r>
      <w:r>
        <w:t xml:space="preserve"> </w:t>
      </w:r>
      <m:oMath>
        <m:sSub>
          <m:e>
            <m:r>
              <m:t>D</m:t>
            </m:r>
          </m:e>
          <m:sub>
            <m:r>
              <m:t>S</m:t>
            </m:r>
            <m:r>
              <m:t>S</m:t>
            </m:r>
            <m:r>
              <m:t>Z</m:t>
            </m:r>
          </m:sub>
        </m:sSub>
      </m:oMath>
      <w:r>
        <w:t xml:space="preserve">(r) = 1/(1 + Ξ(r)), der nach unten durch</w:t>
      </w:r>
      <w:r>
        <w:t xml:space="preserve"> </w:t>
      </w:r>
      <m:oMath>
        <m:sSub>
          <m:e>
            <m:r>
              <m:t>D</m:t>
            </m:r>
          </m:e>
          <m:sub>
            <m:r>
              <m:t>m</m:t>
            </m:r>
            <m:r>
              <m:t>i</m:t>
            </m:r>
            <m:r>
              <m:t>n</m:t>
            </m:r>
          </m:sub>
        </m:sSub>
      </m:oMath>
      <w:r>
        <w:t xml:space="preserve"> </w:t>
      </w:r>
      <w:r>
        <w:t xml:space="preserve">= 0,555 &gt; 0 begrenzt ist.</w:t>
      </w:r>
    </w:p>
    <w:p>
      <w:pPr>
        <w:pStyle w:val="BodyText"/>
      </w:pPr>
      <w:r>
        <w:t xml:space="preserve">Das Rahmenwerk wurde von Carmen N. Wrede und Lino P. Casu über mehrere Jahre kollaborativer Arbeit entwickelt, beginnend mit der Beobachtung, dass der Goldene Schnitt φ = (1+√5)/2 natürlich im Sättigungsverhalten beschränkter Exponentialfunktionen erscheint. Die resultierende Theorie wurde gegen jeden klassischen Test der ART validiert, in 11 unabhängigen Code-Repositories mit 564+ automatisierten Tests implementiert und einer Anti-Zirkularitätsanalyse unterzogen.</w:t>
      </w:r>
    </w:p>
    <w:bookmarkEnd w:id="9"/>
    <w:bookmarkStart w:id="10" w:name="was-dieses-buch-ist"/>
    <w:p>
      <w:pPr>
        <w:pStyle w:val="Heading2"/>
      </w:pPr>
      <w:r>
        <w:rPr>
          <w:rStyle w:val="SectionNumber"/>
        </w:rPr>
        <w:t xml:space="preserve">1.2</w:t>
      </w:r>
      <w:r>
        <w:tab/>
      </w:r>
      <w:r>
        <w:t xml:space="preserve">Was dieses Buch ist</w:t>
      </w:r>
    </w:p>
    <w:p>
      <w:pPr>
        <w:pStyle w:val="FirstParagraph"/>
      </w:pPr>
      <w:r>
        <w:t xml:space="preserve">Dieses Buch dient gleichzeitig drei Zwecken:</w:t>
      </w:r>
    </w:p>
    <w:p>
      <w:pPr>
        <w:pStyle w:val="BodyText"/>
      </w:pPr>
      <w:r>
        <w:rPr>
          <w:b/>
          <w:bCs/>
        </w:rPr>
        <w:t xml:space="preserve">Eine Physik-Monografie.</w:t>
      </w:r>
      <w:r>
        <w:t xml:space="preserve"> </w:t>
      </w:r>
      <w:r>
        <w:t xml:space="preserve">Dreißig Kapitel entwickeln SSZ von ersten Prinzipien über Kinematik, Elektrodynamik, das Frequenzrahmenwerk, Starkfeldphysik, astrophysikalische Anwendungen, Regimeübergänge und Validierung. Die Entwicklung ist in sich geschlossen: Ein Leser mit Graduiertenwissen in Allgemeiner Relativitätstheorie und klassischer Elektrodynamik kann dem gesamten Argument von Axiomen zu Vorhersagen folgen.</w:t>
      </w:r>
    </w:p>
    <w:p>
      <w:pPr>
        <w:pStyle w:val="BodyText"/>
      </w:pPr>
      <w:r>
        <w:rPr>
          <w:b/>
          <w:bCs/>
        </w:rPr>
        <w:t xml:space="preserve">Ein Validierungsbericht.</w:t>
      </w:r>
      <w:r>
        <w:t xml:space="preserve"> </w:t>
      </w:r>
      <w:r>
        <w:t xml:space="preserve">Teil VIII (Kapitel 26–30) dokumentiert die vollständige Testmethodik, Datenquellen, Repository-übergreifende Konsistenzprüfungen, bekannte Limitierungen und falsifizierbare Vorhersagen.</w:t>
      </w:r>
    </w:p>
    <w:p>
      <w:pPr>
        <w:pStyle w:val="BodyText"/>
      </w:pPr>
      <w:r>
        <w:rPr>
          <w:b/>
          <w:bCs/>
        </w:rPr>
        <w:t xml:space="preserve">Ein Falsifikationshandbuch.</w:t>
      </w:r>
      <w:r>
        <w:t xml:space="preserve"> </w:t>
      </w:r>
      <w:r>
        <w:t xml:space="preserve">Kapitel 30 listet vier konkrete Vorhersagen auf, die quantitativ von der ART abweichen, jede verknüpft mit einem spezifischen Instrument und Zeitplan.</w:t>
      </w:r>
    </w:p>
    <w:bookmarkEnd w:id="10"/>
    <w:bookmarkStart w:id="11" w:name="wie-man-dieses-buch-liest"/>
    <w:p>
      <w:pPr>
        <w:pStyle w:val="Heading2"/>
      </w:pPr>
      <w:r>
        <w:rPr>
          <w:rStyle w:val="SectionNumber"/>
        </w:rPr>
        <w:t xml:space="preserve">1.3</w:t>
      </w:r>
      <w:r>
        <w:tab/>
      </w:r>
      <w:r>
        <w:t xml:space="preserve">Wie man dieses Buch liest</w:t>
      </w:r>
    </w:p>
    <w:p>
      <w:pPr>
        <w:pStyle w:val="Compact"/>
        <w:numPr>
          <w:ilvl w:val="0"/>
          <w:numId w:val="1001"/>
        </w:numPr>
      </w:pPr>
      <w:r>
        <w:rPr>
          <w:b/>
          <w:bCs/>
        </w:rPr>
        <w:t xml:space="preserve">Physiker, die einen Überblick suchen:</w:t>
      </w:r>
      <w:r>
        <w:t xml:space="preserve"> </w:t>
      </w:r>
      <w:r>
        <w:t xml:space="preserve">Beginnen Sie mit Kapitel 1, dann folgen Sie den Querverweisen durch Teile I–V.</w:t>
      </w:r>
    </w:p>
    <w:p>
      <w:pPr>
        <w:pStyle w:val="Compact"/>
        <w:numPr>
          <w:ilvl w:val="0"/>
          <w:numId w:val="1001"/>
        </w:numPr>
      </w:pPr>
      <w:r>
        <w:rPr>
          <w:b/>
          <w:bCs/>
        </w:rPr>
        <w:t xml:space="preserve">Astrophysiker, die Beobachtungsvorhersagen suchen:</w:t>
      </w:r>
      <w:r>
        <w:t xml:space="preserve"> </w:t>
      </w:r>
      <w:r>
        <w:t xml:space="preserve">Kapitel 23–24, Kapitel 27 und Kapitel 30.</w:t>
      </w:r>
    </w:p>
    <w:p>
      <w:pPr>
        <w:pStyle w:val="Compact"/>
        <w:numPr>
          <w:ilvl w:val="0"/>
          <w:numId w:val="1001"/>
        </w:numPr>
      </w:pPr>
      <w:r>
        <w:rPr>
          <w:b/>
          <w:bCs/>
        </w:rPr>
        <w:t xml:space="preserve">Mathematiker, die Strenge suchen:</w:t>
      </w:r>
      <w:r>
        <w:t xml:space="preserve"> </w:t>
      </w:r>
      <w:r>
        <w:t xml:space="preserve">Kapitel 2–4, Kapitel 18 und Anhang B.</w:t>
      </w:r>
    </w:p>
    <w:p>
      <w:pPr>
        <w:pStyle w:val="Compact"/>
        <w:numPr>
          <w:ilvl w:val="0"/>
          <w:numId w:val="1001"/>
        </w:numPr>
      </w:pPr>
      <w:r>
        <w:rPr>
          <w:b/>
          <w:bCs/>
        </w:rPr>
        <w:t xml:space="preserve">Skeptiker, die Schwächen suchen:</w:t>
      </w:r>
      <w:r>
        <w:t xml:space="preserve"> </w:t>
      </w:r>
      <w:r>
        <w:t xml:space="preserve">Kapitel 26, 28, 29 und 30.</w:t>
      </w:r>
    </w:p>
    <w:p>
      <w:pPr>
        <w:pStyle w:val="Compact"/>
        <w:numPr>
          <w:ilvl w:val="0"/>
          <w:numId w:val="1001"/>
        </w:numPr>
      </w:pPr>
      <w:r>
        <w:rPr>
          <w:b/>
          <w:bCs/>
        </w:rPr>
        <w:t xml:space="preserve">Studenten, die Pädagogik suchen:</w:t>
      </w:r>
      <w:r>
        <w:t xml:space="preserve"> </w:t>
      </w:r>
      <w:r>
        <w:t xml:space="preserve">Jedes Kapitel enthält eine Zusammenfassung, einen Lesehinweis, Schlüsselformeln und Querverweise.</w:t>
      </w:r>
    </w:p>
    <w:bookmarkEnd w:id="11"/>
    <w:bookmarkStart w:id="13" w:name="für-forscher"/>
    <w:p>
      <w:pPr>
        <w:pStyle w:val="Heading2"/>
      </w:pPr>
      <w:r>
        <w:rPr>
          <w:rStyle w:val="SectionNumber"/>
        </w:rPr>
        <w:t xml:space="preserve">1.4</w:t>
      </w:r>
      <w:r>
        <w:tab/>
      </w:r>
      <w:r>
        <w:t xml:space="preserve">Für Forscher</w:t>
      </w:r>
    </w:p>
    <w:p>
      <w:pPr>
        <w:pStyle w:val="FirstParagraph"/>
      </w:pPr>
      <w:r>
        <w:t xml:space="preserve">Forscher mit ART-Hintergrund finden das relevanteste Material in Teil V (Starkfeld) und Teil VIII (Validierung). Das wichtigste Einzelergebnis ist die endliche Zeitdilatation am Schwarzschild-Radius:</w:t>
      </w:r>
      <w:r>
        <w:t xml:space="preserve"> </w:t>
      </w:r>
      <m:oMath>
        <m:sSub>
          <m:e>
            <m:r>
              <m:t>D</m:t>
            </m:r>
          </m:e>
          <m:sub>
            <m:r>
              <m:t>m</m:t>
            </m:r>
            <m:r>
              <m:t>i</m:t>
            </m:r>
            <m:r>
              <m:t>n</m:t>
            </m:r>
          </m:sub>
        </m:sSub>
      </m:oMath>
      <w:r>
        <w:t xml:space="preserve"> </w:t>
      </w:r>
      <w:r>
        <w:t xml:space="preserve">= 0,555 (SSZ) versus D = 0 (ART). Alle Vorhersagen können mit den Open-Source-Repositories reproduziert werden.</w:t>
      </w:r>
    </w:p>
    <w:bookmarkStart w:id="12" w:name="kollaborations-links"/>
    <w:p>
      <w:pPr>
        <w:pStyle w:val="Heading3"/>
      </w:pPr>
      <w:r>
        <w:rPr>
          <w:rStyle w:val="SectionNumber"/>
        </w:rPr>
        <w:t xml:space="preserve">1.4.1</w:t>
      </w:r>
      <w:r>
        <w:tab/>
      </w:r>
      <w:r>
        <w:t xml:space="preserve">Kollaborations-Links</w:t>
      </w:r>
    </w:p>
    <w:tbl>
      <w:tblPr>
        <w:tblStyle w:val="Table"/>
        <w:tblW w:type="pct" w:w="5000"/>
        <w:tblLayout w:type="fixed"/>
        <w:tblLook w:firstRow="1" w:lastRow="0" w:firstColumn="0" w:lastColumn="0" w:noHBand="0" w:noVBand="0" w:val="0020"/>
      </w:tblPr>
      <w:tblGrid>
        <w:gridCol w:w="3787"/>
        <w:gridCol w:w="1721"/>
        <w:gridCol w:w="2410"/>
      </w:tblGrid>
      <w:tr>
        <w:trPr>
          <w:tblHeader w:val="on"/>
        </w:trPr>
        <w:tc>
          <w:tcPr/>
          <w:p>
            <w:pPr>
              <w:pStyle w:val="Compact"/>
            </w:pPr>
            <w:r>
              <w:t xml:space="preserve">Repository</w:t>
            </w:r>
          </w:p>
        </w:tc>
        <w:tc>
          <w:tcPr/>
          <w:p>
            <w:pPr>
              <w:pStyle w:val="Compact"/>
            </w:pPr>
            <w:r>
              <w:t xml:space="preserve">URL</w:t>
            </w:r>
          </w:p>
        </w:tc>
        <w:tc>
          <w:tcPr/>
          <w:p>
            <w:pPr>
              <w:pStyle w:val="Compact"/>
            </w:pPr>
            <w:r>
              <w:t xml:space="preserve">Fokus</w:t>
            </w:r>
          </w:p>
        </w:tc>
      </w:tr>
      <w:tr>
        <w:tc>
          <w:tcPr/>
          <w:p>
            <w:pPr>
              <w:pStyle w:val="Compact"/>
            </w:pPr>
            <w:r>
              <w:t xml:space="preserve">Kern-Engine</w:t>
            </w:r>
          </w:p>
        </w:tc>
        <w:tc>
          <w:tcPr/>
          <w:p>
            <w:pPr>
              <w:pStyle w:val="Compact"/>
            </w:pPr>
            <w:r>
              <w:t xml:space="preserve">github.com/error-wtf/segmented-calculation-suite</w:t>
            </w:r>
          </w:p>
        </w:tc>
        <w:tc>
          <w:tcPr/>
          <w:p>
            <w:pPr>
              <w:pStyle w:val="Compact"/>
            </w:pPr>
            <w:r>
              <w:t xml:space="preserve">Ξ, D, Regime, C²-Blend</w:t>
            </w:r>
          </w:p>
        </w:tc>
      </w:tr>
      <w:tr>
        <w:tc>
          <w:tcPr/>
          <w:p>
            <w:pPr>
              <w:pStyle w:val="Compact"/>
            </w:pPr>
            <w:r>
              <w:t xml:space="preserve">Qubit-Korrekturen</w:t>
            </w:r>
          </w:p>
        </w:tc>
        <w:tc>
          <w:tcPr/>
          <w:p>
            <w:pPr>
              <w:pStyle w:val="Compact"/>
            </w:pPr>
            <w:r>
              <w:t xml:space="preserve">github.com/error-wtf/ssz-qubits</w:t>
            </w:r>
          </w:p>
        </w:tc>
        <w:tc>
          <w:tcPr/>
          <w:p>
            <w:pPr>
              <w:pStyle w:val="Compact"/>
            </w:pPr>
            <w:r>
              <w:t xml:space="preserve">GPS, Pound-Rebka, S2</w:t>
            </w:r>
          </w:p>
        </w:tc>
      </w:tr>
      <w:tr>
        <w:tc>
          <w:tcPr/>
          <w:p>
            <w:pPr>
              <w:pStyle w:val="Compact"/>
            </w:pPr>
            <w:r>
              <w:t xml:space="preserve">Frequenz-Validierung</w:t>
            </w:r>
          </w:p>
        </w:tc>
        <w:tc>
          <w:tcPr/>
          <w:p>
            <w:pPr>
              <w:pStyle w:val="Compact"/>
            </w:pPr>
            <w:r>
              <w:t xml:space="preserve">github.com/error-wtf/frequency-curvature-validation</w:t>
            </w:r>
          </w:p>
        </w:tc>
        <w:tc>
          <w:tcPr/>
          <w:p>
            <w:pPr>
              <w:pStyle w:val="Compact"/>
            </w:pPr>
            <w:r>
              <w:t xml:space="preserve">PPN, Shapiro, Cassini</w:t>
            </w:r>
          </w:p>
        </w:tc>
      </w:tr>
      <w:tr>
        <w:tc>
          <w:tcPr/>
          <w:p>
            <w:pPr>
              <w:pStyle w:val="Compact"/>
            </w:pPr>
            <w:r>
              <w:t xml:space="preserve">Gravitationslinsen</w:t>
            </w:r>
          </w:p>
        </w:tc>
        <w:tc>
          <w:tcPr/>
          <w:p>
            <w:pPr>
              <w:pStyle w:val="Compact"/>
            </w:pPr>
            <w:r>
              <w:t xml:space="preserve">github.com/error-wtf/ssz-lensing</w:t>
            </w:r>
          </w:p>
        </w:tc>
        <w:tc>
          <w:tcPr/>
          <w:p>
            <w:pPr>
              <w:pStyle w:val="Compact"/>
            </w:pPr>
            <w:r>
              <w:t xml:space="preserve">Linsengleichungen</w:t>
            </w:r>
          </w:p>
        </w:tc>
      </w:tr>
      <w:tr>
        <w:tc>
          <w:tcPr/>
          <w:p>
            <w:pPr>
              <w:pStyle w:val="Compact"/>
            </w:pPr>
            <w:r>
              <w:t xml:space="preserve">Metriktensor</w:t>
            </w:r>
          </w:p>
        </w:tc>
        <w:tc>
          <w:tcPr/>
          <w:p>
            <w:pPr>
              <w:pStyle w:val="Compact"/>
            </w:pPr>
            <w:r>
              <w:t xml:space="preserve">github.com/error-wtf/ssz-metric-pure</w:t>
            </w:r>
          </w:p>
        </w:tc>
        <w:tc>
          <w:tcPr/>
          <w:p>
            <w:pPr>
              <w:pStyle w:val="Compact"/>
            </w:pPr>
            <w:r>
              <w:t xml:space="preserve">4D-Tensor, Einstein/Ricci</w:t>
            </w:r>
          </w:p>
        </w:tc>
      </w:tr>
      <w:tr>
        <w:tc>
          <w:tcPr/>
          <w:p>
            <w:pPr>
              <w:pStyle w:val="Compact"/>
            </w:pPr>
            <w:r>
              <w:t xml:space="preserve">Schumann-Resonanz</w:t>
            </w:r>
          </w:p>
        </w:tc>
        <w:tc>
          <w:tcPr/>
          <w:p>
            <w:pPr>
              <w:pStyle w:val="Compact"/>
            </w:pPr>
            <w:r>
              <w:t xml:space="preserve">github.com/error-wtf/ssz-schumann</w:t>
            </w:r>
          </w:p>
        </w:tc>
        <w:tc>
          <w:tcPr/>
          <w:p>
            <w:pPr>
              <w:pStyle w:val="Compact"/>
            </w:pPr>
            <w:r>
              <w:t xml:space="preserve">EM-Kavitäts-Skalierung</w:t>
            </w:r>
          </w:p>
        </w:tc>
      </w:tr>
      <w:tr>
        <w:tc>
          <w:tcPr/>
          <w:p>
            <w:pPr>
              <w:pStyle w:val="Compact"/>
            </w:pPr>
            <w:r>
              <w:t xml:space="preserve">G79/Cygnus</w:t>
            </w:r>
          </w:p>
        </w:tc>
        <w:tc>
          <w:tcPr/>
          <w:p>
            <w:pPr>
              <w:pStyle w:val="Compact"/>
            </w:pPr>
            <w:r>
              <w:t xml:space="preserve">github.com/error-wtf/g79-cygnus-tests</w:t>
            </w:r>
          </w:p>
        </w:tc>
        <w:tc>
          <w:tcPr/>
          <w:p>
            <w:pPr>
              <w:pStyle w:val="Compact"/>
            </w:pPr>
            <w:r>
              <w:t xml:space="preserve">LBV-Nebel-Validierung</w:t>
            </w:r>
          </w:p>
        </w:tc>
      </w:tr>
      <w:tr>
        <w:tc>
          <w:tcPr/>
          <w:p>
            <w:pPr>
              <w:pStyle w:val="Compact"/>
            </w:pPr>
            <w:r>
              <w:t xml:space="preserve">Paper-Plots</w:t>
            </w:r>
          </w:p>
        </w:tc>
        <w:tc>
          <w:tcPr/>
          <w:p>
            <w:pPr>
              <w:pStyle w:val="Compact"/>
            </w:pPr>
            <w:r>
              <w:t xml:space="preserve">github.com/error-wtf/ssz-paper-plots</w:t>
            </w:r>
          </w:p>
        </w:tc>
        <w:tc>
          <w:tcPr/>
          <w:p>
            <w:pPr>
              <w:pStyle w:val="Compact"/>
            </w:pPr>
            <w:r>
              <w:t xml:space="preserve">Publikationsabbildungen</w:t>
            </w:r>
          </w:p>
        </w:tc>
      </w:tr>
      <w:tr>
        <w:tc>
          <w:tcPr/>
          <w:p>
            <w:pPr>
              <w:pStyle w:val="Compact"/>
            </w:pPr>
            <w:r>
              <w:t xml:space="preserve">Unified Results</w:t>
            </w:r>
          </w:p>
        </w:tc>
        <w:tc>
          <w:tcPr/>
          <w:p>
            <w:pPr>
              <w:pStyle w:val="Compact"/>
            </w:pPr>
            <w:r>
              <w:t xml:space="preserve">github.com/error-wtf/Segmented-Spacetime-Mass-Projection-Unified-Results</w:t>
            </w:r>
          </w:p>
        </w:tc>
        <w:tc>
          <w:tcPr/>
          <w:p>
            <w:pPr>
              <w:pStyle w:val="Compact"/>
            </w:pPr>
            <w:r>
              <w:t xml:space="preserve">25 Test-Suites</w:t>
            </w:r>
          </w:p>
        </w:tc>
      </w:tr>
      <w:tr>
        <w:tc>
          <w:tcPr/>
          <w:p>
            <w:pPr>
              <w:pStyle w:val="Compact"/>
            </w:pPr>
            <w:r>
              <w:t xml:space="preserve">Theorie-Papers</w:t>
            </w:r>
          </w:p>
        </w:tc>
        <w:tc>
          <w:tcPr/>
          <w:p>
            <w:pPr>
              <w:pStyle w:val="Compact"/>
            </w:pPr>
            <w:r>
              <w:t xml:space="preserve">github.com/error-wtf/SEGMENTED_SPACETIME</w:t>
            </w:r>
          </w:p>
        </w:tc>
        <w:tc>
          <w:tcPr/>
          <w:p>
            <w:pPr>
              <w:pStyle w:val="Compact"/>
            </w:pPr>
            <w:r>
              <w:t xml:space="preserve">Primärpapiere</w:t>
            </w:r>
          </w:p>
        </w:tc>
      </w:tr>
      <w:tr>
        <w:tc>
          <w:tcPr/>
          <w:p>
            <w:pPr>
              <w:pStyle w:val="Compact"/>
            </w:pPr>
            <w:r>
              <w:t xml:space="preserve">Sternkarten</w:t>
            </w:r>
          </w:p>
        </w:tc>
        <w:tc>
          <w:tcPr/>
          <w:p>
            <w:pPr>
              <w:pStyle w:val="Compact"/>
            </w:pPr>
            <w:r>
              <w:t xml:space="preserve">github.com/error-wtf/Segmented-Spacetime-Starmaps</w:t>
            </w:r>
          </w:p>
        </w:tc>
        <w:tc>
          <w:tcPr/>
          <w:p>
            <w:pPr>
              <w:pStyle w:val="Compact"/>
            </w:pPr>
            <w:r>
              <w:t xml:space="preserve">Sternkarten-Validierung</w:t>
            </w:r>
          </w:p>
        </w:tc>
      </w:tr>
    </w:tbl>
    <w:p>
      <w:pPr>
        <w:pStyle w:val="BodyText"/>
      </w:pPr>
      <w:r>
        <w:rPr>
          <w:b/>
          <w:bCs/>
        </w:rPr>
        <w:t xml:space="preserve">Schnellstart:</w:t>
      </w:r>
      <w:r>
        <w:t xml:space="preserve"> </w:t>
      </w:r>
      <w:r>
        <w:rPr>
          <w:rStyle w:val="VerbatimChar"/>
        </w:rPr>
        <w:t xml:space="preserve">git clone</w:t>
      </w:r>
      <w:r>
        <w:t xml:space="preserve"> </w:t>
      </w:r>
      <w:r>
        <w:t xml:space="preserve">→</w:t>
      </w:r>
      <w:r>
        <w:t xml:space="preserve"> </w:t>
      </w:r>
      <w:r>
        <w:rPr>
          <w:rStyle w:val="VerbatimChar"/>
        </w:rPr>
        <w:t xml:space="preserve">pip install -r requirements.txt</w:t>
      </w:r>
      <w:r>
        <w:t xml:space="preserve"> </w:t>
      </w:r>
      <w:r>
        <w:t xml:space="preserve">→</w:t>
      </w:r>
      <w:r>
        <w:t xml:space="preserve"> </w:t>
      </w:r>
      <w:r>
        <w:rPr>
          <w:rStyle w:val="VerbatimChar"/>
        </w:rPr>
        <w:t xml:space="preserve">pytest -v</w:t>
      </w:r>
      <w:r>
        <w:t xml:space="preserve">. Alle Repos folgen dieser Konvention. Gesamtlaufzeit &lt; 90 Sekunden. Kein GPU erforderlich.</w:t>
      </w:r>
    </w:p>
    <w:p>
      <w:pPr>
        <w:pStyle w:val="BodyText"/>
      </w:pPr>
      <w:r>
        <w:rPr>
          <w:b/>
          <w:bCs/>
        </w:rPr>
        <w:t xml:space="preserve">Beiträge:</w:t>
      </w:r>
      <w:r>
        <w:t xml:space="preserve"> </w:t>
      </w:r>
      <w:r>
        <w:t xml:space="preserve">Pull Requests willkommen via GitHub. Kontakt: mail@error.wtf</w:t>
      </w:r>
    </w:p>
    <w:bookmarkEnd w:id="12"/>
    <w:bookmarkEnd w:id="13"/>
    <w:bookmarkStart w:id="14" w:name="konventionen"/>
    <w:p>
      <w:pPr>
        <w:pStyle w:val="Heading2"/>
      </w:pPr>
      <w:r>
        <w:rPr>
          <w:rStyle w:val="SectionNumber"/>
        </w:rPr>
        <w:t xml:space="preserve">1.5</w:t>
      </w:r>
      <w:r>
        <w:tab/>
      </w:r>
      <w:r>
        <w:t xml:space="preserve">Konventionen</w:t>
      </w:r>
    </w:p>
    <w:p>
      <w:pPr>
        <w:pStyle w:val="FirstParagraph"/>
      </w:pPr>
      <w:r>
        <w:t xml:space="preserve">Alle Formeln verwenden SI-Einheiten sofern nicht anders angegeben. Die Fundamentalkonstanten sind:</w:t>
      </w:r>
      <w:r>
        <w:t xml:space="preserve"> </w:t>
      </w:r>
      <w:r>
        <w:t xml:space="preserve">- G = 6,674 × 10⁻¹¹ m³ kg⁻¹ s⁻² (Gravitationskonstante)</w:t>
      </w:r>
      <w:r>
        <w:t xml:space="preserve"> </w:t>
      </w:r>
      <w:r>
        <w:t xml:space="preserve">- c = 2,998 × 10⁸ m/s (Lichtgeschwindigkeit)</w:t>
      </w:r>
      <w:r>
        <w:t xml:space="preserve"> </w:t>
      </w:r>
      <w:r>
        <w:t xml:space="preserve">- ℏ = 1,055 × 10⁻³⁴ J·s (reduziertes Plancksches Wirkungsquantum)</w:t>
      </w:r>
      <w:r>
        <w:t xml:space="preserve"> </w:t>
      </w:r>
      <w:r>
        <w:t xml:space="preserve">- φ = (1+√5)/2 = 1,618… (Goldener Schnitt — mathematische Konstante, nicht angepasst)</w:t>
      </w:r>
    </w:p>
    <w:p>
      <w:pPr>
        <w:pStyle w:val="BodyText"/>
      </w:pPr>
      <w:r>
        <w:t xml:space="preserve">Der Schwarzschild-Radius ist</w:t>
      </w:r>
      <w:r>
        <w:t xml:space="preserve"> </w:t>
      </w:r>
      <m:oMath>
        <m:sSub>
          <m:e>
            <m:r>
              <m:t>r</m:t>
            </m:r>
          </m:e>
          <m:sub>
            <m:r>
              <m:t>s</m:t>
            </m:r>
          </m:sub>
        </m:sSub>
      </m:oMath>
      <w:r>
        <w:t xml:space="preserve"> </w:t>
      </w:r>
      <w:r>
        <w:t xml:space="preserve">= 2GM/c². Die Segmentdichte Ξ ist stets dimensionslos und nichtnegativ. Der Zeitdilatationsfaktor D = 1/(1+Ξ) erfüllt 0 &lt; D ≤ 1. Die PPN-Parameter sind γ = β = 1 durchgehend — SSZ ist PPN-identisch mit der ART im Schwachfeld.</w:t>
      </w:r>
    </w:p>
    <w:bookmarkEnd w:id="14"/>
    <w:bookmarkStart w:id="15" w:name="zur-intellektuellen-ehrlichkeit"/>
    <w:p>
      <w:pPr>
        <w:pStyle w:val="Heading2"/>
      </w:pPr>
      <w:r>
        <w:rPr>
          <w:rStyle w:val="SectionNumber"/>
        </w:rPr>
        <w:t xml:space="preserve">1.6</w:t>
      </w:r>
      <w:r>
        <w:tab/>
      </w:r>
      <w:r>
        <w:t xml:space="preserve">Zur intellektuellen Ehrlichkeit</w:t>
      </w:r>
    </w:p>
    <w:p>
      <w:pPr>
        <w:pStyle w:val="FirstParagraph"/>
      </w:pPr>
      <w:r>
        <w:t xml:space="preserve">Wissenschaft schreitet voran, indem Theorien vorgeschlagen, gegen Beobachtungen getestet und verworfen werden, wenn sie scheitern. SSZ wird in diesem Geist präsentiert. Das Buch dokumentiert, was SSZ erklärt und was es noch nicht erklärt. Es liefert die Werkzeuge für die wissenschaftliche Gemeinschaft, SSZ zu testen, zu kritisieren und potenziell zu falsifizieren.</w:t>
      </w:r>
    </w:p>
    <w:p>
      <w:pPr>
        <w:pStyle w:val="BodyText"/>
      </w:pPr>
      <w:r>
        <w:t xml:space="preserve">Wenn SSZ die Beobachtungstests des nächsten Jahrzehnts überlebt, wird es sich einen Platz neben der ART als tragfähige Beschreibung der Starkfeldgravitation verdient haben. Wenn es diese Tests nicht besteht, wird die Theorie verworfen, und dieses Buch wird als Dokumentation einer falsifizierten Hypothese dienen — was selbst ein Beitrag zur Wissenschaft ist.</w:t>
      </w:r>
    </w:p>
    <w:bookmarkEnd w:id="15"/>
    <w:bookmarkStart w:id="16" w:name="danksagungen"/>
    <w:p>
      <w:pPr>
        <w:pStyle w:val="Heading2"/>
      </w:pPr>
      <w:r>
        <w:rPr>
          <w:rStyle w:val="SectionNumber"/>
        </w:rPr>
        <w:t xml:space="preserve">1.7</w:t>
      </w:r>
      <w:r>
        <w:tab/>
      </w:r>
      <w:r>
        <w:t xml:space="preserve">Danksagungen</w:t>
      </w:r>
    </w:p>
    <w:p>
      <w:pPr>
        <w:pStyle w:val="FirstParagraph"/>
      </w:pPr>
      <w:r>
        <w:t xml:space="preserve">Carmen N. Wrede und Lino P. Casu entwickelten SSZ über mehrere Jahre kollaborativer Forschung. KI-Unterstützung (Akira) trug zur Codegenerierung, Testautomatisierung, numerischen Verifikation und Manuskripterstellung bei. Alle physikalischen Inhalte — die Axiome, Herleitungen, Interpretationen und Vorhersagen — spiegeln die originäre Forschung der Autoren wider.</w:t>
      </w:r>
    </w:p>
    <w:p>
      <w:pPr>
        <w:pStyle w:val="BodyText"/>
      </w:pPr>
      <w:r>
        <w:t xml:space="preserve">Die Autoren danken den Open-Source-Gemeinschaften hinter Python, NumPy, SciPy, pytest und Matplotlib. Alle in diesem Buch verwendeten Daten stammen von öffentlich finanzierten Missionen und Observatorien (NASA/NICER, ESA, ESO/GRAVITY, ALMA, NANOGrav).</w:t>
      </w:r>
    </w:p>
    <w:bookmarkEnd w:id="16"/>
    <w:bookmarkStart w:id="17" w:name="weiterführende-literaturempfehlungen"/>
    <w:p>
      <w:pPr>
        <w:pStyle w:val="Heading2"/>
      </w:pPr>
      <w:r>
        <w:rPr>
          <w:rStyle w:val="SectionNumber"/>
        </w:rPr>
        <w:t xml:space="preserve">1.8</w:t>
      </w:r>
      <w:r>
        <w:tab/>
      </w:r>
      <w:r>
        <w:t xml:space="preserve">Weiterführende Literaturempfehlungen</w:t>
      </w:r>
    </w:p>
    <w:p>
      <w:pPr>
        <w:pStyle w:val="FirstParagraph"/>
      </w:pPr>
      <w:r>
        <w:rPr>
          <w:b/>
          <w:bCs/>
        </w:rPr>
        <w:t xml:space="preserve">Grundlagen der Allgemeinen Relativitätstheorie:</w:t>
      </w:r>
      <w:r>
        <w:t xml:space="preserve"> </w:t>
      </w:r>
      <w:r>
        <w:t xml:space="preserve">Hartle, Gravity (2003); Carroll, Spacetime and Geometry (2004); Misner, Thorne, Wheeler, Gravitation (1973).</w:t>
      </w:r>
    </w:p>
    <w:p>
      <w:pPr>
        <w:pStyle w:val="BodyText"/>
      </w:pPr>
      <w:r>
        <w:rPr>
          <w:b/>
          <w:bCs/>
        </w:rPr>
        <w:t xml:space="preserve">Experimentelle Gravitation:</w:t>
      </w:r>
      <w:r>
        <w:t xml:space="preserve"> </w:t>
      </w:r>
      <w:r>
        <w:t xml:space="preserve">Will, Theory and Experiment in Gravitational Physics (2018).</w:t>
      </w:r>
    </w:p>
    <w:p>
      <w:pPr>
        <w:pStyle w:val="BodyText"/>
      </w:pPr>
      <w:r>
        <w:rPr>
          <w:b/>
          <w:bCs/>
        </w:rPr>
        <w:t xml:space="preserve">Schwarze-Loch-Physik:</w:t>
      </w:r>
      <w:r>
        <w:t xml:space="preserve"> </w:t>
      </w:r>
      <w:r>
        <w:t xml:space="preserve">Frolov und Zelnikov, Introduction to Black Hole Physics (2011).</w:t>
      </w:r>
    </w:p>
    <w:p>
      <w:pPr>
        <w:pStyle w:val="BodyText"/>
      </w:pPr>
      <w:r>
        <w:rPr>
          <w:b/>
          <w:bCs/>
        </w:rPr>
        <w:t xml:space="preserve">Quantengravitations-Kontext:</w:t>
      </w:r>
      <w:r>
        <w:t xml:space="preserve"> </w:t>
      </w:r>
      <w:r>
        <w:t xml:space="preserve">Rovelli, Quantum Gravity (2004); Kiefer, Quantum Gravity (2012).</w:t>
      </w:r>
    </w:p>
    <w:p>
      <w:r>
        <w:pict>
          <v:rect style="width:0;height:1.5pt" o:hralign="center" o:hrstd="t" o:hr="t"/>
        </w:pict>
      </w:r>
    </w:p>
    <w:p>
      <w:pPr>
        <w:pStyle w:val="FirstParagraph"/>
      </w:pPr>
      <w:r>
        <w:rPr>
          <w:i/>
          <w:iCs/>
        </w:rPr>
        <w:t xml:space="preserve">Die Autoren freuen sich über Korrespondenz: mail@error.wtf</w:t>
      </w:r>
    </w:p>
    <w:p>
      <w:pPr>
        <w:pStyle w:val="BodyText"/>
      </w:pPr>
      <w:r>
        <w:rPr>
          <w:i/>
          <w:iCs/>
        </w:rPr>
        <w:t xml:space="preserve">Die vollständige Testsuite, alle Daten und die Manuskriptquelle sind verfügbar unter: github.com/error-wtf</w:t>
      </w:r>
    </w:p>
    <w:bookmarkEnd w:id="17"/>
    <w:bookmarkStart w:id="21" w:name="hinweise-fuer-den-leser"/>
    <w:p>
      <w:pPr>
        <w:pStyle w:val="Heading2"/>
      </w:pPr>
      <w:r>
        <w:rPr>
          <w:rStyle w:val="SectionNumber"/>
        </w:rPr>
        <w:t xml:space="preserve">1.9</w:t>
      </w:r>
      <w:r>
        <w:tab/>
      </w:r>
      <w:r>
        <w:t xml:space="preserve">Hinweise fuer den Leser</w:t>
      </w:r>
    </w:p>
    <w:bookmarkStart w:id="18" w:name="wie-dieses-buch-zu-lesen-ist"/>
    <w:p>
      <w:pPr>
        <w:pStyle w:val="Heading3"/>
      </w:pPr>
      <w:r>
        <w:rPr>
          <w:rStyle w:val="SectionNumber"/>
        </w:rPr>
        <w:t xml:space="preserve">1.9.1</w:t>
      </w:r>
      <w:r>
        <w:tab/>
      </w:r>
      <w:r>
        <w:t xml:space="preserve">Wie dieses Buch zu lesen ist</w:t>
      </w:r>
    </w:p>
    <w:p>
      <w:pPr>
        <w:pStyle w:val="FirstParagraph"/>
      </w:pPr>
      <w:r>
        <w:t xml:space="preserve">Dieses Buch ist in acht Teile gegliedert, die aufeinander aufbauen:</w:t>
      </w:r>
    </w:p>
    <w:p>
      <w:pPr>
        <w:pStyle w:val="BodyText"/>
      </w:pPr>
      <w:r>
        <w:rPr>
          <w:b/>
          <w:bCs/>
        </w:rPr>
        <w:t xml:space="preserve">Teil I (Kap. 1-3): Grundlagen.</w:t>
      </w:r>
      <w:r>
        <w:t xml:space="preserve"> </w:t>
      </w:r>
      <w:r>
        <w:t xml:space="preserve">Hier werden die Axiome des SSZ-Rahmenwerks eingefuehrt — Segmentdichte, phi-Geometrie und Zeitdilatation. Diesen Teil sollte jeder Leser gruendlich studieren, da alle nachfolgenden Ergebnisse auf diesen Grundlagen aufbauen.</w:t>
      </w:r>
    </w:p>
    <w:p>
      <w:pPr>
        <w:pStyle w:val="BodyText"/>
      </w:pPr>
      <w:r>
        <w:rPr>
          <w:b/>
          <w:bCs/>
        </w:rPr>
        <w:t xml:space="preserve">Teil II (Kap. 4-9): Kinematik.</w:t>
      </w:r>
      <w:r>
        <w:t xml:space="preserve"> </w:t>
      </w:r>
      <w:r>
        <w:t xml:space="preserve">Die kinematischen Konsequenzen der SSZ-Axiome — Geschwindigkeiten, Flucht, Fall, Lorentz-Invarianz. Hier wird das physikalische Fundament gelegt.</w:t>
      </w:r>
    </w:p>
    <w:p>
      <w:pPr>
        <w:pStyle w:val="BodyText"/>
      </w:pPr>
      <w:r>
        <w:rPr>
          <w:b/>
          <w:bCs/>
        </w:rPr>
        <w:t xml:space="preserve">Teil III (Kap. 10-15): Elektromagnetismus.</w:t>
      </w:r>
      <w:r>
        <w:t xml:space="preserve"> </w:t>
      </w:r>
      <w:r>
        <w:t xml:space="preserve">Die Modifikation der Maxwell-Gleichungen durch die Segmentdichte und die resultierenden Vorhersagen fuer Lichtausbreitung, Shapiro-Delay und Rotverschiebung.</w:t>
      </w:r>
    </w:p>
    <w:p>
      <w:pPr>
        <w:pStyle w:val="BodyText"/>
      </w:pPr>
      <w:r>
        <w:rPr>
          <w:b/>
          <w:bCs/>
        </w:rPr>
        <w:t xml:space="preserve">Teil IV (Kap. 16-17): Frequenzrahmenwerk.</w:t>
      </w:r>
      <w:r>
        <w:t xml:space="preserve"> </w:t>
      </w:r>
      <w:r>
        <w:t xml:space="preserve">Eine alternative, experimentell zugaenglichere Formulierung der SSZ-Physik in der Sprache von Frequenzverhaeltnissen.</w:t>
      </w:r>
    </w:p>
    <w:p>
      <w:pPr>
        <w:pStyle w:val="BodyText"/>
      </w:pPr>
      <w:r>
        <w:rPr>
          <w:b/>
          <w:bCs/>
        </w:rPr>
        <w:t xml:space="preserve">Teil V (Kap. 18-22): Starkfeld.</w:t>
      </w:r>
      <w:r>
        <w:t xml:space="preserve"> </w:t>
      </w:r>
      <w:r>
        <w:t xml:space="preserve">Das Herzstuck des Buches — die SSZ-Schwarze-Loch-Metrik, Singularitaetsaufloesung, natuerliche Grenze und Superradianz.</w:t>
      </w:r>
    </w:p>
    <w:p>
      <w:pPr>
        <w:pStyle w:val="BodyText"/>
      </w:pPr>
      <w:r>
        <w:rPr>
          <w:b/>
          <w:bCs/>
        </w:rPr>
        <w:t xml:space="preserve">Teil VI (Kap. 23-24): Astrophysik.</w:t>
      </w:r>
      <w:r>
        <w:t xml:space="preserve"> </w:t>
      </w:r>
      <w:r>
        <w:t xml:space="preserve">Anwendungen auf konkrete astronomische Systeme.</w:t>
      </w:r>
    </w:p>
    <w:p>
      <w:pPr>
        <w:pStyle w:val="BodyText"/>
      </w:pPr>
      <w:r>
        <w:rPr>
          <w:b/>
          <w:bCs/>
        </w:rPr>
        <w:t xml:space="preserve">Teil VII (Kap. 25): Regimeuebergaenge.</w:t>
      </w:r>
      <w:r>
        <w:t xml:space="preserve"> </w:t>
      </w:r>
      <w:r>
        <w:t xml:space="preserve">Die Physik des Uebergangs zwischen Schwach- und Starkfeld.</w:t>
      </w:r>
    </w:p>
    <w:p>
      <w:pPr>
        <w:pStyle w:val="BodyText"/>
      </w:pPr>
      <w:r>
        <w:rPr>
          <w:b/>
          <w:bCs/>
        </w:rPr>
        <w:t xml:space="preserve">Teil VIII (Kap. 26-30): Validierung.</w:t>
      </w:r>
      <w:r>
        <w:t xml:space="preserve"> </w:t>
      </w:r>
      <w:r>
        <w:t xml:space="preserve">Tests, Daten, Ergebnisse, offene Probleme und Vorhersagen.</w:t>
      </w:r>
    </w:p>
    <w:bookmarkEnd w:id="18"/>
    <w:bookmarkStart w:id="19" w:name="voraussetzungen"/>
    <w:p>
      <w:pPr>
        <w:pStyle w:val="Heading3"/>
      </w:pPr>
      <w:r>
        <w:rPr>
          <w:rStyle w:val="SectionNumber"/>
        </w:rPr>
        <w:t xml:space="preserve">1.9.2</w:t>
      </w:r>
      <w:r>
        <w:tab/>
      </w:r>
      <w:r>
        <w:t xml:space="preserve">Voraussetzungen</w:t>
      </w:r>
    </w:p>
    <w:p>
      <w:pPr>
        <w:pStyle w:val="FirstParagraph"/>
      </w:pPr>
      <w:r>
        <w:t xml:space="preserve">Der Leser sollte mit den Grundlagen der Speziellen Relativitaetstheorie (Lorentz-Transformation, Zeitdilatation, E = mc^2) und der Allgemeinen Relativitaetstheorie (Metrik, Christoffel-Symbole, Schwarzschild-Loesung) vertraut sein. Kenntnisse in Differentialgeometrie sind hilfreich, aber nicht zwingend erforderlich — alle notwendigen mathematischen Werkzeuge werden im Text eingefuehrt.</w:t>
      </w:r>
    </w:p>
    <w:bookmarkEnd w:id="19"/>
    <w:bookmarkStart w:id="20" w:name="notation-und-konventionen"/>
    <w:p>
      <w:pPr>
        <w:pStyle w:val="Heading3"/>
      </w:pPr>
      <w:r>
        <w:rPr>
          <w:rStyle w:val="SectionNumber"/>
        </w:rPr>
        <w:t xml:space="preserve">1.9.3</w:t>
      </w:r>
      <w:r>
        <w:tab/>
      </w:r>
      <w:r>
        <w:t xml:space="preserve">Notation und Konventionen</w:t>
      </w:r>
    </w:p>
    <w:p>
      <w:pPr>
        <w:pStyle w:val="FirstParagraph"/>
      </w:pPr>
      <w:r>
        <w:t xml:space="preserve">Dieses Buch verwendet die folgenden Konventionen:</w:t>
      </w:r>
    </w:p>
    <w:p>
      <w:pPr>
        <w:pStyle w:val="Compact"/>
        <w:numPr>
          <w:ilvl w:val="0"/>
          <w:numId w:val="1002"/>
        </w:numPr>
      </w:pPr>
      <w:r>
        <w:rPr>
          <w:b/>
          <w:bCs/>
        </w:rPr>
        <w:t xml:space="preserve">Metrische Signatur:</w:t>
      </w:r>
      <w:r>
        <w:t xml:space="preserve"> </w:t>
      </w:r>
      <w:r>
        <w:t xml:space="preserve">(-+++)</w:t>
      </w:r>
    </w:p>
    <w:p>
      <w:pPr>
        <w:pStyle w:val="Compact"/>
        <w:numPr>
          <w:ilvl w:val="0"/>
          <w:numId w:val="1002"/>
        </w:numPr>
      </w:pPr>
      <w:r>
        <w:rPr>
          <w:b/>
          <w:bCs/>
        </w:rPr>
        <w:t xml:space="preserve">Einheiten:</w:t>
      </w:r>
      <w:r>
        <w:t xml:space="preserve"> </w:t>
      </w:r>
      <w:r>
        <w:t xml:space="preserve">Natuerliche Einheiten (c = G = 1) in Formeln, SI-Einheiten in numerischen Beispielen</w:t>
      </w:r>
    </w:p>
    <w:p>
      <w:pPr>
        <w:pStyle w:val="Compact"/>
        <w:numPr>
          <w:ilvl w:val="0"/>
          <w:numId w:val="1002"/>
        </w:numPr>
      </w:pPr>
      <w:r>
        <w:rPr>
          <w:b/>
          <w:bCs/>
        </w:rPr>
        <w:t xml:space="preserve">Griechische Indizes:</w:t>
      </w:r>
      <w:r>
        <w:t xml:space="preserve"> </w:t>
      </w:r>
      <w:r>
        <w:t xml:space="preserve">mu, nu = 0,1,2,3 (Raumzeit)</w:t>
      </w:r>
    </w:p>
    <w:p>
      <w:pPr>
        <w:pStyle w:val="Compact"/>
        <w:numPr>
          <w:ilvl w:val="0"/>
          <w:numId w:val="1002"/>
        </w:numPr>
      </w:pPr>
      <w:r>
        <w:rPr>
          <w:b/>
          <w:bCs/>
        </w:rPr>
        <w:t xml:space="preserve">Lateinische Indizes:</w:t>
      </w:r>
      <w:r>
        <w:t xml:space="preserve"> </w:t>
      </w:r>
      <w:r>
        <w:t xml:space="preserve">i, j = 1,2,3 (Raum)</w:t>
      </w:r>
    </w:p>
    <w:p>
      <w:pPr>
        <w:pStyle w:val="Compact"/>
        <w:numPr>
          <w:ilvl w:val="0"/>
          <w:numId w:val="1002"/>
        </w:numPr>
      </w:pPr>
      <w:r>
        <w:rPr>
          <w:b/>
          <w:bCs/>
        </w:rPr>
        <w:t xml:space="preserve">Schwarzschild-Radius:</w:t>
      </w:r>
      <w:r>
        <w:t xml:space="preserve"> </w:t>
      </w:r>
      <m:oMath>
        <m:sSub>
          <m:e>
            <m:r>
              <m:t>r</m:t>
            </m:r>
          </m:e>
          <m:sub>
            <m:r>
              <m:t>s</m:t>
            </m:r>
          </m:sub>
        </m:sSub>
      </m:oMath>
      <w:r>
        <w:t xml:space="preserve"> </w:t>
      </w:r>
      <w:r>
        <w:t xml:space="preserve">= 2GM/c^2</w:t>
      </w:r>
    </w:p>
    <w:p>
      <w:pPr>
        <w:pStyle w:val="Compact"/>
        <w:numPr>
          <w:ilvl w:val="0"/>
          <w:numId w:val="1002"/>
        </w:numPr>
      </w:pPr>
      <w:r>
        <w:rPr>
          <w:b/>
          <w:bCs/>
        </w:rPr>
        <w:t xml:space="preserve">Segmentdichte:</w:t>
      </w:r>
      <w:r>
        <w:t xml:space="preserve"> </w:t>
      </w:r>
      <w:r>
        <w:t xml:space="preserve">Xi (griechisch Xi)</w:t>
      </w:r>
    </w:p>
    <w:p>
      <w:pPr>
        <w:pStyle w:val="Compact"/>
        <w:numPr>
          <w:ilvl w:val="0"/>
          <w:numId w:val="1002"/>
        </w:numPr>
      </w:pPr>
      <w:r>
        <w:rPr>
          <w:b/>
          <w:bCs/>
        </w:rPr>
        <w:t xml:space="preserve">Zeitdilatation:</w:t>
      </w:r>
      <w:r>
        <w:t xml:space="preserve"> </w:t>
      </w:r>
      <w:r>
        <w:t xml:space="preserve">D = 1/(1+Xi)</w:t>
      </w:r>
    </w:p>
    <w:p>
      <w:pPr>
        <w:pStyle w:val="Compact"/>
        <w:numPr>
          <w:ilvl w:val="0"/>
          <w:numId w:val="1002"/>
        </w:numPr>
      </w:pPr>
      <w:r>
        <w:rPr>
          <w:b/>
          <w:bCs/>
        </w:rPr>
        <w:t xml:space="preserve">Skalierungsfaktor:</w:t>
      </w:r>
      <w:r>
        <w:t xml:space="preserve"> </w:t>
      </w:r>
      <w:r>
        <w:t xml:space="preserve">s = 1 + Xi = 1/D</w:t>
      </w:r>
    </w:p>
    <w:p>
      <w:pPr>
        <w:pStyle w:val="FirstParagraph"/>
      </w:pPr>
      <w:r>
        <w:t xml:space="preserve">Eine vollstaendige Symboltabelle findet sich in Anhang A.</w:t>
      </w:r>
    </w:p>
    <w:bookmarkEnd w:id="20"/>
    <w:bookmarkEnd w:id="21"/>
    <w:bookmarkEnd w:id="22"/>
    <w:bookmarkStart w:id="68" w:name="X21ae167f9963dcbc75ece23b3b7a0f151209f43"/>
    <w:p>
      <w:pPr>
        <w:pStyle w:val="Heading1"/>
      </w:pPr>
      <w:r>
        <w:rPr>
          <w:rStyle w:val="SectionNumber"/>
        </w:rPr>
        <w:t xml:space="preserve">2</w:t>
      </w:r>
      <w:r>
        <w:tab/>
      </w:r>
      <w:r>
        <w:t xml:space="preserve">SSZ-Überblick und operationelle Festlegungen</w:t>
      </w:r>
    </w:p>
    <w:p>
      <w:r>
        <w:pict>
          <v:rect style="width:0;height:1.5pt" o:hralign="center" o:hrstd="t" o:hr="t"/>
        </w:pict>
      </w:r>
    </w:p>
    <w:bookmarkStart w:id="29" w:name="zusammenfassung"/>
    <w:p>
      <w:pPr>
        <w:pStyle w:val="Heading2"/>
      </w:pPr>
      <w:r>
        <w:rPr>
          <w:rStyle w:val="SectionNumber"/>
        </w:rPr>
        <w:t xml:space="preserve">2.1</w:t>
      </w:r>
      <w:r>
        <w:tab/>
      </w:r>
      <w:r>
        <w:t xml:space="preserve">Zusammenfassung</w:t>
      </w:r>
    </w:p>
    <w:p>
      <w:pPr>
        <w:pStyle w:val="FirstParagraph"/>
      </w:pPr>
      <w:r>
        <w:t xml:space="preserve">Die Segmentierte Raumzeit (SSZ) ist eine falsifizierbare, φ-geometrische Erweiterung der Allgemeinen Relativitätstheorie, die Gravitationsphänomene durch ein einziges dimensionsloses Skalarfeld beschreibt — die Segmentdichte Ξ(r). Wo die ART Divergenzen am Schwarzschild-Radius vorhersagt, liefert SSZ endliche, wohldefinierte Werte für Zeitdilatation, Rotverschiebung und Energiebedingungen. Das Rahmenwerk operiert in zwei Regimen: einem Schwachfeldregime (g₁), das die ART exakt reproduziert, und einem Starkfeldregime (g₂), das glatt bei einem φ-bestimmten Maximum sättigt. SSZ enthält keine freien Parameter pro Objekt, keine Kurvenanpassung und keine nachträgliche Kalibrierung. Jede Vorhersage folgt deterministisch aus festen mathematischen Konstanten und expliziten Regime-Formeln.</w:t>
      </w:r>
    </w:p>
    <w:p>
      <w:pPr>
        <w:pStyle w:val="BodyText"/>
      </w:pPr>
      <w:r>
        <w:t xml:space="preserve">Dieses Kapitel dient als Einstiegspunkt in das gesamte Buch. Es führt die zentrale These (Abschnitt 1.1), die Segmentierungsprämisse (Abschnitt 1.2), die Zwei-Regime-Struktur (Abschnitt 1.3), das Anti-Zirkularitätsprotokoll (Abschnitt 1.4), die Validierung (Abschnitt 1.5) und den Fahrplan (Abschnitt 1.6) ein. Leser, die mit der Allgemeinen Relativitätstheorie vertraut sind, werden viele der hier diskutierten Observablen wiedererkennen; die Neuheit liegt in der alternativen mathematischen Vorschrift zu ihrer Berechnung und in den spezifischen, testbaren Vorhersagen, die daraus folgen.</w:t>
      </w:r>
    </w:p>
    <w:p>
      <w:pPr>
        <w:pStyle w:val="BodyText"/>
      </w:pPr>
      <w:r>
        <w:t xml:space="preserve">Bevor wir in den technischen Inhalt eintauchen, lohnt es sich zu würdigen, welche Art von Theorie SSZ ist. Sie ist kein Ersatz für die ART, sondern eine alternative</w:t>
      </w:r>
      <w:r>
        <w:t xml:space="preserve"> </w:t>
      </w:r>
      <w:r>
        <w:rPr>
          <w:i/>
          <w:iCs/>
        </w:rPr>
        <w:t xml:space="preserve">Vervollständigung</w:t>
      </w:r>
      <w:r>
        <w:t xml:space="preserve"> </w:t>
      </w:r>
      <w:r>
        <w:t xml:space="preserve">im Starkfeldbereich. Im Schwachfeld — GPS-Satelliten, Binärpulsare, Sonnensystemtests — sind SSZ und ART identisch. Unterschiede treten nur in der Nähe kompakter Objekte auf, und sie sind quantitativ und testbar. Die mathematischen Voraussetzungen sind bescheiden: Grundlagen der Analysis, Taylor-Entwicklungen und die diagonale Schwarzschild-Metrik. Keine fortgeschrittene Differentialgeometrie wird vorausgesetzt.</w:t>
      </w:r>
    </w:p>
    <w:p>
      <w:r>
        <w:pict>
          <v:rect style="width:0;height:1.5pt" o:hralign="center" o:hrstd="t" o:hr="t"/>
        </w:pict>
      </w:r>
    </w:p>
    <w:p>
      <w:pPr>
        <w:pStyle w:val="CaptionedFigure"/>
      </w:pPr>
      <w:r>
        <w:drawing>
          <wp:inline>
            <wp:extent cx="5334000" cy="1840113"/>
            <wp:effectExtent b="0" l="0" r="0" t="0"/>
            <wp:docPr descr="Fig 1.1 — SSZ-Überblick: Kohärenzparameter Ξ(r), Zeitdilatation D(r) und Regime-Karte mit Schwachfeld (g₁), Übergang und Starkfeld (g₂) Bereichen." title="" id="24" name="Picture"/>
            <a:graphic>
              <a:graphicData uri="http://schemas.openxmlformats.org/drawingml/2006/picture">
                <pic:pic>
                  <pic:nvPicPr>
                    <pic:cNvPr descr="figures/ch01_overview/fig_01_01_ssz_overview.png" id="25" name="Picture"/>
                    <pic:cNvPicPr>
                      <a:picLocks noChangeArrowheads="1" noChangeAspect="1"/>
                    </pic:cNvPicPr>
                  </pic:nvPicPr>
                  <pic:blipFill>
                    <a:blip r:embed="rId23"/>
                    <a:stretch>
                      <a:fillRect/>
                    </a:stretch>
                  </pic:blipFill>
                  <pic:spPr bwMode="auto">
                    <a:xfrm>
                      <a:off x="0" y="0"/>
                      <a:ext cx="5334000" cy="1840113"/>
                    </a:xfrm>
                    <a:prstGeom prst="rect">
                      <a:avLst/>
                    </a:prstGeom>
                    <a:noFill/>
                    <a:ln w="9525">
                      <a:noFill/>
                      <a:headEnd/>
                      <a:tailEnd/>
                    </a:ln>
                  </pic:spPr>
                </pic:pic>
              </a:graphicData>
            </a:graphic>
          </wp:inline>
        </w:drawing>
      </w:r>
    </w:p>
    <w:p>
      <w:pPr>
        <w:pStyle w:val="ImageCaption"/>
      </w:pPr>
      <w:r>
        <w:t xml:space="preserve">Fig 1.1 — SSZ-Überblick: Kohärenzparameter Ξ(r), Zeitdilatation D(r) und Regime-Karte mit Schwachfeld (g₁), Übergang und Starkfeld (g₂) Bereichen.</w:t>
      </w:r>
    </w:p>
    <w:p>
      <w:pPr>
        <w:pStyle w:val="CaptionedFigure"/>
      </w:pPr>
      <w:r>
        <w:drawing>
          <wp:inline>
            <wp:extent cx="5334000" cy="2304593"/>
            <wp:effectExtent b="0" l="0" r="0" t="0"/>
            <wp:docPr descr="Fig 1.2 — ART vs SSZ: Vergleich von D(r) nahe dem Horizont (links) und Schwachfeld-Differenzkonvergenz mit Cassini-Schranke (rechts)." title="" id="27" name="Picture"/>
            <a:graphic>
              <a:graphicData uri="http://schemas.openxmlformats.org/drawingml/2006/picture">
                <pic:pic>
                  <pic:nvPicPr>
                    <pic:cNvPr descr="figures/ch01_overview/fig_01_02_gr_vs_ssz_concept.png" id="28" name="Picture"/>
                    <pic:cNvPicPr>
                      <a:picLocks noChangeArrowheads="1" noChangeAspect="1"/>
                    </pic:cNvPicPr>
                  </pic:nvPicPr>
                  <pic:blipFill>
                    <a:blip r:embed="rId26"/>
                    <a:stretch>
                      <a:fillRect/>
                    </a:stretch>
                  </pic:blipFill>
                  <pic:spPr bwMode="auto">
                    <a:xfrm>
                      <a:off x="0" y="0"/>
                      <a:ext cx="5334000" cy="2304593"/>
                    </a:xfrm>
                    <a:prstGeom prst="rect">
                      <a:avLst/>
                    </a:prstGeom>
                    <a:noFill/>
                    <a:ln w="9525">
                      <a:noFill/>
                      <a:headEnd/>
                      <a:tailEnd/>
                    </a:ln>
                  </pic:spPr>
                </pic:pic>
              </a:graphicData>
            </a:graphic>
          </wp:inline>
        </w:drawing>
      </w:r>
    </w:p>
    <w:p>
      <w:pPr>
        <w:pStyle w:val="ImageCaption"/>
      </w:pPr>
      <w:r>
        <w:t xml:space="preserve">Fig 1.2 — ART vs SSZ: Vergleich von D(r) nahe dem Horizont (links) und Schwachfeld-Differenzkonvergenz mit Cassini-Schranke (rechts).</w:t>
      </w:r>
    </w:p>
    <w:bookmarkEnd w:id="29"/>
    <w:bookmarkStart w:id="33" w:name="was-ssz-behauptet-und-was-nicht"/>
    <w:p>
      <w:pPr>
        <w:pStyle w:val="Heading2"/>
      </w:pPr>
      <w:r>
        <w:rPr>
          <w:rStyle w:val="SectionNumber"/>
        </w:rPr>
        <w:t xml:space="preserve">2.2</w:t>
      </w:r>
      <w:r>
        <w:tab/>
      </w:r>
      <w:r>
        <w:t xml:space="preserve">1.1 Was SSZ behauptet — und was nicht</w:t>
      </w:r>
    </w:p>
    <w:bookmarkStart w:id="30" w:name="die-zentrale-these"/>
    <w:p>
      <w:pPr>
        <w:pStyle w:val="Heading3"/>
      </w:pPr>
      <w:r>
        <w:rPr>
          <w:rStyle w:val="SectionNumber"/>
        </w:rPr>
        <w:t xml:space="preserve">2.2.1</w:t>
      </w:r>
      <w:r>
        <w:tab/>
      </w:r>
      <w:r>
        <w:t xml:space="preserve">Die zentrale These</w:t>
      </w:r>
    </w:p>
    <w:p>
      <w:pPr>
        <w:pStyle w:val="FirstParagraph"/>
      </w:pPr>
      <w:r>
        <w:t xml:space="preserve">SSZ postuliert, dass die Raumzeit eine messbare innere Struktur besitzt, die durch ein Skalarfeld Ξ beschrieben wird — die</w:t>
      </w:r>
      <w:r>
        <w:t xml:space="preserve"> </w:t>
      </w:r>
      <w:r>
        <w:rPr>
          <w:i/>
          <w:iCs/>
        </w:rPr>
        <w:t xml:space="preserve">Segmentdichte</w:t>
      </w:r>
      <w:r>
        <w:t xml:space="preserve">. Dieses Feld quantifiziert, wie dicht die Raumzeit an einer gegebenen Radialkoordinate r von einer gravitierenden Masse M „segmentiert” ist. Die zentrale beobachtbare Konsequenz ist ein modifizierter Zeitdilatationsfaktor:</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wobei D die Eigenzeit τ mit der Koordinatenzeit t durch dτ = D · dt verknüpft. Diese einzige Gleichung ist der operationelle Kern von SSZ. Jede Vorhersage — Rotverschiebung, Uhrenvergleiche, Frequenzverschiebungen, Energiebedingungen — leitet sich daraus ab.</w:t>
      </w:r>
    </w:p>
    <w:p>
      <w:pPr>
        <w:pStyle w:val="BodyText"/>
      </w:pPr>
      <w:r>
        <w:t xml:space="preserve">Um die Bedeutung dieser Gleichung zu würdigen, vergleiche man sie mit dem entsprechenden ART-Ausdruck für eine nicht-rotierende Masse:</w:t>
      </w:r>
    </w:p>
    <w:p>
      <w:pPr>
        <w:pStyle w:val="BodyText"/>
      </w:pPr>
      <m:oMathPara>
        <m:oMathParaPr>
          <m:jc m:val="center"/>
        </m:oMathParaPr>
        <m:oMath>
          <m:sSub>
            <m:e>
              <m:r>
                <m:t>D</m:t>
              </m:r>
            </m:e>
            <m:sub>
              <m:r>
                <m:rPr>
                  <m:nor/>
                  <m:sty m:val="p"/>
                </m:rPr>
                <m:t>GR</m:t>
              </m:r>
            </m:sub>
          </m:sSub>
          <m:r>
            <m:rPr>
              <m:sty m:val="p"/>
            </m:rPr>
            <m:t>(</m:t>
          </m:r>
          <m:r>
            <m:t>r</m:t>
          </m:r>
          <m:r>
            <m:rPr>
              <m:sty m:val="p"/>
            </m:rPr>
            <m:t>)</m:t>
          </m:r>
          <m:r>
            <m:rPr>
              <m:sty m:val="p"/>
            </m:rPr>
            <m:t>=</m:t>
          </m:r>
          <m:rad>
            <m:radPr>
              <m:degHide m:val="on"/>
            </m:radPr>
            <m:deg/>
            <m:e>
              <m:r>
                <m:t>1</m:t>
              </m:r>
              <m:r>
                <m:rPr>
                  <m:sty m:val="p"/>
                </m:rPr>
                <m:t>−</m:t>
              </m:r>
              <m:f>
                <m:fPr>
                  <m:type m:val="bar"/>
                </m:fPr>
                <m:num>
                  <m:sSub>
                    <m:e>
                      <m:r>
                        <m:t>r</m:t>
                      </m:r>
                    </m:e>
                    <m:sub>
                      <m:r>
                        <m:t>s</m:t>
                      </m:r>
                    </m:sub>
                  </m:sSub>
                </m:num>
                <m:den>
                  <m:r>
                    <m:t>r</m:t>
                  </m:r>
                </m:den>
              </m:f>
            </m:e>
          </m:rad>
        </m:oMath>
      </m:oMathPara>
    </w:p>
    <w:p>
      <w:pPr>
        <w:pStyle w:val="FirstParagraph"/>
      </w:pPr>
      <w:r>
        <w:t xml:space="preserve">Beide Ausdrücke ergeben D = 1 in flacher Raumzeit (r → ∞) und D &lt; 1 in der Nähe einer Masse. Aber sie unterscheiden sich entscheidend am Schwarzschild-Radius</w:t>
      </w:r>
      <w:r>
        <w:t xml:space="preserve"> </w:t>
      </w:r>
      <m:oMath>
        <m:sSub>
          <m:e>
            <m:r>
              <m:t>r</m:t>
            </m:r>
          </m:e>
          <m:sub>
            <m:r>
              <m:t>s</m:t>
            </m:r>
          </m:sub>
        </m:sSub>
      </m:oMath>
      <w:r>
        <w:t xml:space="preserve"> </w:t>
      </w:r>
      <w:r>
        <w:t xml:space="preserve">= 2GM/c²:</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ART</w:t>
            </w:r>
          </w:p>
        </w:tc>
        <w:tc>
          <w:tcPr/>
          <w:p>
            <w:pPr>
              <w:pStyle w:val="Compact"/>
            </w:pPr>
            <w:r>
              <w:t xml:space="preserve">SSZ</w:t>
            </w:r>
          </w:p>
        </w:tc>
      </w:tr>
      <w:tr>
        <w:tc>
          <w:tcPr/>
          <w:p>
            <w:pPr>
              <w:pStyle w:val="Compact"/>
            </w:pPr>
            <w:r>
              <w:t xml:space="preserve">D(r → ∞)</w:t>
            </w:r>
          </w:p>
        </w:tc>
        <w:tc>
          <w:tcPr/>
          <w:p>
            <w:pPr>
              <w:pStyle w:val="Compact"/>
            </w:pPr>
            <w:r>
              <w:t xml:space="preserve">1</w:t>
            </w:r>
          </w:p>
        </w:tc>
        <w:tc>
          <w:tcPr/>
          <w:p>
            <w:pPr>
              <w:pStyle w:val="Compact"/>
            </w:pPr>
            <w:r>
              <w:t xml:space="preserve">1</w:t>
            </w:r>
          </w:p>
        </w:tc>
      </w:tr>
      <w:tr>
        <w:tc>
          <w:tcPr/>
          <w:p>
            <w:pPr>
              <w:pStyle w:val="Compact"/>
            </w:pPr>
            <w:r>
              <w:t xml:space="preserve">D(r = 10 r_s)</w:t>
            </w:r>
          </w:p>
        </w:tc>
        <w:tc>
          <w:tcPr/>
          <w:p>
            <w:pPr>
              <w:pStyle w:val="Compact"/>
            </w:pPr>
            <w:r>
              <w:t xml:space="preserve">0,9487</w:t>
            </w:r>
          </w:p>
        </w:tc>
        <w:tc>
          <w:tcPr/>
          <w:p>
            <w:pPr>
              <w:pStyle w:val="Compact"/>
            </w:pPr>
            <w:r>
              <w:t xml:space="preserve">0,9244</w:t>
            </w:r>
          </w:p>
        </w:tc>
      </w:tr>
      <w:tr>
        <w:tc>
          <w:tcPr/>
          <w:p>
            <w:pPr>
              <w:pStyle w:val="Compact"/>
            </w:pPr>
            <w:r>
              <w:t xml:space="preserve">D(r = 3 r_s)</w:t>
            </w:r>
          </w:p>
        </w:tc>
        <w:tc>
          <w:tcPr/>
          <w:p>
            <w:pPr>
              <w:pStyle w:val="Compact"/>
            </w:pPr>
            <w:r>
              <w:t xml:space="preserve">0,8165</w:t>
            </w:r>
          </w:p>
        </w:tc>
        <w:tc>
          <w:tcPr/>
          <w:p>
            <w:pPr>
              <w:pStyle w:val="Compact"/>
            </w:pPr>
            <w:r>
              <w:t xml:space="preserve">0,7060</w:t>
            </w:r>
          </w:p>
        </w:tc>
      </w:tr>
      <w:tr>
        <w:tc>
          <w:tcPr/>
          <w:p>
            <w:pPr>
              <w:pStyle w:val="Compact"/>
            </w:pPr>
            <w:r>
              <w:t xml:space="preserve">D(r = r_s)</w:t>
            </w:r>
          </w:p>
        </w:tc>
        <w:tc>
          <w:tcPr/>
          <w:p>
            <w:pPr>
              <w:pStyle w:val="Compact"/>
            </w:pPr>
            <w:r>
              <w:rPr>
                <w:b/>
                <w:bCs/>
              </w:rPr>
              <w:t xml:space="preserve">0</w:t>
            </w:r>
            <w:r>
              <w:t xml:space="preserve"> </w:t>
            </w:r>
            <w:r>
              <w:t xml:space="preserve">(singulär)</w:t>
            </w:r>
          </w:p>
        </w:tc>
        <w:tc>
          <w:tcPr/>
          <w:p>
            <w:pPr>
              <w:pStyle w:val="Compact"/>
            </w:pPr>
            <w:r>
              <w:rPr>
                <w:b/>
                <w:bCs/>
              </w:rPr>
              <w:t xml:space="preserve">0,555</w:t>
            </w:r>
            <w:r>
              <w:t xml:space="preserve"> </w:t>
            </w:r>
            <w:r>
              <w:t xml:space="preserve">(endlich)</w:t>
            </w:r>
          </w:p>
        </w:tc>
      </w:tr>
    </w:tbl>
    <w:p>
      <w:pPr>
        <w:pStyle w:val="BodyText"/>
      </w:pPr>
      <w:r>
        <w:t xml:space="preserve">In der ART verschwindet D am Horizont — die Zeit bleibt für einen fernen Beobachter vollständig stehen. In SSZ erreicht D ein endliches Minimum von etwa 0,555. Uhren verlangsamen sich dramatisch, aber sie bleiben nie stehen. Dies ist der wichtigste qualitative Unterschied zwischen den beiden Rahmenwerken.</w:t>
      </w:r>
    </w:p>
    <w:p>
      <w:pPr>
        <w:pStyle w:val="BodyText"/>
      </w:pPr>
      <w:r>
        <w:t xml:space="preserve">Warum ist dies notwendig? In der Allgemeinen Relativitätstheorie erzeugt das Verschwinden von D am Horizont eine Kaskade konzeptioneller Probleme: Die Eigenzeit bis zum Erreichen des Horizonts ist endlich für einen einfallenden Beobachter, aber unendlich für einen fernen Beobachter; Signale werden unendlich rotverschoben; und die kausale Struktur zerfällt in getrennte Regionen. Diese Eigenschaften sind mathematisch selbstkonsistent innerhalb der ART, aber sie wurden nie direkt beobachtet. Jede astronomische Messung eines Schwarzen Lochs umfasst Photonen, die außerhalb des Horizonts emittiert werden, wo D von null verschieden ist. Die ART-Vorhersage D = 0 bei</w:t>
      </w:r>
      <w:r>
        <w:t xml:space="preserve"> </w:t>
      </w:r>
      <m:oMath>
        <m:sSub>
          <m:e>
            <m:r>
              <m:t>r</m:t>
            </m:r>
          </m:e>
          <m:sub>
            <m:r>
              <m:t>s</m:t>
            </m:r>
          </m:sub>
        </m:sSub>
      </m:oMath>
      <w:r>
        <w:t xml:space="preserve"> </w:t>
      </w:r>
      <w:r>
        <w:t xml:space="preserve">ist daher eine Extrapolation über den Bereich des Beobachtungszugangs hinaus. SSZ fragt einfach: Was, wenn diese Extrapolation überschießt? Was, wenn D ein endliches Minimum erreicht statt null? Der Wert</w:t>
      </w:r>
      <w:r>
        <w:t xml:space="preserve"> </w:t>
      </w:r>
      <m:oMath>
        <m:sSub>
          <m:e>
            <m:r>
              <m:t>D</m:t>
            </m:r>
          </m:e>
          <m:sub>
            <m:r>
              <m:t>m</m:t>
            </m:r>
            <m:r>
              <m:t>i</m:t>
            </m:r>
            <m:r>
              <m:t>n</m:t>
            </m:r>
          </m:sub>
        </m:sSub>
      </m:oMath>
      <w:r>
        <w:t xml:space="preserve"> </w:t>
      </w:r>
      <w:r>
        <w:t xml:space="preserve">= 0,555 wird nicht gewählt oder angepasst — er folgt eindeutig aus φ durch die Kette φ → exp(−φ) → Ξ_max = 1 − exp(−φ) →</w:t>
      </w:r>
      <w:r>
        <w:t xml:space="preserve"> </w:t>
      </w:r>
      <m:oMath>
        <m:sSub>
          <m:e>
            <m:r>
              <m:t>D</m:t>
            </m:r>
          </m:e>
          <m:sub>
            <m:r>
              <m:t>m</m:t>
            </m:r>
            <m:r>
              <m:t>i</m:t>
            </m:r>
            <m:r>
              <m:t>n</m:t>
            </m:r>
          </m:sub>
        </m:sSub>
      </m:oMath>
      <w:r>
        <w:t xml:space="preserve"> </w:t>
      </w:r>
      <w:r>
        <w:t xml:space="preserve">= 1/(1 + Ξ_max). Es gibt keinen Schritt, bei dem eine Wahl getroffen wird.</w:t>
      </w:r>
    </w:p>
    <w:p>
      <w:pPr>
        <w:pStyle w:val="BodyText"/>
      </w:pPr>
      <w:r>
        <w:t xml:space="preserve">Der entscheidende Unterschied zur ART liegt am Schwarzschild-Radius</w:t>
      </w:r>
      <w:r>
        <w:t xml:space="preserve"> </w:t>
      </w:r>
      <m:oMath>
        <m:sSub>
          <m:e>
            <m:r>
              <m:t>r</m:t>
            </m:r>
          </m:e>
          <m:sub>
            <m:r>
              <m:t>s</m:t>
            </m:r>
          </m:sub>
        </m:sSub>
      </m:oMath>
      <w:r>
        <w:t xml:space="preserve">. In der ART verschwindet</w:t>
      </w:r>
      <w:r>
        <w:t xml:space="preserve"> </w:t>
      </w:r>
      <m:oMath>
        <m:sSub>
          <m:e>
            <m:r>
              <m:t>D</m:t>
            </m:r>
          </m:e>
          <m:sub>
            <m:r>
              <m:t>G</m:t>
            </m:r>
            <m:r>
              <m:t>R</m:t>
            </m:r>
          </m:sub>
        </m:sSub>
      </m:oMath>
      <w:r>
        <w:t xml:space="preserve">(r) = √(1 −</w:t>
      </w:r>
      <w:r>
        <w:t xml:space="preserve"> </w:t>
      </w:r>
      <m:oMath>
        <m:sSub>
          <m:e>
            <m:r>
              <m:t>r</m:t>
            </m:r>
          </m:e>
          <m:sub>
            <m:r>
              <m:t>s</m:t>
            </m:r>
          </m:sub>
        </m:sSub>
      </m:oMath>
      <w:r>
        <w:t xml:space="preserve">/r) bei r =</w:t>
      </w:r>
      <w:r>
        <w:t xml:space="preserve"> </w:t>
      </w:r>
      <m:oMath>
        <m:sSub>
          <m:e>
            <m:r>
              <m:t>r</m:t>
            </m:r>
          </m:e>
          <m:sub>
            <m:r>
              <m:t>s</m:t>
            </m:r>
          </m:sub>
        </m:sSub>
      </m:oMath>
      <w:r>
        <w:t xml:space="preserve"> </w:t>
      </w:r>
      <w:r>
        <w:t xml:space="preserve">und erzeugt eine Koordinatensingularität. In SSZ sättigt die Segmentdichte bei einem endlichen Maximum, das durch den Goldenen Schnitt φ bestimmt wird:</w:t>
      </w:r>
    </w:p>
    <w:p>
      <w:pPr>
        <w:pStyle w:val="BodyText"/>
      </w:pPr>
      <m:oMathPara>
        <m:oMathParaPr>
          <m:jc m:val="center"/>
        </m:oMathParaPr>
        <m:oMath>
          <m:sSub>
            <m:e>
              <m:r>
                <m:rPr>
                  <m:sty m:val="p"/>
                </m:rPr>
                <m:t>Ξ</m:t>
              </m:r>
            </m:e>
            <m:sub>
              <m:r>
                <m:rPr>
                  <m:sty m:val="p"/>
                </m:rPr>
                <m:t>max</m:t>
              </m:r>
            </m:sub>
          </m:sSub>
          <m:r>
            <m:rPr>
              <m:sty m:val="p"/>
            </m:rPr>
            <m:t>=</m:t>
          </m:r>
          <m:r>
            <m:t>1</m:t>
          </m:r>
          <m:r>
            <m:rPr>
              <m:sty m:val="p"/>
            </m:rPr>
            <m:t>−</m:t>
          </m:r>
          <m:sSup>
            <m:e>
              <m:r>
                <m:t>e</m:t>
              </m:r>
            </m:e>
            <m:sup>
              <m:r>
                <m:rPr>
                  <m:sty m:val="p"/>
                </m:rPr>
                <m:t>−</m:t>
              </m:r>
              <m:r>
                <m:t>φ</m:t>
              </m:r>
            </m:sup>
          </m:sSup>
          <m:r>
            <m:rPr>
              <m:sty m:val="p"/>
            </m:rPr>
            <m:t>≈</m:t>
          </m:r>
          <m:r>
            <m:t>0.80171</m:t>
          </m:r>
        </m:oMath>
      </m:oMathPara>
    </w:p>
    <w:p>
      <w:pPr>
        <w:pStyle w:val="FirstParagraph"/>
      </w:pPr>
      <m:oMathPara>
        <m:oMathParaPr>
          <m:jc m:val="center"/>
        </m:oMathParaPr>
        <m:oMath>
          <m:sSub>
            <m:e>
              <m:r>
                <m:t>D</m:t>
              </m:r>
            </m:e>
            <m:sub>
              <m:r>
                <m:rPr>
                  <m:sty m:val="p"/>
                </m:rPr>
                <m:t>min</m:t>
              </m:r>
            </m:sub>
          </m:sSub>
          <m:r>
            <m:rPr>
              <m:sty m:val="p"/>
            </m:rPr>
            <m:t>=</m:t>
          </m:r>
          <m:f>
            <m:fPr>
              <m:type m:val="bar"/>
            </m:fPr>
            <m:num>
              <m:r>
                <m:t>1</m:t>
              </m:r>
            </m:num>
            <m:den>
              <m:r>
                <m:t>1</m:t>
              </m:r>
              <m:r>
                <m:rPr>
                  <m:sty m:val="p"/>
                </m:rPr>
                <m:t>+</m:t>
              </m:r>
              <m:sSub>
                <m:e>
                  <m:r>
                    <m:rPr>
                      <m:sty m:val="p"/>
                    </m:rPr>
                    <m:t>Ξ</m:t>
                  </m:r>
                </m:e>
                <m:sub>
                  <m:r>
                    <m:rPr>
                      <m:sty m:val="p"/>
                    </m:rPr>
                    <m:t>max</m:t>
                  </m:r>
                </m:sub>
              </m:sSub>
            </m:den>
          </m:f>
          <m:r>
            <m:rPr>
              <m:sty m:val="p"/>
            </m:rPr>
            <m:t>≈</m:t>
          </m:r>
          <m:r>
            <m:t>0.55503</m:t>
          </m:r>
        </m:oMath>
      </m:oMathPara>
    </w:p>
    <w:p>
      <w:pPr>
        <w:pStyle w:val="FirstParagraph"/>
      </w:pPr>
      <w:r>
        <w:t xml:space="preserve">Dieser Wert wird nicht an Daten angepasst. Er ist eine direkte mathematische Konsequenz der φ-Konstruktion. Der Zeitdilatationsfaktor am Horizont ist endlich, von null verschieden und universell — er hängt nicht von der Masse des Schwarzen Lochs ab.</w:t>
      </w:r>
    </w:p>
    <w:bookmarkEnd w:id="30"/>
    <w:bookmarkStart w:id="31" w:name="was-ssz-nicht-behauptet"/>
    <w:p>
      <w:pPr>
        <w:pStyle w:val="Heading3"/>
      </w:pPr>
      <w:r>
        <w:rPr>
          <w:rStyle w:val="SectionNumber"/>
        </w:rPr>
        <w:t xml:space="preserve">2.2.2</w:t>
      </w:r>
      <w:r>
        <w:tab/>
      </w:r>
      <w:r>
        <w:t xml:space="preserve">Was SSZ nicht behauptet</w:t>
      </w:r>
    </w:p>
    <w:p>
      <w:pPr>
        <w:pStyle w:val="FirstParagraph"/>
      </w:pPr>
      <w:r>
        <w:t xml:space="preserve">Ebenso wichtig ist es, klar zu formulieren, was SSZ</w:t>
      </w:r>
      <w:r>
        <w:t xml:space="preserve"> </w:t>
      </w:r>
      <w:r>
        <w:rPr>
          <w:i/>
          <w:iCs/>
        </w:rPr>
        <w:t xml:space="preserve">nicht</w:t>
      </w:r>
      <w:r>
        <w:t xml:space="preserve"> </w:t>
      </w:r>
      <w:r>
        <w:t xml:space="preserve">behauptet, um Missverständnisse zu vermeiden:</w:t>
      </w:r>
    </w:p>
    <w:p>
      <w:pPr>
        <w:pStyle w:val="BodyText"/>
      </w:pPr>
      <w:r>
        <w:rPr>
          <w:b/>
          <w:bCs/>
        </w:rPr>
        <w:t xml:space="preserve">SSZ ist keine Quantengravitationstheorie.</w:t>
      </w:r>
      <w:r>
        <w:t xml:space="preserve"> </w:t>
      </w:r>
      <w:r>
        <w:t xml:space="preserve">Sie modifiziert nicht die Einstein-Feldgleichungen auf der Wirkungsebene. Sie quantisiert die Raumzeit nicht. Sie operiert auf der Ebene der</w:t>
      </w:r>
      <w:r>
        <w:t xml:space="preserve"> </w:t>
      </w:r>
      <w:r>
        <w:rPr>
          <w:i/>
          <w:iCs/>
        </w:rPr>
        <w:t xml:space="preserve">Observablen</w:t>
      </w:r>
      <w:r>
        <w:t xml:space="preserve">: Sie liefert eine alternative Vorschrift zur Berechnung von Zeitdilatation und Rotverschiebung, die im Schwachfeld mit der ART übereinstimmt und im Starkfeld systematisch abweicht.</w:t>
      </w:r>
    </w:p>
    <w:p>
      <w:pPr>
        <w:pStyle w:val="BodyText"/>
      </w:pPr>
      <w:r>
        <w:rPr>
          <w:b/>
          <w:bCs/>
        </w:rPr>
        <w:t xml:space="preserve">SSZ behauptet nicht, dass die ART falsch ist.</w:t>
      </w:r>
      <w:r>
        <w:t xml:space="preserve"> </w:t>
      </w:r>
      <w:r>
        <w:t xml:space="preserve">Im Schwachfeldregime (g₁), wo r</w:t>
      </w:r>
      <w:r>
        <w:t xml:space="preserve"> </w:t>
      </w:r>
      <m:oMath>
        <m:r>
          <m:rPr>
            <m:sty m:val="p"/>
          </m:rPr>
          <m:t>≫</m:t>
        </m:r>
        <m:sSub>
          <m:e>
            <m:r>
              <m:t>r</m:t>
            </m:r>
          </m:e>
          <m:sub>
            <m:r>
              <m:t>s</m:t>
            </m:r>
          </m:sub>
        </m:sSub>
      </m:oMath>
      <w:r>
        <w:t xml:space="preserve">, reproduziert SSZ die ART mit beliebiger Genauigkeit. Die PPN-Parameter sind exakt β = γ = 1 und stimmen mit allen Sonnensystemtests überein (Cassini, Lunar Laser Ranging, Merkur-Periheldrehung). SSZ behauptet lediglich, dass die</w:t>
      </w:r>
      <w:r>
        <w:t xml:space="preserve"> </w:t>
      </w:r>
      <w:r>
        <w:rPr>
          <w:i/>
          <w:iCs/>
        </w:rPr>
        <w:t xml:space="preserve">Extrapolation</w:t>
      </w:r>
      <w:r>
        <w:t xml:space="preserve"> </w:t>
      </w:r>
      <w:r>
        <w:t xml:space="preserve">der ART in das Starkfeldregime möglicherweise nicht die einzige physikalisch korrekte Fortsetzung ist — ebenso wie die Newtonsche Gravitation im Schwachfeld korrekt ist, aber im Starkfeld relativistische Korrekturen erfordert.</w:t>
      </w:r>
    </w:p>
    <w:p>
      <w:pPr>
        <w:pStyle w:val="BodyText"/>
      </w:pPr>
      <w:r>
        <w:rPr>
          <w:b/>
          <w:bCs/>
        </w:rPr>
        <w:t xml:space="preserve">SSZ führt weder Dunkle Materie noch Dunkle Energie oder neue Teilchen ein.</w:t>
      </w:r>
      <w:r>
        <w:t xml:space="preserve"> </w:t>
      </w:r>
      <w:r>
        <w:t xml:space="preserve">Ihre Modifikationen sind rein geometrisch — sie verändern die Beziehung zwischen Koordinaten und Observablen in der Nähe massiver Körper, ohne dem Universum neuen Materieinhalt hinzuzufügen.</w:t>
      </w:r>
    </w:p>
    <w:p>
      <w:pPr>
        <w:pStyle w:val="BodyText"/>
      </w:pPr>
      <w:r>
        <w:rPr>
          <w:b/>
          <w:bCs/>
        </w:rPr>
        <w:t xml:space="preserve">SSZ beansprucht nicht, in einem allgemeinen Sinne „besser” als die ART zu sein.</w:t>
      </w:r>
      <w:r>
        <w:t xml:space="preserve"> </w:t>
      </w:r>
      <w:r>
        <w:t xml:space="preserve">Die ART ist eine vollständige, selbstkonsistente Theorie mit einem wohldefinierten Wirkungsprinzip (der Einstein-Hilbert-Wirkung). SSZ ist in diesem Stadium ein phänomenologisches Rahmenwerk — es liefert Formeln für Observable, leitet sie aber noch nicht aus einem Variationsprinzip ab. Der Anspruch von SSZ ist bescheidener:</w:t>
      </w:r>
      <w:r>
        <w:t xml:space="preserve"> </w:t>
      </w:r>
      <w:r>
        <w:rPr>
          <w:i/>
          <w:iCs/>
        </w:rPr>
        <w:t xml:space="preserve">Die spezifischen numerischen Vorhersagen von SSZ stimmen mit der Genauigkeit der ART-Extrapolationen im Starkfeldregime überein oder übertreffen sie, und diese Vorhersagen sind falsifizierbar.</w:t>
      </w:r>
    </w:p>
    <w:p>
      <w:pPr>
        <w:pStyle w:val="BodyText"/>
      </w:pPr>
      <w:r>
        <w:t xml:space="preserve">Es ist wichtig festzuhalten, was hier nicht beansprucht wird: SSZ behauptet nicht, dass die ART in irgendeinem beobachteten Regime versagt. SSZ behauptet nicht, dass seine Vorhersagen im Chi-Quadrat-Sinne „besser” sind. Der Anspruch ist präziser: SSZ liefert eine ebenso konsistente Beschreibung aller aktuellen Beobachtungen und macht zusätzliche, verifizierbare Vorhersagen im Starkfeld, die sich von der ART unterscheiden. Diese erkenntnistheoretische Position ist in der Physik nicht ungewöhnlich — als Dirac das Positron vorhersagte, behauptete er nicht, die bestehende Quantenmechanik sei falsch; er zeigte, dass eine andere mathematische Struktur ebenso konsistent mit bekannten Daten war und etwas Neues vorhersagte.</w:t>
      </w:r>
    </w:p>
    <w:bookmarkEnd w:id="31"/>
    <w:bookmarkStart w:id="32" w:name="das-falsifizierbarkeitskriterium"/>
    <w:p>
      <w:pPr>
        <w:pStyle w:val="Heading3"/>
      </w:pPr>
      <w:r>
        <w:rPr>
          <w:rStyle w:val="SectionNumber"/>
        </w:rPr>
        <w:t xml:space="preserve">2.2.3</w:t>
      </w:r>
      <w:r>
        <w:tab/>
      </w:r>
      <w:r>
        <w:t xml:space="preserve">Das Falsifizierbarkeitskriterium</w:t>
      </w:r>
    </w:p>
    <w:p>
      <w:pPr>
        <w:pStyle w:val="FirstParagraph"/>
      </w:pPr>
      <w:r>
        <w:t xml:space="preserve">SSZ macht konkrete, vorzeichenbestimmte Vorhersagen, die sich von der ART unterscheiden. Dies sind keine vagen qualitativen Aussagen („SSZ sagt etwas anderes voraus”), sondern spezifische Zahlen mit spezifischen Vorzeichen:</w:t>
      </w:r>
    </w:p>
    <w:p>
      <w:pPr>
        <w:numPr>
          <w:ilvl w:val="0"/>
          <w:numId w:val="1003"/>
        </w:numPr>
      </w:pPr>
      <w:r>
        <w:rPr>
          <w:b/>
          <w:bCs/>
        </w:rPr>
        <w:t xml:space="preserve">Neutronenstern-Rotverschiebung:</w:t>
      </w:r>
      <w:r>
        <w:t xml:space="preserve"> </w:t>
      </w:r>
      <w:r>
        <w:t xml:space="preserve">Bei Kompaktheit r/r_s</w:t>
      </w:r>
      <w:r>
        <w:t xml:space="preserve"> </w:t>
      </w:r>
      <m:oMath>
        <m:r>
          <m:rPr>
            <m:sty m:val="p"/>
          </m:rPr>
          <m:t>≈</m:t>
        </m:r>
      </m:oMath>
      <w:r>
        <w:t xml:space="preserve"> </w:t>
      </w:r>
      <w:r>
        <w:t xml:space="preserve">2–4 sagt SSZ systematisch</w:t>
      </w:r>
      <w:r>
        <w:t xml:space="preserve"> </w:t>
      </w:r>
      <w:r>
        <w:rPr>
          <w:i/>
          <w:iCs/>
        </w:rPr>
        <w:t xml:space="preserve">mehr</w:t>
      </w:r>
      <w:r>
        <w:t xml:space="preserve"> </w:t>
      </w:r>
      <w:r>
        <w:t xml:space="preserve">Rotverschiebung voraus als die ART, um etwa +13%. Diese Vorhersage kann durch das NICER-Röntgenteleskop auf der Internationalen Raumstation getestet werden, das thermische Emission von Neutronensternoberflächen misst.</w:t>
      </w:r>
    </w:p>
    <w:p>
      <w:pPr>
        <w:numPr>
          <w:ilvl w:val="0"/>
          <w:numId w:val="1003"/>
        </w:numPr>
      </w:pPr>
      <w:r>
        <w:rPr>
          <w:b/>
          <w:bCs/>
        </w:rPr>
        <w:t xml:space="preserve">Schwarzes-Loch-Schattendurchmesser:</w:t>
      </w:r>
      <w:r>
        <w:t xml:space="preserve"> </w:t>
      </w:r>
      <w:r>
        <w:t xml:space="preserve">SSZ sagt einen geringfügig</w:t>
      </w:r>
      <w:r>
        <w:t xml:space="preserve"> </w:t>
      </w:r>
      <w:r>
        <w:rPr>
          <w:i/>
          <w:iCs/>
        </w:rPr>
        <w:t xml:space="preserve">kleineren</w:t>
      </w:r>
      <w:r>
        <w:t xml:space="preserve"> </w:t>
      </w:r>
      <w:r>
        <w:t xml:space="preserve">scheinbaren Schattendurchmesser voraus als die ART, um etwa −1,3%. Das Event Horizon Telescope (EHT) hat den Schatten von M87* und Sgr A* mit zunehmender Präzision gemessen; zukünftige Beobachtungen könnten die nötige Genauigkeit erreichen, um die beiden Vorhersagen zu unterscheiden.</w:t>
      </w:r>
    </w:p>
    <w:p>
      <w:pPr>
        <w:numPr>
          <w:ilvl w:val="0"/>
          <w:numId w:val="1003"/>
        </w:numPr>
      </w:pPr>
      <w:r>
        <w:rPr>
          <w:b/>
          <w:bCs/>
        </w:rPr>
        <w:t xml:space="preserve">Pulsar-Timing-Korrektur:</w:t>
      </w:r>
      <w:r>
        <w:t xml:space="preserve"> </w:t>
      </w:r>
      <w:r>
        <w:t xml:space="preserve">SSZ sagt eine +30%-Korrektur der Orbitalabnahmerate für Millisekundenpulsare in kompakten Doppelsternsystemen voraus. NANOGravs 15-Jahres-Datensatz und das International Pulsar Timing Array sind empfindlich für dieses Korrekturniveau.</w:t>
      </w:r>
    </w:p>
    <w:p>
      <w:pPr>
        <w:pStyle w:val="FirstParagraph"/>
      </w:pPr>
      <w:r>
        <w:t xml:space="preserve">Diese Vorhersagen haben spezifische numerische Werte und spezifische Vorzeichen. Sie können durch aktuelle und nahe zukünftige Experimente bestätigt oder widerlegt werden. Das macht SSZ zu einer wissenschaftlichen Theorie und nicht zu einer mathematischen Kuriosität.</w:t>
      </w:r>
    </w:p>
    <w:p>
      <w:pPr>
        <w:pStyle w:val="BodyText"/>
      </w:pPr>
      <w:r>
        <w:t xml:space="preserve">Wenn man dies messen wollte: Die +13-Prozent-Vorhersage für Neutronenstern-Rotverschiebungen ist der am besten zugängliche Test. NICER auf der ISS misst thermische Röntgenemission von Millisekunden-Pulsaren und bestimmt die Masse-Radius-Beziehung. Bei typischer Neutronenstern-Kompaktheit r/r_s zwischen 2 und 4 liegt die SSZ-Korrektur der Oberflächen-Rotverschiebung in der Größenordnung von 10–15 Prozent, durchaus innerhalb der projizierten Messgenauigkeit von Röntgenobservatorien der nächsten Generation. Die −1,3-Prozent-Vorhersage für Schwarze-Loch-Schatten ist schwieriger zu testen, aber ebenso bestimmt — derzeit unterhalb der EHT-Messunsicherheit, aber in Reichweite des für die 2030er Jahre geplanten EHT der nächsten Generation. Ein häufiges Missverständnis wäre zu denken, dass eine einzelne Messung SSZ beweisen oder widerlegen könnte. Wissenschaftliche Theorien werden nicht durch einzelne Messungen bestätigt, sondern durch systematische Konsistenz über viele unabhängige Tests hinweg. Die Kapitel 26 bis 30 entwickeln die vollständige Validierungsstruktur.</w:t>
      </w:r>
    </w:p>
    <w:bookmarkEnd w:id="32"/>
    <w:bookmarkEnd w:id="33"/>
    <w:bookmarkStart w:id="39" w:name="die-segmentierungsprämisse"/>
    <w:p>
      <w:pPr>
        <w:pStyle w:val="Heading2"/>
      </w:pPr>
      <w:r>
        <w:rPr>
          <w:rStyle w:val="SectionNumber"/>
        </w:rPr>
        <w:t xml:space="preserve">2.3</w:t>
      </w:r>
      <w:r>
        <w:tab/>
      </w:r>
      <w:r>
        <w:t xml:space="preserve">1.2 Die Segmentierungsprämisse</w:t>
      </w:r>
    </w:p>
    <w:bookmarkStart w:id="34" w:name="X907ac35e9297957e03bc1fa61ed9e75c5e6db21"/>
    <w:p>
      <w:pPr>
        <w:pStyle w:val="Heading3"/>
      </w:pPr>
      <w:r>
        <w:rPr>
          <w:rStyle w:val="SectionNumber"/>
        </w:rPr>
        <w:t xml:space="preserve">2.3.1</w:t>
      </w:r>
      <w:r>
        <w:tab/>
      </w:r>
      <w:r>
        <w:t xml:space="preserve">Was SSZ von anderen modifizierten Gravitationstheorien unterscheidet</w:t>
      </w:r>
    </w:p>
    <w:p>
      <w:pPr>
        <w:pStyle w:val="FirstParagraph"/>
      </w:pPr>
      <w:r>
        <w:t xml:space="preserve">Die Landschaft modifizierter Gravitationstheorien ist dicht besiedelt. Brans-Dicke-Theorie, f(R)-Gravitation, MOND, TeVeS, massive Gravitation und viele andere wurden als Alternativen zur ART vorgeschlagen. Drei Merkmale heben SSZ von all diesen ab.</w:t>
      </w:r>
    </w:p>
    <w:p>
      <w:pPr>
        <w:pStyle w:val="BodyText"/>
      </w:pPr>
      <w:r>
        <w:t xml:space="preserve">Erstens, null freie Parameter: SSZ-Vorhersagen hängen nur von den mathematischen Konstanten φ, π und N₀ = 4 sowie der Masse M des gravitierenden Objekts ab. Jede andere modifizierte Gravitationstheorie hat mindestens einen freien Parameter (die Brans-Dicke-Kopplungskonstante ω, die MOND-Beschleunigungsskala a₀, die Gravitonmasse</w:t>
      </w:r>
      <w:r>
        <w:t xml:space="preserve"> </w:t>
      </w:r>
      <m:oMath>
        <m:sSub>
          <m:e>
            <m:r>
              <m:t>m</m:t>
            </m:r>
          </m:e>
          <m:sub>
            <m:r>
              <m:t>g</m:t>
            </m:r>
          </m:sub>
        </m:sSub>
      </m:oMath>
      <w:r>
        <w:t xml:space="preserve">), der an Beobachtungen angepasst werden muss. SSZ hat keinen.</w:t>
      </w:r>
    </w:p>
    <w:p>
      <w:pPr>
        <w:pStyle w:val="BodyText"/>
      </w:pPr>
      <w:r>
        <w:t xml:space="preserve">Zweitens, eine geometrische Herleitung der Feinstrukturkonstante α: Keine andere modifizierte Gravitationstheorie sagt α vorher. SSZ leitet α = 1/(φ^{2π} × 4) = 1/137,08 aus der Segmentgitter-Geometrie ab und stellt eine Verbindung zwischen Gravitation und Elektromagnetismus her, die in allen anderen Ansätzen fehlt.</w:t>
      </w:r>
    </w:p>
    <w:p>
      <w:pPr>
        <w:pStyle w:val="BodyText"/>
      </w:pPr>
      <w:r>
        <w:t xml:space="preserve">Drittens, Singularitätsauflösung ohne Quantengravitation: SSZ löst die Schwarze-Loch-Singularität durch klassische Segmentdichte-Sättigung auf, ohne Planck-Skalen-Physik zu bemühen. Andere Singularitätsauflösungen (Schleifen-Quantengravitation, String-Theorie-Fuzzballs) erfordern neue Physik auf der Planck-Skala. SSZ benötigt nur das Segmentgitter, das auch die Schwachfeld-Vorhersagen erzeugt.</w:t>
      </w:r>
    </w:p>
    <w:bookmarkEnd w:id="34"/>
    <w:bookmarkStart w:id="35" w:name="X630dc3248300593f3e0ecde2b227369a0e98959"/>
    <w:p>
      <w:pPr>
        <w:pStyle w:val="Heading3"/>
      </w:pPr>
      <w:r>
        <w:rPr>
          <w:rStyle w:val="SectionNumber"/>
        </w:rPr>
        <w:t xml:space="preserve">2.3.2</w:t>
      </w:r>
      <w:r>
        <w:tab/>
      </w:r>
      <w:r>
        <w:t xml:space="preserve">Von kontinuierlicher Raumzeit zu strukturierter Raumzeit</w:t>
      </w:r>
    </w:p>
    <w:p>
      <w:pPr>
        <w:pStyle w:val="FirstParagraph"/>
      </w:pPr>
      <w:r>
        <w:t xml:space="preserve">Die konzeptionelle Grundlage von SSZ beginnt mit einer Neubetrachtung der Wechselwirkung von Licht mit Gravitationsfeldern. In der konventionellen Physik ist die Raumzeit eine glatte, kontinuierliche Mannigfaltigkeit — eine vierdimensionale Fläche, die durch die Anwesenheit von Masse und Energie gekrümmt werden kann, aber keine innere Struktur jenseits ihrer Krümmung besitzt. Licht breitet sich entlang von Nullgeodäten aus (den kürzesten Wegen durch die gekrümmte Raumzeit), und Gravitationseffekte erscheinen durch die Krümmung des metrischen Tensors g_μν.</w:t>
      </w:r>
    </w:p>
    <w:p>
      <w:pPr>
        <w:pStyle w:val="BodyText"/>
      </w:pPr>
      <w:r>
        <w:t xml:space="preserve">SSZ behält die Mannigfaltigkeitsstruktur bei, fügt aber einen skalaren Freiheitsgrad hinzu: die Segmentdichte Ξ. Das physikalische Bild ist, dass die Raumzeit nahe einer gravitierenden Masse zunehmend „segmentiert” wird — sie erwirbt eine innere Struktur, die die Ausbreitung von Licht und das Ticken von Uhren beeinflusst. Diese Segmentierung ist kein Gitter oder keine Diskretisierung im Sinne der Quantengravitation (wie in der Schleifen-Quantengravitation oder der kausalen Mengentheorie). Sie ist ein kontinuierliches Skalarfeld, das die Beziehung zwischen Koordinatenzeit und Eigenzeit moduliert.</w:t>
      </w:r>
    </w:p>
    <w:p>
      <w:pPr>
        <w:pStyle w:val="BodyText"/>
      </w:pPr>
      <w:r>
        <w:rPr>
          <w:b/>
          <w:bCs/>
        </w:rPr>
        <w:t xml:space="preserve">Analogie.</w:t>
      </w:r>
      <w:r>
        <w:t xml:space="preserve"> </w:t>
      </w:r>
      <w:r>
        <w:t xml:space="preserve">Man betrachte den Unterschied zwischen einem glatten Glasstab und einem Glasfaserkabel. Beide übertragen Licht. Der Glasstab ist homogen — Licht breitet sich gleichförmig darin aus. Das Glasfaserkabel hat eine innere Struktur (einen Kern und einen Mantel mit unterschiedlichen Brechungsindizes), die die Lichtausbreitung modifiziert. SSZ postuliert, dass die Raumzeit nahe einem massiven Körper eher dem Glasfaserkabel gleicht: Sie besitzt eine innere „Segmentstruktur”, die die effektive Lichtgeschwindigkeit und die Uhrenrate modifiziert, obwohl die zugrunde liegende Mannigfaltigkeit glatt und kontinuierlich bleibt.</w:t>
      </w:r>
    </w:p>
    <w:p>
      <w:pPr>
        <w:pStyle w:val="BodyText"/>
      </w:pPr>
      <w:r>
        <w:t xml:space="preserve">Diese Analogie hat, wie alle Analogien, Grenzen, die klar benannt werden müssen: In einem Glasfaserkabel ist der Brechungsindex eine Materialeigenschaft; in SSZ ist die Segmentdichte eine geometrische Eigenschaft, die durch das Gravitationsfeld bestimmt wird. Die Analogie erfasst die Form (ein Skalarfeld, das die Wellenausbreitung modifiziert), aber nicht den Ursprung. Wir verwenden sie nur zum Aufbau von Intuition. Viele Studierende, die sich einer neuen Gravitationstheorie nähern, tragen eine implizite Annahme, dass jede Modifikation der ART neue Teilchen, neue dynamische Felder oder Raumzeit-Quantisierung beinhalten muss. SSZ tut nichts davon. Es führt ein Skalarfeld Ξ ein, das keine unabhängige Dynamik besitzt — es wird vollständig durch die Masseverteilung bestimmt, ebenso wie das Newtonsche Potential durch die Masse bestimmt wird. Die Neuheit liegt in der funktionalen Form dieser Abhängigkeit, nicht in neuen Freiheitsgraden.</w:t>
      </w:r>
    </w:p>
    <w:bookmarkEnd w:id="35"/>
    <w:bookmarkStart w:id="36" w:name="die-grundsegmentierung-n₀-4"/>
    <w:p>
      <w:pPr>
        <w:pStyle w:val="Heading3"/>
      </w:pPr>
      <w:r>
        <w:rPr>
          <w:rStyle w:val="SectionNumber"/>
        </w:rPr>
        <w:t xml:space="preserve">2.3.3</w:t>
      </w:r>
      <w:r>
        <w:tab/>
      </w:r>
      <w:r>
        <w:t xml:space="preserve">Die Grundsegmentierung N₀ = 4</w:t>
      </w:r>
    </w:p>
    <w:p>
      <w:pPr>
        <w:pStyle w:val="FirstParagraph"/>
      </w:pPr>
      <w:r>
        <w:t xml:space="preserve">Das Segmentierungskonzept entspringt der Beobachtung, dass eine Lichtwelle im Vakuum genau N₀ = 4 fundamentale Segmente pro Periode durchläuft. Dies ist eine geometrische Konsequenz: Eine vollständige elektromagnetische Schwingung (Kreisfrequenz ω = 2π) teilt sich natürlich in vier Viertelphasen-Segmente bei den Phasen 0, π/2, π, 3π/2 und 2π. Die Zahl 4 ist die Grundsegmentierung der flachen Raumzeit — sie ist kein freier Parameter, sondern eine Konsequenz der 2π-Periodizität elektromagnetischer Wellen.</w:t>
      </w:r>
    </w:p>
    <w:p>
      <w:pPr>
        <w:pStyle w:val="BodyText"/>
      </w:pPr>
      <w:r>
        <w:t xml:space="preserve">Äquivalent: die Segmentrate für eine Welle der Frequenz f und Periode T ist N = 4f = 4/T. Dies ist Standard-Quadraturlogik, identisch mit dem Drehgeber-Prinzip (Rotary Encoder): Impulsrate</w:t>
      </w:r>
      <w:r>
        <w:t xml:space="preserve"> </w:t>
      </w:r>
      <m:oMath>
        <m:sSub>
          <m:e>
            <m:r>
              <m:t>f</m:t>
            </m:r>
          </m:e>
          <m:sub>
            <m:r>
              <m:t>I</m:t>
            </m:r>
            <m:r>
              <m:t>m</m:t>
            </m:r>
            <m:r>
              <m:t>p</m:t>
            </m:r>
            <m:r>
              <m:t>u</m:t>
            </m:r>
            <m:r>
              <m:t>l</m:t>
            </m:r>
            <m:r>
              <m:t>s</m:t>
            </m:r>
          </m:sub>
        </m:sSub>
      </m:oMath>
      <w:r>
        <w:t xml:space="preserve"> </w:t>
      </w:r>
      <w:r>
        <w:t xml:space="preserve">= 4</w:t>
      </w:r>
      <w:r>
        <w:t xml:space="preserve"> </w:t>
      </w:r>
      <m:oMath>
        <m:sSub>
          <m:e>
            <m:r>
              <m:t>f</m:t>
            </m:r>
          </m:e>
          <m:sub>
            <m:r>
              <m:t>r</m:t>
            </m:r>
            <m:r>
              <m:t>o</m:t>
            </m:r>
            <m:r>
              <m:t>t</m:t>
            </m:r>
          </m:sub>
        </m:sSub>
      </m:oMath>
      <w:r>
        <w:t xml:space="preserve"> </w:t>
      </w:r>
      <w:r>
        <w:t xml:space="preserve">bei Quadranten-Partitionierung. Der Faktor 4 ist geometrisch, kein Anpassungsparameter.</w:t>
      </w:r>
    </w:p>
    <w:p>
      <w:pPr>
        <w:pStyle w:val="BodyText"/>
      </w:pPr>
      <w:r>
        <w:t xml:space="preserve">Unter dem Einfluss der Gravitation nimmt die Anzahl der pro Periode durchlaufenen Segmente zu:</w:t>
      </w:r>
    </w:p>
    <w:p>
      <w:pPr>
        <w:pStyle w:val="BodyText"/>
      </w:pPr>
      <m:oMathPara>
        <m:oMathParaPr>
          <m:jc m:val="center"/>
        </m:oMathParaPr>
        <m:oMath>
          <m:sSup>
            <m:e>
              <m:r>
                <m:t>N</m:t>
              </m:r>
            </m:e>
            <m:sup>
              <m:r>
                <m:rPr>
                  <m:sty m:val="p"/>
                </m:rPr>
                <m:t>′</m:t>
              </m:r>
            </m:sup>
          </m:sSup>
          <m:r>
            <m:rPr>
              <m:sty m:val="p"/>
            </m:rPr>
            <m:t>=</m:t>
          </m:r>
          <m:sSub>
            <m:e>
              <m:r>
                <m:t>N</m:t>
              </m:r>
            </m:e>
            <m:sub>
              <m:r>
                <m:t>0</m:t>
              </m:r>
            </m:sub>
          </m:sSub>
          <m:r>
            <m:rPr>
              <m:sty m:val="p"/>
            </m:rPr>
            <m:t>⋅</m:t>
          </m:r>
          <m:f>
            <m:fPr>
              <m:type m:val="bar"/>
            </m:fPr>
            <m:num>
              <m:r>
                <m:t>f</m:t>
              </m:r>
            </m:num>
            <m:den>
              <m:sSup>
                <m:e>
                  <m:r>
                    <m:t>f</m:t>
                  </m:r>
                </m:e>
                <m:sup>
                  <m:r>
                    <m:rPr>
                      <m:sty m:val="p"/>
                    </m:rPr>
                    <m:t>′</m:t>
                  </m:r>
                </m:sup>
              </m:sSup>
            </m:den>
          </m:f>
          <m:r>
            <m:rPr>
              <m:sty m:val="p"/>
            </m:rPr>
            <m:t>=</m:t>
          </m:r>
          <m:sSub>
            <m:e>
              <m:r>
                <m:t>N</m:t>
              </m:r>
            </m:e>
            <m:sub>
              <m:r>
                <m:t>0</m:t>
              </m:r>
            </m:sub>
          </m:sSub>
          <m:r>
            <m:rPr>
              <m:sty m:val="p"/>
            </m:rPr>
            <m:t>⋅</m:t>
          </m:r>
          <m:f>
            <m:fPr>
              <m:type m:val="bar"/>
            </m:fPr>
            <m:num>
              <m:sSup>
                <m:e>
                  <m:r>
                    <m:t>λ</m:t>
                  </m:r>
                </m:e>
                <m:sup>
                  <m:r>
                    <m:rPr>
                      <m:sty m:val="p"/>
                    </m:rPr>
                    <m:t>′</m:t>
                  </m:r>
                </m:sup>
              </m:sSup>
            </m:num>
            <m:den>
              <m:sSub>
                <m:e>
                  <m:r>
                    <m:t>λ</m:t>
                  </m:r>
                </m:e>
                <m:sub>
                  <m:r>
                    <m:t>0</m:t>
                  </m:r>
                </m:sub>
              </m:sSub>
            </m:den>
          </m:f>
        </m:oMath>
      </m:oMathPara>
    </w:p>
    <w:p>
      <w:pPr>
        <w:pStyle w:val="FirstParagraph"/>
      </w:pPr>
      <w:r>
        <w:t xml:space="preserve">wobei f und f’ die ungestörten und gravitativ verschobenen Frequenzen sind. Mit zunehmender Gravitation wächst die Segmentzahl, was die zunehmende strukturelle Komplexität der Raumzeit nahe einem massiven Körper widerspiegelt. Kapitel 2 entwickelt das mathematische Rahmenwerk für diese Segmentierung im Detail.</w:t>
      </w:r>
    </w:p>
    <w:p>
      <w:pPr>
        <w:pStyle w:val="BodyText"/>
      </w:pPr>
      <w:r>
        <w:t xml:space="preserve">Eine wichtige Klarstellung ist hier erforderlich. Die Zahl N₀ = 4 ist keine Quantenzahl im Sinne der Quantenmechanik. Sie impliziert nicht, dass die Raumzeit diskret ist oder dass Planck-Skalen-Physik beteiligt ist. N₀ = 4 ist eine topologische Zählung: Ein vollständiger Schwingungszyklus teilt sich in vier Viertelzyklen. Dies ist so fundamental wie die Aussage, dass die Sinusfunktion vier charakteristische Punkte pro Periode hat. N₀ selbst ist nicht direkt messbar — es ist eine Strukturkonstante. Was messbar ist, ist das Verhältnis von verschobenen zu unverschobenen Segmentzahlen, das der gravitativen Blauverschiebung entspricht — genau das, was das Pound-Rebka-Experiment 1960 gemessen hat und was GPS-Satelliten kontinuierlich korrigieren.</w:t>
      </w:r>
    </w:p>
    <w:bookmarkEnd w:id="36"/>
    <w:bookmarkStart w:id="37" w:name="das-segmentdichtefeld"/>
    <w:p>
      <w:pPr>
        <w:pStyle w:val="Heading3"/>
      </w:pPr>
      <w:r>
        <w:rPr>
          <w:rStyle w:val="SectionNumber"/>
        </w:rPr>
        <w:t xml:space="preserve">2.3.4</w:t>
      </w:r>
      <w:r>
        <w:tab/>
      </w:r>
      <w:r>
        <w:t xml:space="preserve">Das Segmentdichtefeld</w:t>
      </w:r>
    </w:p>
    <w:p>
      <w:pPr>
        <w:pStyle w:val="FirstParagraph"/>
      </w:pPr>
      <w:r>
        <w:t xml:space="preserve">Die Segmentdichte Ξ(r) formalisiert diese Idee. Ξ ist ein dimensionsloses, nicht-negatives Skalarfeld, das an jedem Punkt der äußeren Raumzeit einer kugelsymmetrischen Masse definiert ist. Es erfüllt drei Eigenschaften:</w:t>
      </w:r>
    </w:p>
    <w:p>
      <w:pPr>
        <w:pStyle w:val="Compact"/>
        <w:numPr>
          <w:ilvl w:val="0"/>
          <w:numId w:val="1004"/>
        </w:numPr>
      </w:pPr>
      <w:r>
        <w:rPr>
          <w:b/>
          <w:bCs/>
        </w:rPr>
        <w:t xml:space="preserve">Positivität:</w:t>
      </w:r>
      <w:r>
        <w:t xml:space="preserve"> </w:t>
      </w:r>
      <w:r>
        <w:t xml:space="preserve">Ξ(r) ≥ 0 für alle r &gt; 0. Negative Segmentdichte hat keine physikalische Bedeutung.</w:t>
      </w:r>
    </w:p>
    <w:p>
      <w:pPr>
        <w:pStyle w:val="Compact"/>
        <w:numPr>
          <w:ilvl w:val="0"/>
          <w:numId w:val="1004"/>
        </w:numPr>
      </w:pPr>
      <w:r>
        <w:rPr>
          <w:b/>
          <w:bCs/>
        </w:rPr>
        <w:t xml:space="preserve">Monotonie:</w:t>
      </w:r>
      <w:r>
        <w:t xml:space="preserve"> </w:t>
      </w:r>
      <w:r>
        <w:t xml:space="preserve">Ξ(r) nimmt zu, wenn r zur Masse hin abnimmt. Gravitation erhöht die Segmentierung; sie verringert sie nie.</w:t>
      </w:r>
    </w:p>
    <w:p>
      <w:pPr>
        <w:pStyle w:val="Compact"/>
        <w:numPr>
          <w:ilvl w:val="0"/>
          <w:numId w:val="1004"/>
        </w:numPr>
      </w:pPr>
      <w:r>
        <w:rPr>
          <w:b/>
          <w:bCs/>
        </w:rPr>
        <w:t xml:space="preserve">Sättigung:</w:t>
      </w:r>
      <w:r>
        <w:t xml:space="preserve"> </w:t>
      </w:r>
      <w:r>
        <w:t xml:space="preserve">Ξ(r) ist nach oben durch Ξ_max</w:t>
      </w:r>
      <w:r>
        <w:t xml:space="preserve"> </w:t>
      </w:r>
      <m:oMath>
        <m:r>
          <m:rPr>
            <m:sty m:val="p"/>
          </m:rPr>
          <m:t>≈</m:t>
        </m:r>
      </m:oMath>
      <w:r>
        <w:t xml:space="preserve"> </w:t>
      </w:r>
      <w:r>
        <w:t xml:space="preserve">0,802 beschränkt, was Divergenzen verhindert. Dies ist der zentrale strukturelle Unterschied zur ART.</w:t>
      </w:r>
    </w:p>
    <w:p>
      <w:pPr>
        <w:pStyle w:val="FirstParagraph"/>
      </w:pPr>
      <w:r>
        <w:t xml:space="preserve">Diese Eigenschaften stellen sicher, dass D = 1/(1 + Ξ) strikt zwischen 0 und 1 bleibt, nie verschwindet und nie divergiert. Dies ist der fundamentale strukturelle Unterschied zur ART, wo</w:t>
      </w:r>
      <w:r>
        <w:t xml:space="preserve"> </w:t>
      </w:r>
      <m:oMath>
        <m:sSub>
          <m:e>
            <m:r>
              <m:t>D</m:t>
            </m:r>
          </m:e>
          <m:sub>
            <m:r>
              <m:t>G</m:t>
            </m:r>
            <m:r>
              <m:t>R</m:t>
            </m:r>
          </m:sub>
        </m:sSub>
      </m:oMath>
      <w:r>
        <w:t xml:space="preserve"> </w:t>
      </w:r>
      <w:r>
        <w:t xml:space="preserve">→ 0 am Horizont.</w:t>
      </w:r>
    </w:p>
    <w:p>
      <w:pPr>
        <w:pStyle w:val="BodyText"/>
      </w:pPr>
      <w:r>
        <w:t xml:space="preserve">Diese drei Eigenschaften verdienen individuelle Aufmerksamkeit, da jede direkte physikalische Konsequenzen hat. Positivität bedeutet, dass Gravitation die Segmentdichte nur erhöhen kann; es gibt keine Antigravitation in SSZ, konsistent mit der schwachen Energiebedingung. Monotonie bedeutet, dass näher an der Masse Ξ immer höher ist — eine Konsequenz der Radialsymmetrie. Sättigung ist die folgenreichste Eigenschaft: In der ART nimmt D unbegrenzt ab und erreicht null am Horizont. In SSZ hat die Exponentialform eine eingebaute Obergrenze — wenn das Argument wächst, nähert sich Ξ höchstens 1, was D = 0,5 im ungünstigsten Fall ergibt. Das tatsächliche Maximum Ξ = 0,802 liefert</w:t>
      </w:r>
      <w:r>
        <w:t xml:space="preserve"> </w:t>
      </w:r>
      <m:oMath>
        <m:sSub>
          <m:e>
            <m:r>
              <m:t>D</m:t>
            </m:r>
          </m:e>
          <m:sub>
            <m:r>
              <m:t>m</m:t>
            </m:r>
            <m:r>
              <m:t>i</m:t>
            </m:r>
            <m:r>
              <m:t>n</m:t>
            </m:r>
          </m:sub>
        </m:sSub>
      </m:oMath>
      <w:r>
        <w:t xml:space="preserve"> </w:t>
      </w:r>
      <w:r>
        <w:t xml:space="preserve">= 0,555, komfortabel über null.</w:t>
      </w:r>
    </w:p>
    <w:p>
      <w:pPr>
        <w:pStyle w:val="BodyText"/>
      </w:pPr>
      <w:r>
        <w:t xml:space="preserve">Die physikalische Interpretation ist direkt: Ξ misst, wie viel „zusätzliche Struktur” das Gravitationsfeld der Raumzeit bei Radius r aufprägt. In flacher Raumzeit ist Ξ = 0 und D = 1 — Uhren ticken mit der Koordinatenrate. Nahe einem massiven Körper ist Ξ &gt; 0 und D &lt; 1 — Uhren ticken langsamer. Am Horizont sättigt Ξ bei Ξ_max</w:t>
      </w:r>
      <w:r>
        <w:t xml:space="preserve"> </w:t>
      </w:r>
      <m:oMath>
        <m:r>
          <m:rPr>
            <m:sty m:val="p"/>
          </m:rPr>
          <m:t>≈</m:t>
        </m:r>
      </m:oMath>
      <w:r>
        <w:t xml:space="preserve"> </w:t>
      </w:r>
      <w:r>
        <w:t xml:space="preserve">0,802 und D erreicht D_min</w:t>
      </w:r>
      <w:r>
        <w:t xml:space="preserve"> </w:t>
      </w:r>
      <m:oMath>
        <m:r>
          <m:rPr>
            <m:sty m:val="p"/>
          </m:rPr>
          <m:t>≈</m:t>
        </m:r>
      </m:oMath>
      <w:r>
        <w:t xml:space="preserve"> </w:t>
      </w:r>
      <w:r>
        <w:t xml:space="preserve">0,555 — Uhren ticken mit etwa 55,5% der Koordinatenrate, aber sie</w:t>
      </w:r>
      <w:r>
        <w:t xml:space="preserve"> </w:t>
      </w:r>
      <w:r>
        <w:rPr>
          <w:i/>
          <w:iCs/>
        </w:rPr>
        <w:t xml:space="preserve">bleiben nicht stehen</w:t>
      </w:r>
      <w:r>
        <w:t xml:space="preserve">.</w:t>
      </w:r>
    </w:p>
    <w:bookmarkEnd w:id="37"/>
    <w:bookmarkStart w:id="38" w:name="die-rolle-von-φ"/>
    <w:p>
      <w:pPr>
        <w:pStyle w:val="Heading3"/>
      </w:pPr>
      <w:r>
        <w:rPr>
          <w:rStyle w:val="SectionNumber"/>
        </w:rPr>
        <w:t xml:space="preserve">2.3.5</w:t>
      </w:r>
      <w:r>
        <w:tab/>
      </w:r>
      <w:r>
        <w:t xml:space="preserve">Die Rolle von φ</w:t>
      </w:r>
    </w:p>
    <w:p>
      <w:pPr>
        <w:pStyle w:val="FirstParagraph"/>
      </w:pPr>
      <w:r>
        <w:t xml:space="preserve">Der Goldene Schnitt φ = (1 + √5)/2</w:t>
      </w:r>
      <w:r>
        <w:t xml:space="preserve"> </w:t>
      </w:r>
      <m:oMath>
        <m:r>
          <m:rPr>
            <m:sty m:val="p"/>
          </m:rPr>
          <m:t>≈</m:t>
        </m:r>
      </m:oMath>
      <w:r>
        <w:t xml:space="preserve"> </w:t>
      </w:r>
      <w:r>
        <w:t xml:space="preserve">1,618034 tritt in SSZ als fundamentale Skalierungskonstante der Segmentgeometrie auf. Im Starkfeldregime nimmt die Segmentdichte die sättigende Form an:</w:t>
      </w:r>
    </w:p>
    <w:p>
      <w:pPr>
        <w:pStyle w:val="BodyText"/>
      </w:pPr>
      <m:oMathPara>
        <m:oMathParaPr>
          <m:jc m:val="center"/>
        </m:oMathParaPr>
        <m:oMath>
          <m:sSub>
            <m:e>
              <m:r>
                <m:rPr>
                  <m:sty m:val="p"/>
                </m:rPr>
                <m:t>Ξ</m:t>
              </m:r>
            </m:e>
            <m:sub>
              <m:r>
                <m:rPr>
                  <m:nor/>
                  <m:sty m:val="p"/>
                </m:rPr>
                <m:t>stark</m:t>
              </m:r>
            </m:sub>
          </m:sSub>
          <m:r>
            <m:rPr>
              <m:sty m:val="p"/>
            </m:rPr>
            <m:t>(</m:t>
          </m:r>
          <m:r>
            <m:t>r</m:t>
          </m:r>
          <m:r>
            <m:rPr>
              <m:sty m:val="p"/>
            </m:rPr>
            <m:t>)</m:t>
          </m:r>
          <m:r>
            <m:rPr>
              <m:sty m:val="p"/>
            </m:rPr>
            <m:t>=</m:t>
          </m:r>
          <m:r>
            <m:rPr>
              <m:sty m:val="p"/>
            </m:rPr>
            <m:t>min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r>
            <m:t> </m:t>
          </m:r>
          <m:sSub>
            <m:e>
              <m:r>
                <m:rPr>
                  <m:sty m:val="p"/>
                </m:rPr>
                <m:t>Ξ</m:t>
              </m:r>
            </m:e>
            <m:sub>
              <m:r>
                <m:rPr>
                  <m:nor/>
                  <m:sty m:val="p"/>
                </m:rPr>
                <m:t>max</m:t>
              </m:r>
            </m:sub>
          </m:sSub>
          <m:r>
            <m:rPr>
              <m:sty m:val="p"/>
            </m:rPr>
            <m:t>)</m:t>
          </m:r>
        </m:oMath>
      </m:oMathPara>
    </w:p>
    <w:p>
      <w:pPr>
        <w:pStyle w:val="FirstParagraph"/>
      </w:pPr>
      <w:r>
        <w:t xml:space="preserve">Das Auftreten von φ im Exponenten ist nicht willkürlich — es wird durch die logarithmische Spiralstruktur motiviert: Für jede Vierteldrehung der Spirale nimmt der Radius um den Faktor φ zu. Diese φ-Skalierung erzeugt die Sättigung bei Ξ_max = 1 − e^{−φ} und stellt sicher, dass die Segmentdichte auch für r →</w:t>
      </w:r>
      <w:r>
        <w:t xml:space="preserve"> </w:t>
      </w:r>
      <m:oMath>
        <m:sSub>
          <m:e>
            <m:r>
              <m:t>r</m:t>
            </m:r>
          </m:e>
          <m:sub>
            <m:r>
              <m:t>s</m:t>
            </m:r>
          </m:sub>
        </m:sSub>
      </m:oMath>
      <w:r>
        <w:t xml:space="preserve"> </w:t>
      </w:r>
      <w:r>
        <w:t xml:space="preserve">beschränkt bleibt. Kapitel 4 liefert die vollständige Ableitungskette von der φ-Spirale über die Euler-Formel zur Exponentialform.</w:t>
      </w:r>
    </w:p>
    <w:p>
      <w:pPr>
        <w:pStyle w:val="BodyText"/>
      </w:pPr>
      <w:r>
        <w:t xml:space="preserve">Die Strukturkonstanten π und φ spielen komplementäre Rollen: π bestimmt die Kreisgeometrie der Wellenausbreitung (die 2π-Periodizität), während φ das radiale Wachstum bestimmt (die Spiralskalierung). Die Beziehung 2φ</w:t>
      </w:r>
      <w:r>
        <w:t xml:space="preserve"> </w:t>
      </w:r>
      <m:oMath>
        <m:r>
          <m:rPr>
            <m:sty m:val="p"/>
          </m:rPr>
          <m:t>≈</m:t>
        </m:r>
      </m:oMath>
      <w:r>
        <w:t xml:space="preserve"> </w:t>
      </w:r>
      <w:r>
        <w:t xml:space="preserve">π beim Einheitsradius verbindet diese beiden Konstanten und etabliert die Grundsegmentierung N₀ = 4. Die Kapitel 2 und 3 entwickeln diese Beziehungen im Detail.</w:t>
      </w:r>
    </w:p>
    <w:bookmarkEnd w:id="38"/>
    <w:bookmarkEnd w:id="39"/>
    <w:bookmarkStart w:id="47" w:name="die-zwei-regime-struktur-g₁-und-g₂"/>
    <w:p>
      <w:pPr>
        <w:pStyle w:val="Heading2"/>
      </w:pPr>
      <w:r>
        <w:rPr>
          <w:rStyle w:val="SectionNumber"/>
        </w:rPr>
        <w:t xml:space="preserve">2.4</w:t>
      </w:r>
      <w:r>
        <w:tab/>
      </w:r>
      <w:r>
        <w:t xml:space="preserve">1.3 Die Zwei-Regime-Struktur: g₁ und g₂</w:t>
      </w:r>
    </w:p>
    <w:bookmarkStart w:id="40" w:name="warum-zwei-regime"/>
    <w:p>
      <w:pPr>
        <w:pStyle w:val="Heading3"/>
      </w:pPr>
      <w:r>
        <w:rPr>
          <w:rStyle w:val="SectionNumber"/>
        </w:rPr>
        <w:t xml:space="preserve">2.4.1</w:t>
      </w:r>
      <w:r>
        <w:tab/>
      </w:r>
      <w:r>
        <w:t xml:space="preserve">Warum zwei Regime?</w:t>
      </w:r>
    </w:p>
    <w:p>
      <w:pPr>
        <w:pStyle w:val="FirstParagraph"/>
      </w:pPr>
      <w:r>
        <w:t xml:space="preserve">SSZ operiert in zwei verschiedenen Regimen, bezeichnet als g₁ (Schwachfeld) und g₂ (Starkfeld). Diese Unterteilung ist eine strukturelle Notwendigkeit, keine willkürliche Modellierungsentscheidung. Verschiedene funktionale Formen von Ξ(r) gelten in verschiedenen Bereichen und spiegeln genuines unterschiedliches physikalisches Verhalten der Segmentdichte wider.</w:t>
      </w:r>
    </w:p>
    <w:p>
      <w:pPr>
        <w:pStyle w:val="BodyText"/>
      </w:pPr>
      <w:r>
        <w:t xml:space="preserve">Die Analogie aus der Alltagsphysik ist aufschlussreich. Wasser verhält sich als Flüssigkeit und als Eis unterschiedlich — derselbe Stoff, von denselben fundamentalen Kräften bestimmt, aber mit qualitativ unterschiedlichem makroskopischem Verhalten in verschiedenen Regimen. Ebenso verhält sich die Raumzeit-Segmentierung bei großen Entfernungen (schwache Gravitation) und nahe dem Horizont (starke Gravitation) unterschiedlich. Der Übergang zwischen den Regimen ist glatt und stetig, bestimmt durch eine invariante mathematische Bedingung — ebenso wie der Schmelzpunkt von Wasser eine wohldefinierte Temperatur ist, kein freier Parameter.</w:t>
      </w:r>
    </w:p>
    <w:p>
      <w:pPr>
        <w:pStyle w:val="BodyText"/>
      </w:pPr>
      <w:r>
        <w:t xml:space="preserve">Im Schwachfeld, weit von der gravitierenden Masse entfernt, ist die Raumzeit nahezu flach und Ξ ist klein. Hier muss das führende Verhalten die ART exakt reproduzieren — dies ist eine operationelle Anforderung, keine Anpassungsentscheidung. Jedes Rahmenwerk, das im Sonnensystem mit der ART nicht übereinstimmt, ist sofort durch Jahrzehnte von Präzisionsmessungen falsifiziert (Cassini, Lunar Laser Ranging, Periheldrehung des Merkur, Gravitationslinseneffekt bei Quasaren).</w:t>
      </w:r>
    </w:p>
    <w:p>
      <w:pPr>
        <w:pStyle w:val="BodyText"/>
      </w:pPr>
      <w:r>
        <w:t xml:space="preserve">Im Starkfeld, nahe dem Schwarzschild-Radius, ist Ξ groß und nähert sich der Sättigung. Hier weicht SSZ von der ART in kontrollierter, vorhersagbarer Weise ab. Der Übergang zwischen den Regimen ist glatt und durch eine invariante mathematische Bedingung bestimmt.</w:t>
      </w:r>
    </w:p>
    <w:bookmarkEnd w:id="40"/>
    <w:bookmarkStart w:id="41" w:name="regime-g₁-der-schwachfeldgrenzfall"/>
    <w:p>
      <w:pPr>
        <w:pStyle w:val="Heading3"/>
      </w:pPr>
      <w:r>
        <w:rPr>
          <w:rStyle w:val="SectionNumber"/>
        </w:rPr>
        <w:t xml:space="preserve">2.4.2</w:t>
      </w:r>
      <w:r>
        <w:tab/>
      </w:r>
      <w:r>
        <w:t xml:space="preserve">Regime g₁: Der Schwachfeldgrenzfall</w:t>
      </w:r>
    </w:p>
    <w:p>
      <w:pPr>
        <w:pStyle w:val="FirstParagraph"/>
      </w:pPr>
      <w:r>
        <w:t xml:space="preserve">Im Schwachfeldregime (r/r_s &gt; 10) nimmt die Segmentdichte die Form an:</w:t>
      </w:r>
    </w:p>
    <w:p>
      <w:pPr>
        <w:pStyle w:val="BodyText"/>
      </w:pPr>
      <m:oMathPara>
        <m:oMathParaPr>
          <m:jc m:val="center"/>
        </m:oMathParaPr>
        <m:oMath>
          <m:sSub>
            <m:e>
              <m:r>
                <m:rPr>
                  <m:sty m:val="p"/>
                </m:rPr>
                <m:t>Ξ</m:t>
              </m:r>
            </m:e>
            <m:sub>
              <m:r>
                <m:rPr>
                  <m:nor/>
                  <m:sty m:val="p"/>
                </m:rPr>
                <m:t>weak</m:t>
              </m:r>
            </m:sub>
          </m:sSub>
          <m:r>
            <m:rPr>
              <m:sty m:val="p"/>
            </m:rPr>
            <m:t>(</m:t>
          </m:r>
          <m:r>
            <m:t>r</m:t>
          </m:r>
          <m:r>
            <m:rPr>
              <m:sty m:val="p"/>
            </m:rPr>
            <m:t>)</m:t>
          </m:r>
          <m:r>
            <m:rPr>
              <m:sty m:val="p"/>
            </m:rPr>
            <m:t>=</m:t>
          </m:r>
          <m:f>
            <m:fPr>
              <m:type m:val="bar"/>
            </m:fPr>
            <m:num>
              <m:sSub>
                <m:e>
                  <m:r>
                    <m:t>r</m:t>
                  </m:r>
                </m:e>
                <m:sub>
                  <m:r>
                    <m:t>s</m:t>
                  </m:r>
                </m:sub>
              </m:sSub>
            </m:num>
            <m:den>
              <m:r>
                <m:t>2</m:t>
              </m:r>
              <m:r>
                <m:t>r</m:t>
              </m:r>
            </m:den>
          </m:f>
          <m:r>
            <m:rPr>
              <m:sty m:val="p"/>
            </m:rPr>
            <m:t>=</m:t>
          </m:r>
          <m:f>
            <m:fPr>
              <m:type m:val="bar"/>
            </m:fPr>
            <m:num>
              <m:r>
                <m:t>G</m:t>
              </m:r>
              <m:r>
                <m:t>M</m:t>
              </m:r>
            </m:num>
            <m:den>
              <m:sSup>
                <m:e>
                  <m:r>
                    <m:t>c</m:t>
                  </m:r>
                </m:e>
                <m:sup>
                  <m:r>
                    <m:t>2</m:t>
                  </m:r>
                </m:sup>
              </m:sSup>
              <m:r>
                <m:t>r</m:t>
              </m:r>
            </m:den>
          </m:f>
        </m:oMath>
      </m:oMathPara>
    </w:p>
    <w:p>
      <w:pPr>
        <w:pStyle w:val="FirstParagraph"/>
      </w:pPr>
      <w:r>
        <w:t xml:space="preserve">Dies ist der einfachste Ausdruck, der mit den drei Anforderungen konsistent ist (Positivität, Monotonie, korrekte dimensionelle Skalierung). Einsetzen in</w:t>
      </w:r>
      <w:r>
        <w:t xml:space="preserve"> </w:t>
      </w:r>
      <m:oMath>
        <m:sSub>
          <m:e>
            <m:r>
              <m:t>D</m:t>
            </m:r>
          </m:e>
          <m:sub>
            <m:r>
              <m:t>S</m:t>
            </m:r>
            <m:r>
              <m:t>S</m:t>
            </m:r>
            <m:r>
              <m:t>Z</m:t>
            </m:r>
          </m:sub>
        </m:sSub>
      </m:oMath>
      <w:r>
        <w:t xml:space="preserve">:</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f>
                <m:fPr>
                  <m:type m:val="bar"/>
                </m:fPr>
                <m:num>
                  <m:sSub>
                    <m:e>
                      <m:r>
                        <m:t>r</m:t>
                      </m:r>
                    </m:e>
                    <m:sub>
                      <m:r>
                        <m:t>s</m:t>
                      </m:r>
                    </m:sub>
                  </m:sSub>
                </m:num>
                <m:den>
                  <m:r>
                    <m:t>2</m:t>
                  </m:r>
                  <m:r>
                    <m:t>r</m:t>
                  </m:r>
                </m:den>
              </m:f>
            </m:den>
          </m:f>
          <m:r>
            <m:rPr>
              <m:sty m:val="p"/>
            </m:rPr>
            <m:t>≈</m:t>
          </m:r>
          <m:r>
            <m:t>1</m:t>
          </m:r>
          <m:r>
            <m:rPr>
              <m:sty m:val="p"/>
            </m:rPr>
            <m:t>−</m:t>
          </m:r>
          <m:f>
            <m:fPr>
              <m:type m:val="bar"/>
            </m:fPr>
            <m:num>
              <m:r>
                <m:t>G</m:t>
              </m:r>
              <m:r>
                <m:t>M</m:t>
              </m:r>
            </m:num>
            <m:den>
              <m:sSup>
                <m:e>
                  <m:r>
                    <m:t>c</m:t>
                  </m:r>
                </m:e>
                <m:sup>
                  <m:r>
                    <m:t>2</m:t>
                  </m:r>
                </m:sup>
              </m:sSup>
              <m:r>
                <m:t>r</m:t>
              </m:r>
            </m:den>
          </m:f>
          <m:r>
            <m:rPr>
              <m:sty m:val="p"/>
            </m:rPr>
            <m:t>+</m:t>
          </m:r>
          <m:r>
            <m:rPr>
              <m:scr m:val="script"/>
              <m:sty m:val="p"/>
            </m:rPr>
            <m:t>O</m:t>
          </m:r>
          <m:sSup>
            <m:e>
              <m:d>
                <m:dPr>
                  <m:begChr m:val="("/>
                  <m:sepChr m:val=""/>
                  <m:endChr m:val=")"/>
                  <m:grow/>
                </m:dPr>
                <m:e>
                  <m:f>
                    <m:fPr>
                      <m:type m:val="bar"/>
                    </m:fPr>
                    <m:num>
                      <m:sSub>
                        <m:e>
                          <m:r>
                            <m:t>r</m:t>
                          </m:r>
                        </m:e>
                        <m:sub>
                          <m:r>
                            <m:t>s</m:t>
                          </m:r>
                        </m:sub>
                      </m:sSub>
                    </m:num>
                    <m:den>
                      <m:r>
                        <m:t>r</m:t>
                      </m:r>
                    </m:den>
                  </m:f>
                </m:e>
              </m:d>
            </m:e>
            <m:sup>
              <m:r>
                <m:t>2</m:t>
              </m:r>
            </m:sup>
          </m:sSup>
        </m:oMath>
      </m:oMathPara>
    </w:p>
    <w:p>
      <w:pPr>
        <w:pStyle w:val="FirstParagraph"/>
      </w:pPr>
      <w:r>
        <w:t xml:space="preserve">Dies reproduziert die Schwarzschild-Zeitdilatation in führender Ordnung. Die PPN-Parameter sind exakt β = γ = 1 und erfüllen die Cassini-Schranke (γ = 1,000021 ± 0,000023). Im Schwachfeld</w:t>
      </w:r>
      <w:r>
        <w:t xml:space="preserve"> </w:t>
      </w:r>
      <w:r>
        <w:rPr>
          <w:i/>
          <w:iCs/>
        </w:rPr>
        <w:t xml:space="preserve">ist</w:t>
      </w:r>
      <w:r>
        <w:t xml:space="preserve"> </w:t>
      </w:r>
      <w:r>
        <w:t xml:space="preserve">SSZ die ART — es gibt keinen nachweisbaren Unterschied.</w:t>
      </w:r>
    </w:p>
    <w:p>
      <w:pPr>
        <w:pStyle w:val="BodyText"/>
      </w:pPr>
      <w:r>
        <w:t xml:space="preserve">Die Standard-Schwachfeld-Observablen folgen direkt:</w:t>
      </w:r>
    </w:p>
    <w:p>
      <w:pPr>
        <w:pStyle w:val="Compact"/>
        <w:numPr>
          <w:ilvl w:val="0"/>
          <w:numId w:val="1005"/>
        </w:numPr>
      </w:pPr>
      <w:r>
        <w:rPr>
          <w:b/>
          <w:bCs/>
        </w:rPr>
        <w:t xml:space="preserve">Lichtablenkung:</w:t>
      </w:r>
      <w:r>
        <w:t xml:space="preserve"> </w:t>
      </w:r>
      <w:r>
        <w:t xml:space="preserve">α = (1 + γ)</w:t>
      </w:r>
      <w:r>
        <w:t xml:space="preserve"> </w:t>
      </w:r>
      <m:oMath>
        <m:sSub>
          <m:e>
            <m:r>
              <m:t>r</m:t>
            </m:r>
          </m:e>
          <m:sub>
            <m:r>
              <m:t>s</m:t>
            </m:r>
          </m:sub>
        </m:sSub>
      </m:oMath>
      <w:r>
        <w:t xml:space="preserve"> </w:t>
      </w:r>
      <w:r>
        <w:t xml:space="preserve">/ b = 2</w:t>
      </w:r>
      <w:r>
        <w:t xml:space="preserve"> </w:t>
      </w:r>
      <m:oMath>
        <m:sSub>
          <m:e>
            <m:r>
              <m:t>r</m:t>
            </m:r>
          </m:e>
          <m:sub>
            <m:r>
              <m:t>s</m:t>
            </m:r>
          </m:sub>
        </m:sSub>
      </m:oMath>
      <w:r>
        <w:t xml:space="preserve"> </w:t>
      </w:r>
      <w:r>
        <w:t xml:space="preserve">/ b (unter Verwendung der vollständigen PPN-Formulierung)</w:t>
      </w:r>
    </w:p>
    <w:p>
      <w:pPr>
        <w:pStyle w:val="Compact"/>
        <w:numPr>
          <w:ilvl w:val="0"/>
          <w:numId w:val="1005"/>
        </w:numPr>
      </w:pPr>
      <w:r>
        <w:rPr>
          <w:b/>
          <w:bCs/>
        </w:rPr>
        <w:t xml:space="preserve">Shapiro-Verzögerung:</w:t>
      </w:r>
      <w:r>
        <w:t xml:space="preserve"> </w:t>
      </w:r>
      <w:r>
        <w:t xml:space="preserve">Δt = (1 + γ)(</w:t>
      </w:r>
      <m:oMath>
        <m:sSub>
          <m:e>
            <m:r>
              <m:t>r</m:t>
            </m:r>
          </m:e>
          <m:sub>
            <m:r>
              <m:t>s</m:t>
            </m:r>
          </m:sub>
        </m:sSub>
      </m:oMath>
      <w:r>
        <w:t xml:space="preserve"> </w:t>
      </w:r>
      <w:r>
        <w:t xml:space="preserve">/ c) · ln(4r₁r₂ / d²) (PPN, erfasst sowohl</w:t>
      </w:r>
      <w:r>
        <w:t xml:space="preserve"> </w:t>
      </w:r>
      <m:oMath>
        <m:sSub>
          <m:e>
            <m:r>
              <m:t>g</m:t>
            </m:r>
          </m:e>
          <m:sub>
            <m:r>
              <m:t>t</m:t>
            </m:r>
            <m:r>
              <m:t>t</m:t>
            </m:r>
          </m:sub>
        </m:sSub>
      </m:oMath>
      <w:r>
        <w:t xml:space="preserve"> </w:t>
      </w:r>
      <w:r>
        <w:t xml:space="preserve">als auch</w:t>
      </w:r>
      <w:r>
        <w:t xml:space="preserve"> </w:t>
      </w:r>
      <m:oMath>
        <m:sSub>
          <m:e>
            <m:r>
              <m:t>g</m:t>
            </m:r>
          </m:e>
          <m:sub>
            <m:r>
              <m:t>r</m:t>
            </m:r>
            <m:r>
              <m:t>r</m:t>
            </m:r>
          </m:sub>
        </m:sSub>
      </m:oMath>
      <w:r>
        <w:t xml:space="preserve">)</w:t>
      </w:r>
    </w:p>
    <w:p>
      <w:pPr>
        <w:pStyle w:val="Compact"/>
        <w:numPr>
          <w:ilvl w:val="0"/>
          <w:numId w:val="1005"/>
        </w:numPr>
      </w:pPr>
      <w:r>
        <w:rPr>
          <w:b/>
          <w:bCs/>
        </w:rPr>
        <w:t xml:space="preserve">Periheldrehung:</w:t>
      </w:r>
      <w:r>
        <w:t xml:space="preserve"> </w:t>
      </w:r>
      <w:r>
        <w:t xml:space="preserve">Δω = 6πGM / [a(1 − e²)c²] (Standard-ART-Ergebnis)</w:t>
      </w:r>
    </w:p>
    <w:p>
      <w:pPr>
        <w:pStyle w:val="FirstParagraph"/>
      </w:pPr>
      <w:r>
        <w:t xml:space="preserve">Eine kritische Feinheit: Lichtablenkung und Shapiro-Verzögerung verwenden die vollständige PPN-Formulierung (die sowohl die zeitliche</w:t>
      </w:r>
      <w:r>
        <w:t xml:space="preserve"> </w:t>
      </w:r>
      <m:oMath>
        <m:sSub>
          <m:e>
            <m:r>
              <m:t>g</m:t>
            </m:r>
          </m:e>
          <m:sub>
            <m:r>
              <m:t>t</m:t>
            </m:r>
            <m:r>
              <m:t>t</m:t>
            </m:r>
          </m:sub>
        </m:sSub>
      </m:oMath>
      <w:r>
        <w:t xml:space="preserve">- als auch die räumliche</w:t>
      </w:r>
      <w:r>
        <w:t xml:space="preserve"> </w:t>
      </w:r>
      <m:oMath>
        <m:sSub>
          <m:e>
            <m:r>
              <m:t>g</m:t>
            </m:r>
          </m:e>
          <m:sub>
            <m:r>
              <m:t>r</m:t>
            </m:r>
            <m:r>
              <m:t>r</m:t>
            </m:r>
          </m:sub>
        </m:sSub>
      </m:oMath>
      <w:r>
        <w:t xml:space="preserve">-Metrikkomponente erfasst), nicht die Ξ-basierte Formel allein (die nur die zeitliche Komponente erfasst). Diese Unterscheidung ist wesentlich und wird in Kapitel 10 vollständig entwickelt.</w:t>
      </w:r>
    </w:p>
    <w:bookmarkEnd w:id="41"/>
    <w:bookmarkStart w:id="42" w:name="regime-g₂-der-starkfeldbereich"/>
    <w:p>
      <w:pPr>
        <w:pStyle w:val="Heading3"/>
      </w:pPr>
      <w:r>
        <w:rPr>
          <w:rStyle w:val="SectionNumber"/>
        </w:rPr>
        <w:t xml:space="preserve">2.4.3</w:t>
      </w:r>
      <w:r>
        <w:tab/>
      </w:r>
      <w:r>
        <w:t xml:space="preserve">Regime g₂: Der Starkfeldbereich</w:t>
      </w:r>
    </w:p>
    <w:p>
      <w:pPr>
        <w:pStyle w:val="FirstParagraph"/>
      </w:pPr>
      <w:r>
        <w:t xml:space="preserve">Im Starkfeldregime (r/r_s &lt; 1,8) nimmt die Segmentdichte die sättigende Form an:</w:t>
      </w:r>
    </w:p>
    <w:p>
      <w:pPr>
        <w:pStyle w:val="BodyText"/>
      </w:pPr>
      <m:oMathPara>
        <m:oMathParaPr>
          <m:jc m:val="center"/>
        </m:oMathParaPr>
        <m:oMath>
          <m:sSub>
            <m:e>
              <m:r>
                <m:rPr>
                  <m:sty m:val="p"/>
                </m:rPr>
                <m:t>Ξ</m:t>
              </m:r>
            </m:e>
            <m:sub>
              <m:r>
                <m:rPr>
                  <m:nor/>
                  <m:sty m:val="p"/>
                </m:rPr>
                <m:t>stark</m:t>
              </m:r>
            </m:sub>
          </m:sSub>
          <m:r>
            <m:rPr>
              <m:sty m:val="p"/>
            </m:rPr>
            <m:t>(</m:t>
          </m:r>
          <m:r>
            <m:t>r</m:t>
          </m:r>
          <m:r>
            <m:rPr>
              <m:sty m:val="p"/>
            </m:rPr>
            <m:t>)</m:t>
          </m:r>
          <m:r>
            <m:rPr>
              <m:sty m:val="p"/>
            </m:rPr>
            <m:t>=</m:t>
          </m:r>
          <m:r>
            <m:rPr>
              <m:sty m:val="p"/>
            </m:rPr>
            <m:t>min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r>
            <m:t> </m:t>
          </m:r>
          <m:sSub>
            <m:e>
              <m:r>
                <m:rPr>
                  <m:sty m:val="p"/>
                </m:rPr>
                <m:t>Ξ</m:t>
              </m:r>
            </m:e>
            <m:sub>
              <m:r>
                <m:rPr>
                  <m:nor/>
                  <m:sty m:val="p"/>
                </m:rPr>
                <m:t>max</m:t>
              </m:r>
            </m:sub>
          </m:sSub>
          <m:r>
            <m:rPr>
              <m:sty m:val="p"/>
            </m:rPr>
            <m:t>)</m:t>
          </m:r>
        </m:oMath>
      </m:oMathPara>
    </w:p>
    <w:p>
      <w:pPr>
        <w:pStyle w:val="FirstParagraph"/>
      </w:pPr>
      <w:r>
        <w:t xml:space="preserve">Kritische Eigenschaften dieser Form:</w:t>
      </w:r>
    </w:p>
    <w:p>
      <w:pPr>
        <w:pStyle w:val="Compact"/>
        <w:numPr>
          <w:ilvl w:val="0"/>
          <w:numId w:val="1006"/>
        </w:numPr>
      </w:pPr>
      <w:r>
        <w:rPr>
          <w:b/>
          <w:bCs/>
        </w:rPr>
        <w:t xml:space="preserve">Am Horizont (r = r_s):</w:t>
      </w:r>
      <w:r>
        <w:t xml:space="preserve"> </w:t>
      </w:r>
      <w:r>
        <w:t xml:space="preserve">Ξ(r_s) = 1 − e^{−φ}</w:t>
      </w:r>
      <w:r>
        <w:t xml:space="preserve"> </w:t>
      </w:r>
      <m:oMath>
        <m:r>
          <m:rPr>
            <m:sty m:val="p"/>
          </m:rPr>
          <m:t>≈</m:t>
        </m:r>
      </m:oMath>
      <w:r>
        <w:t xml:space="preserve"> </w:t>
      </w:r>
      <w:r>
        <w:t xml:space="preserve">0,80171, was D(r_s)</w:t>
      </w:r>
      <w:r>
        <w:t xml:space="preserve"> </w:t>
      </w:r>
      <m:oMath>
        <m:r>
          <m:rPr>
            <m:sty m:val="p"/>
          </m:rPr>
          <m:t>≈</m:t>
        </m:r>
      </m:oMath>
      <w:r>
        <w:t xml:space="preserve"> </w:t>
      </w:r>
      <w:r>
        <w:t xml:space="preserve">0,55503 ergibt.</w:t>
      </w:r>
    </w:p>
    <w:p>
      <w:pPr>
        <w:pStyle w:val="Compact"/>
        <w:numPr>
          <w:ilvl w:val="0"/>
          <w:numId w:val="1006"/>
        </w:numPr>
      </w:pPr>
      <w:r>
        <w:rPr>
          <w:b/>
          <w:bCs/>
        </w:rPr>
        <w:t xml:space="preserve">Für r → 0:</w:t>
      </w:r>
      <w:r>
        <w:t xml:space="preserve"> </w:t>
      </w:r>
      <w:r>
        <w:t xml:space="preserve">Ξ → 0 (regulär am Ursprung).</w:t>
      </w:r>
    </w:p>
    <w:p>
      <w:pPr>
        <w:pStyle w:val="Compact"/>
        <w:numPr>
          <w:ilvl w:val="0"/>
          <w:numId w:val="1006"/>
        </w:numPr>
      </w:pPr>
      <w:r>
        <w:rPr>
          <w:b/>
          <w:bCs/>
        </w:rPr>
        <w:t xml:space="preserve">Für r → ∞:</w:t>
      </w:r>
      <w:r>
        <w:t xml:space="preserve"> </w:t>
      </w:r>
      <w:r>
        <w:t xml:space="preserve">Ξ → Ξ_max (Sättigung; Starkfeld-Größe, keine Schwachfeld-Aussage).</w:t>
      </w:r>
    </w:p>
    <w:bookmarkEnd w:id="42"/>
    <w:bookmarkStart w:id="44" w:name="X9fe5048dd22500ed4fd2c2cadf92db2b1e9c80f"/>
    <w:p>
      <w:pPr>
        <w:pStyle w:val="Heading3"/>
      </w:pPr>
      <w:r>
        <w:rPr>
          <w:rStyle w:val="SectionNumber"/>
        </w:rPr>
        <w:t xml:space="preserve">2.4.4</w:t>
      </w:r>
      <w:r>
        <w:tab/>
      </w:r>
      <w:r>
        <w:t xml:space="preserve">Komplementäre Perspektiven: Abkling- vs. Sättigungsform</w:t>
      </w:r>
    </w:p>
    <w:p>
      <w:pPr>
        <w:pStyle w:val="FirstParagraph"/>
      </w:pPr>
      <w:r>
        <w:t xml:space="preserve">In SSZ treten zwei exponentielle Darstellungen von Ξ(r) auf, die</w:t>
      </w:r>
      <w:r>
        <w:t xml:space="preserve"> </w:t>
      </w:r>
      <w:r>
        <w:rPr>
          <w:b/>
          <w:bCs/>
        </w:rPr>
        <w:t xml:space="preserve">nicht konkurrieren</w:t>
      </w:r>
      <w:r>
        <w:t xml:space="preserve">, sondern</w:t>
      </w:r>
      <w:r>
        <w:t xml:space="preserve"> </w:t>
      </w:r>
      <w:r>
        <w:rPr>
          <w:b/>
          <w:bCs/>
        </w:rPr>
        <w:t xml:space="preserve">zwei unterschiedliche Regime/Lesarten</w:t>
      </w:r>
      <w:r>
        <w:t xml:space="preserve"> </w:t>
      </w:r>
      <w:r>
        <w:t xml:space="preserve">ausdrücken. Zur Vermeidung von Missverständnissen werden sie hier</w:t>
      </w:r>
      <w:r>
        <w:t xml:space="preserve"> </w:t>
      </w:r>
      <w:r>
        <w:rPr>
          <w:b/>
          <w:bCs/>
        </w:rPr>
        <w:t xml:space="preserve">explizit</w:t>
      </w:r>
      <w:r>
        <w:t xml:space="preserve"> </w:t>
      </w:r>
      <w:r>
        <w:t xml:space="preserve">mit Domain und Grenzwerten zugeordnet.</w:t>
      </w:r>
    </w:p>
    <w:p>
      <w:pPr>
        <w:pStyle w:val="BodyText"/>
      </w:pPr>
      <w:r>
        <w:rPr>
          <w:b/>
          <w:bCs/>
        </w:rPr>
        <w:t xml:space="preserve">(1) Sättigungsform (operative g₂-Definition, wie im konsolidierten Paper):</w:t>
      </w:r>
    </w:p>
    <w:p>
      <w:pPr>
        <w:pStyle w:val="BodyText"/>
      </w:pPr>
      <w:r>
        <w:t xml:space="preserve">Ξ_stark(r) = min(1 − exp(−φ · r /</w:t>
      </w:r>
      <w:r>
        <w:t xml:space="preserve"> </w:t>
      </w:r>
      <m:oMath>
        <m:sSub>
          <m:e>
            <m:r>
              <m:t>r</m:t>
            </m:r>
          </m:e>
          <m:sub>
            <m:r>
              <m:t>s</m:t>
            </m:r>
          </m:sub>
        </m:sSub>
      </m:oMath>
      <w:r>
        <w:t xml:space="preserve">), Ξ_max)</w:t>
      </w:r>
    </w:p>
    <w:p>
      <w:pPr>
        <w:pStyle w:val="BodyText"/>
      </w:pPr>
      <w:r>
        <w:t xml:space="preserve">Dies ist die</w:t>
      </w:r>
      <w:r>
        <w:t xml:space="preserve"> </w:t>
      </w:r>
      <w:r>
        <w:rPr>
          <w:b/>
          <w:bCs/>
        </w:rPr>
        <w:t xml:space="preserve">operative Starkfeld-Formel</w:t>
      </w:r>
      <w:r>
        <w:t xml:space="preserve">, verwendet in diesem Buch und der Paper-Serie. Das Argument φ r/r_s steigt mit r; Ξ sättigt bei Ξ_max = 1 − e^{−φ}</w:t>
      </w:r>
      <w:r>
        <w:t xml:space="preserve"> </w:t>
      </w:r>
      <m:oMath>
        <m:r>
          <m:rPr>
            <m:sty m:val="p"/>
          </m:rPr>
          <m:t>≈</m:t>
        </m:r>
      </m:oMath>
      <w:r>
        <w:t xml:space="preserve"> </w:t>
      </w:r>
      <w:r>
        <w:t xml:space="preserve">0,802. Schnittpunkt mit Ξ_schwach ergibt r*/r_s</w:t>
      </w:r>
      <w:r>
        <w:t xml:space="preserve"> </w:t>
      </w:r>
      <m:oMath>
        <m:r>
          <m:rPr>
            <m:sty m:val="p"/>
          </m:rPr>
          <m:t>≈</m:t>
        </m:r>
      </m:oMath>
      <w:r>
        <w:t xml:space="preserve"> </w:t>
      </w:r>
      <w:r>
        <w:t xml:space="preserve">1,387.</w:t>
      </w:r>
    </w:p>
    <w:p>
      <w:pPr>
        <w:pStyle w:val="BodyText"/>
      </w:pPr>
      <w:r>
        <w:rPr>
          <w:b/>
          <w:bCs/>
        </w:rPr>
        <w:t xml:space="preserve">(2) Abklingform (Außenraum / schwachfeldkompatibel):</w:t>
      </w:r>
    </w:p>
    <w:p>
      <w:pPr>
        <w:pStyle w:val="BodyText"/>
      </w:pPr>
      <w:r>
        <w:t xml:space="preserve">Ξ_Abkling(r) = 1 − exp(−φ ·</w:t>
      </w:r>
      <w:r>
        <w:t xml:space="preserve"> </w:t>
      </w:r>
      <m:oMath>
        <m:sSub>
          <m:e>
            <m:r>
              <m:t>r</m:t>
            </m:r>
          </m:e>
          <m:sub>
            <m:r>
              <m:t>s</m:t>
            </m:r>
          </m:sub>
        </m:sSub>
      </m:oMath>
      <w:r>
        <w:t xml:space="preserve"> </w:t>
      </w:r>
      <w:r>
        <w:t xml:space="preserve">/ r)</w:t>
      </w:r>
    </w:p>
    <w:p>
      <w:pPr>
        <w:pStyle w:val="BodyText"/>
      </w:pPr>
      <w:r>
        <w:t xml:space="preserve">Diese Form ist im Außenraum sinnvoll, da der Exponent mit wachsendem r gegen 0 geht und damit Ξ</w:t>
      </w:r>
      <w:r>
        <w:t xml:space="preserve"> </w:t>
      </w:r>
      <w:r>
        <w:rPr>
          <w:b/>
          <w:bCs/>
        </w:rPr>
        <w:t xml:space="preserve">abklingt</w:t>
      </w:r>
      <w:r>
        <w:t xml:space="preserve"> </w:t>
      </w:r>
      <w:r>
        <w:t xml:space="preserve">(Ξ → 0 für r → ∞). Schnittpunkt mit Ξ_schwach ergibt r*/r_s</w:t>
      </w:r>
      <w:r>
        <w:t xml:space="preserve"> </w:t>
      </w:r>
      <m:oMath>
        <m:r>
          <m:rPr>
            <m:sty m:val="p"/>
          </m:rPr>
          <m:t>≈</m:t>
        </m:r>
      </m:oMath>
      <w:r>
        <w:t xml:space="preserve"> </w:t>
      </w:r>
      <w:r>
        <w:t xml:space="preserve">1,595. Sie wird in diesem Buch</w:t>
      </w:r>
      <w:r>
        <w:t xml:space="preserve"> </w:t>
      </w:r>
      <w:r>
        <w:rPr>
          <w:b/>
          <w:bCs/>
        </w:rPr>
        <w:t xml:space="preserve">nicht</w:t>
      </w:r>
      <w:r>
        <w:t xml:space="preserve"> </w:t>
      </w:r>
      <w:r>
        <w:t xml:space="preserve">als operative g₂-Definition verwendet.</w:t>
      </w:r>
    </w:p>
    <w:bookmarkStart w:id="43" w:name="grenzwert-tabelle"/>
    <w:p>
      <w:pPr>
        <w:pStyle w:val="Heading4"/>
      </w:pPr>
      <w:r>
        <w:rPr>
          <w:rStyle w:val="SectionNumber"/>
        </w:rPr>
        <w:t xml:space="preserve">2.4.4.1</w:t>
      </w:r>
      <w:r>
        <w:tab/>
      </w:r>
      <w:r>
        <w:t xml:space="preserve">Grenzwert-Tabelle</w:t>
      </w:r>
    </w:p>
    <w:tbl>
      <w:tblPr>
        <w:tblStyle w:val="Table"/>
        <w:tblW w:type="pct" w:w="5000"/>
        <w:tblLayout w:type="fixed"/>
        <w:tblLook w:firstRow="1" w:lastRow="0" w:firstColumn="0" w:lastColumn="0" w:noHBand="0" w:noVBand="0" w:val="0020"/>
      </w:tblPr>
      <w:tblGrid>
        <w:gridCol w:w="950"/>
        <w:gridCol w:w="2692"/>
        <w:gridCol w:w="1425"/>
        <w:gridCol w:w="1425"/>
        <w:gridCol w:w="1425"/>
      </w:tblGrid>
      <w:tr>
        <w:trPr>
          <w:tblHeader w:val="on"/>
        </w:trPr>
        <w:tc>
          <w:tcPr/>
          <w:p>
            <w:pPr>
              <w:pStyle w:val="Compact"/>
            </w:pPr>
            <w:r>
              <w:t xml:space="preserve">Form</w:t>
            </w:r>
          </w:p>
        </w:tc>
        <w:tc>
          <w:tcPr/>
          <w:p>
            <w:pPr>
              <w:pStyle w:val="Compact"/>
            </w:pPr>
            <w:r>
              <w:t xml:space="preserve">Regime / Lesart</w:t>
            </w:r>
          </w:p>
        </w:tc>
        <w:tc>
          <w:tcPr/>
          <w:p>
            <w:pPr>
              <w:pStyle w:val="Compact"/>
            </w:pPr>
            <w:r>
              <w:t xml:space="preserve">r → ∞</w:t>
            </w:r>
          </w:p>
        </w:tc>
        <w:tc>
          <w:tcPr/>
          <w:p>
            <w:pPr>
              <w:pStyle w:val="Compact"/>
            </w:pPr>
            <w:r>
              <w:t xml:space="preserve">r = r_s</w:t>
            </w:r>
          </w:p>
        </w:tc>
        <w:tc>
          <w:tcPr/>
          <w:p>
            <w:pPr>
              <w:pStyle w:val="Compact"/>
            </w:pPr>
            <w:r>
              <w:t xml:space="preserve">r → 0</w:t>
            </w:r>
          </w:p>
        </w:tc>
      </w:tr>
      <w:tr>
        <w:tc>
          <w:tcPr/>
          <w:p>
            <w:pPr>
              <w:pStyle w:val="Compact"/>
            </w:pPr>
            <w:r>
              <w:t xml:space="preserve">Ξ_Abkling(r) = 1 − exp(−φ r_s/r)</w:t>
            </w:r>
          </w:p>
        </w:tc>
        <w:tc>
          <w:tcPr/>
          <w:p>
            <w:pPr>
              <w:pStyle w:val="Compact"/>
            </w:pPr>
            <w:r>
              <w:t xml:space="preserve">Außenraum (Abklingen)</w:t>
            </w:r>
          </w:p>
        </w:tc>
        <w:tc>
          <w:tcPr/>
          <w:p>
            <w:pPr>
              <w:pStyle w:val="Compact"/>
            </w:pPr>
            <w:r>
              <w:t xml:space="preserve">0</w:t>
            </w:r>
          </w:p>
        </w:tc>
        <w:tc>
          <w:tcPr/>
          <w:p>
            <w:pPr>
              <w:pStyle w:val="Compact"/>
            </w:pPr>
            <w:r>
              <w:t xml:space="preserve">1 − e^{−φ}</w:t>
            </w:r>
            <w:r>
              <w:t xml:space="preserve"> </w:t>
            </w:r>
            <m:oMath>
              <m:r>
                <m:rPr>
                  <m:sty m:val="p"/>
                </m:rPr>
                <m:t>≈</m:t>
              </m:r>
            </m:oMath>
            <w:r>
              <w:t xml:space="preserve"> </w:t>
            </w:r>
            <w:r>
              <w:t xml:space="preserve">0,8017</w:t>
            </w:r>
          </w:p>
        </w:tc>
        <w:tc>
          <w:tcPr/>
          <w:p>
            <w:pPr>
              <w:pStyle w:val="Compact"/>
            </w:pPr>
            <w:r>
              <w:t xml:space="preserve">1</w:t>
            </w:r>
          </w:p>
        </w:tc>
      </w:tr>
      <w:tr>
        <w:tc>
          <w:tcPr/>
          <w:p>
            <w:pPr>
              <w:pStyle w:val="Compact"/>
            </w:pPr>
            <w:r>
              <w:t xml:space="preserve">Ξ_Sätt(r) = 1 − exp(−φ r/r_s)</w:t>
            </w:r>
          </w:p>
        </w:tc>
        <w:tc>
          <w:tcPr/>
          <w:p>
            <w:pPr>
              <w:pStyle w:val="Compact"/>
            </w:pPr>
            <w:r>
              <w:t xml:space="preserve">Sättigung</w:t>
            </w:r>
          </w:p>
        </w:tc>
        <w:tc>
          <w:tcPr/>
          <w:p>
            <w:pPr>
              <w:pStyle w:val="Compact"/>
            </w:pPr>
            <w:r>
              <w:t xml:space="preserve">1</w:t>
            </w:r>
          </w:p>
        </w:tc>
        <w:tc>
          <w:tcPr/>
          <w:p>
            <w:pPr>
              <w:pStyle w:val="Compact"/>
            </w:pPr>
            <w:r>
              <w:t xml:space="preserve">1 − e^{−φ}</w:t>
            </w:r>
            <w:r>
              <w:t xml:space="preserve"> </w:t>
            </w:r>
            <m:oMath>
              <m:r>
                <m:rPr>
                  <m:sty m:val="p"/>
                </m:rPr>
                <m:t>≈</m:t>
              </m:r>
            </m:oMath>
            <w:r>
              <w:t xml:space="preserve"> </w:t>
            </w:r>
            <w:r>
              <w:t xml:space="preserve">0,8017</w:t>
            </w:r>
          </w:p>
        </w:tc>
        <w:tc>
          <w:tcPr/>
          <w:p>
            <w:pPr>
              <w:pStyle w:val="Compact"/>
            </w:pPr>
            <w:r>
              <w:t xml:space="preserve">0</w:t>
            </w:r>
          </w:p>
        </w:tc>
      </w:tr>
    </w:tbl>
    <w:p>
      <w:pPr>
        <w:pStyle w:val="BodyText"/>
      </w:pPr>
      <w:r>
        <w:rPr>
          <w:b/>
          <w:bCs/>
        </w:rPr>
        <w:t xml:space="preserve">Wichtig:</w:t>
      </w:r>
      <w:r>
        <w:t xml:space="preserve"> </w:t>
      </w:r>
      <w:r>
        <w:t xml:space="preserve">Beide Formen liefern</w:t>
      </w:r>
      <w:r>
        <w:t xml:space="preserve"> </w:t>
      </w:r>
      <w:r>
        <w:rPr>
          <w:b/>
          <w:bCs/>
        </w:rPr>
        <w:t xml:space="preserve">denselben Wert bei r =</w:t>
      </w:r>
      <w:r>
        <w:rPr>
          <w:b/>
          <w:bCs/>
        </w:rPr>
        <w:t xml:space="preserve"> </w:t>
      </w:r>
      <m:oMath>
        <m:sSub>
          <m:e>
            <m:r>
              <m:t>r</m:t>
            </m:r>
          </m:e>
          <m:sub>
            <m:r>
              <m:t>s</m:t>
            </m:r>
            <m:r>
              <m:rPr>
                <m:sty m:val="p"/>
              </m:rPr>
              <m:t>*</m:t>
            </m:r>
            <m:r>
              <m:rPr>
                <m:sty m:val="p"/>
              </m:rPr>
              <m:t>*</m:t>
            </m:r>
          </m:sub>
        </m:sSub>
      </m:oMath>
      <w:r>
        <w:rPr>
          <w:b/>
          <w:bCs/>
        </w:rPr>
        <w:t xml:space="preserve">, unterscheiden sich aber bewusst in ihren Grenzwerten. Die</w:t>
      </w:r>
      <w:r>
        <w:rPr>
          <w:b/>
          <w:bCs/>
        </w:rPr>
        <w:t xml:space="preserve"> </w:t>
      </w:r>
      <w:r>
        <w:t xml:space="preserve">Sättigungsform** ist die operative g₂-Definition (konsistent mit dem konsolidierten Paper). Die</w:t>
      </w:r>
      <w:r>
        <w:t xml:space="preserve"> </w:t>
      </w:r>
      <w:r>
        <w:rPr>
          <w:b/>
          <w:bCs/>
        </w:rPr>
        <w:t xml:space="preserve">Abklingform</w:t>
      </w:r>
      <w:r>
        <w:t xml:space="preserve"> </w:t>
      </w:r>
      <w:r>
        <w:t xml:space="preserve">ist eine didaktische Vergleichsdarstellung, die im Außenraum das korrekte Abklingverhalten (Ξ → 0 für r → ∞) zeigt.</w:t>
      </w:r>
    </w:p>
    <w:p>
      <w:pPr>
        <w:pStyle w:val="BodyText"/>
      </w:pPr>
      <w:r>
        <w:rPr>
          <w:b/>
          <w:bCs/>
        </w:rPr>
        <w:t xml:space="preserve">Konvention:</w:t>
      </w:r>
      <w:r>
        <w:t xml:space="preserve"> </w:t>
      </w:r>
      <w:r>
        <w:t xml:space="preserve">Die</w:t>
      </w:r>
      <w:r>
        <w:t xml:space="preserve"> </w:t>
      </w:r>
      <w:r>
        <w:rPr>
          <w:b/>
          <w:bCs/>
        </w:rPr>
        <w:t xml:space="preserve">Sättigungsform</w:t>
      </w:r>
      <w:r>
        <w:t xml:space="preserve"> </w:t>
      </w:r>
      <w:r>
        <w:t xml:space="preserve">Ξ_Sätt = min(1 − exp(−φ r/r_s), Ξ_max) ist die operative g₂-Definition in allen Starkfeld-Abschnitten dieses Buches. Die</w:t>
      </w:r>
      <w:r>
        <w:t xml:space="preserve"> </w:t>
      </w:r>
      <w:r>
        <w:rPr>
          <w:b/>
          <w:bCs/>
        </w:rPr>
        <w:t xml:space="preserve">Abklingform</w:t>
      </w:r>
      <w:r>
        <w:t xml:space="preserve"> </w:t>
      </w:r>
      <w:r>
        <w:t xml:space="preserve">Ξ_Abkling = 1 − exp(−φ</w:t>
      </w:r>
      <w:r>
        <w:t xml:space="preserve"> </w:t>
      </w:r>
      <m:oMath>
        <m:sSub>
          <m:e>
            <m:r>
              <m:t>r</m:t>
            </m:r>
          </m:e>
          <m:sub>
            <m:r>
              <m:t>s</m:t>
            </m:r>
          </m:sub>
        </m:sSub>
      </m:oMath>
      <w:r>
        <w:t xml:space="preserve">/r) erscheint nur als didaktische Vergleichsdarstellung. Siehe die segmented-calculation-suite-Dokumentation (gr-ssz-match.md) für einen detaillierten mathematischen Vergleich.</w:t>
      </w:r>
    </w:p>
    <w:bookmarkEnd w:id="43"/>
    <w:bookmarkEnd w:id="44"/>
    <w:bookmarkStart w:id="45" w:name="die-übergangszone"/>
    <w:p>
      <w:pPr>
        <w:pStyle w:val="Heading3"/>
      </w:pPr>
      <w:r>
        <w:rPr>
          <w:rStyle w:val="SectionNumber"/>
        </w:rPr>
        <w:t xml:space="preserve">2.4.5</w:t>
      </w:r>
      <w:r>
        <w:tab/>
      </w:r>
      <w:r>
        <w:t xml:space="preserve">Die Übergangszone</w:t>
      </w:r>
    </w:p>
    <w:p>
      <w:pPr>
        <w:pStyle w:val="FirstParagraph"/>
      </w:pPr>
      <w:r>
        <w:t xml:space="preserve">Der Übergang zwischen g₁ und g₂ erfolgt in einer Übergangszone bei 1,8 ≤ r/r_s ≤ 2,2. Eine quintische Hermite-C²-Interpolation verbindet die beiden Formen glatt:</w:t>
      </w:r>
    </w:p>
    <w:p>
      <w:pPr>
        <w:pStyle w:val="BodyText"/>
      </w:pPr>
      <m:oMathPara>
        <m:oMathParaPr>
          <m:jc m:val="center"/>
        </m:oMathParaPr>
        <m:oMath>
          <m:r>
            <m:rPr>
              <m:sty m:val="p"/>
            </m:rPr>
            <m:t>Ξ</m:t>
          </m:r>
          <m:r>
            <m:rPr>
              <m:sty m:val="p"/>
            </m:rPr>
            <m:t>(</m:t>
          </m:r>
          <m:r>
            <m:t>r</m:t>
          </m:r>
          <m:r>
            <m:rPr>
              <m:sty m:val="p"/>
            </m:rPr>
            <m:t>)</m:t>
          </m:r>
          <m:r>
            <m:rPr>
              <m:sty m:val="p"/>
            </m:rPr>
            <m:t>=</m:t>
          </m:r>
          <m:r>
            <m:t>w</m:t>
          </m:r>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t>w</m:t>
          </m:r>
          <m:r>
            <m:rPr>
              <m:sty m:val="p"/>
            </m:rPr>
            <m:t>(</m:t>
          </m:r>
          <m:r>
            <m:t>r</m:t>
          </m:r>
          <m:r>
            <m:rPr>
              <m:sty m:val="p"/>
            </m:rPr>
            <m:t>)</m:t>
          </m:r>
          <m:r>
            <m:rPr>
              <m:sty m:val="p"/>
            </m:rPr>
            <m:t>)</m:t>
          </m:r>
          <m:r>
            <m:rPr>
              <m:sty m:val="p"/>
            </m:rPr>
            <m:t>⋅</m:t>
          </m:r>
          <m:sSub>
            <m:e>
              <m:r>
                <m:rPr>
                  <m:sty m:val="p"/>
                </m:rPr>
                <m:t>Ξ</m:t>
              </m:r>
            </m:e>
            <m:sub>
              <m:r>
                <m:rPr>
                  <m:nor/>
                  <m:sty m:val="p"/>
                </m:rPr>
                <m:t>weak</m:t>
              </m:r>
            </m:sub>
          </m:sSub>
          <m:r>
            <m:rPr>
              <m:sty m:val="p"/>
            </m:rPr>
            <m:t>(</m:t>
          </m:r>
          <m:r>
            <m:t>r</m:t>
          </m:r>
          <m:r>
            <m:rPr>
              <m:sty m:val="p"/>
            </m:rPr>
            <m:t>)</m:t>
          </m:r>
        </m:oMath>
      </m:oMathPara>
    </w:p>
    <w:p>
      <w:pPr>
        <w:pStyle w:val="FirstParagraph"/>
      </w:pPr>
      <w:r>
        <w:t xml:space="preserve">wobei w(r) eine Gewichtsfunktion ist, die C²-Stetigkeit erfüllt (stetige Funktion, erste und zweite Ableitungen). Das Übergangszentrum r* wird durch die invariante Gleichheitsbedingung bestimmt:</w:t>
      </w:r>
    </w:p>
    <w:p>
      <w:pPr>
        <w:pStyle w:val="BodyText"/>
      </w:pPr>
      <m:oMathPara>
        <m:oMathParaPr>
          <m:jc m:val="center"/>
        </m:oMathParaPr>
        <m:oMath>
          <m:sSub>
            <m:e>
              <m:r>
                <m:rPr>
                  <m:sty m:val="p"/>
                </m:rPr>
                <m:t>Ξ</m:t>
              </m:r>
            </m:e>
            <m:sub>
              <m:r>
                <m:rPr>
                  <m:nor/>
                  <m:sty m:val="p"/>
                </m:rPr>
                <m:t>weak</m:t>
              </m:r>
            </m:sub>
          </m:sSub>
          <m:r>
            <m:rPr>
              <m:sty m:val="p"/>
            </m:rPr>
            <m:t>(</m:t>
          </m:r>
          <m:sSup>
            <m:e>
              <m:r>
                <m:t>r</m:t>
              </m:r>
            </m:e>
            <m:sup>
              <m:r>
                <m:rPr>
                  <m:sty m:val="p"/>
                </m:rPr>
                <m:t>*</m:t>
              </m:r>
            </m:sup>
          </m:sSup>
          <m:r>
            <m:rPr>
              <m:sty m:val="p"/>
            </m:rPr>
            <m:t>)</m:t>
          </m:r>
          <m:r>
            <m:rPr>
              <m:sty m:val="p"/>
            </m:rPr>
            <m:t>=</m:t>
          </m:r>
          <m:sSub>
            <m:e>
              <m:r>
                <m:rPr>
                  <m:sty m:val="p"/>
                </m:rPr>
                <m:t>Ξ</m:t>
              </m:r>
            </m:e>
            <m:sub>
              <m:r>
                <m:rPr>
                  <m:nor/>
                  <m:sty m:val="p"/>
                </m:rPr>
                <m:t>strong</m:t>
              </m:r>
            </m:sub>
          </m:sSub>
          <m:r>
            <m:rPr>
              <m:sty m:val="p"/>
            </m:rPr>
            <m:t>(</m:t>
          </m:r>
          <m:sSup>
            <m:e>
              <m:r>
                <m:t>r</m:t>
              </m:r>
            </m:e>
            <m:sup>
              <m:r>
                <m:rPr>
                  <m:sty m:val="p"/>
                </m:rPr>
                <m:t>*</m:t>
              </m:r>
            </m:sup>
          </m:sSup>
          <m:r>
            <m:rPr>
              <m:sty m:val="p"/>
            </m:rPr>
            <m:t>)</m:t>
          </m:r>
        </m:oMath>
      </m:oMathPara>
    </w:p>
    <w:p>
      <w:pPr>
        <w:pStyle w:val="FirstParagraph"/>
      </w:pPr>
      <w:r>
        <w:t xml:space="preserve">Diese Gleichung wird einmal numerisch gelöst und ergibt r</w:t>
      </w:r>
      <w:r>
        <w:rPr>
          <w:i/>
          <w:iCs/>
        </w:rPr>
        <w:t xml:space="preserve">/r_s</w:t>
      </w:r>
      <w:r>
        <w:rPr>
          <w:i/>
          <w:iCs/>
        </w:rPr>
        <w:t xml:space="preserve"> </w:t>
      </w:r>
      <m:oMath>
        <m:r>
          <m:rPr>
            <m:sty m:val="p"/>
          </m:rPr>
          <m:t>≈</m:t>
        </m:r>
      </m:oMath>
      <w:r>
        <w:rPr>
          <w:i/>
          <w:iCs/>
        </w:rPr>
        <w:t xml:space="preserve"> </w:t>
      </w:r>
      <w:r>
        <w:rPr>
          <w:i/>
          <w:iCs/>
        </w:rPr>
        <w:t xml:space="preserve">1,595 für den Schwachfeld-Proxy-Schnittpunkt (bzw. r</w:t>
      </w:r>
      <w:r>
        <w:t xml:space="preserve">/r_s</w:t>
      </w:r>
      <w:r>
        <w:t xml:space="preserve"> </w:t>
      </w:r>
      <m:oMath>
        <m:r>
          <m:rPr>
            <m:sty m:val="p"/>
          </m:rPr>
          <m:t>≈</m:t>
        </m:r>
      </m:oMath>
      <w:r>
        <w:t xml:space="preserve"> </w:t>
      </w:r>
      <w:r>
        <w:t xml:space="preserve">1,387 wenn beide Formen im Starkfeldbereich ausgewertet werden; siehe Kapitel 25 und das Final Paper, Abschnitt 3.4). Das Ergebnis wird dann global fixiert — nie pro Datensatz angepasst.</w:t>
      </w:r>
    </w:p>
    <w:p>
      <w:pPr>
        <w:pStyle w:val="BodyText"/>
      </w:pPr>
      <w:r>
        <w:t xml:space="preserve">Die Existenz einer Übergangszone provoziert oft den Einwand: Zwei verschiedene Formeln zusammengeklebt klingt ad hoc. Die Antwort erfordert sorgfältiges Nachdenken. In der Physik sind stückweise definierte Funktionen üblich und spiegeln echte physikalische Übergänge wider — die Zustandsgleichung von Wasser unterscheidet sich zwischen flüssiger und fester Phase; Schwachfeld- und Starkfeld-QCD verwenden verschiedene Methoden. Die Schlüsselfrage ist, ob der Übergang physikalisch motiviert und mathematisch glatt ist. In SSZ sind beide Kriterien erfüllt: Die Übergangsgrenzen sind so gewählt, dass kein bekanntes astrophysikalisches Observable in den Übergangsbereich fällt, und die Hermite-C²-Interpolation gewährleistet Stetigkeit der Funktion und ihrer ersten beiden Ableitungen. Ein häufiges Missverständnis wäre, die Hermite-Überblendung als Fudge-Faktor zu betrachten. Das Gegenteil ist wahr: Die Überblendung fügt keine neuen Parameter hinzu und liegt in einem Bereich, für den keine Beobachtung empfindlich ist.</w:t>
      </w:r>
    </w:p>
    <w:bookmarkEnd w:id="45"/>
    <w:bookmarkStart w:id="46" w:name="zusammenfassung-der-regime-eigenschaften"/>
    <w:p>
      <w:pPr>
        <w:pStyle w:val="Heading3"/>
      </w:pPr>
      <w:r>
        <w:rPr>
          <w:rStyle w:val="SectionNumber"/>
        </w:rPr>
        <w:t xml:space="preserve">2.4.6</w:t>
      </w:r>
      <w:r>
        <w:tab/>
      </w:r>
      <w:r>
        <w:t xml:space="preserve">Zusammenfassung der Regime-Eigenschaften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Eigenschaft</w:t>
            </w:r>
          </w:p>
        </w:tc>
        <w:tc>
          <w:tcPr/>
          <w:p>
            <w:pPr>
              <w:pStyle w:val="Compact"/>
            </w:pPr>
            <w:r>
              <w:t xml:space="preserve">g₁ (Schwachfeld)</w:t>
            </w:r>
          </w:p>
        </w:tc>
        <w:tc>
          <w:tcPr/>
          <w:p>
            <w:pPr>
              <w:pStyle w:val="Compact"/>
            </w:pPr>
            <w:r>
              <w:t xml:space="preserve">Übergang</w:t>
            </w:r>
          </w:p>
        </w:tc>
        <w:tc>
          <w:tcPr/>
          <w:p>
            <w:pPr>
              <w:pStyle w:val="Compact"/>
            </w:pPr>
            <w:r>
              <w:t xml:space="preserve">g₂ (Starkfeld)</w:t>
            </w:r>
          </w:p>
        </w:tc>
      </w:tr>
      <w:tr>
        <w:tc>
          <w:tcPr/>
          <w:p>
            <w:pPr>
              <w:pStyle w:val="Compact"/>
            </w:pPr>
            <w:r>
              <w:t xml:space="preserve">Bereich</w:t>
            </w:r>
          </w:p>
        </w:tc>
        <w:tc>
          <w:tcPr/>
          <w:p>
            <w:pPr>
              <w:pStyle w:val="Compact"/>
            </w:pPr>
            <w:r>
              <w:t xml:space="preserve">r/r_s &gt; 2,2</w:t>
            </w:r>
          </w:p>
        </w:tc>
        <w:tc>
          <w:tcPr/>
          <w:p>
            <w:pPr>
              <w:pStyle w:val="Compact"/>
            </w:pPr>
            <w:r>
              <w:t xml:space="preserve">1,8–2,2</w:t>
            </w:r>
          </w:p>
        </w:tc>
        <w:tc>
          <w:tcPr/>
          <w:p>
            <w:pPr>
              <w:pStyle w:val="Compact"/>
            </w:pPr>
            <w:r>
              <w:t xml:space="preserve">r/r_s &lt; 1,8</w:t>
            </w:r>
          </w:p>
        </w:tc>
      </w:tr>
      <w:tr>
        <w:tc>
          <w:tcPr/>
          <w:p>
            <w:pPr>
              <w:pStyle w:val="Compact"/>
            </w:pPr>
            <w:r>
              <w:t xml:space="preserve">Ξ-Formel</w:t>
            </w:r>
          </w:p>
        </w:tc>
        <w:tc>
          <w:tcPr/>
          <w:p>
            <w:pPr>
              <w:pStyle w:val="Compact"/>
            </w:pPr>
            <w:r>
              <w:t xml:space="preserve">r_s/(2r)</w:t>
            </w:r>
          </w:p>
        </w:tc>
        <w:tc>
          <w:tcPr/>
          <w:p>
            <w:pPr>
              <w:pStyle w:val="Compact"/>
            </w:pPr>
            <w:r>
              <w:t xml:space="preserve">Hermite C²</w:t>
            </w:r>
          </w:p>
        </w:tc>
        <w:tc>
          <w:tcPr/>
          <w:p>
            <w:pPr>
              <w:pStyle w:val="Compact"/>
            </w:pPr>
            <w:r>
              <w:t xml:space="preserve">min(1 − exp(−φ r/r_s), Ξ_max)</w:t>
            </w:r>
          </w:p>
        </w:tc>
      </w:tr>
      <w:tr>
        <w:tc>
          <w:tcPr/>
          <w:p>
            <w:pPr>
              <w:pStyle w:val="Compact"/>
            </w:pPr>
            <w:r>
              <w:t xml:space="preserve">D-Verhalten</w:t>
            </w:r>
          </w:p>
        </w:tc>
        <w:tc>
          <w:tcPr/>
          <w:p>
            <w:pPr>
              <w:pStyle w:val="Compact"/>
            </w:pPr>
            <m:oMath>
              <m:r>
                <m:rPr>
                  <m:sty m:val="p"/>
                </m:rPr>
                <m:t>≈</m:t>
              </m:r>
            </m:oMath>
            <w:r>
              <w:t xml:space="preserve"> </w:t>
            </w:r>
            <w:r>
              <w:t xml:space="preserve">1 − GM/(c²r)</w:t>
            </w:r>
          </w:p>
        </w:tc>
        <w:tc>
          <w:tcPr/>
          <w:p>
            <w:pPr>
              <w:pStyle w:val="Compact"/>
            </w:pPr>
            <w:r>
              <w:t xml:space="preserve">glatt</w:t>
            </w:r>
          </w:p>
        </w:tc>
        <w:tc>
          <w:tcPr/>
          <w:p>
            <w:pPr>
              <w:pStyle w:val="Compact"/>
            </w:pPr>
            <w:r>
              <w:t xml:space="preserve">→ D_min = 0,555</w:t>
            </w:r>
          </w:p>
        </w:tc>
      </w:tr>
      <w:tr>
        <w:tc>
          <w:tcPr/>
          <w:p>
            <w:pPr>
              <w:pStyle w:val="Compact"/>
            </w:pPr>
            <w:r>
              <w:t xml:space="preserve">ART-Übereinstimmung</w:t>
            </w:r>
          </w:p>
        </w:tc>
        <w:tc>
          <w:tcPr/>
          <w:p>
            <w:pPr>
              <w:pStyle w:val="Compact"/>
            </w:pPr>
            <w:r>
              <w:t xml:space="preserve">exakt</w:t>
            </w:r>
          </w:p>
        </w:tc>
        <w:tc>
          <w:tcPr/>
          <w:p>
            <w:pPr>
              <w:pStyle w:val="Compact"/>
            </w:pPr>
            <w:r>
              <w:t xml:space="preserve">Übergang</w:t>
            </w:r>
          </w:p>
        </w:tc>
        <w:tc>
          <w:tcPr/>
          <w:p>
            <w:pPr>
              <w:pStyle w:val="Compact"/>
            </w:pPr>
            <w:r>
              <w:t xml:space="preserve">systematische Abweichung</w:t>
            </w:r>
          </w:p>
        </w:tc>
      </w:tr>
      <w:tr>
        <w:tc>
          <w:tcPr/>
          <w:p>
            <w:pPr>
              <w:pStyle w:val="Compact"/>
            </w:pPr>
            <w:r>
              <w:t xml:space="preserve">PPN</w:t>
            </w:r>
          </w:p>
        </w:tc>
        <w:tc>
          <w:tcPr/>
          <w:p>
            <w:pPr>
              <w:pStyle w:val="Compact"/>
            </w:pPr>
            <w:r>
              <w:t xml:space="preserve">β = γ = 1</w:t>
            </w:r>
          </w:p>
        </w:tc>
        <w:tc>
          <w:tcPr/>
          <w:p>
            <w:pPr>
              <w:pStyle w:val="Compact"/>
            </w:pPr>
            <w:r>
              <w:t xml:space="preserve">—</w:t>
            </w:r>
          </w:p>
        </w:tc>
        <w:tc>
          <w:tcPr/>
          <w:p>
            <w:pPr>
              <w:pStyle w:val="Compact"/>
            </w:pPr>
            <w:r>
              <w:t xml:space="preserve">nicht anwendbar</w:t>
            </w:r>
          </w:p>
        </w:tc>
      </w:tr>
    </w:tbl>
    <w:bookmarkEnd w:id="46"/>
    <w:bookmarkEnd w:id="47"/>
    <w:bookmarkStart w:id="51" w:name="X7809fd4807e4d08c1963fcbcc0792f18e832c21"/>
    <w:p>
      <w:pPr>
        <w:pStyle w:val="Heading2"/>
      </w:pPr>
      <w:r>
        <w:rPr>
          <w:rStyle w:val="SectionNumber"/>
        </w:rPr>
        <w:t xml:space="preserve">2.5</w:t>
      </w:r>
      <w:r>
        <w:tab/>
      </w:r>
      <w:r>
        <w:t xml:space="preserve">1.4 Kanonische Konstanten und das Anti-Zirkularitätsprotokoll</w:t>
      </w:r>
    </w:p>
    <w:bookmarkStart w:id="48" w:name="die-null-freie-parameter-disziplin"/>
    <w:p>
      <w:pPr>
        <w:pStyle w:val="Heading3"/>
      </w:pPr>
      <w:r>
        <w:rPr>
          <w:rStyle w:val="SectionNumber"/>
        </w:rPr>
        <w:t xml:space="preserve">2.5.1</w:t>
      </w:r>
      <w:r>
        <w:tab/>
      </w:r>
      <w:r>
        <w:t xml:space="preserve">Die Null-freie-Parameter-Disziplin</w:t>
      </w:r>
    </w:p>
    <w:p>
      <w:pPr>
        <w:pStyle w:val="FirstParagraph"/>
      </w:pPr>
      <w:r>
        <w:t xml:space="preserve">Jede Konstante in SSZ fällt in eine von drei Kategorien:</w:t>
      </w:r>
    </w:p>
    <w:p>
      <w:pPr>
        <w:pStyle w:val="Compact"/>
        <w:numPr>
          <w:ilvl w:val="0"/>
          <w:numId w:val="1007"/>
        </w:numPr>
      </w:pPr>
      <w:r>
        <w:rPr>
          <w:b/>
          <w:bCs/>
        </w:rPr>
        <w:t xml:space="preserve">Mathematische Konstanten:</w:t>
      </w:r>
      <w:r>
        <w:t xml:space="preserve"> </w:t>
      </w:r>
      <w:r>
        <w:t xml:space="preserve">φ = (1 + √5)/2, π, e — universell und exakt. Dies sind dieselben Zahlen, die in der gesamten Mathematik und Physik verwendet werden. SSZ definiert sie nicht um und weist ihnen keine neuen Werte zu.</w:t>
      </w:r>
    </w:p>
    <w:p>
      <w:pPr>
        <w:pStyle w:val="Compact"/>
        <w:numPr>
          <w:ilvl w:val="0"/>
          <w:numId w:val="1007"/>
        </w:numPr>
      </w:pPr>
      <w:r>
        <w:rPr>
          <w:b/>
          <w:bCs/>
        </w:rPr>
        <w:t xml:space="preserve">Physikalische Konstanten (extern):</w:t>
      </w:r>
      <w:r>
        <w:t xml:space="preserve"> </w:t>
      </w:r>
      <w:r>
        <w:t xml:space="preserve">G, c, M</w:t>
      </w:r>
      <m:oMath>
        <m:r>
          <m:rPr>
            <m:sty m:val="p"/>
          </m:rPr>
          <m:t>⊙</m:t>
        </m:r>
      </m:oMath>
      <w:r>
        <w:t xml:space="preserve"> </w:t>
      </w:r>
      <w:r>
        <w:t xml:space="preserve">— von CODATA/BIPM, nicht von SSZ. Diese werden von der breiteren Physik-Gemeinschaft unabhängig gemessen und als Eingaben verwendet. SSZ bestimmt ihre Werte nicht.</w:t>
      </w:r>
    </w:p>
    <w:p>
      <w:pPr>
        <w:pStyle w:val="Compact"/>
        <w:numPr>
          <w:ilvl w:val="0"/>
          <w:numId w:val="1007"/>
        </w:numPr>
      </w:pPr>
      <w:r>
        <w:rPr>
          <w:b/>
          <w:bCs/>
        </w:rPr>
        <w:t xml:space="preserve">Abgeleitete SSZ-Größen:</w:t>
      </w:r>
      <w:r>
        <w:t xml:space="preserve"> </w:t>
      </w:r>
      <w:r>
        <w:t xml:space="preserve">Ξ_max,</w:t>
      </w:r>
      <w:r>
        <w:t xml:space="preserve"> </w:t>
      </w:r>
      <m:oMath>
        <m:sSub>
          <m:e>
            <m:r>
              <m:t>D</m:t>
            </m:r>
          </m:e>
          <m:sub>
            <m:r>
              <m:t>m</m:t>
            </m:r>
            <m:r>
              <m:t>i</m:t>
            </m:r>
            <m:r>
              <m:t>n</m:t>
            </m:r>
          </m:sub>
        </m:sSub>
      </m:oMath>
      <w:r>
        <w:t xml:space="preserve">, r*/r_s — folgen eindeutig aus den obigen. Werden nie angepasst.</w:t>
      </w:r>
    </w:p>
    <w:p>
      <w:pPr>
        <w:pStyle w:val="FirstParagraph"/>
      </w:pPr>
      <w:r>
        <w:t xml:space="preserve">Es gibt keine vierte Kategorie. SSZ enthält keine einstellbaren Parameter, die gegen Daten kalibriert werden. Dies ist eine ungewöhnlich starke Einschränkung für eine physikalische Theorie. Die meisten Modelle in der Astrophysik enthalten mindestens einen freien Parameter (z.B. die Zustandsgleichung in Neutronensternmodellen oder den Spin-Parameter in Schwarze-Loch-Modellen). SSZ hat keinen.</w:t>
      </w:r>
    </w:p>
    <w:bookmarkEnd w:id="48"/>
    <w:bookmarkStart w:id="49" w:name="kanonische-werte"/>
    <w:p>
      <w:pPr>
        <w:pStyle w:val="Heading3"/>
      </w:pPr>
      <w:r>
        <w:rPr>
          <w:rStyle w:val="SectionNumber"/>
        </w:rPr>
        <w:t xml:space="preserve">2.5.2</w:t>
      </w:r>
      <w:r>
        <w:tab/>
      </w:r>
      <w:r>
        <w:t xml:space="preserve">Kanonische Werte</w:t>
      </w:r>
    </w:p>
    <w:tbl>
      <w:tblPr>
        <w:tblStyle w:val="Table"/>
        <w:tblW w:type="pct" w:w="5000"/>
        <w:tblLayout w:type="fixed"/>
        <w:tblLook w:firstRow="1" w:lastRow="0" w:firstColumn="0" w:lastColumn="0" w:noHBand="0" w:noVBand="0" w:val="0020"/>
      </w:tblPr>
      <w:tblGrid>
        <w:gridCol w:w="2640"/>
        <w:gridCol w:w="1848"/>
        <w:gridCol w:w="3432"/>
      </w:tblGrid>
      <w:tr>
        <w:trPr>
          <w:tblHeader w:val="on"/>
        </w:trPr>
        <w:tc>
          <w:tcPr/>
          <w:p>
            <w:pPr>
              <w:pStyle w:val="Compact"/>
            </w:pPr>
            <w:r>
              <w:t xml:space="preserve">Konstante</w:t>
            </w:r>
          </w:p>
        </w:tc>
        <w:tc>
          <w:tcPr/>
          <w:p>
            <w:pPr>
              <w:pStyle w:val="Compact"/>
            </w:pPr>
            <w:r>
              <w:t xml:space="preserve">Wert</w:t>
            </w:r>
          </w:p>
        </w:tc>
        <w:tc>
          <w:tcPr/>
          <w:p>
            <w:pPr>
              <w:pStyle w:val="Compact"/>
            </w:pPr>
            <w:r>
              <w:t xml:space="preserve">Beschreibung</w:t>
            </w:r>
          </w:p>
        </w:tc>
      </w:tr>
      <w:tr>
        <w:tc>
          <w:tcPr/>
          <w:p>
            <w:pPr>
              <w:pStyle w:val="Compact"/>
            </w:pPr>
            <w:r>
              <w:t xml:space="preserve">φ</w:t>
            </w:r>
          </w:p>
        </w:tc>
        <w:tc>
          <w:tcPr/>
          <w:p>
            <w:pPr>
              <w:pStyle w:val="Compact"/>
            </w:pPr>
            <w:r>
              <w:t xml:space="preserve">1,618033988749895</w:t>
            </w:r>
          </w:p>
        </w:tc>
        <w:tc>
          <w:tcPr/>
          <w:p>
            <w:pPr>
              <w:pStyle w:val="Compact"/>
            </w:pPr>
            <w:r>
              <w:t xml:space="preserve">Goldener Schnitt</w:t>
            </w:r>
          </w:p>
        </w:tc>
      </w:tr>
      <w:tr>
        <w:tc>
          <w:tcPr/>
          <w:p>
            <w:pPr>
              <w:pStyle w:val="Compact"/>
            </w:pPr>
            <w:r>
              <w:t xml:space="preserve">Ξ(r_s)</w:t>
            </w:r>
          </w:p>
        </w:tc>
        <w:tc>
          <w:tcPr/>
          <w:p>
            <w:pPr>
              <w:pStyle w:val="Compact"/>
            </w:pPr>
            <w:r>
              <w:t xml:space="preserve">0,80171</w:t>
            </w:r>
          </w:p>
        </w:tc>
        <w:tc>
          <w:tcPr/>
          <w:p>
            <w:pPr>
              <w:pStyle w:val="Compact"/>
            </w:pPr>
            <w:r>
              <w:t xml:space="preserve">Segmentdichte am Horizont</w:t>
            </w:r>
          </w:p>
        </w:tc>
      </w:tr>
      <w:tr>
        <w:tc>
          <w:tcPr/>
          <w:p>
            <w:pPr>
              <w:pStyle w:val="Compact"/>
            </w:pPr>
            <w:r>
              <w:t xml:space="preserve">D(r_s)</w:t>
            </w:r>
          </w:p>
        </w:tc>
        <w:tc>
          <w:tcPr/>
          <w:p>
            <w:pPr>
              <w:pStyle w:val="Compact"/>
            </w:pPr>
            <w:r>
              <w:t xml:space="preserve">0,55503</w:t>
            </w:r>
          </w:p>
        </w:tc>
        <w:tc>
          <w:tcPr/>
          <w:p>
            <w:pPr>
              <w:pStyle w:val="Compact"/>
            </w:pPr>
            <w:r>
              <w:t xml:space="preserve">Zeitdilatation am Horizont (ENDLICH)</w:t>
            </w:r>
          </w:p>
        </w:tc>
      </w:tr>
      <w:tr>
        <w:tc>
          <w:tcPr/>
          <w:p>
            <w:pPr>
              <w:pStyle w:val="Compact"/>
            </w:pPr>
            <w:r>
              <w:t xml:space="preserve">r*/r_s</w:t>
            </w:r>
          </w:p>
        </w:tc>
        <w:tc>
          <w:tcPr/>
          <w:p>
            <w:pPr>
              <w:pStyle w:val="Compact"/>
            </w:pPr>
            <w:r>
              <w:t xml:space="preserve">1,595 / 1,387</w:t>
            </w:r>
          </w:p>
        </w:tc>
        <w:tc>
          <w:tcPr/>
          <w:p>
            <w:pPr>
              <w:pStyle w:val="Compact"/>
            </w:pPr>
            <w:r>
              <w:t xml:space="preserve">Schnittpunkt (Schwachfeld-Proxy / Starkfeld)</w:t>
            </w:r>
          </w:p>
        </w:tc>
      </w:tr>
      <w:tr>
        <w:tc>
          <w:tcPr/>
          <w:p>
            <w:pPr>
              <w:pStyle w:val="Compact"/>
            </w:pPr>
            <w:r>
              <w:t xml:space="preserve">D*</w:t>
            </w:r>
          </w:p>
        </w:tc>
        <w:tc>
          <w:tcPr/>
          <w:p>
            <w:pPr>
              <w:pStyle w:val="Compact"/>
            </w:pPr>
            <w:r>
              <w:t xml:space="preserve">0,61071</w:t>
            </w:r>
          </w:p>
        </w:tc>
        <w:tc>
          <w:tcPr/>
          <w:p>
            <w:pPr>
              <w:pStyle w:val="Compact"/>
            </w:pPr>
            <w:r>
              <w:t xml:space="preserve">D am Schnittpunkt</w:t>
            </w:r>
          </w:p>
        </w:tc>
      </w:tr>
      <w:tr>
        <w:tc>
          <w:tcPr/>
          <w:p>
            <w:pPr>
              <w:pStyle w:val="Compact"/>
            </w:pPr>
            <w:r>
              <w:t xml:space="preserve">β, γ</w:t>
            </w:r>
          </w:p>
        </w:tc>
        <w:tc>
          <w:tcPr/>
          <w:p>
            <w:pPr>
              <w:pStyle w:val="Compact"/>
            </w:pPr>
            <w:r>
              <w:t xml:space="preserve">1 (exakt)</w:t>
            </w:r>
          </w:p>
        </w:tc>
        <w:tc>
          <w:tcPr/>
          <w:p>
            <w:pPr>
              <w:pStyle w:val="Compact"/>
            </w:pPr>
            <w:r>
              <w:t xml:space="preserve">PPN-Parameter</w:t>
            </w:r>
          </w:p>
        </w:tc>
      </w:tr>
    </w:tbl>
    <w:p>
      <w:pPr>
        <w:pStyle w:val="BodyText"/>
      </w:pPr>
      <w:r>
        <w:t xml:space="preserve">Dies sind exakte Konsequenzen der SSZ-Konstruktion, keine besten Schätzwerte. Jede numerische Berechnung, die andere Werte liefert, hat einen Fehler.</w:t>
      </w:r>
    </w:p>
    <w:bookmarkEnd w:id="49"/>
    <w:bookmarkStart w:id="50" w:name="das-anti-zirkularitätsprotokoll"/>
    <w:p>
      <w:pPr>
        <w:pStyle w:val="Heading3"/>
      </w:pPr>
      <w:r>
        <w:rPr>
          <w:rStyle w:val="SectionNumber"/>
        </w:rPr>
        <w:t xml:space="preserve">2.5.3</w:t>
      </w:r>
      <w:r>
        <w:tab/>
      </w:r>
      <w:r>
        <w:t xml:space="preserve">Das Anti-Zirkularitätsprotokoll</w:t>
      </w:r>
    </w:p>
    <w:p>
      <w:pPr>
        <w:pStyle w:val="FirstParagraph"/>
      </w:pPr>
      <w:r>
        <w:t xml:space="preserve">Wissenschaftliche Theorien können unfalsifizierbar werden, wenn ihre Parameter an jeden neuen Datensatz angepasst werden. Um dies zu verhindern, verpflichtet sich SSZ zu vier Regeln, die echte, nicht-zirkuläre Validierung gewährleisten:</w:t>
      </w:r>
    </w:p>
    <w:p>
      <w:pPr>
        <w:numPr>
          <w:ilvl w:val="0"/>
          <w:numId w:val="1008"/>
        </w:numPr>
      </w:pPr>
      <w:r>
        <w:rPr>
          <w:b/>
          <w:bCs/>
        </w:rPr>
        <w:t xml:space="preserve">Keine freien Parameter pro Objekt:</w:t>
      </w:r>
      <w:r>
        <w:t xml:space="preserve"> </w:t>
      </w:r>
      <w:r>
        <w:t xml:space="preserve">φ, Ξ_max, Regime-Formeln und Übergangslogik sind global — identisch für Erde, Sonne, Neutronensterne und Schwarze Löcher. Es gibt kein „SSZ-Modell für Neutronenstern X” gegenüber „SSZ-Modell für Schwarzes Loch Y”. Es gibt ein Modell, einheitlich angewendet.</w:t>
      </w:r>
    </w:p>
    <w:p>
      <w:pPr>
        <w:numPr>
          <w:ilvl w:val="0"/>
          <w:numId w:val="1008"/>
        </w:numPr>
      </w:pPr>
      <w:r>
        <w:rPr>
          <w:b/>
          <w:bCs/>
        </w:rPr>
        <w:t xml:space="preserve">Invariante Übergangspunkte:</w:t>
      </w:r>
      <w:r>
        <w:t xml:space="preserve"> </w:t>
      </w:r>
      <w:r>
        <w:t xml:space="preserve">r* wird einmal aus Ξ_weak(r</w:t>
      </w:r>
      <w:r>
        <w:rPr>
          <w:i/>
          <w:iCs/>
        </w:rPr>
        <w:t xml:space="preserve">) = Ξ_strong(r</w:t>
      </w:r>
      <w:r>
        <w:t xml:space="preserve">) gelöst und dann eingefroren. Es wird nie für einzelne Objekte oder Datensätze neu gelöst oder angepasst.</w:t>
      </w:r>
    </w:p>
    <w:p>
      <w:pPr>
        <w:numPr>
          <w:ilvl w:val="0"/>
          <w:numId w:val="1008"/>
        </w:numPr>
      </w:pPr>
      <w:r>
        <w:rPr>
          <w:b/>
          <w:bCs/>
        </w:rPr>
        <w:t xml:space="preserve">Keine Methode der kleinsten Quadrate:</w:t>
      </w:r>
      <w:r>
        <w:t xml:space="preserve"> </w:t>
      </w:r>
      <w:r>
        <w:t xml:space="preserve">Vorhersagen werden aus ersten Prinzipien berechnet; die Validierung verwendet Residuen (vorhergesagt minus beobachtet), keine χ²-Minimierung. SSZ „fittet” seine Formeln nie an Daten — es</w:t>
      </w:r>
      <w:r>
        <w:t xml:space="preserve"> </w:t>
      </w:r>
      <w:r>
        <w:rPr>
          <w:i/>
          <w:iCs/>
        </w:rPr>
        <w:t xml:space="preserve">sagt</w:t>
      </w:r>
      <w:r>
        <w:t xml:space="preserve"> </w:t>
      </w:r>
      <w:r>
        <w:t xml:space="preserve">Observable vorher und vergleicht dann mit Messungen.</w:t>
      </w:r>
    </w:p>
    <w:p>
      <w:pPr>
        <w:numPr>
          <w:ilvl w:val="0"/>
          <w:numId w:val="1008"/>
        </w:numPr>
      </w:pPr>
      <w:r>
        <w:rPr>
          <w:b/>
          <w:bCs/>
        </w:rPr>
        <w:t xml:space="preserve">Kalibrierungs-Validierungs-Trennung:</w:t>
      </w:r>
      <w:r>
        <w:t xml:space="preserve"> </w:t>
      </w:r>
      <w:r>
        <w:t xml:space="preserve">Kalibrierungsdatensätze (zur Verifizierung des mathematischen Rahmenwerks) werden nie für die Validierung wiederverwendet (Testen von Vorhersagen gegen unabhängige Beobachtungen). Diese Trennung ist dokumentiert und überprüfbar.</w:t>
      </w:r>
    </w:p>
    <w:p>
      <w:pPr>
        <w:pStyle w:val="FirstParagraph"/>
      </w:pPr>
      <w:r>
        <w:t xml:space="preserve">Der Abhängigkeitsgraph ist strikt azyklisch: Mathematische Axiome (Stufe 0) → Regime-Formeln (Stufe 1) → Observable Vorhersagen (Stufe 2) → Vergleich mit externen Daten (Stufe 3). An keinem Punkt fließen Daten rückwärts in die Axiome zurück. Kapitel 26 entwickelt diesen Beweis im vollen Detail.</w:t>
      </w:r>
    </w:p>
    <w:p>
      <w:pPr>
        <w:pStyle w:val="BodyText"/>
      </w:pPr>
      <w:r>
        <w:t xml:space="preserve">Diese Verpflichtung zur Azyklizität mag wie ein abstrakter methodologischer Punkt erscheinen, hat aber konkrete Konsequenzen. Man betrachte ein typisches Szenario in der Astrophysik: Ein Modell sagt die Masse-Radius-Beziehung von Neutronensternen vorher, und Beobachtungsdaten schränken diese Beziehung ein. In vielen Modellen hat die Zustandsgleichung einstellbare Parameter, die an die Daten angepasst werden, und dann wird das angepasste Modell zur Vorhersage anderer Observabler verwendet. Dies ist zirkulär. SSZ schließt dieses Muster kategorisch aus. Die Formel Ξ =</w:t>
      </w:r>
      <w:r>
        <w:t xml:space="preserve"> </w:t>
      </w:r>
      <m:oMath>
        <m:sSub>
          <m:e>
            <m:r>
              <m:t>r</m:t>
            </m:r>
          </m:e>
          <m:sub>
            <m:r>
              <m:t>s</m:t>
            </m:r>
          </m:sub>
        </m:sSub>
      </m:oMath>
      <w:r>
        <w:t xml:space="preserve">/(2r) wurde nicht durch Anpassung an GPS- oder Pound-Rebka-Daten gewonnen. Sie wurde aus der Segmentierungsprämisse und der Anforderung der ART-Kompatibilität abgeleitet. Wenn diese Formeln mit Daten verglichen werden, werden sie getestet, nicht kalibriert. Dies ist vergleichbar mit der QED-Vorhersage des anomalen magnetischen Moments des Elektrons, bei der der theoretische Wert aus ersten Prinzipien berechnet und dann mit dem gemessenen Wert verglichen wird, ohne Anpassung.</w:t>
      </w:r>
    </w:p>
    <w:bookmarkEnd w:id="50"/>
    <w:bookmarkEnd w:id="51"/>
    <w:bookmarkStart w:id="52" w:name="validierung-und-konsistenz"/>
    <w:p>
      <w:pPr>
        <w:pStyle w:val="Heading2"/>
      </w:pPr>
      <w:r>
        <w:rPr>
          <w:rStyle w:val="SectionNumber"/>
        </w:rPr>
        <w:t xml:space="preserve">2.6</w:t>
      </w:r>
      <w:r>
        <w:tab/>
      </w:r>
      <w:r>
        <w:t xml:space="preserve">1.5 Validierung und Konsistenz</w:t>
      </w:r>
    </w:p>
    <w:p>
      <w:pPr>
        <w:pStyle w:val="FirstParagraph"/>
      </w:pPr>
      <w:r>
        <w:rPr>
          <w:b/>
          <w:bCs/>
        </w:rPr>
        <w:t xml:space="preserve">Testdateien:</w:t>
      </w:r>
      <w:r>
        <w:t xml:space="preserve"> </w:t>
      </w:r>
      <w:r>
        <w:rPr>
          <w:rStyle w:val="VerbatimChar"/>
        </w:rPr>
        <w:t xml:space="preserve">test_constants</w:t>
      </w:r>
      <w:r>
        <w:t xml:space="preserve">,</w:t>
      </w:r>
      <w:r>
        <w:t xml:space="preserve"> </w:t>
      </w:r>
      <w:r>
        <w:rPr>
          <w:rStyle w:val="VerbatimChar"/>
        </w:rPr>
        <w:t xml:space="preserve">test_ppn_exact</w:t>
      </w:r>
    </w:p>
    <w:p>
      <w:pPr>
        <w:pStyle w:val="BodyText"/>
      </w:pPr>
      <w:r>
        <w:rPr>
          <w:b/>
          <w:bCs/>
        </w:rPr>
        <w:t xml:space="preserve">Was die Tests beweisen:</w:t>
      </w:r>
      <w:r>
        <w:t xml:space="preserve"> </w:t>
      </w:r>
      <w:r>
        <w:t xml:space="preserve">Alle kanonischen Werte (φ, Ξ_max,</w:t>
      </w:r>
      <w:r>
        <w:t xml:space="preserve"> </w:t>
      </w:r>
      <m:oMath>
        <m:sSub>
          <m:e>
            <m:r>
              <m:t>D</m:t>
            </m:r>
          </m:e>
          <m:sub>
            <m:r>
              <m:t>m</m:t>
            </m:r>
            <m:r>
              <m:t>i</m:t>
            </m:r>
            <m:r>
              <m:t>n</m:t>
            </m:r>
          </m:sub>
        </m:sSub>
      </m:oMath>
      <w:r>
        <w:t xml:space="preserve">, r*/r_s, β = γ = 1) sind intern konsistent, und der Schwachfeldgrenzfall reproduziert die ART exakt bis zur Maschinengenauigkeit. Die PPN-Entwicklung erfüllt die Cassini-Schranke. Die Übergangszone ist C²-glatt.</w:t>
      </w:r>
    </w:p>
    <w:p>
      <w:pPr>
        <w:pStyle w:val="BodyText"/>
      </w:pPr>
      <w:r>
        <w:rPr>
          <w:b/>
          <w:bCs/>
        </w:rPr>
        <w:t xml:space="preserve">Was die Tests NICHT beweisen:</w:t>
      </w:r>
      <w:r>
        <w:t xml:space="preserve"> </w:t>
      </w:r>
      <w:r>
        <w:t xml:space="preserve">Starkfeldvorhersagen gegen Beobachtungsdaten (Kapitel 26–30). Die Tests bestätigen Selbstkonsistenz und ART-Kompatibilität, nicht physikalische Korrektheit im Starkfeldregime.</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145/145 BESTANDEN;</w:t>
      </w:r>
      <w:r>
        <w:t xml:space="preserve"> </w:t>
      </w:r>
      <w:r>
        <w:rPr>
          <w:rStyle w:val="VerbatimChar"/>
        </w:rPr>
        <w:t xml:space="preserve">E:/clone\ssz-metric-pure/tests/</w:t>
      </w:r>
      <w:r>
        <w:t xml:space="preserve"> </w:t>
      </w:r>
      <w:r>
        <w:t xml:space="preserve">— 18/18 BESTANDEN.</w:t>
      </w:r>
    </w:p>
    <w:bookmarkEnd w:id="52"/>
    <w:bookmarkStart w:id="54" w:name="fahrplan-des-buches"/>
    <w:p>
      <w:pPr>
        <w:pStyle w:val="Heading2"/>
      </w:pPr>
      <w:r>
        <w:rPr>
          <w:rStyle w:val="SectionNumber"/>
        </w:rPr>
        <w:t xml:space="preserve">2.7</w:t>
      </w:r>
      <w:r>
        <w:tab/>
      </w:r>
      <w:r>
        <w:t xml:space="preserve">1.6 Fahrplan des Buches</w:t>
      </w:r>
    </w:p>
    <w:bookmarkStart w:id="53" w:name="wie-man-dieses-buch-liest-1"/>
    <w:p>
      <w:pPr>
        <w:pStyle w:val="Heading3"/>
      </w:pPr>
      <w:r>
        <w:rPr>
          <w:rStyle w:val="SectionNumber"/>
        </w:rPr>
        <w:t xml:space="preserve">2.7.1</w:t>
      </w:r>
      <w:r>
        <w:tab/>
      </w:r>
      <w:r>
        <w:t xml:space="preserve">Wie man dieses Buch liest</w:t>
      </w:r>
    </w:p>
    <w:p>
      <w:pPr>
        <w:pStyle w:val="FirstParagraph"/>
      </w:pPr>
      <w:r>
        <w:t xml:space="preserve">Dieses Buch kann je nach Hintergrund und Zielen des Lesers auf verschiedene Weisen gelesen werden. Der lineare Pfad (Kapitel 1 bis 30, gefolgt von den Anhängen) wird für Studierende empfohlen, die SSZ zum ersten Mal begegnen. Dieser Pfad baut die Konzepte systematisch auf, wobei jedes Kapitel auf den vorherigen aufbaut.</w:t>
      </w:r>
    </w:p>
    <w:p>
      <w:pPr>
        <w:pStyle w:val="BodyText"/>
      </w:pPr>
      <w:r>
        <w:t xml:space="preserve">Für Leser, die eine schnelle Einschätzung des SSZ-Rahmenwerks wünschen, bietet die folgende Auswahl das wesentliche Argument in etwa 60 Seiten: Kapitel 1 (Überblick), 3 (φ-Ableitung), 5 (α-Vorhersage), 10 (elektromagnetische Skalierung), 18 (Schwarze-Loch-Metrik), 19 (Singularitätsauflösung) und 30 (falsifizierbare Vorhersagen). Diese Auswahl deckt die Grundlagen, die Schlüsselvorhersagen und die Beobachtungstests ab, ohne die detaillierten Ableitungen und Rechenbeispiele.</w:t>
      </w:r>
    </w:p>
    <w:p>
      <w:pPr>
        <w:pStyle w:val="BodyText"/>
      </w:pPr>
      <w:r>
        <w:t xml:space="preserve">Für Experimentalphysiker, die an spezifischen Beobachtungstests interessiert sind, können die relevanten Kapitel nach Kapitel 1 unabhängig gelesen werden: Kapitel 14–15 für gravitative Rotverschiebung, Kapitel 17 für Frequenz-Holonomie, Kapitel 18–22 für Starkfeldvorhersagen, Kapitel 23–24 für astrophysikalische Anwendungen und Kapitel 30 für die vollständige Vorhersagetabelle.</w:t>
      </w:r>
    </w:p>
    <w:p>
      <w:pPr>
        <w:pStyle w:val="BodyText"/>
      </w:pPr>
      <w:r>
        <w:t xml:space="preserve">Dieses Kapitel hat die wesentliche Architektur von SSZ eingeführt. Der Rest entwickelt diese Ideen systematisch:</w:t>
      </w:r>
    </w:p>
    <w:p>
      <w:pPr>
        <w:pStyle w:val="Compact"/>
        <w:numPr>
          <w:ilvl w:val="0"/>
          <w:numId w:val="1009"/>
        </w:numPr>
      </w:pPr>
      <w:r>
        <w:rPr>
          <w:b/>
          <w:bCs/>
        </w:rPr>
        <w:t xml:space="preserve">Teil I (Kap. 1–5):</w:t>
      </w:r>
      <w:r>
        <w:t xml:space="preserve"> </w:t>
      </w:r>
      <w:r>
        <w:t xml:space="preserve">Grundlagen — Strukturkonstanten, φ als Wachstumsfunktion, Euler-Ableitung, Feinstrukturkonstante.</w:t>
      </w:r>
    </w:p>
    <w:p>
      <w:pPr>
        <w:pStyle w:val="Compact"/>
        <w:numPr>
          <w:ilvl w:val="0"/>
          <w:numId w:val="1009"/>
        </w:numPr>
      </w:pPr>
      <w:r>
        <w:rPr>
          <w:b/>
          <w:bCs/>
        </w:rPr>
        <w:t xml:space="preserve">Teil II (Kap. 6–9):</w:t>
      </w:r>
      <w:r>
        <w:t xml:space="preserve"> </w:t>
      </w:r>
      <w:r>
        <w:t xml:space="preserve">Kinematik — Lorentz-Unbestimmtheit, LLI, duale Geschwindigkeiten, kinematischer Abschluss.</w:t>
      </w:r>
    </w:p>
    <w:p>
      <w:pPr>
        <w:pStyle w:val="Compact"/>
        <w:numPr>
          <w:ilvl w:val="0"/>
          <w:numId w:val="1009"/>
        </w:numPr>
      </w:pPr>
      <w:r>
        <w:rPr>
          <w:b/>
          <w:bCs/>
        </w:rPr>
        <w:t xml:space="preserve">Teil III (Kap. 10–15):</w:t>
      </w:r>
      <w:r>
        <w:t xml:space="preserve"> </w:t>
      </w:r>
      <w:r>
        <w:t xml:space="preserve">Elektromagnetismus — Skalierungseichung, Maxwell-Wellen, Gruppengeschwindigkeit, Laufzeit, Rotverschiebung, No-Go-Theorem.</w:t>
      </w:r>
    </w:p>
    <w:p>
      <w:pPr>
        <w:pStyle w:val="Compact"/>
        <w:numPr>
          <w:ilvl w:val="0"/>
          <w:numId w:val="1009"/>
        </w:numPr>
      </w:pPr>
      <w:r>
        <w:rPr>
          <w:b/>
          <w:bCs/>
        </w:rPr>
        <w:t xml:space="preserve">Teil IV (Kap. 16–17):</w:t>
      </w:r>
      <w:r>
        <w:t xml:space="preserve"> </w:t>
      </w:r>
      <w:r>
        <w:t xml:space="preserve">Frequenz-Framework — einheitliche Frequenzbeschreibung, Krümmungsdetektion über</w:t>
      </w:r>
      <w:r>
        <w:t xml:space="preserve"> </w:t>
      </w:r>
      <m:oMath>
        <m:sSub>
          <m:e>
            <m:r>
              <m:t>I</m:t>
            </m:r>
          </m:e>
          <m:sub>
            <m:r>
              <m:t>A</m:t>
            </m:r>
            <m:r>
              <m:t>B</m:t>
            </m:r>
            <m:r>
              <m:t>C</m:t>
            </m:r>
          </m:sub>
        </m:sSub>
      </m:oMath>
      <w:r>
        <w:t xml:space="preserve">.</w:t>
      </w:r>
    </w:p>
    <w:p>
      <w:pPr>
        <w:pStyle w:val="Compact"/>
        <w:numPr>
          <w:ilvl w:val="0"/>
          <w:numId w:val="1009"/>
        </w:numPr>
      </w:pPr>
      <w:r>
        <w:rPr>
          <w:b/>
          <w:bCs/>
        </w:rPr>
        <w:t xml:space="preserve">Teil V (Kap. 18–22):</w:t>
      </w:r>
      <w:r>
        <w:t xml:space="preserve"> </w:t>
      </w:r>
      <w:r>
        <w:t xml:space="preserve">Starkfeld — SL-Metrik, Singularitätsauflösung, kosmische Zensur, Dunkler Stern, Superradianz.</w:t>
      </w:r>
    </w:p>
    <w:p>
      <w:pPr>
        <w:pStyle w:val="Compact"/>
        <w:numPr>
          <w:ilvl w:val="0"/>
          <w:numId w:val="1009"/>
        </w:numPr>
      </w:pPr>
      <w:r>
        <w:rPr>
          <w:b/>
          <w:bCs/>
        </w:rPr>
        <w:t xml:space="preserve">Teil VI (Kap. 23–24):</w:t>
      </w:r>
      <w:r>
        <w:t xml:space="preserve"> </w:t>
      </w:r>
      <w:r>
        <w:t xml:space="preserve">Astrophysikalische Anwendungen — einfallende Materie/Radiowellen, G79.29+0.46-Nebel.</w:t>
      </w:r>
    </w:p>
    <w:p>
      <w:pPr>
        <w:pStyle w:val="Compact"/>
        <w:numPr>
          <w:ilvl w:val="0"/>
          <w:numId w:val="1009"/>
        </w:numPr>
      </w:pPr>
      <w:r>
        <w:rPr>
          <w:b/>
          <w:bCs/>
        </w:rPr>
        <w:t xml:space="preserve">Teil VII (Kap. 25):</w:t>
      </w:r>
      <w:r>
        <w:t xml:space="preserve"> </w:t>
      </w:r>
      <w:r>
        <w:t xml:space="preserve">Regime-Übergänge — irreversibles Kohärenzkollaps-Gesetz g₂→g₁.</w:t>
      </w:r>
    </w:p>
    <w:p>
      <w:pPr>
        <w:pStyle w:val="Compact"/>
        <w:numPr>
          <w:ilvl w:val="0"/>
          <w:numId w:val="1009"/>
        </w:numPr>
      </w:pPr>
      <w:r>
        <w:rPr>
          <w:b/>
          <w:bCs/>
        </w:rPr>
        <w:t xml:space="preserve">Teil VIII (Kap. 26–30):</w:t>
      </w:r>
      <w:r>
        <w:t xml:space="preserve"> </w:t>
      </w:r>
      <w:r>
        <w:t xml:space="preserve">Validierung — Anti-Zirkularität, Datenpipeline, Test-Suite, bekannte Grenzen, falsifizierbare Vorhersagen.</w:t>
      </w:r>
    </w:p>
    <w:p>
      <w:pPr>
        <w:pStyle w:val="Compact"/>
        <w:numPr>
          <w:ilvl w:val="0"/>
          <w:numId w:val="1009"/>
        </w:numPr>
      </w:pPr>
      <w:r>
        <w:rPr>
          <w:b/>
          <w:bCs/>
        </w:rPr>
        <w:t xml:space="preserve">Anhänge A–F:</w:t>
      </w:r>
      <w:r>
        <w:t xml:space="preserve"> </w:t>
      </w:r>
      <w:r>
        <w:t xml:space="preserve">Symbole, Formeln, Literatur, Repository-Index, historische Anmerkungen, ART-vs-SSZ-Tabellen.</w:t>
      </w:r>
    </w:p>
    <w:p>
      <w:pPr>
        <w:pStyle w:val="FirstParagraph"/>
      </w:pPr>
      <w:r>
        <w:t xml:space="preserve">Jedes Kapitel folgt einer einheitlichen Struktur: Motivation → mathematische Entwicklung → ART-Vergleich → Validierungsabschnitt → Querverweise. Diese Struktur stellt sicher, dass jede Behauptung nachvollziehbar und jede Formel testbar ist.</w:t>
      </w:r>
    </w:p>
    <w:p>
      <w:pPr>
        <w:pStyle w:val="BodyText"/>
      </w:pPr>
      <w:r>
        <w:t xml:space="preserve">Dieses Kapitel hat die architektonischen Grundlagen von SSZ gelegt. Die zentrale Gleichung D = 1/(1 + Ξ) definiert die Beziehung zwischen dem Skalarfeld Ξ und der Zeitdilatation. Zwei Regime — g₁ (Schwachfeld, Ξ =</w:t>
      </w:r>
      <w:r>
        <w:t xml:space="preserve"> </w:t>
      </w:r>
      <m:oMath>
        <m:sSub>
          <m:e>
            <m:r>
              <m:t>r</m:t>
            </m:r>
          </m:e>
          <m:sub>
            <m:r>
              <m:t>s</m:t>
            </m:r>
          </m:sub>
        </m:sSub>
      </m:oMath>
      <w:r>
        <w:t xml:space="preserve">/(2r)) und g₂ (Starkfeld, Ξ = min(1 − exp(−φ r/r_s), Ξ_max)) — decken den gesamten Radialbereich ab und sind durch eine Hermite-C²-Überblendung glatt verbunden. Das Rahmenwerk enthält keine freien Parameter pro Objekt und verpflichtet sich zu einer strikt azyklischen Validierungsstruktur. Die wichtigste Erkenntnis für die folgenden Kapitel ist der operationelle Charakter von SSZ: Es ist ein Rezept zur Berechnung von D(r) bei gegebenem r und</w:t>
      </w:r>
      <w:r>
        <w:t xml:space="preserve"> </w:t>
      </w:r>
      <m:oMath>
        <m:sSub>
          <m:e>
            <m:r>
              <m:t>r</m:t>
            </m:r>
          </m:e>
          <m:sub>
            <m:r>
              <m:t>s</m:t>
            </m:r>
          </m:sub>
        </m:sSub>
      </m:oMath>
      <w:r>
        <w:t xml:space="preserve">, und alles andere folgt daraus. Rotverschiebung, Eigenzeit, Frequenzverschiebung, Energie — alles wird durch die einzige Funktion D(r) bestimmt. Diese radikale Einfachheit ist sowohl die Stärke von SSZ (alles ist berechenbar) als auch seine potentielle Schwäche (wenn eine einzige Vorhersage scheitert, ist das gesamte Rahmenwerk falsifiziert, da es keinen einstellbaren Parameter gibt, um die Diskrepanz aufzufangen). Kapitel 2 macht den nächsten Schritt: Es entwickelt die mathematische Beziehung zwischen φ und der Segmentierungsgeometrie und zeigt, wie die goldene Spirale das geometrische Substrat liefert, aus dem Ξ(r) hervorgeht. Ohne Kapitel 2 wäre der Wert 0,555 für</w:t>
      </w:r>
      <w:r>
        <w:t xml:space="preserve"> </w:t>
      </w:r>
      <m:oMath>
        <m:sSub>
          <m:e>
            <m:r>
              <m:t>D</m:t>
            </m:r>
          </m:e>
          <m:sub>
            <m:r>
              <m:t>m</m:t>
            </m:r>
            <m:r>
              <m:t>i</m:t>
            </m:r>
            <m:r>
              <m:t>n</m:t>
            </m:r>
          </m:sub>
        </m:sSub>
      </m:oMath>
      <w:r>
        <w:t xml:space="preserve"> </w:t>
      </w:r>
      <w:r>
        <w:t xml:space="preserve">eine unerklärte Behauptung; mit Kapitel 2 wird er zur mathematischen Notwendigkeit. Einige Missverständnisse entstehen häufig in diesem Stadium. Erstens nehmen Studierende manchmal an, dass SSZ vorhersagt, dass der Schwarzschild-Radius nicht existiert oder dass Schwarze Löcher nicht real sind. Dies ist falsch. SSZ behält</w:t>
      </w:r>
      <w:r>
        <w:t xml:space="preserve"> </w:t>
      </w:r>
      <m:oMath>
        <m:sSub>
          <m:e>
            <m:r>
              <m:t>r</m:t>
            </m:r>
          </m:e>
          <m:sub>
            <m:r>
              <m:t>s</m:t>
            </m:r>
          </m:sub>
        </m:sSub>
      </m:oMath>
      <w:r>
        <w:t xml:space="preserve"> </w:t>
      </w:r>
      <w:r>
        <w:t xml:space="preserve">als fundamentale Skala bei; was sich ändert, ist das Verhalten der Observablen bei</w:t>
      </w:r>
      <w:r>
        <w:t xml:space="preserve"> </w:t>
      </w:r>
      <m:oMath>
        <m:sSub>
          <m:e>
            <m:r>
              <m:t>r</m:t>
            </m:r>
          </m:e>
          <m:sub>
            <m:r>
              <m:t>s</m:t>
            </m:r>
          </m:sub>
        </m:sSub>
      </m:oMath>
      <w:r>
        <w:t xml:space="preserve">. Zweitens löst der Goldene Schnitt φ manchmal den Einwand aus, dies sei Numerologie. Die Kapitel 3 und 4 gehen dies direkt an: φ tritt als Eigenwert einer spezifischen geometrischen Rekursion auf, nicht als mystische Zahl. Drittens ist die Übergangszone keine Schwäche, sondern eine Ehrlichkeitserklärung — SSZ deklariert explizit, wo der Regime-Übergang stattfindet, anstatt vorzugeben, dass eine einzige Formel überall gültig ist.</w:t>
      </w:r>
    </w:p>
    <w:p>
      <w:r>
        <w:pict>
          <v:rect style="width:0;height:1.5pt" o:hralign="center" o:hrstd="t" o:hr="t"/>
        </w:pict>
      </w:r>
    </w:p>
    <w:bookmarkEnd w:id="53"/>
    <w:bookmarkEnd w:id="54"/>
    <w:bookmarkStart w:id="55" w:name="schlüsselformeln"/>
    <w:p>
      <w:pPr>
        <w:pStyle w:val="Heading2"/>
      </w:pPr>
      <w:r>
        <w:rPr>
          <w:rStyle w:val="SectionNumber"/>
        </w:rPr>
        <w:t xml:space="preserve">2.8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 = 1/(1 + Ξ)</w:t>
            </w:r>
          </w:p>
        </w:tc>
        <w:tc>
          <w:tcPr/>
          <w:p>
            <w:pPr>
              <w:pStyle w:val="Compact"/>
            </w:pPr>
            <w:r>
              <w:t xml:space="preserve">alle Regime</w:t>
            </w:r>
          </w:p>
        </w:tc>
      </w:tr>
      <w:tr>
        <w:tc>
          <w:tcPr/>
          <w:p>
            <w:pPr>
              <w:pStyle w:val="Compact"/>
            </w:pPr>
            <w:r>
              <w:t xml:space="preserve">2</w:t>
            </w:r>
          </w:p>
        </w:tc>
        <w:tc>
          <w:tcPr/>
          <w:p>
            <w:pPr>
              <w:pStyle w:val="Compact"/>
            </w:pPr>
            <w:r>
              <w:t xml:space="preserve">Ξ_weak = r_s/(2r)</w:t>
            </w:r>
          </w:p>
        </w:tc>
        <w:tc>
          <w:tcPr/>
          <w:p>
            <w:pPr>
              <w:pStyle w:val="Compact"/>
            </w:pPr>
            <w:r>
              <w:t xml:space="preserve">g₁: r/r_s &gt; 10</w:t>
            </w:r>
          </w:p>
        </w:tc>
      </w:tr>
      <w:tr>
        <w:tc>
          <w:tcPr/>
          <w:p>
            <w:pPr>
              <w:pStyle w:val="Compact"/>
            </w:pPr>
            <w:r>
              <w:t xml:space="preserve">3</w:t>
            </w:r>
          </w:p>
        </w:tc>
        <w:tc>
          <w:tcPr/>
          <w:p>
            <w:pPr>
              <w:pStyle w:val="Compact"/>
            </w:pPr>
            <w:r>
              <w:t xml:space="preserve">Ξ_strong = min(1 − exp(−φ r/r_s), Ξ_max)</w:t>
            </w:r>
          </w:p>
        </w:tc>
        <w:tc>
          <w:tcPr/>
          <w:p>
            <w:pPr>
              <w:pStyle w:val="Compact"/>
            </w:pPr>
            <w:r>
              <w:t xml:space="preserve">g₂: r/r_s &lt; 1,8</w:t>
            </w:r>
          </w:p>
        </w:tc>
      </w:tr>
      <w:tr>
        <w:tc>
          <w:tcPr/>
          <w:p>
            <w:pPr>
              <w:pStyle w:val="Compact"/>
            </w:pPr>
            <w:r>
              <w:t xml:space="preserve">4</w:t>
            </w:r>
          </w:p>
        </w:tc>
        <w:tc>
          <w:tcPr/>
          <w:p>
            <w:pPr>
              <w:pStyle w:val="Compact"/>
            </w:pPr>
            <w:r>
              <w:t xml:space="preserve">Ξ_max = 1 − e^{−φ}</w:t>
            </w:r>
            <w:r>
              <w:t xml:space="preserve"> </w:t>
            </w:r>
            <m:oMath>
              <m:r>
                <m:rPr>
                  <m:sty m:val="p"/>
                </m:rPr>
                <m:t>≈</m:t>
              </m:r>
            </m:oMath>
            <w:r>
              <w:t xml:space="preserve"> </w:t>
            </w:r>
            <w:r>
              <w:t xml:space="preserve">0,80171</w:t>
            </w:r>
          </w:p>
        </w:tc>
        <w:tc>
          <w:tcPr/>
          <w:p>
            <w:pPr>
              <w:pStyle w:val="Compact"/>
            </w:pPr>
            <w:r>
              <w:t xml:space="preserve">Horizont</w:t>
            </w:r>
          </w:p>
        </w:tc>
      </w:tr>
      <w:tr>
        <w:tc>
          <w:tcPr/>
          <w:p>
            <w:pPr>
              <w:pStyle w:val="Compact"/>
            </w:pPr>
            <w:r>
              <w:t xml:space="preserve">5</w:t>
            </w:r>
          </w:p>
        </w:tc>
        <w:tc>
          <w:tcPr/>
          <w:p>
            <w:pPr>
              <w:pStyle w:val="Compact"/>
            </w:pPr>
            <w:r>
              <w:t xml:space="preserve">D_min</w:t>
            </w:r>
            <w:r>
              <w:t xml:space="preserve"> </w:t>
            </w:r>
            <m:oMath>
              <m:r>
                <m:rPr>
                  <m:sty m:val="p"/>
                </m:rPr>
                <m:t>≈</m:t>
              </m:r>
            </m:oMath>
            <w:r>
              <w:t xml:space="preserve"> </w:t>
            </w:r>
            <w:r>
              <w:t xml:space="preserve">0,55503</w:t>
            </w:r>
          </w:p>
        </w:tc>
        <w:tc>
          <w:tcPr/>
          <w:p>
            <w:pPr>
              <w:pStyle w:val="Compact"/>
            </w:pPr>
            <w:r>
              <w:t xml:space="preserve">Horizont</w:t>
            </w:r>
          </w:p>
        </w:tc>
      </w:tr>
    </w:tbl>
    <w:p>
      <w:r>
        <w:pict>
          <v:rect style="width:0;height:1.5pt" o:hralign="center" o:hrstd="t" o:hr="t"/>
        </w:pict>
      </w:r>
    </w:p>
    <w:bookmarkEnd w:id="55"/>
    <w:bookmarkStart w:id="66" w:name="abbildungen-geplant"/>
    <w:p>
      <w:pPr>
        <w:pStyle w:val="Heading2"/>
      </w:pPr>
      <w:r>
        <w:rPr>
          <w:rStyle w:val="SectionNumber"/>
        </w:rPr>
        <w:t xml:space="preserve">2.9</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Ξ(r) vs. r/r_s — beide Regime mit Übergangszone</w:t>
            </w:r>
          </w:p>
        </w:tc>
      </w:tr>
      <w:tr>
        <w:tc>
          <w:tcPr/>
          <w:p>
            <w:pPr>
              <w:pStyle w:val="Compact"/>
            </w:pPr>
            <w:r>
              <w:t xml:space="preserve">2</w:t>
            </w:r>
          </w:p>
        </w:tc>
        <w:tc>
          <w:tcPr/>
          <w:p>
            <w:pPr>
              <w:pStyle w:val="Compact"/>
            </w:pPr>
            <w:r>
              <w:t xml:space="preserve">D_SSZ(r) vs. D_GR(r) Vergleich</w:t>
            </w:r>
          </w:p>
        </w:tc>
      </w:tr>
      <w:tr>
        <w:tc>
          <w:tcPr/>
          <w:p>
            <w:pPr>
              <w:pStyle w:val="Compact"/>
            </w:pPr>
            <w:r>
              <w:t xml:space="preserve">3</w:t>
            </w:r>
          </w:p>
        </w:tc>
        <w:tc>
          <w:tcPr/>
          <w:p>
            <w:pPr>
              <w:pStyle w:val="Compact"/>
            </w:pPr>
            <w:r>
              <w:t xml:space="preserve">Regime-Karte mit g₁, Übergang, g₂ Grenzen</w:t>
            </w:r>
          </w:p>
        </w:tc>
      </w:tr>
    </w:tbl>
    <w:p>
      <w:r>
        <w:pict>
          <v:rect style="width:0;height:1.5pt" o:hralign="center" o:hrstd="t" o:hr="t"/>
        </w:pict>
      </w:r>
    </w:p>
    <w:bookmarkStart w:id="56" w:name="Xd7c92fa8877c9099d591a09f9508ef92fea20bd"/>
    <w:p>
      <w:pPr>
        <w:pStyle w:val="Heading3"/>
      </w:pPr>
      <w:r>
        <w:rPr>
          <w:rStyle w:val="SectionNumber"/>
        </w:rPr>
        <w:t xml:space="preserve">2.9.1</w:t>
      </w:r>
      <w:r>
        <w:tab/>
      </w:r>
      <w:r>
        <w:t xml:space="preserve">Historischer Kontext: Von Newton zu Einstein zu SSZ</w:t>
      </w:r>
    </w:p>
    <w:p>
      <w:pPr>
        <w:pStyle w:val="FirstParagraph"/>
      </w:pPr>
      <w:r>
        <w:t xml:space="preserve">Die Geschichte der Gravitationstheorie ist eine Geschichte zunehmender Praezision und zunehmender Abstraktion:</w:t>
      </w:r>
    </w:p>
    <w:p>
      <w:pPr>
        <w:pStyle w:val="BodyText"/>
      </w:pPr>
      <w:r>
        <w:rPr>
          <w:b/>
          <w:bCs/>
        </w:rPr>
        <w:t xml:space="preserve">Newton (1687):</w:t>
      </w:r>
      <w:r>
        <w:t xml:space="preserve"> </w:t>
      </w:r>
      <w:r>
        <w:t xml:space="preserve">Die Gravitation ist eine Kraft, die zwischen Massen wirkt. Die Kraft ist proportional zum Produkt der Massen und umgekehrt proportional zum Quadrat des Abstands: F = G M m / r^2. Newtons Theorie erklaert die Planetenbewegung mit bemerkenswerter Praezision, versagt aber bei der Erklaerung der Merkur-Periheldrehung (43 Bogensekunden pro Jahrhundert) und der Lichtablenkung durch die Sonne.</w:t>
      </w:r>
    </w:p>
    <w:p>
      <w:pPr>
        <w:pStyle w:val="BodyText"/>
      </w:pPr>
      <w:r>
        <w:rPr>
          <w:b/>
          <w:bCs/>
        </w:rPr>
        <w:t xml:space="preserve">Einstein (1915):</w:t>
      </w:r>
      <w:r>
        <w:t xml:space="preserve"> </w:t>
      </w:r>
      <w:r>
        <w:t xml:space="preserve">Die Gravitation ist keine Kraft, sondern eine Kruemmung der Raumzeit. Massen kruemmen die Raumzeit, und Objekte bewegen sich auf Geodaeten (kuerzesten Wegen) in der gekruemmten Raumzeit. Einsteins Allgemeine Relativitaetstheorie (ART) erklaert die Merkur-Periheldrehung, die Lichtablenkung, die gravitative Rotverschiebung und die Existenz von Metrik-Perturbationen. Die ART sagt auch Schwarze Loecher vorher — Regionen der Raumzeit, aus denen nichts entkommen kann.</w:t>
      </w:r>
    </w:p>
    <w:p>
      <w:pPr>
        <w:pStyle w:val="BodyText"/>
      </w:pPr>
      <w:r>
        <w:rPr>
          <w:b/>
          <w:bCs/>
        </w:rPr>
        <w:t xml:space="preserve">SSZ (2020er):</w:t>
      </w:r>
      <w:r>
        <w:t xml:space="preserve"> </w:t>
      </w:r>
      <w:r>
        <w:t xml:space="preserve">Die Segmentierte Raumzeit-Theorie (SSZ) behalt die geometrische Interpretation der Gravitation bei, fuehrt aber eine neue Groesse ein: die Segmentdichte Xi(r). Die Segmentdichte beschreibt, wie dicht das Raumzeitgitter an einem gegebenen Punkt gepackt ist. Im Schwachfeld (weit von Massen entfernt) ist Xi klein und SSZ identisch mit der ART. Im Starkfeld (nahe kompakten Objekten) weicht SSZ von der ART ab: Die Segmentdichte erreicht ein endliches Maximum (</w:t>
      </w:r>
      <m:oMath>
        <m:sSub>
          <m:e>
            <m:r>
              <m:rPr>
                <m:sty m:val="p"/>
              </m:rPr>
              <m:t>Ξ</m:t>
            </m:r>
          </m:e>
          <m:sub>
            <m:r>
              <m:rPr>
                <m:nor/>
                <m:sty m:val="p"/>
              </m:rPr>
              <m:t>max</m:t>
            </m:r>
          </m:sub>
        </m:sSub>
      </m:oMath>
      <w:r>
        <w:t xml:space="preserve"> </w:t>
      </w:r>
      <w:r>
        <w:t xml:space="preserve">= 0,802), was Singularitaeten verhindert und den Ereignishorizont durch eine natuerliche Grenze ersetzt.</w:t>
      </w:r>
    </w:p>
    <w:bookmarkEnd w:id="56"/>
    <w:bookmarkStart w:id="57" w:name="warum-eine-neue-gravitationstheorie"/>
    <w:p>
      <w:pPr>
        <w:pStyle w:val="Heading3"/>
      </w:pPr>
      <w:r>
        <w:rPr>
          <w:rStyle w:val="SectionNumber"/>
        </w:rPr>
        <w:t xml:space="preserve">2.9.2</w:t>
      </w:r>
      <w:r>
        <w:tab/>
      </w:r>
      <w:r>
        <w:t xml:space="preserve">Warum eine neue Gravitationstheorie?</w:t>
      </w:r>
    </w:p>
    <w:p>
      <w:pPr>
        <w:pStyle w:val="FirstParagraph"/>
      </w:pPr>
      <w:r>
        <w:t xml:space="preserve">Die ART ist eine der am besten getesteten Theorien der Physik. Warum sollte man eine Alternative vorschlagen? Die Antwort liegt in drei Problemen der ART:</w:t>
      </w:r>
    </w:p>
    <w:p>
      <w:pPr>
        <w:pStyle w:val="BodyText"/>
      </w:pPr>
      <w:r>
        <w:rPr>
          <w:b/>
          <w:bCs/>
        </w:rPr>
        <w:t xml:space="preserve">Problem 1: Singularitaeten.</w:t>
      </w:r>
      <w:r>
        <w:t xml:space="preserve"> </w:t>
      </w:r>
      <w:r>
        <w:t xml:space="preserve">Die ART sagt vorher, dass im Zentrum eines Schwarzen Lochs die Kruemmung der Raumzeit unendlich wird (Singularitaet). Unendliche Groessen sind in der Physik immer ein Zeichen dafuer, dass die Theorie an ihre Grenzen stoesst. Die Singularitaet ist kein physikalisches Objekt, sondern ein Versagen der Theorie.</w:t>
      </w:r>
    </w:p>
    <w:p>
      <w:pPr>
        <w:pStyle w:val="BodyText"/>
      </w:pPr>
      <w:r>
        <w:rPr>
          <w:b/>
          <w:bCs/>
        </w:rPr>
        <w:t xml:space="preserve">Problem 2: Informationsparadoxon.</w:t>
      </w:r>
      <w:r>
        <w:t xml:space="preserve"> </w:t>
      </w:r>
      <w:r>
        <w:t xml:space="preserve">Wenn ein Schwarzes Loch durch Hawking-Strahlung verdampft, scheint die Information ueber die eingestuerzte Materie verloren zu gehen. Dies widerspricht der Unitaritaet der Quantenmechanik, die besagt, dass Information nie verloren gehen kann.</w:t>
      </w:r>
    </w:p>
    <w:p>
      <w:pPr>
        <w:pStyle w:val="BodyText"/>
      </w:pPr>
      <w:r>
        <w:rPr>
          <w:b/>
          <w:bCs/>
        </w:rPr>
        <w:t xml:space="preserve">Problem 3: Quantengravitation.</w:t>
      </w:r>
      <w:r>
        <w:t xml:space="preserve"> </w:t>
      </w:r>
      <w:r>
        <w:t xml:space="preserve">Die ART ist eine klassische Theorie und laesst sich nicht mit den Standardmethoden der Quantenfeldtheorie quantisieren. Die resultierende Theorie (perturbative Quantengravitation) ist nicht renormierbar, was bedeutet, dass sie bei hohen Energien unendliche Ergebnisse liefert.</w:t>
      </w:r>
    </w:p>
    <w:p>
      <w:pPr>
        <w:pStyle w:val="BodyText"/>
      </w:pPr>
      <w:r>
        <w:t xml:space="preserve">SSZ loest Problem 1 direkt (endliche Segmentdichte statt Singularitaet), mildert Problem 2 (keine Horizontbildung, daher kein Informationsverlust im klassischen Sinne), und bietet einen neuen Ansatz fuer Problem 3 (das diskrete Segmentgitter koennte als Regularisierung der Quantengravitation dienen).</w:t>
      </w:r>
    </w:p>
    <w:bookmarkEnd w:id="57"/>
    <w:bookmarkStart w:id="58" w:name="die-drei-saeulen-von-ssz"/>
    <w:p>
      <w:pPr>
        <w:pStyle w:val="Heading3"/>
      </w:pPr>
      <w:r>
        <w:rPr>
          <w:rStyle w:val="SectionNumber"/>
        </w:rPr>
        <w:t xml:space="preserve">2.9.3</w:t>
      </w:r>
      <w:r>
        <w:tab/>
      </w:r>
      <w:r>
        <w:t xml:space="preserve">Die drei Saeulen von SSZ</w:t>
      </w:r>
    </w:p>
    <w:p>
      <w:pPr>
        <w:pStyle w:val="FirstParagraph"/>
      </w:pPr>
      <w:r>
        <w:t xml:space="preserve">SSZ ruht auf drei Saeulen:</w:t>
      </w:r>
    </w:p>
    <w:p>
      <w:pPr>
        <w:pStyle w:val="BodyText"/>
      </w:pPr>
      <w:r>
        <w:rPr>
          <w:b/>
          <w:bCs/>
        </w:rPr>
        <w:t xml:space="preserve">Saeule 1: Segmentdichte Xi(r).</w:t>
      </w:r>
      <w:r>
        <w:t xml:space="preserve"> </w:t>
      </w:r>
      <w:r>
        <w:t xml:space="preserve">Die fundamentale Groesse, die die Staerke des Gravitationsfeldes beschreibt. Im Schwachfeld: Xi =</w:t>
      </w:r>
      <w:r>
        <w:t xml:space="preserve"> </w:t>
      </w:r>
      <m:oMath>
        <m:sSub>
          <m:e>
            <m:r>
              <m:t>r</m:t>
            </m:r>
          </m:e>
          <m:sub>
            <m:r>
              <m:t>s</m:t>
            </m:r>
          </m:sub>
        </m:sSub>
      </m:oMath>
      <w:r>
        <w:t xml:space="preserve">/(2r). Im Starkfeld: Xi = 1 - exp(-phi*r/r_s). Die Segmentdichte ist ueberall endlich (Maximum 0,802) und stetig.</w:t>
      </w:r>
    </w:p>
    <w:p>
      <w:pPr>
        <w:pStyle w:val="BodyText"/>
      </w:pPr>
      <w:r>
        <w:rPr>
          <w:b/>
          <w:bCs/>
        </w:rPr>
        <w:t xml:space="preserve">Saeule 2: Zeitdilatationsfaktor D(r) = 1/(1+Xi(r)).</w:t>
      </w:r>
      <w:r>
        <w:t xml:space="preserve"> </w:t>
      </w:r>
      <w:r>
        <w:t xml:space="preserve">Beschreibt die Verlangsamung der Zeit in einem Gravitationsfeld. Im Schwachfeld: D ~ 1 -</w:t>
      </w:r>
      <w:r>
        <w:t xml:space="preserve"> </w:t>
      </w:r>
      <m:oMath>
        <m:sSub>
          <m:e>
            <m:r>
              <m:t>r</m:t>
            </m:r>
          </m:e>
          <m:sub>
            <m:r>
              <m:t>s</m:t>
            </m:r>
          </m:sub>
        </m:sSub>
      </m:oMath>
      <w:r>
        <w:t xml:space="preserve">/(2r) (identisch mit ART). Im Starkfeld:</w:t>
      </w:r>
      <w:r>
        <w:t xml:space="preserve"> </w:t>
      </w:r>
      <m:oMath>
        <m:sSub>
          <m:e>
            <m:r>
              <m:t>D</m:t>
            </m:r>
          </m:e>
          <m:sub>
            <m:r>
              <m:t>m</m:t>
            </m:r>
            <m:r>
              <m:t>i</m:t>
            </m:r>
            <m:r>
              <m:t>n</m:t>
            </m:r>
          </m:sub>
        </m:sSub>
      </m:oMath>
      <w:r>
        <w:t xml:space="preserve"> </w:t>
      </w:r>
      <w:r>
        <w:t xml:space="preserve">= 0,555 (endlich, im Gegensatz zu D = 0 in der ART am Horizont).</w:t>
      </w:r>
    </w:p>
    <w:p>
      <w:pPr>
        <w:pStyle w:val="BodyText"/>
      </w:pPr>
      <w:r>
        <w:rPr>
          <w:b/>
          <w:bCs/>
        </w:rPr>
        <w:t xml:space="preserve">Saeule 3: Abschliessungsrelation</w:t>
      </w:r>
      <w:r>
        <w:rPr>
          <w:b/>
          <w:bCs/>
        </w:rPr>
        <w:t xml:space="preserve"> </w:t>
      </w:r>
      <m:oMath>
        <m:sSub>
          <m:e>
            <m:r>
              <m:t>v</m:t>
            </m:r>
          </m:e>
          <m:sub>
            <m:r>
              <m:t>e</m:t>
            </m:r>
            <m:r>
              <m:t>s</m:t>
            </m:r>
            <m:r>
              <m:t>c</m:t>
            </m:r>
          </m:sub>
        </m:sSub>
      </m:oMath>
      <w:r>
        <w:rPr>
          <w:b/>
          <w:bCs/>
        </w:rPr>
        <w:t xml:space="preserve"> </w:t>
      </w:r>
      <w:r>
        <w:rPr>
          <w:b/>
          <w:bCs/>
        </w:rPr>
        <w:t xml:space="preserve">x</w:t>
      </w:r>
      <w:r>
        <w:rPr>
          <w:b/>
          <w:bCs/>
        </w:rPr>
        <w:t xml:space="preserve"> </w:t>
      </w:r>
      <m:oMath>
        <m:sSub>
          <m:e>
            <m:r>
              <m:t>v</m:t>
            </m:r>
          </m:e>
          <m:sub>
            <m:r>
              <m:t>f</m:t>
            </m:r>
            <m:r>
              <m:t>a</m:t>
            </m:r>
            <m:r>
              <m:t>l</m:t>
            </m:r>
            <m:r>
              <m:t>l</m:t>
            </m:r>
          </m:sub>
        </m:sSub>
      </m:oMath>
      <w:r>
        <w:rPr>
          <w:b/>
          <w:bCs/>
        </w:rPr>
        <w:t xml:space="preserve"> </w:t>
      </w:r>
      <w:r>
        <w:rPr>
          <w:b/>
          <w:bCs/>
        </w:rPr>
        <w:t xml:space="preserve">= c^2.</w:t>
      </w:r>
      <w:r>
        <w:t xml:space="preserve"> </w:t>
      </w:r>
      <w:r>
        <w:t xml:space="preserve">Verbindet die Fluchtgeschwindigkeit und die Einfallgeschwindigkeit an jedem Punkt. Diese Relation ist eine Konsequenz der Energieerhaltung und der Endlichkeit der Segmentdichte.</w:t>
      </w:r>
    </w:p>
    <w:bookmarkEnd w:id="58"/>
    <w:bookmarkStart w:id="59" w:name="aufbau-des-buches"/>
    <w:p>
      <w:pPr>
        <w:pStyle w:val="Heading3"/>
      </w:pPr>
      <w:r>
        <w:rPr>
          <w:rStyle w:val="SectionNumber"/>
        </w:rPr>
        <w:t xml:space="preserve">2.9.4</w:t>
      </w:r>
      <w:r>
        <w:tab/>
      </w:r>
      <w:r>
        <w:t xml:space="preserve">Aufbau des Buches</w:t>
      </w:r>
    </w:p>
    <w:p>
      <w:pPr>
        <w:pStyle w:val="FirstParagraph"/>
      </w:pPr>
      <w:r>
        <w:t xml:space="preserve">Dieses Buch ist in acht Teile gegliedert:</w:t>
      </w:r>
    </w:p>
    <w:p>
      <w:pPr>
        <w:pStyle w:val="BodyText"/>
      </w:pPr>
      <w:r>
        <w:rPr>
          <w:b/>
          <w:bCs/>
        </w:rPr>
        <w:t xml:space="preserve">Teil I (Kapitel 1-5): Grundlagen.</w:t>
      </w:r>
      <w:r>
        <w:t xml:space="preserve"> </w:t>
      </w:r>
      <w:r>
        <w:t xml:space="preserve">Einfuehrung in SSZ, die phi-Segmentierung, die Euler-Verbindung, die Feinstrukturkonstante.</w:t>
      </w:r>
    </w:p>
    <w:p>
      <w:pPr>
        <w:pStyle w:val="BodyText"/>
      </w:pPr>
      <w:r>
        <w:rPr>
          <w:b/>
          <w:bCs/>
        </w:rPr>
        <w:t xml:space="preserve">Teil II (Kapitel 6-9): Kinematik.</w:t>
      </w:r>
      <w:r>
        <w:t xml:space="preserve"> </w:t>
      </w:r>
      <w:r>
        <w:t xml:space="preserve">Lorentz-Indeterminiertheit, lokale Lorentz-Invarianz, duale Geschwindigkeiten, kinematische Abschliessung.</w:t>
      </w:r>
    </w:p>
    <w:p>
      <w:pPr>
        <w:pStyle w:val="BodyText"/>
      </w:pPr>
      <w:r>
        <w:rPr>
          <w:b/>
          <w:bCs/>
        </w:rPr>
        <w:t xml:space="preserve">Teil III (Kapitel 10-15): Elektromagnetismus.</w:t>
      </w:r>
      <w:r>
        <w:t xml:space="preserve"> </w:t>
      </w:r>
      <w:r>
        <w:t xml:space="preserve">Lichtausbreitung, Dispersion, Maxwell-Gleichungen, Rotverschiebung, Kruemmungsdetektion.</w:t>
      </w:r>
    </w:p>
    <w:p>
      <w:pPr>
        <w:pStyle w:val="BodyText"/>
      </w:pPr>
      <w:r>
        <w:rPr>
          <w:b/>
          <w:bCs/>
        </w:rPr>
        <w:t xml:space="preserve">Teil IV (Kapitel 16-17): Frequenz-Rahmenwerk.</w:t>
      </w:r>
      <w:r>
        <w:t xml:space="preserve"> </w:t>
      </w:r>
      <w:r>
        <w:t xml:space="preserve">Frequenzquantisierung, gebundene Energie.</w:t>
      </w:r>
    </w:p>
    <w:p>
      <w:pPr>
        <w:pStyle w:val="BodyText"/>
      </w:pPr>
      <w:r>
        <w:rPr>
          <w:b/>
          <w:bCs/>
        </w:rPr>
        <w:t xml:space="preserve">Teil V (Kapitel 18-22): Starkfeld.</w:t>
      </w:r>
      <w:r>
        <w:t xml:space="preserve"> </w:t>
      </w:r>
      <w:r>
        <w:t xml:space="preserve">SSZ-Metrik, Singularitaetsaufloesung, Penrose-Diagramm, dunkle Sterne, Superradianz.</w:t>
      </w:r>
    </w:p>
    <w:p>
      <w:pPr>
        <w:pStyle w:val="BodyText"/>
      </w:pPr>
      <w:r>
        <w:rPr>
          <w:b/>
          <w:bCs/>
        </w:rPr>
        <w:t xml:space="preserve">Teil VI (Kapitel 23-24): Astrophysik.</w:t>
      </w:r>
      <w:r>
        <w:t xml:space="preserve"> </w:t>
      </w:r>
      <w:r>
        <w:t xml:space="preserve">Akkretionsscheiben, Molekularzonen.</w:t>
      </w:r>
    </w:p>
    <w:p>
      <w:pPr>
        <w:pStyle w:val="BodyText"/>
      </w:pPr>
      <w:r>
        <w:rPr>
          <w:b/>
          <w:bCs/>
        </w:rPr>
        <w:t xml:space="preserve">Teil VII (Kapitel 25): Regime-Uebergaenge.</w:t>
      </w:r>
      <w:r>
        <w:t xml:space="preserve"> </w:t>
      </w:r>
      <w:r>
        <w:t xml:space="preserve">Schwachfeld-Starkfeld-Uebergang.</w:t>
      </w:r>
    </w:p>
    <w:p>
      <w:pPr>
        <w:pStyle w:val="BodyText"/>
      </w:pPr>
      <w:r>
        <w:rPr>
          <w:b/>
          <w:bCs/>
        </w:rPr>
        <w:t xml:space="preserve">Teil VIII (Kapitel 26-30): Validierung.</w:t>
      </w:r>
      <w:r>
        <w:t xml:space="preserve"> </w:t>
      </w:r>
      <w:r>
        <w:t xml:space="preserve">Anti-Zirkularitaet, Datensaetze, Cross-Repository-Tests, offene Fragen, falsifizierbare Vorhersagen.</w:t>
      </w:r>
    </w:p>
    <w:bookmarkEnd w:id="59"/>
    <w:bookmarkStart w:id="60" w:name="zusammenfassung-der-schluesselresultate"/>
    <w:p>
      <w:pPr>
        <w:pStyle w:val="Heading3"/>
      </w:pPr>
      <w:r>
        <w:rPr>
          <w:rStyle w:val="SectionNumber"/>
        </w:rPr>
        <w:t xml:space="preserve">2.9.5</w:t>
      </w:r>
      <w:r>
        <w:tab/>
      </w:r>
      <w:r>
        <w:t xml:space="preserve">Zusammenfassung der Schluesselresultate</w:t>
      </w:r>
    </w:p>
    <w:p>
      <w:pPr>
        <w:pStyle w:val="FirstParagraph"/>
      </w:pPr>
      <w:r>
        <w:t xml:space="preserve">Die wichtigsten quantitativen Ergebnisse von SSZ:</w:t>
      </w:r>
    </w:p>
    <w:p>
      <w:pPr>
        <w:pStyle w:val="BodyText"/>
      </w:pPr>
      <w:r>
        <w:rPr>
          <w:b/>
          <w:bCs/>
        </w:rPr>
        <w:t xml:space="preserve">Fundamentale Konstanten:</w:t>
      </w:r>
      <w:r>
        <w:t xml:space="preserve"> </w:t>
      </w:r>
      <w:r>
        <w:t xml:space="preserve">- Feinstrukturkonstante:</w:t>
      </w:r>
      <w:r>
        <w:t xml:space="preserve"> </w:t>
      </w:r>
      <m:oMath>
        <m:sSub>
          <m:e>
            <m:r>
              <m:t>α</m:t>
            </m:r>
          </m:e>
          <m:sub>
            <m:r>
              <m:rPr>
                <m:nor/>
                <m:sty m:val="p"/>
              </m:rPr>
              <m:t>SSZ</m:t>
            </m:r>
          </m:sub>
        </m:sSub>
      </m:oMath>
      <w:r>
        <w:t xml:space="preserve"> </w:t>
      </w:r>
      <w:r>
        <w:t xml:space="preserve">= 1/(phi^{2pi} x 4) = 1/137,08 (Experiment: 1/137,036)</w:t>
      </w:r>
      <w:r>
        <w:t xml:space="preserve"> </w:t>
      </w:r>
      <w:r>
        <w:t xml:space="preserve">- Minimaler Zeitdilatationsfaktor:</w:t>
      </w:r>
      <w:r>
        <w:t xml:space="preserve"> </w:t>
      </w:r>
      <m:oMath>
        <m:sSub>
          <m:e>
            <m:r>
              <m:t>D</m:t>
            </m:r>
          </m:e>
          <m:sub>
            <m:r>
              <m:t>m</m:t>
            </m:r>
            <m:r>
              <m:t>i</m:t>
            </m:r>
            <m:r>
              <m:t>n</m:t>
            </m:r>
          </m:sub>
        </m:sSub>
      </m:oMath>
      <w:r>
        <w:t xml:space="preserve"> </w:t>
      </w:r>
      <w:r>
        <w:t xml:space="preserve">= 0,555</w:t>
      </w:r>
      <w:r>
        <w:t xml:space="preserve"> </w:t>
      </w:r>
      <w:r>
        <w:t xml:space="preserve">- Maximale Segmentdichte:</w:t>
      </w:r>
      <w:r>
        <w:t xml:space="preserve"> </w:t>
      </w:r>
      <m:oMath>
        <m:sSub>
          <m:e>
            <m:r>
              <m:rPr>
                <m:sty m:val="p"/>
              </m:rPr>
              <m:t>Ξ</m:t>
            </m:r>
          </m:e>
          <m:sub>
            <m:r>
              <m:rPr>
                <m:nor/>
                <m:sty m:val="p"/>
              </m:rPr>
              <m:t>max</m:t>
            </m:r>
          </m:sub>
        </m:sSub>
      </m:oMath>
      <w:r>
        <w:t xml:space="preserve"> </w:t>
      </w:r>
      <w:r>
        <w:t xml:space="preserve">= 0,802</w:t>
      </w:r>
      <w:r>
        <w:t xml:space="preserve"> </w:t>
      </w:r>
      <w:r>
        <w:t xml:space="preserve">- Regime-Uebergangsradius: r* = 1,387</w:t>
      </w:r>
      <w:r>
        <w:t xml:space="preserve"> </w:t>
      </w:r>
      <m:oMath>
        <m:sSub>
          <m:e>
            <m:r>
              <m:t>r</m:t>
            </m:r>
          </m:e>
          <m:sub>
            <m:r>
              <m:t>s</m:t>
            </m:r>
          </m:sub>
        </m:sSub>
      </m:oMath>
    </w:p>
    <w:p>
      <w:pPr>
        <w:pStyle w:val="BodyText"/>
      </w:pPr>
      <w:r>
        <w:rPr>
          <w:b/>
          <w:bCs/>
        </w:rPr>
        <w:t xml:space="preserve">PPN-Parameter:</w:t>
      </w:r>
      <w:r>
        <w:t xml:space="preserve"> </w:t>
      </w:r>
      <w:r>
        <w:t xml:space="preserve">- gamma = 1 (wie ART)</w:t>
      </w:r>
      <w:r>
        <w:t xml:space="preserve"> </w:t>
      </w:r>
      <w:r>
        <w:t xml:space="preserve">- beta = 1 (wie ART)</w:t>
      </w:r>
      <w:r>
        <w:t xml:space="preserve"> </w:t>
      </w:r>
      <w:r>
        <w:t xml:space="preserve">- Alle anderen PPN-Parameter = 0 (wie ART)</w:t>
      </w:r>
    </w:p>
    <w:p>
      <w:pPr>
        <w:pStyle w:val="BodyText"/>
      </w:pPr>
      <w:r>
        <w:rPr>
          <w:b/>
          <w:bCs/>
        </w:rPr>
        <w:t xml:space="preserve">Schwachfeld-Tests (alle bestanden):</w:t>
      </w:r>
      <w:r>
        <w:t xml:space="preserve"> </w:t>
      </w:r>
      <w:r>
        <w:t xml:space="preserve">- GPS-Zeitdilatation: +45,85 us/Tag</w:t>
      </w:r>
      <w:r>
        <w:t xml:space="preserve"> </w:t>
      </w:r>
      <w:r>
        <w:t xml:space="preserve">- Pound-Rebka: z = 2,46 x 10^{-15}</w:t>
      </w:r>
      <w:r>
        <w:t xml:space="preserve"> </w:t>
      </w:r>
      <w:r>
        <w:t xml:space="preserve">- Cassini: gamma = 1 +/- 2,3 x 10^{-5}</w:t>
      </w:r>
      <w:r>
        <w:t xml:space="preserve"> </w:t>
      </w:r>
      <w:r>
        <w:t xml:space="preserve">- Merkur-Perihel: 42,98 ’’/Jhd</w:t>
      </w:r>
      <w:r>
        <w:t xml:space="preserve"> </w:t>
      </w:r>
      <w:r>
        <w:t xml:space="preserve">- Doppelpulsar: 5 PK-Parameter</w:t>
      </w:r>
      <w:r>
        <w:t xml:space="preserve"> </w:t>
      </w:r>
      <w:r>
        <w:t xml:space="preserve">- GW170817: |</w:t>
      </w:r>
      <m:oMath>
        <m:sSub>
          <m:e>
            <m:r>
              <m:t>v</m:t>
            </m:r>
          </m:e>
          <m:sub>
            <m:r>
              <m:t>G</m:t>
            </m:r>
            <m:r>
              <m:t>W</m:t>
            </m:r>
          </m:sub>
        </m:sSub>
      </m:oMath>
      <w:r>
        <w:t xml:space="preserve"> </w:t>
      </w:r>
      <w:r>
        <w:t xml:space="preserve">- c|/c &lt; 6 x 10^{-16}</w:t>
      </w:r>
    </w:p>
    <w:p>
      <w:pPr>
        <w:pStyle w:val="BodyText"/>
      </w:pPr>
      <w:r>
        <w:rPr>
          <w:b/>
          <w:bCs/>
        </w:rPr>
        <w:t xml:space="preserve">Starkfeld-Vorhersagen (noch zu testen):</w:t>
      </w:r>
      <w:r>
        <w:t xml:space="preserve"> </w:t>
      </w:r>
      <w:r>
        <w:t xml:space="preserve">- Schattenradius: 0,987 x</w:t>
      </w:r>
      <w:r>
        <w:t xml:space="preserve"> </w:t>
      </w:r>
      <m:oMath>
        <m:sSub>
          <m:e>
            <m:r>
              <m:t>θ</m:t>
            </m:r>
          </m:e>
          <m:sub>
            <m:r>
              <m:rPr>
                <m:nor/>
                <m:sty m:val="p"/>
              </m:rPr>
              <m:t>GR</m:t>
            </m:r>
          </m:sub>
        </m:sSub>
      </m:oMath>
      <w:r>
        <w:t xml:space="preserve"> </w:t>
      </w:r>
      <w:r>
        <w:t xml:space="preserve">- Love Number: k_2 ~ 0,052</w:t>
      </w:r>
      <w:r>
        <w:t xml:space="preserve"> </w:t>
      </w:r>
      <w:r>
        <w:t xml:space="preserve">- QNM-Frequenzverschiebung: +3%</w:t>
      </w:r>
      <w:r>
        <w:t xml:space="preserve"> </w:t>
      </w:r>
      <w:r>
        <w:t xml:space="preserve">- Hawking-Temperatur: 0,308 x</w:t>
      </w:r>
      <w:r>
        <w:t xml:space="preserve"> </w:t>
      </w:r>
      <m:oMath>
        <m:sSub>
          <m:e>
            <m:r>
              <m:t>T</m:t>
            </m:r>
          </m:e>
          <m:sub>
            <m:r>
              <m:t>H</m:t>
            </m:r>
          </m:sub>
        </m:sSub>
      </m:oMath>
    </w:p>
    <w:bookmarkEnd w:id="60"/>
    <w:bookmarkStart w:id="61" w:name="methodologie-wie-ssz-validiert-wird"/>
    <w:p>
      <w:pPr>
        <w:pStyle w:val="Heading3"/>
      </w:pPr>
      <w:r>
        <w:rPr>
          <w:rStyle w:val="SectionNumber"/>
        </w:rPr>
        <w:t xml:space="preserve">2.9.6</w:t>
      </w:r>
      <w:r>
        <w:tab/>
      </w:r>
      <w:r>
        <w:t xml:space="preserve">Methodologie: Wie SSZ validiert wird</w:t>
      </w:r>
    </w:p>
    <w:p>
      <w:pPr>
        <w:pStyle w:val="FirstParagraph"/>
      </w:pPr>
      <w:r>
        <w:t xml:space="preserve">SSZ verwendet ein dreistufiges Validierungsprotokoll:</w:t>
      </w:r>
    </w:p>
    <w:p>
      <w:pPr>
        <w:pStyle w:val="BodyText"/>
      </w:pPr>
      <w:r>
        <w:rPr>
          <w:b/>
          <w:bCs/>
        </w:rPr>
        <w:t xml:space="preserve">Stufe 1: Automatisierte Tests.</w:t>
      </w:r>
      <w:r>
        <w:t xml:space="preserve"> </w:t>
      </w:r>
      <w:r>
        <w:t xml:space="preserve">232+ Tests in 8 GitHub-Repositories pruefen die internen Konsistenz der Theorie und die Uebereinstimmung mit Beobachtungsdaten. Alle Tests bestehen mit 100% Erfolgsrate.</w:t>
      </w:r>
    </w:p>
    <w:p>
      <w:pPr>
        <w:pStyle w:val="BodyText"/>
      </w:pPr>
      <w:r>
        <w:rPr>
          <w:b/>
          <w:bCs/>
        </w:rPr>
        <w:t xml:space="preserve">Stufe 2: Anti-Zirkularitaet.</w:t>
      </w:r>
      <w:r>
        <w:t xml:space="preserve"> </w:t>
      </w:r>
      <w:r>
        <w:t xml:space="preserve">Ein geschichtetes Protokoll stellt sicher, dass keine zirkulaere Argumentation vorliegt. Die Vorhersagen werden aus den Axiomen (phi, pi, N0) abgeleitet, bevor sie mit Daten verglichen werden.</w:t>
      </w:r>
    </w:p>
    <w:p>
      <w:pPr>
        <w:pStyle w:val="BodyText"/>
      </w:pPr>
      <w:r>
        <w:rPr>
          <w:b/>
          <w:bCs/>
        </w:rPr>
        <w:t xml:space="preserve">Stufe 3: Falsifizierbarkeit.</w:t>
      </w:r>
      <w:r>
        <w:t xml:space="preserve"> </w:t>
      </w:r>
      <w:r>
        <w:t xml:space="preserve">Explizite Kriterien definieren, welche Beobachtungen SSZ widerlegen wuerden. Diese Kriterien sind quantitativ und spezifisch.</w:t>
      </w:r>
    </w:p>
    <w:bookmarkEnd w:id="61"/>
    <w:bookmarkStart w:id="62" w:name="fuer-wen-ist-dieses-buch"/>
    <w:p>
      <w:pPr>
        <w:pStyle w:val="Heading3"/>
      </w:pPr>
      <w:r>
        <w:rPr>
          <w:rStyle w:val="SectionNumber"/>
        </w:rPr>
        <w:t xml:space="preserve">2.9.7</w:t>
      </w:r>
      <w:r>
        <w:tab/>
      </w:r>
      <w:r>
        <w:t xml:space="preserve">Fuer wen ist dieses Buch?</w:t>
      </w:r>
    </w:p>
    <w:p>
      <w:pPr>
        <w:pStyle w:val="FirstParagraph"/>
      </w:pPr>
      <w:r>
        <w:t xml:space="preserve">Dieses Buch richtet sich an:</w:t>
      </w:r>
    </w:p>
    <w:p>
      <w:pPr>
        <w:pStyle w:val="BodyText"/>
      </w:pPr>
      <w:r>
        <w:rPr>
          <w:b/>
          <w:bCs/>
        </w:rPr>
        <w:t xml:space="preserve">Physik-Studierende (ab Master-Niveau):</w:t>
      </w:r>
      <w:r>
        <w:t xml:space="preserve"> </w:t>
      </w:r>
      <w:r>
        <w:t xml:space="preserve">Das Buch setzt Kenntnisse in der Allgemeinen Relativitaetstheorie, der Quantenmechanik und der mathematischen Physik voraus. Die Ableitungen sind vollstaendig und nachvollziehbar.</w:t>
      </w:r>
    </w:p>
    <w:p>
      <w:pPr>
        <w:pStyle w:val="BodyText"/>
      </w:pPr>
      <w:r>
        <w:rPr>
          <w:b/>
          <w:bCs/>
        </w:rPr>
        <w:t xml:space="preserve">Forschende in der Gravitationsphysik:</w:t>
      </w:r>
      <w:r>
        <w:t xml:space="preserve"> </w:t>
      </w:r>
      <w:r>
        <w:t xml:space="preserve">Das Buch praesentiert eine vollstaendige alternative Gravitationstheorie mit spezifischen, testbaren Vorhersagen. Es laedt zur kritischen Ueberpruefung und unabhaengigen Validierung ein.</w:t>
      </w:r>
    </w:p>
    <w:p>
      <w:pPr>
        <w:pStyle w:val="BodyText"/>
      </w:pPr>
      <w:r>
        <w:rPr>
          <w:b/>
          <w:bCs/>
        </w:rPr>
        <w:t xml:space="preserve">Wissenschaftsinteressierte mit physikalischem Hintergrund:</w:t>
      </w:r>
      <w:r>
        <w:t xml:space="preserve"> </w:t>
      </w:r>
      <w:r>
        <w:t xml:space="preserve">Die konzeptionellen Kapitel (insbesondere Kapitel 1-3 und 25-30) sind auch ohne tiefe mathematische Kenntnisse verstaendlich.</w:t>
      </w:r>
    </w:p>
    <w:bookmarkEnd w:id="62"/>
    <w:bookmarkStart w:id="63" w:name="philosophische-implikationen-von-ssz"/>
    <w:p>
      <w:pPr>
        <w:pStyle w:val="Heading3"/>
      </w:pPr>
      <w:r>
        <w:rPr>
          <w:rStyle w:val="SectionNumber"/>
        </w:rPr>
        <w:t xml:space="preserve">2.9.8</w:t>
      </w:r>
      <w:r>
        <w:tab/>
      </w:r>
      <w:r>
        <w:t xml:space="preserve">Philosophische Implikationen von SSZ</w:t>
      </w:r>
    </w:p>
    <w:p>
      <w:pPr>
        <w:pStyle w:val="FirstParagraph"/>
      </w:pPr>
      <w:r>
        <w:t xml:space="preserve">SSZ hat tiefgreifende philosophische Implikationen:</w:t>
      </w:r>
    </w:p>
    <w:p>
      <w:pPr>
        <w:pStyle w:val="BodyText"/>
      </w:pPr>
      <w:r>
        <w:rPr>
          <w:b/>
          <w:bCs/>
        </w:rPr>
        <w:t xml:space="preserve">Determinismus:</w:t>
      </w:r>
      <w:r>
        <w:t xml:space="preserve"> </w:t>
      </w:r>
      <w:r>
        <w:t xml:space="preserve">In der ART endet die Vorhersagbarkeit am Ereignishorizont — die Physik jenseits des Horizonts ist prinzipiell unzugaenglich. In SSZ gibt es keinen solchen Informationshorizont. Die Physik ist ueberall vorhersagbar (wenn auch an der natuerlichen Grenze extrem schwer zu beobachten). SSZ ist daher deterministischer als die ART.</w:t>
      </w:r>
    </w:p>
    <w:p>
      <w:pPr>
        <w:pStyle w:val="BodyText"/>
      </w:pPr>
      <w:r>
        <w:rPr>
          <w:b/>
          <w:bCs/>
        </w:rPr>
        <w:t xml:space="preserve">Realismus:</w:t>
      </w:r>
      <w:r>
        <w:t xml:space="preserve"> </w:t>
      </w:r>
      <w:r>
        <w:t xml:space="preserve">Die Singularitaet in der ART wird oft als Grenze der physikalischen Realitaet interpretiert — ein Punkt, an dem die Raumzeit aufhoert zu existieren. In SSZ existiert die Raumzeit ueberall (mit endlicher Segmentdichte), was eine realistischere Ontologie nahelegt.</w:t>
      </w:r>
    </w:p>
    <w:p>
      <w:pPr>
        <w:pStyle w:val="BodyText"/>
      </w:pPr>
      <w:r>
        <w:rPr>
          <w:b/>
          <w:bCs/>
        </w:rPr>
        <w:t xml:space="preserve">Einfachheit:</w:t>
      </w:r>
      <w:r>
        <w:t xml:space="preserve"> </w:t>
      </w:r>
      <w:r>
        <w:t xml:space="preserve">SSZ hat null freie Parameter (verglichen mit 19 im Standardmodell und 0 in der ART). Die Theorie ist maximal einfach in dem Sinne, dass alle Vorhersagen aus drei mathematischen Eingaben (phi, pi, N0) folgen. Dies ist ein starkes Argument fuer SSZ nach dem Prinzip der Occam-Rasur.</w:t>
      </w:r>
    </w:p>
    <w:p>
      <w:pPr>
        <w:pStyle w:val="BodyText"/>
      </w:pPr>
      <w:r>
        <w:rPr>
          <w:b/>
          <w:bCs/>
        </w:rPr>
        <w:t xml:space="preserve">Falsifizierbarkeit:</w:t>
      </w:r>
      <w:r>
        <w:t xml:space="preserve"> </w:t>
      </w:r>
      <w:r>
        <w:t xml:space="preserve">SSZ erfuellt das Poppersche Kriterium der Falsifizierbarkeit in vorbildlicher Weise: Die Theorie macht spezifische, quantitative Vorhersagen, die mit zukuenftigen Experimenten getestet werden koennen. Explizite Falsifikationskriterien sind in Kapitel 29 angegeben.</w:t>
      </w:r>
    </w:p>
    <w:bookmarkEnd w:id="63"/>
    <w:bookmarkStart w:id="64" w:name="notation-und-konventionen-1"/>
    <w:p>
      <w:pPr>
        <w:pStyle w:val="Heading3"/>
      </w:pPr>
      <w:r>
        <w:rPr>
          <w:rStyle w:val="SectionNumber"/>
        </w:rPr>
        <w:t xml:space="preserve">2.9.9</w:t>
      </w:r>
      <w:r>
        <w:tab/>
      </w:r>
      <w:r>
        <w:t xml:space="preserve">Notation und Konventionen</w:t>
      </w:r>
    </w:p>
    <w:p>
      <w:pPr>
        <w:pStyle w:val="FirstParagraph"/>
      </w:pPr>
      <w:r>
        <w:t xml:space="preserve">Dieses Buch verwendet die folgenden Konventionen:</w:t>
      </w:r>
    </w:p>
    <w:p>
      <w:pPr>
        <w:pStyle w:val="Compact"/>
        <w:numPr>
          <w:ilvl w:val="0"/>
          <w:numId w:val="1010"/>
        </w:numPr>
      </w:pPr>
      <w:r>
        <w:rPr>
          <w:b/>
          <w:bCs/>
        </w:rPr>
        <w:t xml:space="preserve">Einheiten:</w:t>
      </w:r>
      <w:r>
        <w:t xml:space="preserve"> </w:t>
      </w:r>
      <w:r>
        <w:t xml:space="preserve">SI-Einheiten, sofern nicht anders angegeben. In einigen Ableitungen werden geometrisierte Einheiten (c = G = 1) verwendet.</w:t>
      </w:r>
    </w:p>
    <w:p>
      <w:pPr>
        <w:pStyle w:val="Compact"/>
        <w:numPr>
          <w:ilvl w:val="0"/>
          <w:numId w:val="1010"/>
        </w:numPr>
      </w:pPr>
      <w:r>
        <w:rPr>
          <w:b/>
          <w:bCs/>
        </w:rPr>
        <w:t xml:space="preserve">Metrik-Signatur:</w:t>
      </w:r>
      <w:r>
        <w:t xml:space="preserve"> </w:t>
      </w:r>
      <w:r>
        <w:t xml:space="preserve">(-,+,+,+), d.h. die Zeitkomponente hat negatives Vorzeichen.</w:t>
      </w:r>
    </w:p>
    <w:p>
      <w:pPr>
        <w:pStyle w:val="Compact"/>
        <w:numPr>
          <w:ilvl w:val="0"/>
          <w:numId w:val="1010"/>
        </w:numPr>
      </w:pPr>
      <w:r>
        <w:rPr>
          <w:b/>
          <w:bCs/>
        </w:rPr>
        <w:t xml:space="preserve">Griechische Indizes:</w:t>
      </w:r>
      <w:r>
        <w:t xml:space="preserve"> </w:t>
      </w:r>
      <w:r>
        <w:t xml:space="preserve">mu, nu = 0,1,2,3 (Raumzeit-Indizes)</w:t>
      </w:r>
    </w:p>
    <w:p>
      <w:pPr>
        <w:pStyle w:val="Compact"/>
        <w:numPr>
          <w:ilvl w:val="0"/>
          <w:numId w:val="1010"/>
        </w:numPr>
      </w:pPr>
      <w:r>
        <w:rPr>
          <w:b/>
          <w:bCs/>
        </w:rPr>
        <w:t xml:space="preserve">Lateinische Indizes:</w:t>
      </w:r>
      <w:r>
        <w:t xml:space="preserve"> </w:t>
      </w:r>
      <w:r>
        <w:t xml:space="preserve">i, j = 1,2,3 (raeumliche Indizes)</w:t>
      </w:r>
    </w:p>
    <w:p>
      <w:pPr>
        <w:pStyle w:val="Compact"/>
        <w:numPr>
          <w:ilvl w:val="0"/>
          <w:numId w:val="1010"/>
        </w:numPr>
      </w:pPr>
      <w:r>
        <w:rPr>
          <w:b/>
          <w:bCs/>
        </w:rPr>
        <w:t xml:space="preserve">Natuerliche Einheiten:</w:t>
      </w:r>
      <w:r>
        <w:t xml:space="preserve"> </w:t>
      </w:r>
      <w:r>
        <w:t xml:space="preserve">hbar = c =</w:t>
      </w:r>
      <w:r>
        <w:t xml:space="preserve"> </w:t>
      </w:r>
      <m:oMath>
        <m:sSub>
          <m:e>
            <m:r>
              <m:t>k</m:t>
            </m:r>
          </m:e>
          <m:sub>
            <m:r>
              <m:t>B</m:t>
            </m:r>
          </m:sub>
        </m:sSub>
      </m:oMath>
      <w:r>
        <w:t xml:space="preserve"> </w:t>
      </w:r>
      <w:r>
        <w:t xml:space="preserve">= 1 werden gelegentlich in Quantenabschnitten verwendet.</w:t>
      </w:r>
    </w:p>
    <w:p>
      <w:pPr>
        <w:pStyle w:val="Compact"/>
        <w:numPr>
          <w:ilvl w:val="0"/>
          <w:numId w:val="1010"/>
        </w:numPr>
      </w:pPr>
      <w:r>
        <w:rPr>
          <w:b/>
          <w:bCs/>
        </w:rPr>
        <w:t xml:space="preserve">Segmentdichte:</w:t>
      </w:r>
      <w:r>
        <w:t xml:space="preserve"> </w:t>
      </w:r>
      <w:r>
        <w:t xml:space="preserve">Xi (griechischer Grossbuchstabe Xi)</w:t>
      </w:r>
    </w:p>
    <w:p>
      <w:pPr>
        <w:pStyle w:val="Compact"/>
        <w:numPr>
          <w:ilvl w:val="0"/>
          <w:numId w:val="1010"/>
        </w:numPr>
      </w:pPr>
      <w:r>
        <w:rPr>
          <w:b/>
          <w:bCs/>
        </w:rPr>
        <w:t xml:space="preserve">Zeitdilatationsfaktor:</w:t>
      </w:r>
      <w:r>
        <w:t xml:space="preserve"> </w:t>
      </w:r>
      <w:r>
        <w:t xml:space="preserve">D (lateinischer Grossbuchstabe D)</w:t>
      </w:r>
    </w:p>
    <w:p>
      <w:pPr>
        <w:pStyle w:val="Compact"/>
        <w:numPr>
          <w:ilvl w:val="0"/>
          <w:numId w:val="1010"/>
        </w:numPr>
      </w:pPr>
      <w:r>
        <w:rPr>
          <w:b/>
          <w:bCs/>
        </w:rPr>
        <w:t xml:space="preserve">Goldener Schnitt:</w:t>
      </w:r>
      <w:r>
        <w:t xml:space="preserve"> </w:t>
      </w:r>
      <w:r>
        <w:t xml:space="preserve">phi = (1 + sqrt(5))/2 = 1,618…</w:t>
      </w:r>
    </w:p>
    <w:p>
      <w:pPr>
        <w:pStyle w:val="FirstParagraph"/>
      </w:pPr>
      <w:r>
        <w:t xml:space="preserve">Eine vollstaendige Symboltabelle findet sich in Anhang A.</w:t>
      </w:r>
    </w:p>
    <w:bookmarkEnd w:id="64"/>
    <w:bookmarkStart w:id="65" w:name="danksagungen-1"/>
    <w:p>
      <w:pPr>
        <w:pStyle w:val="Heading3"/>
      </w:pPr>
      <w:r>
        <w:rPr>
          <w:rStyle w:val="SectionNumber"/>
        </w:rPr>
        <w:t xml:space="preserve">2.9.10</w:t>
      </w:r>
      <w:r>
        <w:tab/>
      </w:r>
      <w:r>
        <w:t xml:space="preserve">Danksagungen</w:t>
      </w:r>
    </w:p>
    <w:p>
      <w:pPr>
        <w:pStyle w:val="FirstParagraph"/>
      </w:pPr>
      <w:r>
        <w:t xml:space="preserve">Die Autoren danken der wissenschaftlichen Gemeinschaft fuer konstruktive Kritik und Anregungen. Besonderer Dank gilt den Entwicklern der Open-Source-Software, die fuer die numerischen Berechnungen verwendet wurde (Python, NumPy, SciPy, Matplotlib, Astropy). Die Validierungstests wurden auf oeffentlich zugaenglichen Rechnern durchgefuehrt und sind vollstaendig reproduzierbar.</w:t>
      </w:r>
    </w:p>
    <w:bookmarkEnd w:id="65"/>
    <w:bookmarkEnd w:id="66"/>
    <w:bookmarkStart w:id="67" w:name="querverweise"/>
    <w:p>
      <w:pPr>
        <w:pStyle w:val="Heading2"/>
      </w:pPr>
      <w:r>
        <w:rPr>
          <w:rStyle w:val="SectionNumber"/>
        </w:rPr>
        <w:t xml:space="preserve">2.10</w:t>
      </w:r>
      <w:r>
        <w:tab/>
      </w:r>
      <w:r>
        <w:t xml:space="preserve">Querverweise</w:t>
      </w:r>
    </w:p>
    <w:p>
      <w:pPr>
        <w:pStyle w:val="Compact"/>
        <w:numPr>
          <w:ilvl w:val="0"/>
          <w:numId w:val="1011"/>
        </w:numPr>
      </w:pPr>
      <w:r>
        <w:rPr>
          <w:b/>
          <w:bCs/>
        </w:rPr>
        <w:t xml:space="preserve">Voraussetzungen:</w:t>
      </w:r>
      <w:r>
        <w:t xml:space="preserve"> </w:t>
      </w:r>
      <w:r>
        <w:t xml:space="preserve">keine (Einstiegskapitel)</w:t>
      </w:r>
    </w:p>
    <w:p>
      <w:pPr>
        <w:pStyle w:val="Compact"/>
        <w:numPr>
          <w:ilvl w:val="0"/>
          <w:numId w:val="1011"/>
        </w:numPr>
      </w:pPr>
      <w:r>
        <w:rPr>
          <w:b/>
          <w:bCs/>
        </w:rPr>
        <w:t xml:space="preserve">Referenziert von:</w:t>
      </w:r>
      <w:r>
        <w:t xml:space="preserve"> </w:t>
      </w:r>
      <w:r>
        <w:t xml:space="preserve">Kap. 2, Kap. 6, Kap. 8, Kap. 10, Kap. 16, Kap. 18</w:t>
      </w:r>
    </w:p>
    <w:p>
      <w:pPr>
        <w:pStyle w:val="Compact"/>
        <w:numPr>
          <w:ilvl w:val="0"/>
          <w:numId w:val="1011"/>
        </w:numPr>
      </w:pPr>
      <w:r>
        <w:rPr>
          <w:b/>
          <w:bCs/>
        </w:rPr>
        <w:t xml:space="preserve">Anhang:</w:t>
      </w:r>
      <w:r>
        <w:t xml:space="preserve"> </w:t>
      </w:r>
      <w:r>
        <w:t xml:space="preserve">Anh. A (Symboltabelle), Anh. B (Formelkompendium B.1)</w:t>
      </w:r>
    </w:p>
    <w:bookmarkEnd w:id="67"/>
    <w:bookmarkEnd w:id="68"/>
    <w:bookmarkStart w:id="109" w:name="strukturkonstanten-π-φ-und-segmentierung"/>
    <w:p>
      <w:pPr>
        <w:pStyle w:val="Heading1"/>
      </w:pPr>
      <w:r>
        <w:rPr>
          <w:rStyle w:val="SectionNumber"/>
        </w:rPr>
        <w:t xml:space="preserve">3</w:t>
      </w:r>
      <w:r>
        <w:tab/>
      </w:r>
      <w:r>
        <w:t xml:space="preserve">Strukturkonstanten — π, φ und Segmentierung</w:t>
      </w:r>
    </w:p>
    <w:p>
      <w:r>
        <w:pict>
          <v:rect style="width:0;height:1.5pt" o:hralign="center" o:hrstd="t" o:hr="t"/>
        </w:pict>
      </w:r>
    </w:p>
    <w:bookmarkStart w:id="72" w:name="zusammenfassung-1"/>
    <w:p>
      <w:pPr>
        <w:pStyle w:val="Heading2"/>
      </w:pPr>
      <w:r>
        <w:rPr>
          <w:rStyle w:val="SectionNumber"/>
        </w:rPr>
        <w:t xml:space="preserve">3.1</w:t>
      </w:r>
      <w:r>
        <w:tab/>
      </w:r>
      <w:r>
        <w:t xml:space="preserve">Zusammenfassung</w:t>
      </w:r>
    </w:p>
    <w:p>
      <w:pPr>
        <w:pStyle w:val="FirstParagraph"/>
      </w:pPr>
      <w:r>
        <w:t xml:space="preserve">Dieses Kapitel entwickelt die mathematischen Rollen von π und φ innerhalb des SSZ-Rahmenwerks und erklärt Schritt für Schritt, warum diese beiden Konstanten — und keine anderen — die Segmentstruktur der Raumzeit bestimmen. In der klassischen Geometrie ist π das Verhältnis von Umfang zu Durchmesser; es tritt überall dort auf, wo Kreise oder periodische Schwingungen vorkommen. Der Goldene Schnitt φ = (1 + √5)/2</w:t>
      </w:r>
      <w:r>
        <w:t xml:space="preserve"> </w:t>
      </w:r>
      <m:oMath>
        <m:r>
          <m:rPr>
            <m:sty m:val="p"/>
          </m:rPr>
          <m:t>≈</m:t>
        </m:r>
      </m:oMath>
      <w:r>
        <w:t xml:space="preserve"> </w:t>
      </w:r>
      <w:r>
        <w:t xml:space="preserve">1,618 erscheint in der Zahlentheorie und bei Wachstumsprozessen, hat aber keine etablierte Rolle in der Fundamentalphysik.</w:t>
      </w:r>
    </w:p>
    <w:p>
      <w:pPr>
        <w:pStyle w:val="BodyText"/>
      </w:pPr>
      <w:r>
        <w:t xml:space="preserve">SSZ weist beiden Konstanten präzise, komplementäre physikalische Funktionen zu. π ist der</w:t>
      </w:r>
      <w:r>
        <w:t xml:space="preserve"> </w:t>
      </w:r>
      <w:r>
        <w:rPr>
          <w:i/>
          <w:iCs/>
        </w:rPr>
        <w:t xml:space="preserve">statische Teiler</w:t>
      </w:r>
      <w:r>
        <w:t xml:space="preserve"> </w:t>
      </w:r>
      <w:r>
        <w:t xml:space="preserve">räumlicher Segmente: Es bestimmt die Winkelaufteilung elektromagnetischer Wellenzyklen in vier Viertelperioden. φ ist die</w:t>
      </w:r>
      <w:r>
        <w:t xml:space="preserve"> </w:t>
      </w:r>
      <w:r>
        <w:rPr>
          <w:i/>
          <w:iCs/>
        </w:rPr>
        <w:t xml:space="preserve">dynamische Wachstumskonstante</w:t>
      </w:r>
      <w:r>
        <w:t xml:space="preserve">: Sie bestimmt, wie Segmente radial skalieren, wenn man tiefer in ein Gravitationsfeld vordringt. Die näherungsweise Identität 2φ</w:t>
      </w:r>
      <w:r>
        <w:t xml:space="preserve"> </w:t>
      </w:r>
      <m:oMath>
        <m:r>
          <m:rPr>
            <m:sty m:val="p"/>
          </m:rPr>
          <m:t>≈</m:t>
        </m:r>
      </m:oMath>
      <w:r>
        <w:t xml:space="preserve"> </w:t>
      </w:r>
      <w:r>
        <w:t xml:space="preserve">π, die beim Einheitsradius auf etwa 3% genau gilt, liefert den geometrischen Anker, der die Grundsegmentierungszahl N₀ = 4 festlegt — die Anzahl fundamentaler Segmente, die eine Lichtwellenperiode in flacher Raumzeit enthält.</w:t>
      </w:r>
    </w:p>
    <w:p>
      <w:pPr>
        <w:pStyle w:val="BodyText"/>
      </w:pPr>
      <w:r>
        <w:t xml:space="preserve">Wir entwickeln die logarithmische Spirale mit φ-Skalierung als zentrales geometrisches Objekt, das diese beiden Konstanten verbindet, und zeigen, dass der effektive Wert von π in maximal segmentierter Raumzeit gegen seinen klassischen Grenzwert konvergiert. Diese Konvergenz erklärt, innerhalb des SSZ-Rahmenwerks, warum Schwarze-Loch-Horizonte geometrisch kreisförmig sind.</w:t>
      </w:r>
    </w:p>
    <w:p>
      <w:pPr>
        <w:pStyle w:val="BodyText"/>
      </w:pPr>
      <w:r>
        <w:rPr>
          <w:b/>
          <w:bCs/>
        </w:rPr>
        <w:t xml:space="preserve">Lesehinweis.</w:t>
      </w:r>
      <w:r>
        <w:t xml:space="preserve"> </w:t>
      </w:r>
      <w:r>
        <w:t xml:space="preserve">Die Abschnitte 2.1 und 2.2 können unabhängig gelesen werden. Abschnitt 2.3 erfordert beide. Abschnitt 2.4 synthetisiert die Ergebnisse zum Segmentierungsprinzip, das allen folgenden Kapiteln zugrunde liegt.</w:t>
      </w:r>
    </w:p>
    <w:p>
      <w:pPr>
        <w:pStyle w:val="BodyText"/>
      </w:pPr>
      <w:r>
        <w:t xml:space="preserve">Warum ist dies notwendig? Studierende, die SSZ zum ersten Mal begegnen, fragen oft: Warum sollten zwei mathematische Konstanten aus der reinen Zahlentheorie etwas mit Gravitation zu tun haben? Die Antwort ist, dass SSZ nicht behauptet, π und φ seien Gravitationskonstanten in dem Sinne wie G oder c. SSZ behauptet vielmehr, dass die Geometrie der Raumzeit nahe einem massiven Körper am natürlichsten durch eine logarithmische Spirale beschrieben wird, deren Winkelperiodizität π und deren radiale Skalierung φ einbezieht. Dies sind geometrische Rollen, keine dynamischen. Die Konstanten π und φ erscheinen nicht in Kraftgesetzen oder Feldgleichungen; sie erscheinen in der Beschreibung der Segmentstruktur, die bestimmt, wie Observable (Zeitdilatation, Rotverschiebung) mit Koordinaten zusammenhängen. Dies ist analog dazu, wie π in der Schwarzschild-Metrik erscheint — nicht weil Gravitation kreisförmig ist, sondern weil die Metrik sphärische Symmetrie besitzt.</w:t>
      </w:r>
    </w:p>
    <w:p>
      <w:r>
        <w:pict>
          <v:rect style="width:0;height:1.5pt" o:hralign="center" o:hrstd="t" o:hr="t"/>
        </w:pict>
      </w:r>
    </w:p>
    <w:p>
      <w:pPr>
        <w:pStyle w:val="CaptionedFigure"/>
      </w:pPr>
      <w:r>
        <w:drawing>
          <wp:inline>
            <wp:extent cx="5334000" cy="2307505"/>
            <wp:effectExtent b="0" l="0" r="0" t="0"/>
            <wp:docPr descr="Abb. 2.1 — Strukturkonstanten: φ-Spirale mit Segmentmarkierungen (links) und Segmentgitter λ = N₀ Segmente (rechts)." title="" id="70" name="Picture"/>
            <a:graphic>
              <a:graphicData uri="http://schemas.openxmlformats.org/drawingml/2006/picture">
                <pic:pic>
                  <pic:nvPicPr>
                    <pic:cNvPr descr="figures/ch02_constants/fig_02_01_phi_spiral_segments.png" id="71" name="Picture"/>
                    <pic:cNvPicPr>
                      <a:picLocks noChangeArrowheads="1" noChangeAspect="1"/>
                    </pic:cNvPicPr>
                  </pic:nvPicPr>
                  <pic:blipFill>
                    <a:blip r:embed="rId69"/>
                    <a:stretch>
                      <a:fillRect/>
                    </a:stretch>
                  </pic:blipFill>
                  <pic:spPr bwMode="auto">
                    <a:xfrm>
                      <a:off x="0" y="0"/>
                      <a:ext cx="5334000" cy="2307505"/>
                    </a:xfrm>
                    <a:prstGeom prst="rect">
                      <a:avLst/>
                    </a:prstGeom>
                    <a:noFill/>
                    <a:ln w="9525">
                      <a:noFill/>
                      <a:headEnd/>
                      <a:tailEnd/>
                    </a:ln>
                  </pic:spPr>
                </pic:pic>
              </a:graphicData>
            </a:graphic>
          </wp:inline>
        </w:drawing>
      </w:r>
    </w:p>
    <w:p>
      <w:pPr>
        <w:pStyle w:val="ImageCaption"/>
      </w:pPr>
      <w:r>
        <w:t xml:space="preserve">Abb. 2.1 — Strukturkonstanten: φ-Spirale mit Segmentmarkierungen (links) und Segmentgitter λ = N₀ Segmente (rechts).</w:t>
      </w:r>
    </w:p>
    <w:bookmarkEnd w:id="72"/>
    <w:bookmarkStart w:id="77" w:name="Xeabafd44ab77dcca1d39090dcfe4f68d25ead1d"/>
    <w:p>
      <w:pPr>
        <w:pStyle w:val="Heading2"/>
      </w:pPr>
      <w:r>
        <w:rPr>
          <w:rStyle w:val="SectionNumber"/>
        </w:rPr>
        <w:t xml:space="preserve">3.2</w:t>
      </w:r>
      <w:r>
        <w:tab/>
      </w:r>
      <w:r>
        <w:t xml:space="preserve">2.1 Die Rolle von π in segmentierter Raumzeit</w:t>
      </w:r>
    </w:p>
    <w:bookmarkStart w:id="73" w:name="X16c058db6ecb6a8690fa20e6e9d9ff3af14d377"/>
    <w:p>
      <w:pPr>
        <w:pStyle w:val="Heading3"/>
      </w:pPr>
      <w:r>
        <w:rPr>
          <w:rStyle w:val="SectionNumber"/>
        </w:rPr>
        <w:t xml:space="preserve">3.2.1</w:t>
      </w:r>
      <w:r>
        <w:tab/>
      </w:r>
      <w:r>
        <w:t xml:space="preserve">π in der klassischen Physik — Eine kurze Erinnerung</w:t>
      </w:r>
    </w:p>
    <w:p>
      <w:pPr>
        <w:pStyle w:val="FirstParagraph"/>
      </w:pPr>
      <w:r>
        <w:t xml:space="preserve">Bevor wir untersuchen, wie π innerhalb von SSZ funktioniert, rufen wir seine genaue Rolle in der Standardphysik in Erinnerung. Die Zahl π</w:t>
      </w:r>
      <w:r>
        <w:t xml:space="preserve"> </w:t>
      </w:r>
      <m:oMath>
        <m:r>
          <m:rPr>
            <m:sty m:val="p"/>
          </m:rPr>
          <m:t>≈</m:t>
        </m:r>
      </m:oMath>
      <w:r>
        <w:t xml:space="preserve"> </w:t>
      </w:r>
      <w:r>
        <w:t xml:space="preserve">3,14159265 ist definiert als das Verhältnis des Umfangs C eines Kreises zu seinem Durchmesser d:</w:t>
      </w:r>
    </w:p>
    <w:p>
      <w:pPr>
        <w:pStyle w:val="BodyText"/>
      </w:pPr>
      <m:oMathPara>
        <m:oMathParaPr>
          <m:jc m:val="center"/>
        </m:oMathParaPr>
        <m:oMath>
          <m:r>
            <m:t>π</m:t>
          </m:r>
          <m:r>
            <m:rPr>
              <m:sty m:val="p"/>
            </m:rPr>
            <m:t>=</m:t>
          </m:r>
          <m:f>
            <m:fPr>
              <m:type m:val="bar"/>
            </m:fPr>
            <m:num>
              <m:r>
                <m:t>C</m:t>
              </m:r>
            </m:num>
            <m:den>
              <m:r>
                <m:t>d</m:t>
              </m:r>
            </m:den>
          </m:f>
        </m:oMath>
      </m:oMathPara>
    </w:p>
    <w:p>
      <w:pPr>
        <w:pStyle w:val="FirstParagraph"/>
      </w:pPr>
      <w:r>
        <w:t xml:space="preserve">Diese Definition ist rein geometrisch und gilt exakt im euklidischen (flachen) Raum. Jede physikalische Gleichung mit Rotationssymmetrie enthält π — von der Periode eines einfachen Pendels, T = 2π√(l/g), über die Normierung quantenmechanischer Wellenfunktionen bis zum Planckschen Strahlungsgesetz. Der Grund ist immer derselbe: Rotationssymmetrie ist fundamental</w:t>
      </w:r>
      <w:r>
        <w:t xml:space="preserve"> </w:t>
      </w:r>
      <w:r>
        <w:rPr>
          <w:i/>
          <w:iCs/>
        </w:rPr>
        <w:t xml:space="preserve">Kreissymmetrie</w:t>
      </w:r>
      <w:r>
        <w:t xml:space="preserve">, und Kreise werden durch π charakterisiert.</w:t>
      </w:r>
    </w:p>
    <w:p>
      <w:pPr>
        <w:pStyle w:val="BodyText"/>
      </w:pPr>
      <w:r>
        <w:t xml:space="preserve">In der Allgemeinen Relativitätstheorie wird die Situation subtiler. Gekrümmte Raumzeit verzerrt geometrische Beziehungen. Man betrachte das Zeichnen eines Kreises mit Schwarzschild-Koordinatenradius r um einen massiven, nicht-rotierenden Körper. Per Definition der Schwarzschild-Radialkoordinate ist der Umfang dieses Kreises exakt 2πr. Jedoch ist der</w:t>
      </w:r>
      <w:r>
        <w:t xml:space="preserve"> </w:t>
      </w:r>
      <w:r>
        <w:rPr>
          <w:i/>
          <w:iCs/>
        </w:rPr>
        <w:t xml:space="preserve">eigentliche Radialabstand</w:t>
      </w:r>
      <w:r>
        <w:t xml:space="preserve"> </w:t>
      </w:r>
      <w:r>
        <w:t xml:space="preserve">vom Zentrum zu diesem Kreis — der Abstand, den ein Beobachter mit einem Lineal messen würde — nicht r, sondern das Integral</w:t>
      </w:r>
    </w:p>
    <w:p>
      <w:pPr>
        <w:pStyle w:val="BodyText"/>
      </w:pPr>
      <m:oMathPara>
        <m:oMathParaPr>
          <m:jc m:val="center"/>
        </m:oMathParaPr>
        <m:oMath>
          <m:sSub>
            <m:e>
              <m:r>
                <m:t>d</m:t>
              </m:r>
            </m:e>
            <m:sub>
              <m:r>
                <m:rPr>
                  <m:nor/>
                  <m:sty m:val="p"/>
                </m:rPr>
                <m:t>proper</m:t>
              </m:r>
            </m:sub>
          </m:sSub>
          <m:r>
            <m:rPr>
              <m:sty m:val="p"/>
            </m:rPr>
            <m:t>=</m:t>
          </m:r>
          <m:nary>
            <m:naryPr>
              <m:chr m:val="∫"/>
              <m:limLoc m:val="subSup"/>
              <m:subHide m:val="off"/>
              <m:supHide m:val="off"/>
            </m:naryPr>
            <m:sub>
              <m:r>
                <m:t>0</m:t>
              </m:r>
            </m:sub>
            <m:sup>
              <m:r>
                <m:t>r</m:t>
              </m:r>
            </m:sup>
            <m:e>
              <m:f>
                <m:fPr>
                  <m:type m:val="bar"/>
                </m:fPr>
                <m:num>
                  <m:r>
                    <m:t>d</m:t>
                  </m:r>
                  <m:sSup>
                    <m:e>
                      <m:r>
                        <m:t>r</m:t>
                      </m:r>
                    </m:e>
                    <m:sup>
                      <m:r>
                        <m:rPr>
                          <m:sty m:val="p"/>
                        </m:rPr>
                        <m:t>′</m:t>
                      </m:r>
                    </m:sup>
                  </m:sSup>
                </m:num>
                <m:den>
                  <m:rad>
                    <m:radPr>
                      <m:degHide m:val="on"/>
                    </m:radPr>
                    <m:deg/>
                    <m:e>
                      <m:r>
                        <m:t>1</m:t>
                      </m:r>
                      <m:r>
                        <m:rPr>
                          <m:sty m:val="p"/>
                        </m:rPr>
                        <m:t>−</m:t>
                      </m:r>
                      <m:sSub>
                        <m:e>
                          <m:r>
                            <m:t>r</m:t>
                          </m:r>
                        </m:e>
                        <m:sub>
                          <m:r>
                            <m:t>s</m:t>
                          </m:r>
                        </m:sub>
                      </m:sSub>
                      <m:r>
                        <m:rPr>
                          <m:sty m:val="p"/>
                        </m:rPr>
                        <m:t>/</m:t>
                      </m:r>
                      <m:sSup>
                        <m:e>
                          <m:r>
                            <m:t>r</m:t>
                          </m:r>
                        </m:e>
                        <m:sup>
                          <m:r>
                            <m:rPr>
                              <m:sty m:val="p"/>
                            </m:rPr>
                            <m:t>′</m:t>
                          </m:r>
                        </m:sup>
                      </m:sSup>
                    </m:e>
                  </m:rad>
                </m:den>
              </m:f>
            </m:e>
          </m:nary>
          <m:r>
            <m:rPr>
              <m:sty m:val="p"/>
            </m:rPr>
            <m:t>&gt;</m:t>
          </m:r>
          <m:r>
            <m:t>r</m:t>
          </m:r>
        </m:oMath>
      </m:oMathPara>
    </w:p>
    <w:p>
      <w:pPr>
        <w:pStyle w:val="FirstParagraph"/>
      </w:pPr>
      <w:r>
        <w:t xml:space="preserve">Die Geometrie ist nichteuklidisch. Die mathematische Konstante π selbst bleibt unverändert, aber die geometrischen Beziehungen, die sie beschreibt, werden durch die Gravitation modifiziert. Ein Kreis in gekrümmter Raumzeit hat immer noch den Umfang 2πr (per Koordinatendefinition), aber sein „Radius” im Eigenabstandssinne ist größer als r. Dies ist analog zum Zeichnen eines Kreises auf einer Kugeloberfläche: Das Verhältnis von Umfang zu Durchmesser ist kleiner als π, weil sich die Oberfläche nach innen krümmt.</w:t>
      </w:r>
    </w:p>
    <w:p>
      <w:pPr>
        <w:pStyle w:val="BodyText"/>
      </w:pPr>
      <w:r>
        <w:t xml:space="preserve">SSZ geht mit dieser Beobachtung einen Schritt weiter. In segmentierter Raumzeit hängt die Art, wie π in physikalische Gleichungen</w:t>
      </w:r>
      <w:r>
        <w:t xml:space="preserve"> </w:t>
      </w:r>
      <w:r>
        <w:rPr>
          <w:i/>
          <w:iCs/>
        </w:rPr>
        <w:t xml:space="preserve">eingeht</w:t>
      </w:r>
      <w:r>
        <w:t xml:space="preserve">, von der lokalen Segmentdichte Ξ ab. Das bedeutet nicht, dass π seinen Zahlenwert ändert — π ist eine mathematische Konstante, für immer auf 3,14159… festgelegt — sondern dass das</w:t>
      </w:r>
      <w:r>
        <w:t xml:space="preserve"> </w:t>
      </w:r>
      <w:r>
        <w:rPr>
          <w:i/>
          <w:iCs/>
        </w:rPr>
        <w:t xml:space="preserve">effektive geometrische Verhältnis</w:t>
      </w:r>
      <w:r>
        <w:t xml:space="preserve"> </w:t>
      </w:r>
      <w:r>
        <w:t xml:space="preserve">zwischen zirkulären und radialen Messungen eine Segmentdichteabhängigkeit erwirbt.</w:t>
      </w:r>
    </w:p>
    <w:bookmarkEnd w:id="73"/>
    <w:bookmarkStart w:id="74" w:name="π-als-statischer-raumteiler"/>
    <w:p>
      <w:pPr>
        <w:pStyle w:val="Heading3"/>
      </w:pPr>
      <w:r>
        <w:rPr>
          <w:rStyle w:val="SectionNumber"/>
        </w:rPr>
        <w:t xml:space="preserve">3.2.2</w:t>
      </w:r>
      <w:r>
        <w:tab/>
      </w:r>
      <w:r>
        <w:t xml:space="preserve">π als statischer Raumteiler</w:t>
      </w:r>
    </w:p>
    <w:p>
      <w:pPr>
        <w:pStyle w:val="FirstParagraph"/>
      </w:pPr>
      <w:r>
        <w:t xml:space="preserve">Im SSZ-Rahmenwerk erhält π eine strukturelle Rolle jenseits seiner geometrischen Definition:</w:t>
      </w:r>
      <w:r>
        <w:t xml:space="preserve"> </w:t>
      </w:r>
      <w:r>
        <w:rPr>
          <w:b/>
          <w:bCs/>
        </w:rPr>
        <w:t xml:space="preserve">π ist der Teiler elementarer Raumsegmente.</w:t>
      </w:r>
    </w:p>
    <w:p>
      <w:pPr>
        <w:pStyle w:val="BodyText"/>
      </w:pPr>
      <w:r>
        <w:t xml:space="preserve">Um zu verstehen, was das bedeutet, betrachte man, wie sich eine elektromagnetische Welle durch leere, flache Raumzeit ausbreitet. Ein vollständiger Schwingungszyklus erstreckt sich über einen Winkelbereich von 2π Radiant. Dieser Zyklus teilt sich natürlich in vier Viertelzyklen bei den Phasen 0, π/2, π, 3π/2 und 2π — entsprechend dem elektrischen Feld, das sein positives Maximum, den Nulldurchgang, das negative Maximum und die Rückkehr zu null erreicht. Diese vier Viertelzyklen sind die vier</w:t>
      </w:r>
      <w:r>
        <w:t xml:space="preserve"> </w:t>
      </w:r>
      <w:r>
        <w:rPr>
          <w:i/>
          <w:iCs/>
        </w:rPr>
        <w:t xml:space="preserve">Grundsegmente</w:t>
      </w:r>
      <w:r>
        <w:t xml:space="preserve"> </w:t>
      </w:r>
      <w:r>
        <w:t xml:space="preserve">einer einzelnen Wellenperiode.</w:t>
      </w:r>
    </w:p>
    <w:p>
      <w:pPr>
        <w:pStyle w:val="BodyText"/>
      </w:pPr>
      <w:r>
        <w:t xml:space="preserve">Diese Zerlegung ist nicht willkürlich. Sie spiegelt die mathematische Struktur der Sinus- und Kosinusfunktionen wider, die elektromagnetische Schwingungen beschreiben. Die Funktion sin(θ) hat genau vier ausgezeichnete Punkte pro Periode: zwei Nullstellen (θ = 0, π) und zwei Extrema (θ = π/2, 3π/2). Jede Viertelperiode wird von einer Nullstelle und einem Extremum begrenzt. Die Winkelbreite jedes Segments ist π/2 — und hier wirkt π als Teiler: Es unterteilt den vollen 2π-Zyklus in Elementareinheiten der Größe π/2.</w:t>
      </w:r>
    </w:p>
    <w:p>
      <w:pPr>
        <w:pStyle w:val="BodyText"/>
      </w:pPr>
      <w:r>
        <w:t xml:space="preserve">In flacher Raumzeit, weit entfernt von jeder gravitierenden Masse, hat jedes dieser vier Segmente dieselbe räumliche Ausdehnung. Die Welle ist symmetrisch, und die Segmentierung ist gleichförmig. Dies ist der Grundzustand von SSZ:</w:t>
      </w:r>
      <w:r>
        <w:t xml:space="preserve"> </w:t>
      </w:r>
      <w:r>
        <w:rPr>
          <w:b/>
          <w:bCs/>
        </w:rPr>
        <w:t xml:space="preserve">N₀ = 4 Segmente pro Periode in flacher Raumzeit.</w:t>
      </w:r>
    </w:p>
    <w:p>
      <w:pPr>
        <w:pStyle w:val="BodyText"/>
      </w:pPr>
      <w:r>
        <w:t xml:space="preserve">Die Zahl 4 ist kein freier Parameter. Sie ist eine direkte Konsequenz der 2π-Periodizität elektromagnetischer Wellen geteilt durch die π/2-Viertelperiode:</w:t>
      </w:r>
    </w:p>
    <w:p>
      <w:pPr>
        <w:pStyle w:val="BodyText"/>
      </w:pPr>
      <m:oMathPara>
        <m:oMathParaPr>
          <m:jc m:val="center"/>
        </m:oMathParaPr>
        <m:oMath>
          <m:sSub>
            <m:e>
              <m:r>
                <m:t>N</m:t>
              </m:r>
            </m:e>
            <m:sub>
              <m:r>
                <m:t>0</m:t>
              </m:r>
            </m:sub>
          </m:sSub>
          <m:r>
            <m:rPr>
              <m:sty m:val="p"/>
            </m:rPr>
            <m:t>=</m:t>
          </m:r>
          <m:f>
            <m:fPr>
              <m:type m:val="bar"/>
            </m:fPr>
            <m:num>
              <m:r>
                <m:t>2</m:t>
              </m:r>
              <m:r>
                <m:t>π</m:t>
              </m:r>
            </m:num>
            <m:den>
              <m:r>
                <m:t>π</m:t>
              </m:r>
              <m:r>
                <m:rPr>
                  <m:sty m:val="p"/>
                </m:rPr>
                <m:t>/</m:t>
              </m:r>
              <m:r>
                <m:t>2</m:t>
              </m:r>
            </m:den>
          </m:f>
          <m:r>
            <m:rPr>
              <m:sty m:val="p"/>
            </m:rPr>
            <m:t>=</m:t>
          </m:r>
          <m:r>
            <m:t>4</m:t>
          </m:r>
        </m:oMath>
      </m:oMathPara>
    </w:p>
    <w:p>
      <w:pPr>
        <w:pStyle w:val="FirstParagraph"/>
      </w:pPr>
      <w:r>
        <w:t xml:space="preserve">Jede andere Grundsegmentierung würde eine andere Winkelperiodizität oder eine andere Definition von „Segment” erfordern. Die Wahl N₀ = 4 wird durch die Struktur der Maxwell-Gleichungen erzwungen.</w:t>
      </w:r>
    </w:p>
    <w:p>
      <w:pPr>
        <w:pStyle w:val="BodyText"/>
      </w:pPr>
      <w:r>
        <w:rPr>
          <w:b/>
          <w:bCs/>
        </w:rPr>
        <w:t xml:space="preserve">Analogie.</w:t>
      </w:r>
      <w:r>
        <w:t xml:space="preserve"> </w:t>
      </w:r>
      <w:r>
        <w:t xml:space="preserve">Man denke an ein Zifferblatt. Die volle Umdrehung (360° = 2π Radiant) wird natürlich durch die Positionen 12, 3, 6 und 9 Uhr in vier Quadranten geteilt. Jeder Quadrant erstreckt sich über 90° = π/2 Radiant. Die Anzahl der Quadranten (4) wird durch die Geometrie des Kreises bestimmt, nicht durch Konvention. Ebenso wird die Grundsegmentierung N₀ = 4 durch die Geometrie der Wellenausbreitung bestimmt, nicht durch eine Modellierungsentscheidung.</w:t>
      </w:r>
    </w:p>
    <w:p>
      <w:pPr>
        <w:pStyle w:val="BodyText"/>
      </w:pPr>
      <w:r>
        <w:rPr>
          <w:b/>
          <w:bCs/>
        </w:rPr>
        <w:t xml:space="preserve">Äquivalente Formulierung.</w:t>
      </w:r>
      <w:r>
        <w:t xml:space="preserve"> </w:t>
      </w:r>
      <w:r>
        <w:t xml:space="preserve">Für eine Welle der Frequenz f und Periode T = 1/f ist die Segmentrate N = 4f = 4/T. Dies ist Standard-Quadraturlogik, strukturell identisch mit dem Drehgeber-Design (Rotary Encoder): bei Quadranten-Partitionierung einer Umdrehung ist die Impulsrate</w:t>
      </w:r>
      <w:r>
        <w:t xml:space="preserve"> </w:t>
      </w:r>
      <m:oMath>
        <m:sSub>
          <m:e>
            <m:r>
              <m:t>f</m:t>
            </m:r>
          </m:e>
          <m:sub>
            <m:r>
              <m:t>I</m:t>
            </m:r>
            <m:r>
              <m:t>m</m:t>
            </m:r>
            <m:r>
              <m:t>p</m:t>
            </m:r>
            <m:r>
              <m:t>u</m:t>
            </m:r>
            <m:r>
              <m:t>l</m:t>
            </m:r>
            <m:r>
              <m:t>s</m:t>
            </m:r>
          </m:sub>
        </m:sSub>
      </m:oMath>
      <w:r>
        <w:t xml:space="preserve"> </w:t>
      </w:r>
      <w:r>
        <w:t xml:space="preserve">= 4</w:t>
      </w:r>
      <w:r>
        <w:t xml:space="preserve"> </w:t>
      </w:r>
      <m:oMath>
        <m:sSub>
          <m:e>
            <m:r>
              <m:t>f</m:t>
            </m:r>
          </m:e>
          <m:sub>
            <m:r>
              <m:t>r</m:t>
            </m:r>
            <m:r>
              <m:t>o</m:t>
            </m:r>
            <m:r>
              <m:t>t</m:t>
            </m:r>
          </m:sub>
        </m:sSub>
      </m:oMath>
      <w:r>
        <w:t xml:space="preserve">. Der Faktor 4 ist nicht anpassbar — er ist durch die geometrische Symmetrie des Zyklus fixiert.</w:t>
      </w:r>
    </w:p>
    <w:bookmarkEnd w:id="74"/>
    <w:bookmarkStart w:id="75" w:name="π-in-der-logarithmischen-spirale"/>
    <w:p>
      <w:pPr>
        <w:pStyle w:val="Heading3"/>
      </w:pPr>
      <w:r>
        <w:rPr>
          <w:rStyle w:val="SectionNumber"/>
        </w:rPr>
        <w:t xml:space="preserve">3.2.3</w:t>
      </w:r>
      <w:r>
        <w:tab/>
      </w:r>
      <w:r>
        <w:t xml:space="preserve">π in der logarithmischen Spirale</w:t>
      </w:r>
    </w:p>
    <w:p>
      <w:pPr>
        <w:pStyle w:val="FirstParagraph"/>
      </w:pPr>
      <w:r>
        <w:t xml:space="preserve">Die logarithmische Spirale liefert das natürliche mathematische Rahmenwerk zum Verständnis, wie π in</w:t>
      </w:r>
      <w:r>
        <w:t xml:space="preserve"> </w:t>
      </w:r>
      <w:r>
        <w:rPr>
          <w:i/>
          <w:iCs/>
        </w:rPr>
        <w:t xml:space="preserve">gekrümmter</w:t>
      </w:r>
      <w:r>
        <w:t xml:space="preserve"> </w:t>
      </w:r>
      <w:r>
        <w:t xml:space="preserve">(segmentierter) Raumzeit wirkt. Die logarithmische Spirale in Polarkoordinaten lautet:</w:t>
      </w:r>
    </w:p>
    <w:p>
      <w:pPr>
        <w:pStyle w:val="BodyText"/>
      </w:pPr>
      <m:oMathPara>
        <m:oMathParaPr>
          <m:jc m:val="center"/>
        </m:oMathParaPr>
        <m:oMath>
          <m:r>
            <m:t>r</m:t>
          </m:r>
          <m:r>
            <m:t>θ</m:t>
          </m:r>
          <m:r>
            <m:rPr>
              <m:sty m:val="p"/>
            </m:rPr>
            <m:t>=</m:t>
          </m:r>
          <m:sSub>
            <m:e>
              <m:r>
                <m:t>r</m:t>
              </m:r>
            </m:e>
            <m:sub>
              <m:r>
                <m:t>0</m:t>
              </m:r>
            </m:sub>
          </m:sSub>
          <m:r>
            <m:rPr>
              <m:sty m:val="p"/>
            </m:rPr>
            <m:t>⋅</m:t>
          </m:r>
          <m:sSup>
            <m:e>
              <m:r>
                <m:t>e</m:t>
              </m:r>
            </m:e>
            <m:sup>
              <m:r>
                <m:t>k</m:t>
              </m:r>
              <m:r>
                <m:t>θ</m:t>
              </m:r>
            </m:sup>
          </m:sSup>
        </m:oMath>
      </m:oMathPara>
    </w:p>
    <w:p>
      <w:pPr>
        <w:pStyle w:val="FirstParagraph"/>
      </w:pPr>
      <w:r>
        <w:t xml:space="preserve">wobei r₀ der Anfangsradius und k der Wachstumsratenparameter ist. Diese Kurve hat eine bemerkenswerte Eigenschaft: Der Winkel ψ zwischen der Tangentenlinie und der Radialrichtung ist an jedem Punkt konstant:</w:t>
      </w:r>
    </w:p>
    <w:p>
      <w:pPr>
        <w:pStyle w:val="BodyText"/>
      </w:pPr>
      <m:oMathPara>
        <m:oMathParaPr>
          <m:jc m:val="center"/>
        </m:oMathParaPr>
        <m:oMath>
          <m:r>
            <m:t>ψ</m:t>
          </m:r>
          <m:r>
            <m:rPr>
              <m:sty m:val="p"/>
            </m:rPr>
            <m:t>=</m:t>
          </m:r>
          <m:r>
            <m:rPr>
              <m:sty m:val="p"/>
            </m:rPr>
            <m:t>arctan</m:t>
          </m:r>
          <m:d>
            <m:dPr>
              <m:begChr m:val="("/>
              <m:sepChr m:val=""/>
              <m:endChr m:val=")"/>
              <m:grow/>
            </m:dPr>
            <m:e>
              <m:f>
                <m:fPr>
                  <m:type m:val="bar"/>
                </m:fPr>
                <m:num>
                  <m:r>
                    <m:t>1</m:t>
                  </m:r>
                </m:num>
                <m:den>
                  <m:r>
                    <m:t>k</m:t>
                  </m:r>
                </m:den>
              </m:f>
            </m:e>
          </m:d>
        </m:oMath>
      </m:oMathPara>
    </w:p>
    <w:p>
      <w:pPr>
        <w:pStyle w:val="FirstParagraph"/>
      </w:pPr>
      <w:r>
        <w:t xml:space="preserve">Für k = 0 gilt ψ = 90° und die Spirale degeneriert zu einem Kreis (kein radiales Wachstum). Für k &gt; 0 expandiert die Spirale mit jeder Umdrehung nach außen. Diese Gleichwinkel-Eigenschaft macht die logarithmische Spirale zur</w:t>
      </w:r>
      <w:r>
        <w:t xml:space="preserve"> </w:t>
      </w:r>
      <w:r>
        <w:rPr>
          <w:i/>
          <w:iCs/>
        </w:rPr>
        <w:t xml:space="preserve">einzigen</w:t>
      </w:r>
      <w:r>
        <w:t xml:space="preserve"> </w:t>
      </w:r>
      <w:r>
        <w:t xml:space="preserve">Kurve, die unter Skalierung selbstähnlich ist — Hinein- oder Herauszoomen erzeugt exakt dieselbe Form.</w:t>
      </w:r>
    </w:p>
    <w:p>
      <w:pPr>
        <w:pStyle w:val="BodyText"/>
      </w:pPr>
      <w:r>
        <w:t xml:space="preserve">Das Bogenlängenelement entlang der Spirale ist:</w:t>
      </w:r>
    </w:p>
    <w:p>
      <w:pPr>
        <w:pStyle w:val="BodyText"/>
      </w:pPr>
      <m:oMathPara>
        <m:oMathParaPr>
          <m:jc m:val="center"/>
        </m:oMathParaPr>
        <m:oMath>
          <m:r>
            <m:t>d</m:t>
          </m:r>
          <m:r>
            <m:t>s</m:t>
          </m:r>
          <m:r>
            <m:rPr>
              <m:sty m:val="p"/>
            </m:rPr>
            <m:t>=</m:t>
          </m:r>
          <m:r>
            <m:t>r</m:t>
          </m:r>
          <m:rad>
            <m:radPr>
              <m:degHide m:val="on"/>
            </m:radPr>
            <m:deg/>
            <m:e>
              <m:r>
                <m:t>1</m:t>
              </m:r>
              <m:r>
                <m:rPr>
                  <m:sty m:val="p"/>
                </m:rPr>
                <m:t>+</m:t>
              </m:r>
              <m:sSup>
                <m:e>
                  <m:r>
                    <m:t>k</m:t>
                  </m:r>
                </m:e>
                <m:sup>
                  <m:r>
                    <m:t>2</m:t>
                  </m:r>
                </m:sup>
              </m:sSup>
            </m:e>
          </m:rad>
          <m:r>
            <m:t> </m:t>
          </m:r>
          <m:r>
            <m:t>d</m:t>
          </m:r>
          <m:r>
            <m:t>θ</m:t>
          </m:r>
        </m:oMath>
      </m:oMathPara>
    </w:p>
    <w:p>
      <w:pPr>
        <w:pStyle w:val="FirstParagraph"/>
      </w:pPr>
      <w:r>
        <w:t xml:space="preserve">Für eine halbe Umdrehung (θ = 0 bis θ = π) ist die radiale Ausdehnung (effektiver Durchmesser) D = r₀(e^{kπ} − 1), und die Bogenlänge (effektiver Halbumfang) ist:</w:t>
      </w:r>
    </w:p>
    <w:p>
      <w:pPr>
        <w:pStyle w:val="BodyText"/>
      </w:pPr>
      <m:oMathPara>
        <m:oMathParaPr>
          <m:jc m:val="center"/>
        </m:oMathParaPr>
        <m:oMath>
          <m:r>
            <m:t>S</m:t>
          </m:r>
          <m:r>
            <m:rPr>
              <m:sty m:val="p"/>
            </m:rPr>
            <m:t>=</m:t>
          </m:r>
          <m:f>
            <m:fPr>
              <m:type m:val="bar"/>
            </m:fPr>
            <m:num>
              <m:sSub>
                <m:e>
                  <m:r>
                    <m:t>r</m:t>
                  </m:r>
                </m:e>
                <m:sub>
                  <m:r>
                    <m:t>0</m:t>
                  </m:r>
                </m:sub>
              </m:sSub>
              <m:rad>
                <m:radPr>
                  <m:degHide m:val="on"/>
                </m:radPr>
                <m:deg/>
                <m:e>
                  <m:r>
                    <m:t>1</m:t>
                  </m:r>
                  <m:r>
                    <m:rPr>
                      <m:sty m:val="p"/>
                    </m:rPr>
                    <m:t>+</m:t>
                  </m:r>
                  <m:sSup>
                    <m:e>
                      <m:r>
                        <m:t>k</m:t>
                      </m:r>
                    </m:e>
                    <m:sup>
                      <m:r>
                        <m:t>2</m:t>
                      </m:r>
                    </m:sup>
                  </m:sSup>
                </m:e>
              </m:rad>
            </m:num>
            <m:den>
              <m:r>
                <m:t>k</m:t>
              </m:r>
            </m:den>
          </m:f>
          <m:r>
            <m:rPr>
              <m:sty m:val="p"/>
            </m:rPr>
            <m:t>(</m:t>
          </m:r>
          <m:sSup>
            <m:e>
              <m:r>
                <m:t>e</m:t>
              </m:r>
            </m:e>
            <m:sup>
              <m:r>
                <m:t>k</m:t>
              </m:r>
              <m:r>
                <m:t>π</m:t>
              </m:r>
            </m:sup>
          </m:sSup>
          <m:r>
            <m:rPr>
              <m:sty m:val="p"/>
            </m:rPr>
            <m:t>−</m:t>
          </m:r>
          <m:r>
            <m:t>1</m:t>
          </m:r>
          <m:r>
            <m:rPr>
              <m:sty m:val="p"/>
            </m:rPr>
            <m:t>)</m:t>
          </m:r>
        </m:oMath>
      </m:oMathPara>
    </w:p>
    <w:p>
      <w:pPr>
        <w:pStyle w:val="FirstParagraph"/>
      </w:pPr>
      <w:r>
        <w:t xml:space="preserve">Das Verhältnis der vollen Bogenlänge zum Durchmesser definiert ein effektives „Spiral-π”:</w:t>
      </w:r>
    </w:p>
    <w:p>
      <w:pPr>
        <w:pStyle w:val="BodyText"/>
      </w:pPr>
      <m:oMathPara>
        <m:oMathParaPr>
          <m:jc m:val="center"/>
        </m:oMathParaPr>
        <m:oMath>
          <m:sSub>
            <m:e>
              <m:r>
                <m:t>π</m:t>
              </m:r>
            </m:e>
            <m:sub>
              <m:r>
                <m:rPr>
                  <m:nor/>
                  <m:sty m:val="p"/>
                </m:rPr>
                <m:t>spiral</m:t>
              </m:r>
            </m:sub>
          </m:sSub>
          <m:r>
            <m:rPr>
              <m:sty m:val="p"/>
            </m:rPr>
            <m:t>=</m:t>
          </m:r>
          <m:f>
            <m:fPr>
              <m:type m:val="bar"/>
            </m:fPr>
            <m:num>
              <m:rad>
                <m:radPr>
                  <m:degHide m:val="on"/>
                </m:radPr>
                <m:deg/>
                <m:e>
                  <m:r>
                    <m:t>1</m:t>
                  </m:r>
                  <m:r>
                    <m:rPr>
                      <m:sty m:val="p"/>
                    </m:rPr>
                    <m:t>+</m:t>
                  </m:r>
                  <m:sSup>
                    <m:e>
                      <m:r>
                        <m:t>k</m:t>
                      </m:r>
                    </m:e>
                    <m:sup>
                      <m:r>
                        <m:t>2</m:t>
                      </m:r>
                    </m:sup>
                  </m:sSup>
                </m:e>
              </m:rad>
            </m:num>
            <m:den>
              <m:r>
                <m:t>k</m:t>
              </m:r>
            </m:den>
          </m:f>
        </m:oMath>
      </m:oMathPara>
    </w:p>
    <w:p>
      <w:pPr>
        <w:pStyle w:val="FirstParagraph"/>
      </w:pPr>
      <w:r>
        <w:rPr>
          <w:b/>
          <w:bCs/>
        </w:rPr>
        <w:t xml:space="preserve">Grenzfälle.</w:t>
      </w:r>
      <w:r>
        <w:t xml:space="preserve"> </w:t>
      </w:r>
      <w:r>
        <w:t xml:space="preserve">Für k → 0 (flacher Raum) divergiert π_spiral — die Spirale degeneriert zu einem Kreis, und die spiralbasierte Definition bricht zusammen. Dies ist physikalisch korrekt: Die Spiraldefinition gilt nur für Raumzeit mit nichttrivialer Segmentierung. Für k → ∞ (extremes Wachstum) gilt π_spiral → 1 — der „Kreis” degeneriert zu einer nahezu radialen Linie. Dieser Extremfall tritt in physikalischer Raumzeit nicht auf, da die Segmentdichte sättigt (Kapitel 1).</w:t>
      </w:r>
    </w:p>
    <w:bookmarkEnd w:id="75"/>
    <w:bookmarkStart w:id="76" w:name="π_eff-in-maximal-segmentierter-raumzeit"/>
    <w:p>
      <w:pPr>
        <w:pStyle w:val="Heading3"/>
      </w:pPr>
      <w:r>
        <w:rPr>
          <w:rStyle w:val="SectionNumber"/>
        </w:rPr>
        <w:t xml:space="preserve">3.2.4</w:t>
      </w:r>
      <w:r>
        <w:tab/>
      </w:r>
      <w:r>
        <w:t xml:space="preserve">π_eff in maximal segmentierter Raumzeit</w:t>
      </w:r>
    </w:p>
    <w:p>
      <w:pPr>
        <w:pStyle w:val="FirstParagraph"/>
      </w:pPr>
      <w:r>
        <w:t xml:space="preserve">Mit zunehmender Segmentierung — bei Annäherung an ein Schwarzes Loch — nimmt der effektive Wachstumsparameter zu: k → λN, wobei λ die gravitative Segmentierungskonstante und N die lokale Segmentzahl ist. Das effektive geometrische Verhältnis wird:</w:t>
      </w:r>
    </w:p>
    <w:p>
      <w:pPr>
        <w:pStyle w:val="BodyText"/>
      </w:pPr>
      <m:oMathPara>
        <m:oMathParaPr>
          <m:jc m:val="center"/>
        </m:oMathParaPr>
        <m:oMath>
          <m:sSub>
            <m:e>
              <m:r>
                <m:t>π</m:t>
              </m:r>
            </m:e>
            <m:sub>
              <m:r>
                <m:rPr>
                  <m:nor/>
                  <m:sty m:val="p"/>
                </m:rPr>
                <m:t>eff</m:t>
              </m:r>
            </m:sub>
          </m:sSub>
          <m:r>
            <m:rPr>
              <m:sty m:val="p"/>
            </m:rPr>
            <m:t>=</m:t>
          </m:r>
          <m:r>
            <m:t>4</m:t>
          </m:r>
          <m:r>
            <m:t>φ</m:t>
          </m:r>
          <m:r>
            <m:rPr>
              <m:sty m:val="p"/>
            </m:rPr>
            <m:t>⋅</m:t>
          </m:r>
          <m:sSup>
            <m:e>
              <m:r>
                <m:t>e</m:t>
              </m:r>
            </m:e>
            <m:sup>
              <m:r>
                <m:rPr>
                  <m:sty m:val="p"/>
                </m:rPr>
                <m:t>−</m:t>
              </m:r>
              <m:r>
                <m:t>λ</m:t>
              </m:r>
              <m:r>
                <m:t>N</m:t>
              </m:r>
            </m:sup>
          </m:sSup>
        </m:oMath>
      </m:oMathPara>
    </w:p>
    <w:p>
      <w:pPr>
        <w:pStyle w:val="FirstParagraph"/>
      </w:pPr>
      <w:r>
        <w:t xml:space="preserve">Dieser Ausdruck verdient sorgfältige Interpretation:</w:t>
      </w:r>
    </w:p>
    <w:p>
      <w:pPr>
        <w:numPr>
          <w:ilvl w:val="0"/>
          <w:numId w:val="1012"/>
        </w:numPr>
      </w:pPr>
      <w:r>
        <w:rPr>
          <w:b/>
          <w:bCs/>
        </w:rPr>
        <w:t xml:space="preserve">Für N = 0 (flache Raumzeit):</w:t>
      </w:r>
      <w:r>
        <w:t xml:space="preserve"> </w:t>
      </w:r>
      <w:r>
        <w:t xml:space="preserve">π_eff = 4φ</w:t>
      </w:r>
      <w:r>
        <w:t xml:space="preserve"> </w:t>
      </w:r>
      <m:oMath>
        <m:r>
          <m:rPr>
            <m:sty m:val="p"/>
          </m:rPr>
          <m:t>≈</m:t>
        </m:r>
      </m:oMath>
      <w:r>
        <w:t xml:space="preserve"> </w:t>
      </w:r>
      <w:r>
        <w:t xml:space="preserve">6,47, was</w:t>
      </w:r>
      <w:r>
        <w:t xml:space="preserve"> </w:t>
      </w:r>
      <w:r>
        <w:rPr>
          <w:i/>
          <w:iCs/>
        </w:rPr>
        <w:t xml:space="preserve">nicht</w:t>
      </w:r>
      <w:r>
        <w:t xml:space="preserve"> </w:t>
      </w:r>
      <w:r>
        <w:t xml:space="preserve">das klassische π ist. Dies spiegelt die Tatsache wider, dass die Spiralbeschreibung für den flachen Raum nicht geeignet ist — man sollte stattdessen die klassische Kreisdefinition verwenden.</w:t>
      </w:r>
    </w:p>
    <w:p>
      <w:pPr>
        <w:numPr>
          <w:ilvl w:val="0"/>
          <w:numId w:val="1012"/>
        </w:numPr>
      </w:pPr>
      <w:r>
        <w:rPr>
          <w:b/>
          <w:bCs/>
        </w:rPr>
        <w:t xml:space="preserve">Für mittlere N:</w:t>
      </w:r>
      <w:r>
        <w:t xml:space="preserve"> </w:t>
      </w:r>
      <w:r>
        <w:t xml:space="preserve">π_eff nimmt glatt vom Wert 4φ zum klassischen Wert ab.</w:t>
      </w:r>
    </w:p>
    <w:p>
      <w:pPr>
        <w:numPr>
          <w:ilvl w:val="0"/>
          <w:numId w:val="1012"/>
        </w:numPr>
      </w:pPr>
      <w:r>
        <w:rPr>
          <w:b/>
          <w:bCs/>
        </w:rPr>
        <w:t xml:space="preserve">Für N → ∞ (maximale Segmentierung):</w:t>
      </w:r>
      <w:r>
        <w:t xml:space="preserve"> </w:t>
      </w:r>
      <w:r>
        <w:t xml:space="preserve">π_eff → 3,141…, und der klassische Wert von π wird wiedergewonnen. Dies ist ein bemerkenswertes Ergebnis:</w:t>
      </w:r>
      <w:r>
        <w:t xml:space="preserve"> </w:t>
      </w:r>
      <w:r>
        <w:rPr>
          <w:b/>
          <w:bCs/>
        </w:rPr>
        <w:t xml:space="preserve">Bei maximaler Segmentierung konvergiert die Spiralstruktur zu einem perfekten Kreis, und π kehrt zu seinem klassischen Wert zurück.</w:t>
      </w:r>
    </w:p>
    <w:p>
      <w:pPr>
        <w:pStyle w:val="FirstParagraph"/>
      </w:pPr>
      <w:r>
        <w:t xml:space="preserve">Die physikalische Implikation ist tiefgreifend: Der Ereignishorizont eines Schwarzen Lochs ist immer geometrisch kreisförmig,</w:t>
      </w:r>
      <w:r>
        <w:t xml:space="preserve"> </w:t>
      </w:r>
      <w:r>
        <w:rPr>
          <w:i/>
          <w:iCs/>
        </w:rPr>
        <w:t xml:space="preserve">weil</w:t>
      </w:r>
      <w:r>
        <w:t xml:space="preserve"> </w:t>
      </w:r>
      <w:r>
        <w:t xml:space="preserve">bei maximaler Segmentierung die φ-Spiralstruktur sich so eng gewunden hat, dass sie von einem Kreis ununterscheidbar wird. Die Kreisförmigkeit von Horizonten wird nicht angenommen — sie</w:t>
      </w:r>
      <w:r>
        <w:t xml:space="preserve"> </w:t>
      </w:r>
      <w:r>
        <w:rPr>
          <w:i/>
          <w:iCs/>
        </w:rPr>
        <w:t xml:space="preserve">entsteht</w:t>
      </w:r>
      <w:r>
        <w:t xml:space="preserve"> </w:t>
      </w:r>
      <w:r>
        <w:t xml:space="preserve">aus der Segmentgeometrie.</w:t>
      </w:r>
    </w:p>
    <w:p>
      <w:pPr>
        <w:pStyle w:val="BodyText"/>
      </w:pPr>
      <w:r>
        <w:t xml:space="preserve">Diese Konvergenz liefert auch eine interne Konsistenzprüfung. Das SSZ-Rahmenwerk modifiziert die Raumzeitstruktur durch Segmentierung, aber im Extremfall maximaler Segmentierung werden die standardmäßigen geometrischen Beziehungen (einschließlich des Wertes von π) wiedergewonnen. Das Rahmenwerk widerspricht der klassischen Geometrie nicht; es</w:t>
      </w:r>
      <w:r>
        <w:t xml:space="preserve"> </w:t>
      </w:r>
      <w:r>
        <w:rPr>
          <w:i/>
          <w:iCs/>
        </w:rPr>
        <w:t xml:space="preserve">erweitert</w:t>
      </w:r>
      <w:r>
        <w:t xml:space="preserve"> </w:t>
      </w:r>
      <w:r>
        <w:t xml:space="preserve">sie in den Bereich nichttrivialer Segmentierung, wobei der klassische Grenzfall erhalten bleibt.</w:t>
      </w:r>
    </w:p>
    <w:bookmarkEnd w:id="76"/>
    <w:bookmarkEnd w:id="77"/>
    <w:bookmarkStart w:id="81" w:name="Xf4d71a93c5ddf8f2371983afde5fcbe04ecb3a1"/>
    <w:p>
      <w:pPr>
        <w:pStyle w:val="Heading2"/>
      </w:pPr>
      <w:r>
        <w:rPr>
          <w:rStyle w:val="SectionNumber"/>
        </w:rPr>
        <w:t xml:space="preserve">3.3</w:t>
      </w:r>
      <w:r>
        <w:tab/>
      </w:r>
      <w:r>
        <w:t xml:space="preserve">2.2 Die Rolle von φ in segmentierter Raumzeit</w:t>
      </w:r>
    </w:p>
    <w:bookmarkStart w:id="78" w:name="φ-als-wachstumskonstante-motivation"/>
    <w:p>
      <w:pPr>
        <w:pStyle w:val="Heading3"/>
      </w:pPr>
      <w:r>
        <w:rPr>
          <w:rStyle w:val="SectionNumber"/>
        </w:rPr>
        <w:t xml:space="preserve">3.3.1</w:t>
      </w:r>
      <w:r>
        <w:tab/>
      </w:r>
      <w:r>
        <w:t xml:space="preserve">φ als Wachstumskonstante — Motivation</w:t>
      </w:r>
    </w:p>
    <w:p>
      <w:pPr>
        <w:pStyle w:val="FirstParagraph"/>
      </w:pPr>
      <w:r>
        <w:t xml:space="preserve">Der Goldene Schnitt φ = (1 + √5)/2</w:t>
      </w:r>
      <w:r>
        <w:t xml:space="preserve"> </w:t>
      </w:r>
      <m:oMath>
        <m:r>
          <m:rPr>
            <m:sty m:val="p"/>
          </m:rPr>
          <m:t>≈</m:t>
        </m:r>
      </m:oMath>
      <w:r>
        <w:t xml:space="preserve"> </w:t>
      </w:r>
      <w:r>
        <w:t xml:space="preserve">1,618034 ist die einzige positive Lösung der quadratischen Gleichung:</w:t>
      </w:r>
    </w:p>
    <w:p>
      <w:pPr>
        <w:pStyle w:val="BodyText"/>
      </w:pPr>
      <w:r>
        <w:t xml:space="preserve">x^2 = x + 1</w:t>
      </w:r>
    </w:p>
    <w:p>
      <w:pPr>
        <w:pStyle w:val="BodyText"/>
      </w:pPr>
      <w:r>
        <w:t xml:space="preserve">oder äquivalent x² − x − 1 = 0. Diese algebraische Eigenschaft — dass das Quadrat von φ gleich φ plus eins ist — ist die Quelle all seiner bemerkenswerten geometrischen Eigenschaften.</w:t>
      </w:r>
    </w:p>
    <w:p>
      <w:pPr>
        <w:pStyle w:val="BodyText"/>
      </w:pPr>
      <w:r>
        <w:rPr>
          <w:b/>
          <w:bCs/>
        </w:rPr>
        <w:t xml:space="preserve">Selbstähnlichkeit.</w:t>
      </w:r>
      <w:r>
        <w:t xml:space="preserve"> </w:t>
      </w:r>
      <w:r>
        <w:t xml:space="preserve">Ein goldenes Rechteck (Seitenverhältnis φ : 1) hat eine einzigartige Eigenschaft: Das Entfernen eines Einheitsquadrats von einem Ende hinterlässt ein kleineres Rechteck, das wieder golden ist (Seitenverhältnis 1 : 1/φ = φ − 1). Kein anderes Rechteck hat diese Eigenschaft. Das goldene Rechteck ist</w:t>
      </w:r>
      <w:r>
        <w:t xml:space="preserve"> </w:t>
      </w:r>
      <w:r>
        <w:rPr>
          <w:i/>
          <w:iCs/>
        </w:rPr>
        <w:t xml:space="preserve">selbstähnlich</w:t>
      </w:r>
      <w:r>
        <w:t xml:space="preserve"> </w:t>
      </w:r>
      <w:r>
        <w:t xml:space="preserve">— es enthält kleinere Kopien von sich selbst auf jeder Skala. In SSZ manifestiert sich diese Selbstähnlichkeit als Skaleninvarianz der Segmentstruktur: Das Verhältnis zwischen aufeinanderfolgenden Segmentgrößen ist immer φ, unabhängig von der absoluten Skala.</w:t>
      </w:r>
    </w:p>
    <w:p>
      <w:pPr>
        <w:pStyle w:val="BodyText"/>
      </w:pPr>
      <w:r>
        <w:rPr>
          <w:b/>
          <w:bCs/>
        </w:rPr>
        <w:t xml:space="preserve">Kettenbruch.</w:t>
      </w:r>
      <w:r>
        <w:t xml:space="preserve"> </w:t>
      </w:r>
      <w:r>
        <w:t xml:space="preserve">φ hat die einfachstmögliche Kettenbruchentwicklung: φ = 1 + 1/(1 + 1/(1 + …)). Dies macht φ zur „irrationalsten” Zahl — sie ist am schwierigsten durch rationale Brüche zu approximieren. In physikalischen Begriffen erzeugt φ-basierte Segmentierung die</w:t>
      </w:r>
      <w:r>
        <w:t xml:space="preserve"> </w:t>
      </w:r>
      <w:r>
        <w:rPr>
          <w:i/>
          <w:iCs/>
        </w:rPr>
        <w:t xml:space="preserve">gleichförmigste</w:t>
      </w:r>
      <w:r>
        <w:t xml:space="preserve"> </w:t>
      </w:r>
      <w:r>
        <w:t xml:space="preserve">Verteilung von Segmentgrenzen und vermeidet Resonanzen oder Klumpung. Deshalb „wählt” die Natur φ für Wachstumsmuster (Sonnenblumenkerne, Tannenzapfenspiralen, Phyllotaxis): Es erzeugt die effizienteste Packung.</w:t>
      </w:r>
    </w:p>
    <w:p>
      <w:pPr>
        <w:pStyle w:val="BodyText"/>
      </w:pPr>
      <w:r>
        <w:rPr>
          <w:b/>
          <w:bCs/>
        </w:rPr>
        <w:t xml:space="preserve">Fibonacci-Verbindung.</w:t>
      </w:r>
      <w:r>
        <w:t xml:space="preserve"> </w:t>
      </w:r>
      <w:r>
        <w:t xml:space="preserve">Das Verhältnis aufeinanderfolgender Fibonacci-Zahlen (1, 1, 2, 3, 5, 8, 13, 21, …) konvergiert gegen φ. Die Fibonacci-Folge entsteht natürlich in jedem additiven Wachstumsprozess, bei dem jedes neue Element die Summe der beiden vorhergehenden ist. In SSZ wird jedes neue Segment aus der vorhergehenden Segmentgeometrie „aufgebaut”, was Fibonacci-artiges Wachstum erzeugt, das gegen φ-Skalierung konvergiert.</w:t>
      </w:r>
    </w:p>
    <w:bookmarkEnd w:id="78"/>
    <w:bookmarkStart w:id="79" w:name="wo-π-teilt-wächst-φ"/>
    <w:p>
      <w:pPr>
        <w:pStyle w:val="Heading3"/>
      </w:pPr>
      <w:r>
        <w:rPr>
          <w:rStyle w:val="SectionNumber"/>
        </w:rPr>
        <w:t xml:space="preserve">3.3.2</w:t>
      </w:r>
      <w:r>
        <w:tab/>
      </w:r>
      <w:r>
        <w:t xml:space="preserve">Wo π teilt, wächst φ</w:t>
      </w:r>
    </w:p>
    <w:p>
      <w:pPr>
        <w:pStyle w:val="FirstParagraph"/>
      </w:pPr>
      <w:r>
        <w:t xml:space="preserve">Die komplementären Rollen von π und φ lassen sich knapp formulieren:</w:t>
      </w:r>
    </w:p>
    <w:p>
      <w:pPr>
        <w:numPr>
          <w:ilvl w:val="0"/>
          <w:numId w:val="1013"/>
        </w:numPr>
      </w:pPr>
      <w:r>
        <w:rPr>
          <w:b/>
          <w:bCs/>
        </w:rPr>
        <w:t xml:space="preserve">π teilt den Raum statisch.</w:t>
      </w:r>
      <w:r>
        <w:t xml:space="preserve"> </w:t>
      </w:r>
      <w:r>
        <w:t xml:space="preserve">Es unterteilt jede Wellenperiode in N₀ = 4 gleiche Winkelsegmente von je π/2 Radiant. π wirkt überall dort, wo die Geometrie konstant bleibt — in Kreisen, in der Wellenperiodizität, in der statischen Struktur der Raumzeit fern von Massen.</w:t>
      </w:r>
    </w:p>
    <w:p>
      <w:pPr>
        <w:numPr>
          <w:ilvl w:val="0"/>
          <w:numId w:val="1013"/>
        </w:numPr>
      </w:pPr>
      <w:r>
        <w:rPr>
          <w:b/>
          <w:bCs/>
        </w:rPr>
        <w:t xml:space="preserve">φ treibt den Raum dynamisch.</w:t>
      </w:r>
      <w:r>
        <w:t xml:space="preserve"> </w:t>
      </w:r>
      <w:r>
        <w:t xml:space="preserve">Es skaliert die radiale Ausdehnung jedes aufeinanderfolgenden Segments um den Faktor φ. φ wirkt überall dort, wo sich die Geometrie</w:t>
      </w:r>
      <w:r>
        <w:t xml:space="preserve"> </w:t>
      </w:r>
      <w:r>
        <w:rPr>
          <w:i/>
          <w:iCs/>
        </w:rPr>
        <w:t xml:space="preserve">ändert</w:t>
      </w:r>
      <w:r>
        <w:t xml:space="preserve"> </w:t>
      </w:r>
      <w:r>
        <w:t xml:space="preserve">— im radialen Wachstum der Spirale, in der Vertiefung des Gravitationstrichters, im Übergang von einer Segmentierungsstufe zur nächsten.</w:t>
      </w:r>
    </w:p>
    <w:p>
      <w:pPr>
        <w:pStyle w:val="FirstParagraph"/>
      </w:pPr>
      <w:r>
        <w:t xml:space="preserve">In der φ-skalierten logarithmischen Spirale wird diese Komplementarität präzisiert. Für jede Vierteldrehung (Winkelvorschub Δθ = π/2) nimmt der Radius um genau φ zu:</w:t>
      </w:r>
    </w:p>
    <w:p>
      <w:pPr>
        <w:pStyle w:val="BodyText"/>
      </w:pPr>
      <w:r>
        <w:t xml:space="preserve">r</w:t>
      </w:r>
      <m:oMath>
        <m:r>
          <m:t>θ</m:t>
        </m:r>
        <m:r>
          <m:rPr>
            <m:sty m:val="p"/>
          </m:rPr>
          <m:t>+</m:t>
        </m:r>
        <m:r>
          <m:t>π</m:t>
        </m:r>
        <m:r>
          <m:rPr>
            <m:sty m:val="p"/>
          </m:rPr>
          <m:t>/</m:t>
        </m:r>
        <m:r>
          <m:t>2</m:t>
        </m:r>
      </m:oMath>
      <w:r>
        <w:t xml:space="preserve"> </w:t>
      </w:r>
      <w:r>
        <w:t xml:space="preserve">= r</w:t>
      </w:r>
      <m:oMath>
        <m:r>
          <m:t>θ</m:t>
        </m:r>
        <m:r>
          <m:rPr>
            <m:sty m:val="p"/>
          </m:rPr>
          <m:t>⋅</m:t>
        </m:r>
        <m:r>
          <m:t>φ</m:t>
        </m:r>
      </m:oMath>
    </w:p>
    <w:p>
      <w:pPr>
        <w:pStyle w:val="BodyText"/>
      </w:pPr>
      <w:r>
        <w:t xml:space="preserve">Diese Bedingung bestimmt den Spiralwachstumsraten-Parameter eindeutig:</w:t>
      </w:r>
    </w:p>
    <w:p>
      <w:pPr>
        <w:pStyle w:val="BodyText"/>
      </w:pPr>
      <m:oMathPara>
        <m:oMathParaPr>
          <m:jc m:val="center"/>
        </m:oMathParaPr>
        <m:oMath>
          <m:sSup>
            <m:e>
              <m:r>
                <m:t>e</m:t>
              </m:r>
            </m:e>
            <m:sup>
              <m:r>
                <m:t>k</m:t>
              </m:r>
              <m:r>
                <m:rPr>
                  <m:sty m:val="p"/>
                </m:rPr>
                <m:t>⋅</m:t>
              </m:r>
              <m:r>
                <m:t>π</m:t>
              </m:r>
              <m:r>
                <m:rPr>
                  <m:sty m:val="p"/>
                </m:rPr>
                <m:t>/</m:t>
              </m:r>
              <m:r>
                <m:t>2</m:t>
              </m:r>
            </m:sup>
          </m:sSup>
          <m:r>
            <m:rPr>
              <m:sty m:val="p"/>
            </m:rPr>
            <m:t>=</m:t>
          </m:r>
          <m:r>
            <m:t>φ</m:t>
          </m:r>
          <m:r>
            <m:t> </m:t>
          </m:r>
          <m:r>
            <m:rPr>
              <m:sty m:val="p"/>
            </m:rPr>
            <m:t>⇒</m:t>
          </m:r>
          <m:r>
            <m:t> </m:t>
          </m:r>
          <m:r>
            <m:t>k</m:t>
          </m:r>
          <m:r>
            <m:rPr>
              <m:sty m:val="p"/>
            </m:rPr>
            <m:t>=</m:t>
          </m:r>
          <m:f>
            <m:fPr>
              <m:type m:val="bar"/>
            </m:fPr>
            <m:num>
              <m:r>
                <m:t>2</m:t>
              </m:r>
              <m:r>
                <m:rPr>
                  <m:sty m:val="p"/>
                </m:rPr>
                <m:t>ln</m:t>
              </m:r>
              <m:r>
                <m:t>φ</m:t>
              </m:r>
            </m:num>
            <m:den>
              <m:r>
                <m:t>π</m:t>
              </m:r>
            </m:den>
          </m:f>
          <m:r>
            <m:rPr>
              <m:sty m:val="p"/>
            </m:rPr>
            <m:t>≈</m:t>
          </m:r>
          <m:r>
            <m:t>0.3063</m:t>
          </m:r>
        </m:oMath>
      </m:oMathPara>
    </w:p>
    <w:p>
      <w:pPr>
        <w:pStyle w:val="FirstParagraph"/>
      </w:pPr>
      <w:r>
        <w:t xml:space="preserve">Die Wachstumsrate k ist kein freier Parameter — sie wird dadurch festgelegt, dass die Vierteldrehungsskalierung exakt φ beträgt. Die Spirale wird vollständig durch zwei Zutaten bestimmt: die Winkelperiodizität (π) und die radiale Skalierung (φ). Keine zusätzlichen Konstanten werden benötigt.</w:t>
      </w:r>
    </w:p>
    <w:p>
      <w:pPr>
        <w:pStyle w:val="BodyText"/>
      </w:pPr>
      <w:r>
        <w:rPr>
          <w:b/>
          <w:bCs/>
        </w:rPr>
        <w:t xml:space="preserve">Physikalisches Bild.</w:t>
      </w:r>
      <w:r>
        <w:t xml:space="preserve"> </w:t>
      </w:r>
      <w:r>
        <w:t xml:space="preserve">Man stelle sich vor, in einem festen Radius r von einem Schwarzen Loch zu stehen und entlang eines Spiralpfads nach innen zu blicken. Jede Vierteldrehung der Spirale bringt einen zu einem Radius, der um den Faktor 1/φ kleiner ist. Das Gravitationsfeld wird stärker, die Segmentdichte nimmt zu, und Uhren ticken langsamer. Die φ-Spirale liefert die „Treppe”, entlang der man in den Gravitationstrichter hinabsteigt — und jede Stufe hat ein Höhenverhältnis von φ zur vorherigen Stufe.</w:t>
      </w:r>
      <w:r>
        <w:t xml:space="preserve"> </w:t>
      </w:r>
      <w:r>
        <w:t xml:space="preserve">### φ und Selbstähnlichkeit in SSZ</w:t>
      </w:r>
    </w:p>
    <w:p>
      <w:pPr>
        <w:pStyle w:val="BodyText"/>
      </w:pPr>
      <w:r>
        <w:t xml:space="preserve">Die definierende Eigenschaft φ² = φ + 1 erzeugt eine strukturelle Konsequenz für die Segmentgeometrie:</w:t>
      </w:r>
      <w:r>
        <w:t xml:space="preserve"> </w:t>
      </w:r>
      <w:r>
        <w:rPr>
          <w:b/>
          <w:bCs/>
        </w:rPr>
        <w:t xml:space="preserve">Das Segmentmuster auf jeder Skala ist identisch mit dem Muster auf jeder anderen Skala, bis auf eine Reskalierung um Potenzen von φ.</w:t>
      </w:r>
      <w:r>
        <w:t xml:space="preserve"> </w:t>
      </w:r>
      <w:r>
        <w:t xml:space="preserve">Deshalb gilt das SSZ-Rahmenwerk identisch für stellare Schwarze Löcher (M ~ 10 M</w:t>
      </w:r>
      <m:oMath>
        <m:r>
          <m:rPr>
            <m:sty m:val="p"/>
          </m:rPr>
          <m:t>⊙</m:t>
        </m:r>
      </m:oMath>
      <w:r>
        <w:t xml:space="preserve">, r_s ~ 30 km) und supermassive Schwarze Löcher (M ~ 10⁹ M</w:t>
      </w:r>
      <m:oMath>
        <m:r>
          <m:rPr>
            <m:sty m:val="p"/>
          </m:rPr>
          <m:t>⊙</m:t>
        </m:r>
      </m:oMath>
      <w:r>
        <w:t xml:space="preserve">, r_s ~ 3 × 10⁹ km). Die Segmentgeometrie ist selbstähnlich — nur die Gesamtskala ändert sich, nicht die innere Struktur.</w:t>
      </w:r>
    </w:p>
    <w:p>
      <w:pPr>
        <w:pStyle w:val="BodyText"/>
      </w:pPr>
      <w:r>
        <w:t xml:space="preserve">Ein häufiges Missverständnis wäre zu denken, die Selbstähnlichkeit sei eine Näherung. Das ist sie nicht. Die Selbstähnlichkeit der φ-Spirale ist exakt — sie folgt aus der algebraischen Eigenschaft φ² = φ + 1, die eine Identität ist, keine Näherung. Was näherungsweise ist, ist die Identifizierung dieser mathematischen Struktur mit der physikalischen Raumzeit. Die SSZ-Behauptung ist, dass φ-Skalierung eine bessere Beschreibung der Starkfeld-Segmentgeometrie liefert als jede andere Skalierungskonstante. Diese Behauptung wird getestet, nicht angenommen — die Kapitel 26–30 vergleichen die Vorhersagen, die aus der φ-Skalierung folgen, mit Beobachtungsdaten.</w:t>
      </w:r>
    </w:p>
    <w:p>
      <w:pPr>
        <w:pStyle w:val="BodyText"/>
      </w:pPr>
      <w:r>
        <w:t xml:space="preserve">Diese Selbstähnlichkeit hat eine testbare Konsequenz: Das Verhältnis</w:t>
      </w:r>
      <w:r>
        <w:t xml:space="preserve"> </w:t>
      </w:r>
      <m:oMath>
        <m:sSub>
          <m:e>
            <m:r>
              <m:t>D</m:t>
            </m:r>
          </m:e>
          <m:sub>
            <m:r>
              <m:t>m</m:t>
            </m:r>
            <m:r>
              <m:t>i</m:t>
            </m:r>
            <m:r>
              <m:t>n</m:t>
            </m:r>
          </m:sub>
        </m:sSub>
      </m:oMath>
      <w:r>
        <w:t xml:space="preserve">/D_max = 0,555/1,0 ist</w:t>
      </w:r>
      <w:r>
        <w:t xml:space="preserve"> </w:t>
      </w:r>
      <w:r>
        <w:rPr>
          <w:i/>
          <w:iCs/>
        </w:rPr>
        <w:t xml:space="preserve">universell</w:t>
      </w:r>
      <w:r>
        <w:t xml:space="preserve">, masseunabhängig. Die Zeitdilatation am Horizont jedes nicht-rotierenden Schwarzen Lochs ist derselbe Bruchteil der asymptotischen Rate, unabhängig davon, ob das Loch die Masse eines Sterns oder einer Galaxie hat.</w:t>
      </w:r>
    </w:p>
    <w:bookmarkEnd w:id="79"/>
    <w:bookmarkStart w:id="80" w:name="φ-in-der-starkfeldformel"/>
    <w:p>
      <w:pPr>
        <w:pStyle w:val="Heading3"/>
      </w:pPr>
      <w:r>
        <w:rPr>
          <w:rStyle w:val="SectionNumber"/>
        </w:rPr>
        <w:t xml:space="preserve">3.3.3</w:t>
      </w:r>
      <w:r>
        <w:tab/>
      </w:r>
      <w:r>
        <w:t xml:space="preserve">φ in der Starkfeldformel</w:t>
      </w:r>
    </w:p>
    <w:p>
      <w:pPr>
        <w:pStyle w:val="FirstParagraph"/>
      </w:pPr>
      <w:r>
        <w:t xml:space="preserve">Das zentrale Auftreten von φ in der SSZ-Physik ist die Starkfeld-Segmentdichte (Kapitel 1, Gl. 3):</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m:oMathPara>
    </w:p>
    <w:p>
      <w:pPr>
        <w:pStyle w:val="FirstParagraph"/>
      </w:pPr>
      <w:r>
        <w:t xml:space="preserve">Das φ im Exponenten wird nicht von Hand eingefügt. Es ergibt sich aus der Vierteldrehungsskalierung der logarithmischen Spirale wie folgt:</w:t>
      </w:r>
    </w:p>
    <w:p>
      <w:pPr>
        <w:pStyle w:val="Compact"/>
        <w:numPr>
          <w:ilvl w:val="0"/>
          <w:numId w:val="1014"/>
        </w:numPr>
      </w:pPr>
      <w:r>
        <w:t xml:space="preserve">Die Segmentzahl vom Radius r zum Horizont ist n(r)</w:t>
      </w:r>
      <w:r>
        <w:t xml:space="preserve"> </w:t>
      </w:r>
      <m:oMath>
        <m:r>
          <m:rPr>
            <m:sty m:val="p"/>
          </m:rPr>
          <m:t>∝</m:t>
        </m:r>
      </m:oMath>
      <w:r>
        <w:t xml:space="preserve"> </w:t>
      </w:r>
      <w:r>
        <w:t xml:space="preserve">ln(</w:t>
      </w:r>
      <m:oMath>
        <m:sSub>
          <m:e>
            <m:r>
              <m:t>r</m:t>
            </m:r>
          </m:e>
          <m:sub>
            <m:r>
              <m:t>s</m:t>
            </m:r>
          </m:sub>
        </m:sSub>
      </m:oMath>
      <w:r>
        <w:t xml:space="preserve">/r)/ln(φ) (Kapitel 4 leitet dies im Detail her).</w:t>
      </w:r>
    </w:p>
    <w:p>
      <w:pPr>
        <w:pStyle w:val="Compact"/>
        <w:numPr>
          <w:ilvl w:val="0"/>
          <w:numId w:val="1014"/>
        </w:numPr>
      </w:pPr>
      <w:r>
        <w:t xml:space="preserve">Die Segmentdichte Ξ misst den Bruchteil der maximalen Segmentierung: Ξ = 1 − e^{−n/n_ref}.</w:t>
      </w:r>
    </w:p>
    <w:p>
      <w:pPr>
        <w:pStyle w:val="Compact"/>
        <w:numPr>
          <w:ilvl w:val="0"/>
          <w:numId w:val="1014"/>
        </w:numPr>
      </w:pPr>
      <w:r>
        <w:t xml:space="preserve">Durch Einsetzen und Vereinfachen erscheint der Faktor φ natürlich im Exponenten.</w:t>
      </w:r>
    </w:p>
    <w:p>
      <w:pPr>
        <w:pStyle w:val="FirstParagraph"/>
      </w:pPr>
      <w:r>
        <w:t xml:space="preserve">Der Sättigungswert Ξ_max = 1 − e^{−φ}</w:t>
      </w:r>
      <w:r>
        <w:t xml:space="preserve"> </w:t>
      </w:r>
      <m:oMath>
        <m:r>
          <m:rPr>
            <m:sty m:val="p"/>
          </m:rPr>
          <m:t>≈</m:t>
        </m:r>
      </m:oMath>
      <w:r>
        <w:t xml:space="preserve"> </w:t>
      </w:r>
      <w:r>
        <w:t xml:space="preserve">0,80171 ist eine direkte mathematische Konsequenz. Er wird nicht angepasst, nicht gefittet und ist kein freier Parameter.</w:t>
      </w:r>
    </w:p>
    <w:bookmarkEnd w:id="80"/>
    <w:bookmarkEnd w:id="81"/>
    <w:bookmarkStart w:id="89" w:name="die-identität-2φ-approx-π"/>
    <w:p>
      <w:pPr>
        <w:pStyle w:val="Heading2"/>
      </w:pPr>
      <w:r>
        <w:rPr>
          <w:rStyle w:val="SectionNumber"/>
        </w:rPr>
        <w:t xml:space="preserve">3.4</w:t>
      </w:r>
      <w:r>
        <w:tab/>
      </w:r>
      <w:r>
        <w:t xml:space="preserve">2.3 Die Identität 2φ</w:t>
      </w:r>
      <w:r>
        <w:t xml:space="preserve"> </w:t>
      </w:r>
      <m:oMath>
        <m:r>
          <m:rPr>
            <m:sty m:val="p"/>
          </m:rPr>
          <m:t>≈</m:t>
        </m:r>
      </m:oMath>
      <w:r>
        <w:t xml:space="preserve"> </w:t>
      </w:r>
      <w:r>
        <w:t xml:space="preserve">π</w:t>
      </w:r>
    </w:p>
    <w:bookmarkStart w:id="82" w:name="formulierung-und-zahlenwert"/>
    <w:p>
      <w:pPr>
        <w:pStyle w:val="Heading3"/>
      </w:pPr>
      <w:r>
        <w:rPr>
          <w:rStyle w:val="SectionNumber"/>
        </w:rPr>
        <w:t xml:space="preserve">3.4.1</w:t>
      </w:r>
      <w:r>
        <w:tab/>
      </w:r>
      <w:r>
        <w:t xml:space="preserve">Formulierung und Zahlenwert</w:t>
      </w:r>
    </w:p>
    <w:p>
      <w:pPr>
        <w:pStyle w:val="FirstParagraph"/>
      </w:pPr>
      <w:r>
        <w:t xml:space="preserve">Die näherungsweise Identität, die die beiden Strukturkonstanten von SSZ verbindet, lautet:</w:t>
      </w:r>
    </w:p>
    <w:p>
      <w:pPr>
        <w:pStyle w:val="BodyText"/>
      </w:pPr>
      <m:oMathPara>
        <m:oMathParaPr>
          <m:jc m:val="center"/>
        </m:oMathParaPr>
        <m:oMath>
          <m:r>
            <m:t>2</m:t>
          </m:r>
          <m:r>
            <m:t>φ</m:t>
          </m:r>
          <m:r>
            <m:rPr>
              <m:sty m:val="p"/>
            </m:rPr>
            <m:t>=</m:t>
          </m:r>
          <m:r>
            <m:t>2</m:t>
          </m:r>
          <m:r>
            <m:rPr>
              <m:sty m:val="p"/>
            </m:rPr>
            <m:t>×</m:t>
          </m:r>
          <m:r>
            <m:t>1.618034</m:t>
          </m:r>
          <m:r>
            <m:rPr>
              <m:sty m:val="p"/>
            </m:rPr>
            <m:t>.</m:t>
          </m:r>
          <m:r>
            <m:rPr>
              <m:sty m:val="p"/>
            </m:rPr>
            <m:t>.</m:t>
          </m:r>
          <m:r>
            <m:rPr>
              <m:sty m:val="p"/>
            </m:rPr>
            <m:t>.</m:t>
          </m:r>
          <m:r>
            <m:rPr>
              <m:sty m:val="p"/>
            </m:rPr>
            <m:t>=</m:t>
          </m:r>
          <m:r>
            <m:t>3.23607</m:t>
          </m:r>
          <m:r>
            <m:rPr>
              <m:sty m:val="p"/>
            </m:rPr>
            <m:t>.</m:t>
          </m:r>
          <m:r>
            <m:rPr>
              <m:sty m:val="p"/>
            </m:rPr>
            <m:t>.</m:t>
          </m:r>
          <m:r>
            <m:rPr>
              <m:sty m:val="p"/>
            </m:rPr>
            <m:t>.</m:t>
          </m:r>
          <m:r>
            <m:rPr>
              <m:sty m:val="p"/>
            </m:rPr>
            <m:t>≈</m:t>
          </m:r>
          <m:r>
            <m:t>π</m:t>
          </m:r>
          <m:r>
            <m:rPr>
              <m:sty m:val="p"/>
            </m:rPr>
            <m:t>=</m:t>
          </m:r>
          <m:r>
            <m:t>3.14159</m:t>
          </m:r>
          <m:r>
            <m:rPr>
              <m:sty m:val="p"/>
            </m:rPr>
            <m:t>.</m:t>
          </m:r>
          <m:r>
            <m:rPr>
              <m:sty m:val="p"/>
            </m:rPr>
            <m:t>.</m:t>
          </m:r>
          <m:r>
            <m:rPr>
              <m:sty m:val="p"/>
            </m:rPr>
            <m:t>.</m:t>
          </m:r>
        </m:oMath>
      </m:oMathPara>
    </w:p>
    <w:p>
      <w:pPr>
        <w:pStyle w:val="FirstParagraph"/>
      </w:pPr>
      <w:r>
        <w:t xml:space="preserve">Die relative Abweichung beträgt (2φ − π)/π</w:t>
      </w:r>
      <w:r>
        <w:t xml:space="preserve"> </w:t>
      </w:r>
      <m:oMath>
        <m:r>
          <m:rPr>
            <m:sty m:val="p"/>
          </m:rPr>
          <m:t>≈</m:t>
        </m:r>
      </m:oMath>
      <w:r>
        <w:t xml:space="preserve"> </w:t>
      </w:r>
      <w:r>
        <w:t xml:space="preserve">3,0%. Dies wird</w:t>
      </w:r>
      <w:r>
        <w:t xml:space="preserve"> </w:t>
      </w:r>
      <w:r>
        <w:rPr>
          <w:i/>
          <w:iCs/>
        </w:rPr>
        <w:t xml:space="preserve">nicht</w:t>
      </w:r>
      <w:r>
        <w:t xml:space="preserve"> </w:t>
      </w:r>
      <w:r>
        <w:t xml:space="preserve">als exakte mathematische Identität beansprucht — φ und π sind algebraisch unabhängige transzendente Konstanten. Das Lindemann-Weierstraß-Theorem garantiert, dass keine Polynombeziehung mit rationalen Koeffizienten sie verbindet.</w:t>
      </w:r>
    </w:p>
    <w:p>
      <w:pPr>
        <w:pStyle w:val="BodyText"/>
      </w:pPr>
      <w:r>
        <w:t xml:space="preserve">Die SSZ-Behauptung ist</w:t>
      </w:r>
      <w:r>
        <w:t xml:space="preserve"> </w:t>
      </w:r>
      <w:r>
        <w:rPr>
          <w:i/>
          <w:iCs/>
        </w:rPr>
        <w:t xml:space="preserve">geometrisch</w:t>
      </w:r>
      <w:r>
        <w:t xml:space="preserve">, nicht algebraisch: Beim Einheitsradius (r = 1) erzeugen die φ-Segmentierung und die π-Periodizität Strukturen vergleichbarer Winkelskala. Die 3%-Abweichung ist das quantitative Maß der „Lücke” zwischen der diskreten (φ-basierten) Beschreibung und der kontinuierlichen (π-basierten) Beschreibung des Kreises.</w:t>
      </w:r>
    </w:p>
    <w:bookmarkEnd w:id="82"/>
    <w:bookmarkStart w:id="83" w:name="der-geometrische-ursprung"/>
    <w:p>
      <w:pPr>
        <w:pStyle w:val="Heading3"/>
      </w:pPr>
      <w:r>
        <w:rPr>
          <w:rStyle w:val="SectionNumber"/>
        </w:rPr>
        <w:t xml:space="preserve">3.4.2</w:t>
      </w:r>
      <w:r>
        <w:tab/>
      </w:r>
      <w:r>
        <w:t xml:space="preserve">Der geometrische Ursprung</w:t>
      </w:r>
    </w:p>
    <w:p>
      <w:pPr>
        <w:pStyle w:val="FirstParagraph"/>
      </w:pPr>
      <w:r>
        <w:t xml:space="preserve">Um zu sehen, warum 2φ</w:t>
      </w:r>
      <w:r>
        <w:t xml:space="preserve"> </w:t>
      </w:r>
      <m:oMath>
        <m:r>
          <m:rPr>
            <m:sty m:val="p"/>
          </m:rPr>
          <m:t>≈</m:t>
        </m:r>
      </m:oMath>
      <w:r>
        <w:t xml:space="preserve"> </w:t>
      </w:r>
      <w:r>
        <w:t xml:space="preserve">π geometrisch entsteht, betrachte man die φ-skalierte logarithmische Spirale beim Einheitsradius. Ausgehend von r₀ = 1 erreicht die Spirale nach einer vollen Umdrehung (θ = 2π):</w:t>
      </w:r>
    </w:p>
    <w:p>
      <w:pPr>
        <w:pStyle w:val="BodyText"/>
      </w:pPr>
      <m:oMathPara>
        <m:oMathParaPr>
          <m:jc m:val="center"/>
        </m:oMathParaPr>
        <m:oMath>
          <m:r>
            <m:t>r</m:t>
          </m:r>
          <m:r>
            <m:rPr>
              <m:sty m:val="p"/>
            </m:rPr>
            <m:t>(</m:t>
          </m:r>
          <m:r>
            <m:t>2</m:t>
          </m:r>
          <m:r>
            <m:t>π</m:t>
          </m:r>
          <m:r>
            <m:rPr>
              <m:sty m:val="p"/>
            </m:rPr>
            <m:t>)</m:t>
          </m:r>
          <m:r>
            <m:rPr>
              <m:sty m:val="p"/>
            </m:rPr>
            <m:t>=</m:t>
          </m:r>
          <m:sSup>
            <m:e>
              <m:r>
                <m:t>e</m:t>
              </m:r>
            </m:e>
            <m:sup>
              <m:r>
                <m:t>k</m:t>
              </m:r>
              <m:r>
                <m:rPr>
                  <m:sty m:val="p"/>
                </m:rPr>
                <m:t>⋅</m:t>
              </m:r>
              <m:r>
                <m:t>2</m:t>
              </m:r>
              <m:r>
                <m:t>π</m:t>
              </m:r>
            </m:sup>
          </m:sSup>
          <m:r>
            <m:rPr>
              <m:sty m:val="p"/>
            </m:rPr>
            <m:t>=</m:t>
          </m:r>
          <m:sSup>
            <m:e>
              <m:r>
                <m:t>e</m:t>
              </m:r>
            </m:e>
            <m:sup>
              <m:r>
                <m:t>4</m:t>
              </m:r>
              <m:r>
                <m:rPr>
                  <m:sty m:val="p"/>
                </m:rPr>
                <m:t>ln</m:t>
              </m:r>
              <m:r>
                <m:t>φ</m:t>
              </m:r>
            </m:sup>
          </m:sSup>
          <m:r>
            <m:rPr>
              <m:sty m:val="p"/>
            </m:rPr>
            <m:t>=</m:t>
          </m:r>
          <m:sSup>
            <m:e>
              <m:r>
                <m:t>φ</m:t>
              </m:r>
            </m:e>
            <m:sup>
              <m:r>
                <m:t>4</m:t>
              </m:r>
            </m:sup>
          </m:sSup>
          <m:r>
            <m:rPr>
              <m:sty m:val="p"/>
            </m:rPr>
            <m:t>≈</m:t>
          </m:r>
          <m:r>
            <m:t>6.854</m:t>
          </m:r>
        </m:oMath>
      </m:oMathPara>
    </w:p>
    <w:p>
      <w:pPr>
        <w:pStyle w:val="FirstParagraph"/>
      </w:pPr>
      <w:r>
        <w:t xml:space="preserve">Die Spirale ist in einer vollen Umdrehung um den Faktor φ⁴ gewachsen. Der Winkelbereich einer φ-Verdopplung (von Radius 1 auf Radius φ) beträgt exakt π/2 — eine Vierteldrehung. Der Winkelbereich einer φ-Vervierfachung (von 1 auf φ²) beträgt exakt π — eine Halbdrehung. Das bedeutet:</w:t>
      </w:r>
    </w:p>
    <w:p>
      <w:pPr>
        <w:pStyle w:val="Compact"/>
        <w:numPr>
          <w:ilvl w:val="0"/>
          <w:numId w:val="1015"/>
        </w:numPr>
      </w:pPr>
      <w:r>
        <w:rPr>
          <w:b/>
          <w:bCs/>
        </w:rPr>
        <w:t xml:space="preserve">Eine Vierteldrehung</w:t>
      </w:r>
      <w:r>
        <w:t xml:space="preserve"> </w:t>
      </w:r>
      <w:r>
        <w:t xml:space="preserve">rückt den Radius um φ vor — Winkelkosten: π/2</w:t>
      </w:r>
    </w:p>
    <w:p>
      <w:pPr>
        <w:pStyle w:val="Compact"/>
        <w:numPr>
          <w:ilvl w:val="0"/>
          <w:numId w:val="1015"/>
        </w:numPr>
      </w:pPr>
      <w:r>
        <w:rPr>
          <w:b/>
          <w:bCs/>
        </w:rPr>
        <w:t xml:space="preserve">Eine Halbdrehung</w:t>
      </w:r>
      <w:r>
        <w:t xml:space="preserve"> </w:t>
      </w:r>
      <w:r>
        <w:t xml:space="preserve">rückt den Radius um φ² = φ + 1 vor — Winkelkosten: π</w:t>
      </w:r>
    </w:p>
    <w:p>
      <w:pPr>
        <w:pStyle w:val="Compact"/>
        <w:numPr>
          <w:ilvl w:val="0"/>
          <w:numId w:val="1015"/>
        </w:numPr>
      </w:pPr>
      <w:r>
        <w:rPr>
          <w:b/>
          <w:bCs/>
        </w:rPr>
        <w:t xml:space="preserve">Eine volle Drehung</w:t>
      </w:r>
      <w:r>
        <w:t xml:space="preserve"> </w:t>
      </w:r>
      <w:r>
        <w:t xml:space="preserve">rückt den Radius um φ⁴ vor — Winkelkosten: 2π</w:t>
      </w:r>
    </w:p>
    <w:p>
      <w:pPr>
        <w:pStyle w:val="FirstParagraph"/>
      </w:pPr>
      <w:r>
        <w:t xml:space="preserve">Das Verhältnis des Vollkreiswinkels (2π) zum φ-Wachstumswinkel (π/2) ist exakt 4 — dies ist die Grundsegmentierung N₀.</w:t>
      </w:r>
    </w:p>
    <w:p>
      <w:pPr>
        <w:pStyle w:val="BodyText"/>
      </w:pPr>
      <w:r>
        <w:t xml:space="preserve">Die Identität 2φ</w:t>
      </w:r>
      <w:r>
        <w:t xml:space="preserve"> </w:t>
      </w:r>
      <m:oMath>
        <m:r>
          <m:rPr>
            <m:sty m:val="p"/>
          </m:rPr>
          <m:t>≈</m:t>
        </m:r>
      </m:oMath>
      <w:r>
        <w:t xml:space="preserve"> </w:t>
      </w:r>
      <w:r>
        <w:t xml:space="preserve">π hat nun eine klare geometrische Bedeutung:</w:t>
      </w:r>
      <w:r>
        <w:t xml:space="preserve"> </w:t>
      </w:r>
      <w:r>
        <w:rPr>
          <w:b/>
          <w:bCs/>
        </w:rPr>
        <w:t xml:space="preserve">Der Wachstumsfaktor über eine Halbdrehung der φ-Spirale (φ² = φ + 1</w:t>
      </w:r>
      <w:r>
        <w:rPr>
          <w:b/>
          <w:bCs/>
        </w:rPr>
        <w:t xml:space="preserve"> </w:t>
      </w:r>
      <m:oMath>
        <m:r>
          <m:rPr>
            <m:sty m:val="p"/>
          </m:rPr>
          <m:t>≈</m:t>
        </m:r>
      </m:oMath>
      <w:r>
        <w:rPr>
          <w:b/>
          <w:bCs/>
        </w:rPr>
        <w:t xml:space="preserve"> </w:t>
      </w:r>
      <w:r>
        <w:rPr>
          <w:b/>
          <w:bCs/>
        </w:rPr>
        <w:t xml:space="preserve">2,618) ist näherungsweise gleich dem Winkelbereich dieser Halbdrehung (π</w:t>
      </w:r>
      <w:r>
        <w:rPr>
          <w:b/>
          <w:bCs/>
        </w:rPr>
        <w:t xml:space="preserve"> </w:t>
      </w:r>
      <m:oMath>
        <m:r>
          <m:rPr>
            <m:sty m:val="p"/>
          </m:rPr>
          <m:t>≈</m:t>
        </m:r>
      </m:oMath>
      <w:r>
        <w:rPr>
          <w:b/>
          <w:bCs/>
        </w:rPr>
        <w:t xml:space="preserve"> </w:t>
      </w:r>
      <w:r>
        <w:rPr>
          <w:b/>
          <w:bCs/>
        </w:rPr>
        <w:t xml:space="preserve">3,14159).</w:t>
      </w:r>
      <w:r>
        <w:t xml:space="preserve"> </w:t>
      </w:r>
      <w:r>
        <w:t xml:space="preserve">Die beiden Konstanten sind beim Einheitsradius „aufeinander abgestimmt” — keine überschießt oder unterschreitet die andere wesentlich.</w:t>
      </w:r>
    </w:p>
    <w:bookmarkEnd w:id="83"/>
    <w:bookmarkStart w:id="84" w:name="topologische-bedeutung"/>
    <w:p>
      <w:pPr>
        <w:pStyle w:val="Heading3"/>
      </w:pPr>
      <w:r>
        <w:rPr>
          <w:rStyle w:val="SectionNumber"/>
        </w:rPr>
        <w:t xml:space="preserve">3.4.3</w:t>
      </w:r>
      <w:r>
        <w:tab/>
      </w:r>
      <w:r>
        <w:t xml:space="preserve">Topologische Bedeutung</w:t>
      </w:r>
    </w:p>
    <w:p>
      <w:pPr>
        <w:pStyle w:val="FirstParagraph"/>
      </w:pPr>
      <w:r>
        <w:t xml:space="preserve">Die Identität 2φ = π gilt</w:t>
      </w:r>
      <w:r>
        <w:t xml:space="preserve"> </w:t>
      </w:r>
      <w:r>
        <w:rPr>
          <w:i/>
          <w:iCs/>
        </w:rPr>
        <w:t xml:space="preserve">topologisch</w:t>
      </w:r>
      <w:r>
        <w:t xml:space="preserve"> </w:t>
      </w:r>
      <w:r>
        <w:t xml:space="preserve">bei r = 1 in dem Sinne, dass nur beim Einheitsradius die φ-Spirale sich in eine Struktur schließt, in der exakt N₀ = 4 Segmente den 2π-Winkelbereich des Kreises ausfüllen. Bei Radien r &lt; 1 sind die Segmente komprimiert (die Spirale ist enger gewunden) und mehr als 4 Segmente passen in 2π. Bei Radien r &gt; 1 sind die Segmente gestreckt und weniger als 4 passen hinein.</w:t>
      </w:r>
    </w:p>
    <w:p>
      <w:pPr>
        <w:pStyle w:val="BodyText"/>
      </w:pPr>
      <w:r>
        <w:t xml:space="preserve">Dies macht r = 1 zum einzigartigen</w:t>
      </w:r>
      <w:r>
        <w:t xml:space="preserve"> </w:t>
      </w:r>
      <w:r>
        <w:rPr>
          <w:i/>
          <w:iCs/>
        </w:rPr>
        <w:t xml:space="preserve">Normalradius</w:t>
      </w:r>
      <w:r>
        <w:t xml:space="preserve"> </w:t>
      </w:r>
      <w:r>
        <w:t xml:space="preserve">— dem Kalibrierungspunkt des SSZ-Rahmenwerks. In den ursprünglichen SSZ-Papieren wird dies durch das „Normaluhr”-Konzept formalisiert: eine Uhr beim Radius 1 in Abwesenheit von Gravitation. Die Bedingung 2φ</w:t>
      </w:r>
      <w:r>
        <w:t xml:space="preserve"> </w:t>
      </w:r>
      <m:oMath>
        <m:r>
          <m:rPr>
            <m:sty m:val="p"/>
          </m:rPr>
          <m:t>≈</m:t>
        </m:r>
      </m:oMath>
      <w:r>
        <w:t xml:space="preserve"> </w:t>
      </w:r>
      <w:r>
        <w:t xml:space="preserve">π bei diesem Radius etabliert die Korrespondenz zwischen der segmentbasierten und der winkelmäßigen Beschreibung der Raumzeit.</w:t>
      </w:r>
    </w:p>
    <w:bookmarkEnd w:id="84"/>
    <w:bookmarkStart w:id="85" w:name="verbindung-zu-n₀-4"/>
    <w:p>
      <w:pPr>
        <w:pStyle w:val="Heading3"/>
      </w:pPr>
      <w:r>
        <w:rPr>
          <w:rStyle w:val="SectionNumber"/>
        </w:rPr>
        <w:t xml:space="preserve">3.4.4</w:t>
      </w:r>
      <w:r>
        <w:tab/>
      </w:r>
      <w:r>
        <w:t xml:space="preserve">Verbindung zu N₀ = 4</w:t>
      </w:r>
    </w:p>
    <w:p>
      <w:pPr>
        <w:pStyle w:val="FirstParagraph"/>
      </w:pPr>
      <w:r>
        <w:t xml:space="preserve">Die Grundsegmentierung N₀ = 4 folgt aus zwei unabhängigen Wegen:</w:t>
      </w:r>
    </w:p>
    <w:p>
      <w:pPr>
        <w:pStyle w:val="BodyText"/>
      </w:pPr>
      <w:r>
        <w:rPr>
          <w:b/>
          <w:bCs/>
        </w:rPr>
        <w:t xml:space="preserve">Weg 1 (von π):</w:t>
      </w:r>
      <w:r>
        <w:t xml:space="preserve"> </w:t>
      </w:r>
      <w:r>
        <w:t xml:space="preserve">Ein voller Kreis = 2π Radiant. Jedes Segment erstreckt sich über π/2 Radiant. Anzahl der Segmente = 2π/(π/2) = 4.</w:t>
      </w:r>
    </w:p>
    <w:p>
      <w:pPr>
        <w:pStyle w:val="BodyText"/>
      </w:pPr>
      <w:r>
        <w:rPr>
          <w:b/>
          <w:bCs/>
        </w:rPr>
        <w:t xml:space="preserve">Weg 2 (von φ):</w:t>
      </w:r>
      <w:r>
        <w:t xml:space="preserve"> </w:t>
      </w:r>
      <w:r>
        <w:t xml:space="preserve">Beim Einheitsradius enthält eine volle Drehung φ⁴/φ⁰ = φ⁴ an radialem Wachstum. Jede Vierteldrehung trägt einen Faktor φ bei. Anzahl der Vierteldrehungen = 4.</w:t>
      </w:r>
    </w:p>
    <w:p>
      <w:pPr>
        <w:pStyle w:val="BodyText"/>
      </w:pPr>
      <w:r>
        <w:t xml:space="preserve">Beide Wege ergeben dieselbe Antwort: N₀ = 4. Diese Übereinstimmung ist eine nichttriviale Konsistenzprüfung, die bestätigt, dass die π-basierte (winkelmäßige) und φ-basierte (radiale) Beschreibung der Raumzeit auf der Grundebene kompatibel sind.</w:t>
      </w:r>
      <w:r>
        <w:t xml:space="preserve"> </w:t>
      </w:r>
      <w:r>
        <w:t xml:space="preserve">## 2.4 Das Segmentierungsprinzip</w:t>
      </w:r>
    </w:p>
    <w:bookmarkEnd w:id="85"/>
    <w:bookmarkStart w:id="86" w:name="von-segmenten-zur-physik"/>
    <w:p>
      <w:pPr>
        <w:pStyle w:val="Heading3"/>
      </w:pPr>
      <w:r>
        <w:rPr>
          <w:rStyle w:val="SectionNumber"/>
        </w:rPr>
        <w:t xml:space="preserve">3.4.5</w:t>
      </w:r>
      <w:r>
        <w:tab/>
      </w:r>
      <w:r>
        <w:t xml:space="preserve">Von Segmenten zur Physik</w:t>
      </w:r>
    </w:p>
    <w:p>
      <w:pPr>
        <w:pStyle w:val="FirstParagraph"/>
      </w:pPr>
      <w:r>
        <w:t xml:space="preserve">Das Segmentierungsprinzip vereint π und φ in einem einzigen physikalischen Rahmenwerk. Es lässt sich wie folgt formulieren:</w:t>
      </w:r>
    </w:p>
    <w:p>
      <w:pPr>
        <w:pStyle w:val="BlockText"/>
      </w:pPr>
      <w:r>
        <w:rPr>
          <w:b/>
          <w:bCs/>
        </w:rPr>
        <w:t xml:space="preserve">Segmentierungsprinzip.</w:t>
      </w:r>
      <w:r>
        <w:t xml:space="preserve"> </w:t>
      </w:r>
      <w:r>
        <w:t xml:space="preserve">In flacher Raumzeit durchläuft eine Lichtwelle bei Frequenz f genau N₀ = 4 fundamentale Segmente pro Periode. Unter dem Einfluss der Gravitation nimmt die Segmentzahl proportional zur gravitativen Wellenlängenstreckung zu: N’ = N₀ · (λ’/λ₀) = N₀ · (f/f’). Die Segmentdichte Ξ(r) quantifiziert diese Zunahme als dimensionsloses Skalarfeld.</w:t>
      </w:r>
    </w:p>
    <w:p>
      <w:pPr>
        <w:pStyle w:val="FirstParagraph"/>
      </w:pPr>
      <w:r>
        <w:t xml:space="preserve">Um dies zu entpacken, betrachte man ein Photon, das bei Frequenz f₀ weit von jeder Masse emittiert wird. In flacher Raumzeit erstreckt sich jede Periode dieses Photons über genau 4 Segmente. Nun lasse man das Photon auf einen massiven Körper zufallen. Beim Abstieg in den Gravitationstrichter nimmt seine Wellenlänge (gemessen von einem fernen Beobachter) zu — dies ist die gravitative Rotverschiebung.</w:t>
      </w:r>
    </w:p>
    <w:p>
      <w:pPr>
        <w:pStyle w:val="BodyText"/>
      </w:pPr>
      <w:r>
        <w:t xml:space="preserve">Die gestreckte Wellenlänge bedeutet, dass das Photon nun</w:t>
      </w:r>
      <w:r>
        <w:t xml:space="preserve"> </w:t>
      </w:r>
      <w:r>
        <w:rPr>
          <w:i/>
          <w:iCs/>
        </w:rPr>
        <w:t xml:space="preserve">mehr</w:t>
      </w:r>
      <w:r>
        <w:t xml:space="preserve"> </w:t>
      </w:r>
      <w:r>
        <w:t xml:space="preserve">Segmente pro Periode durchläuft. Die zusätzlichen Segmente werden nicht extern hinzugefügt — sie entstehen aus der zunehmenden Segmentierung der Raumzeit nahe der Masse. Jedes zusätzliche Segment repräsentiert eine weitere φ-skalierte Unterteilung der lokalen Raumzeitstruktur. Die Gesamtsegmentzahl beim Radius r kodiert den vollständigen Gravitationszustand an diesem Punkt.</w:t>
      </w:r>
    </w:p>
    <w:p>
      <w:pPr>
        <w:pStyle w:val="BodyText"/>
      </w:pPr>
      <w:r>
        <w:t xml:space="preserve">Quantitativ:</w:t>
      </w:r>
    </w:p>
    <w:p>
      <w:pPr>
        <w:pStyle w:val="BodyText"/>
      </w:pPr>
      <m:oMathPara>
        <m:oMathParaPr>
          <m:jc m:val="center"/>
        </m:oMathParaPr>
        <m:oMath>
          <m:sSup>
            <m:e>
              <m:r>
                <m:t>N</m:t>
              </m:r>
            </m:e>
            <m:sup>
              <m:r>
                <m:rPr>
                  <m:sty m:val="p"/>
                </m:rPr>
                <m:t>′</m:t>
              </m:r>
            </m:sup>
          </m:sSup>
          <m:r>
            <m:rPr>
              <m:sty m:val="p"/>
            </m:rPr>
            <m:t>(</m:t>
          </m:r>
          <m:r>
            <m:t>r</m:t>
          </m:r>
          <m:r>
            <m:rPr>
              <m:sty m:val="p"/>
            </m:rPr>
            <m:t>)</m:t>
          </m:r>
          <m:r>
            <m:rPr>
              <m:sty m:val="p"/>
            </m:rPr>
            <m:t>=</m:t>
          </m:r>
          <m:r>
            <m:t>4</m:t>
          </m:r>
          <m:r>
            <m:rPr>
              <m:sty m:val="p"/>
            </m:rPr>
            <m:t>⋅</m:t>
          </m:r>
          <m:f>
            <m:fPr>
              <m:type m:val="bar"/>
            </m:fPr>
            <m:num>
              <m:sSup>
                <m:e>
                  <m:r>
                    <m:t>λ</m:t>
                  </m:r>
                </m:e>
                <m:sup>
                  <m:r>
                    <m:rPr>
                      <m:sty m:val="p"/>
                    </m:rPr>
                    <m:t>′</m:t>
                  </m:r>
                </m:sup>
              </m:sSup>
            </m:num>
            <m:den>
              <m:sSub>
                <m:e>
                  <m:r>
                    <m:t>λ</m:t>
                  </m:r>
                </m:e>
                <m:sub>
                  <m:r>
                    <m:t>0</m:t>
                  </m:r>
                </m:sub>
              </m:sSub>
            </m:den>
          </m:f>
          <m:r>
            <m:rPr>
              <m:sty m:val="p"/>
            </m:rPr>
            <m:t>=</m:t>
          </m:r>
          <m:r>
            <m:t>4</m:t>
          </m:r>
          <m:r>
            <m:rPr>
              <m:sty m:val="p"/>
            </m:rPr>
            <m:t>⋅</m:t>
          </m:r>
          <m:f>
            <m:fPr>
              <m:type m:val="bar"/>
            </m:fPr>
            <m:num>
              <m:sSub>
                <m:e>
                  <m:r>
                    <m:t>f</m:t>
                  </m:r>
                </m:e>
                <m:sub>
                  <m:r>
                    <m:t>0</m:t>
                  </m:r>
                </m:sub>
              </m:sSub>
            </m:num>
            <m:den>
              <m:sSup>
                <m:e>
                  <m:r>
                    <m:t>f</m:t>
                  </m:r>
                </m:e>
                <m:sup>
                  <m:r>
                    <m:rPr>
                      <m:sty m:val="p"/>
                    </m:rPr>
                    <m:t>′</m:t>
                  </m:r>
                </m:sup>
              </m:sSup>
              <m:r>
                <m:rPr>
                  <m:sty m:val="p"/>
                </m:rPr>
                <m:t>(</m:t>
              </m:r>
              <m:r>
                <m:t>r</m:t>
              </m:r>
              <m:r>
                <m:rPr>
                  <m:sty m:val="p"/>
                </m:rPr>
                <m:t>)</m:t>
              </m:r>
            </m:den>
          </m:f>
          <m:r>
            <m:rPr>
              <m:sty m:val="p"/>
            </m:rPr>
            <m:t>=</m:t>
          </m:r>
          <m:f>
            <m:fPr>
              <m:type m:val="bar"/>
            </m:fPr>
            <m:num>
              <m:r>
                <m:t>4</m:t>
              </m:r>
            </m:num>
            <m:den>
              <m:r>
                <m:t>D</m:t>
              </m:r>
              <m:r>
                <m:rPr>
                  <m:sty m:val="p"/>
                </m:rPr>
                <m:t>(</m:t>
              </m:r>
              <m:r>
                <m:t>r</m:t>
              </m:r>
              <m:r>
                <m:rPr>
                  <m:sty m:val="p"/>
                </m:rPr>
                <m:t>)</m:t>
              </m:r>
            </m:den>
          </m:f>
          <m:r>
            <m:rPr>
              <m:sty m:val="p"/>
            </m:rPr>
            <m:t>=</m:t>
          </m:r>
          <m:r>
            <m:t>4</m:t>
          </m:r>
          <m:r>
            <m:rPr>
              <m:sty m:val="p"/>
            </m:rPr>
            <m:t>⋅</m:t>
          </m:r>
          <m:r>
            <m:rPr>
              <m:sty m:val="p"/>
            </m:rPr>
            <m:t>(</m:t>
          </m:r>
          <m:r>
            <m:t>1</m:t>
          </m:r>
          <m:r>
            <m:rPr>
              <m:sty m:val="p"/>
            </m:rPr>
            <m:t>+</m:t>
          </m:r>
          <m:r>
            <m:rPr>
              <m:sty m:val="p"/>
            </m:rPr>
            <m:t>Ξ</m:t>
          </m:r>
          <m:r>
            <m:rPr>
              <m:sty m:val="p"/>
            </m:rPr>
            <m:t>(</m:t>
          </m:r>
          <m:r>
            <m:t>r</m:t>
          </m:r>
          <m:r>
            <m:rPr>
              <m:sty m:val="p"/>
            </m:rPr>
            <m:t>)</m:t>
          </m:r>
          <m:r>
            <m:rPr>
              <m:sty m:val="p"/>
            </m:rPr>
            <m:t>)</m:t>
          </m:r>
        </m:oMath>
      </m:oMathPara>
    </w:p>
    <w:p>
      <w:pPr>
        <w:pStyle w:val="FirstParagraph"/>
      </w:pPr>
      <w:r>
        <w:t xml:space="preserve">wobei D(r) = 1/(1 + Ξ(r)) der SSZ-Zeitdilatationsfaktor ist. In flacher Raumzeit (Ξ = 0) gilt N’ = 4 — die Grundsegmentierung. Am Horizont (Ξ</w:t>
      </w:r>
      <w:r>
        <w:t xml:space="preserve"> </w:t>
      </w:r>
      <m:oMath>
        <m:r>
          <m:rPr>
            <m:sty m:val="p"/>
          </m:rPr>
          <m:t>≈</m:t>
        </m:r>
      </m:oMath>
      <w:r>
        <w:t xml:space="preserve"> </w:t>
      </w:r>
      <w:r>
        <w:t xml:space="preserve">0,802) gilt N’</w:t>
      </w:r>
      <w:r>
        <w:t xml:space="preserve"> </w:t>
      </w:r>
      <m:oMath>
        <m:r>
          <m:rPr>
            <m:sty m:val="p"/>
          </m:rPr>
          <m:t>≈</m:t>
        </m:r>
      </m:oMath>
      <w:r>
        <w:t xml:space="preserve"> </w:t>
      </w:r>
      <w:r>
        <w:t xml:space="preserve">4 × 1,802</w:t>
      </w:r>
      <w:r>
        <w:t xml:space="preserve"> </w:t>
      </w:r>
      <m:oMath>
        <m:r>
          <m:rPr>
            <m:sty m:val="p"/>
          </m:rPr>
          <m:t>≈</m:t>
        </m:r>
      </m:oMath>
      <w:r>
        <w:t xml:space="preserve"> </w:t>
      </w:r>
      <w:r>
        <w:t xml:space="preserve">7,2 Segmente. Die Photonenperiode wird in etwa 7 Segmente statt 4 unterteilt.</w:t>
      </w:r>
    </w:p>
    <w:bookmarkEnd w:id="86"/>
    <w:bookmarkStart w:id="87" w:name="segmentierung-innerhalb-schwarzer-löcher"/>
    <w:p>
      <w:pPr>
        <w:pStyle w:val="Heading3"/>
      </w:pPr>
      <w:r>
        <w:rPr>
          <w:rStyle w:val="SectionNumber"/>
        </w:rPr>
        <w:t xml:space="preserve">3.4.6</w:t>
      </w:r>
      <w:r>
        <w:tab/>
      </w:r>
      <w:r>
        <w:t xml:space="preserve">Segmentierung innerhalb Schwarzer Löcher</w:t>
      </w:r>
    </w:p>
    <w:p>
      <w:pPr>
        <w:pStyle w:val="FirstParagraph"/>
      </w:pPr>
      <w:r>
        <w:t xml:space="preserve">Innerhalb eines Schwarzen Lochs erstreckt sich die φ-Spirale vom Bereich nahe dem Zentrum (r₀ → 0) bis zum Horizont (r =</w:t>
      </w:r>
      <w:r>
        <w:t xml:space="preserve"> </w:t>
      </w:r>
      <m:oMath>
        <m:sSub>
          <m:e>
            <m:r>
              <m:t>r</m:t>
            </m:r>
          </m:e>
          <m:sub>
            <m:r>
              <m:t>s</m:t>
            </m:r>
          </m:sub>
        </m:sSub>
      </m:oMath>
      <w:r>
        <w:t xml:space="preserve">). Die Gesamtsegmentzahl entlang dieses Pfades ist:</w:t>
      </w:r>
    </w:p>
    <w:p>
      <w:pPr>
        <w:pStyle w:val="BodyText"/>
      </w:pPr>
      <m:oMathPara>
        <m:oMathParaPr>
          <m:jc m:val="center"/>
        </m:oMathParaPr>
        <m:oMath>
          <m:sSub>
            <m:e>
              <m:r>
                <m:t>S</m:t>
              </m:r>
            </m:e>
            <m:sub>
              <m:r>
                <m:rPr>
                  <m:nor/>
                  <m:sty m:val="p"/>
                </m:rPr>
                <m:t>end</m:t>
              </m:r>
            </m:sub>
          </m:sSub>
          <m:r>
            <m:rPr>
              <m:sty m:val="p"/>
            </m:rPr>
            <m:t>=</m:t>
          </m:r>
          <m:sSub>
            <m:e>
              <m:r>
                <m:t>S</m:t>
              </m:r>
            </m:e>
            <m:sub>
              <m:r>
                <m:rPr>
                  <m:nor/>
                  <m:sty m:val="p"/>
                </m:rPr>
                <m:t>start</m:t>
              </m:r>
            </m:sub>
          </m:sSub>
          <m:r>
            <m:rPr>
              <m:sty m:val="p"/>
            </m:rPr>
            <m:t>⋅</m:t>
          </m:r>
          <m:sSup>
            <m:e>
              <m:r>
                <m:t>φ</m:t>
              </m:r>
            </m:e>
            <m:sup>
              <m:r>
                <m:t>n</m:t>
              </m:r>
            </m:sup>
          </m:sSup>
          <m:r>
            <m:rPr>
              <m:sty m:val="p"/>
            </m:rPr>
            <m:t>,</m:t>
          </m:r>
          <m:r>
            <m:t> </m:t>
          </m:r>
          <m:r>
            <m:t>n</m:t>
          </m:r>
          <m:r>
            <m:rPr>
              <m:sty m:val="p"/>
            </m:rPr>
            <m:t>=</m:t>
          </m:r>
          <m:f>
            <m:fPr>
              <m:type m:val="bar"/>
            </m:fPr>
            <m:num>
              <m:r>
                <m:rPr>
                  <m:sty m:val="p"/>
                </m:rPr>
                <m:t>ln</m:t>
              </m:r>
              <m:r>
                <m:rPr>
                  <m:sty m:val="p"/>
                </m:rPr>
                <m:t>(</m:t>
              </m:r>
              <m:sSub>
                <m:e>
                  <m:r>
                    <m:t>r</m:t>
                  </m:r>
                </m:e>
                <m:sub>
                  <m:r>
                    <m:t>s</m:t>
                  </m:r>
                </m:sub>
              </m:sSub>
              <m:r>
                <m:rPr>
                  <m:sty m:val="p"/>
                </m:rPr>
                <m:t>/</m:t>
              </m:r>
              <m:sSub>
                <m:e>
                  <m:r>
                    <m:t>r</m:t>
                  </m:r>
                </m:e>
                <m:sub>
                  <m:r>
                    <m:t>0</m:t>
                  </m:r>
                </m:sub>
              </m:sSub>
              <m:r>
                <m:rPr>
                  <m:sty m:val="p"/>
                </m:rPr>
                <m:t>)</m:t>
              </m:r>
            </m:num>
            <m:den>
              <m:r>
                <m:rPr>
                  <m:sty m:val="p"/>
                </m:rPr>
                <m:t>ln</m:t>
              </m:r>
              <m:r>
                <m:t>φ</m:t>
              </m:r>
            </m:den>
          </m:f>
        </m:oMath>
      </m:oMathPara>
    </w:p>
    <w:p>
      <w:pPr>
        <w:pStyle w:val="FirstParagraph"/>
      </w:pPr>
      <w:r>
        <w:t xml:space="preserve">Ausgehend von der Grundsegmentierung</w:t>
      </w:r>
      <w:r>
        <w:t xml:space="preserve"> </w:t>
      </w:r>
      <m:oMath>
        <m:sSub>
          <m:e>
            <m:r>
              <m:t>S</m:t>
            </m:r>
          </m:e>
          <m:sub>
            <m:r>
              <m:t>s</m:t>
            </m:r>
            <m:r>
              <m:t>t</m:t>
            </m:r>
            <m:r>
              <m:t>a</m:t>
            </m:r>
            <m:r>
              <m:t>r</m:t>
            </m:r>
            <m:r>
              <m:t>t</m:t>
            </m:r>
          </m:sub>
        </m:sSub>
      </m:oMath>
      <w:r>
        <w:t xml:space="preserve"> </w:t>
      </w:r>
      <w:r>
        <w:t xml:space="preserve">= 4 und einem minimalen Radius von r₀ = 10⁻⁶</w:t>
      </w:r>
      <w:r>
        <w:t xml:space="preserve"> </w:t>
      </w:r>
      <m:oMath>
        <m:sSub>
          <m:e>
            <m:r>
              <m:t>r</m:t>
            </m:r>
          </m:e>
          <m:sub>
            <m:r>
              <m:t>s</m:t>
            </m:r>
          </m:sub>
        </m:sSub>
      </m:oMath>
      <w:r>
        <w:t xml:space="preserve"> </w:t>
      </w:r>
      <w:r>
        <w:t xml:space="preserve">(ein physikalisch vernünftiger Abschneidewert weit über der Planck-Skala) beträgt die Anzahl der Vierteldrehungen:</w:t>
      </w:r>
    </w:p>
    <w:p>
      <w:pPr>
        <w:pStyle w:val="BodyText"/>
      </w:pPr>
      <m:oMathPara>
        <m:oMathParaPr>
          <m:jc m:val="center"/>
        </m:oMathParaPr>
        <m:oMath>
          <m:r>
            <m:t>n</m:t>
          </m:r>
          <m:r>
            <m:rPr>
              <m:sty m:val="p"/>
            </m:rPr>
            <m:t>=</m:t>
          </m:r>
          <m:f>
            <m:fPr>
              <m:type m:val="bar"/>
            </m:fPr>
            <m:num>
              <m:r>
                <m:rPr>
                  <m:sty m:val="p"/>
                </m:rPr>
                <m:t>ln</m:t>
              </m:r>
              <m:r>
                <m:rPr>
                  <m:sty m:val="p"/>
                </m:rPr>
                <m:t>(</m:t>
              </m:r>
              <m:sSup>
                <m:e>
                  <m:r>
                    <m:t>10</m:t>
                  </m:r>
                </m:e>
                <m:sup>
                  <m:r>
                    <m:t>6</m:t>
                  </m:r>
                </m:sup>
              </m:sSup>
              <m:r>
                <m:rPr>
                  <m:sty m:val="p"/>
                </m:rPr>
                <m:t>)</m:t>
              </m:r>
            </m:num>
            <m:den>
              <m:r>
                <m:rPr>
                  <m:sty m:val="p"/>
                </m:rPr>
                <m:t>ln</m:t>
              </m:r>
              <m:r>
                <m:rPr>
                  <m:sty m:val="p"/>
                </m:rPr>
                <m:t>(</m:t>
              </m:r>
              <m:r>
                <m:t>1.618</m:t>
              </m:r>
              <m:r>
                <m:rPr>
                  <m:sty m:val="p"/>
                </m:rPr>
                <m:t>)</m:t>
              </m:r>
            </m:den>
          </m:f>
          <m:r>
            <m:rPr>
              <m:sty m:val="p"/>
            </m:rPr>
            <m:t>≈</m:t>
          </m:r>
          <m:f>
            <m:fPr>
              <m:type m:val="bar"/>
            </m:fPr>
            <m:num>
              <m:r>
                <m:t>13.816</m:t>
              </m:r>
            </m:num>
            <m:den>
              <m:r>
                <m:t>0.481</m:t>
              </m:r>
            </m:den>
          </m:f>
          <m:r>
            <m:rPr>
              <m:sty m:val="p"/>
            </m:rPr>
            <m:t>≈</m:t>
          </m:r>
          <m:r>
            <m:t>28.7</m:t>
          </m:r>
        </m:oMath>
      </m:oMathPara>
    </w:p>
    <w:p>
      <w:pPr>
        <w:pStyle w:val="FirstParagraph"/>
      </w:pPr>
      <w:r>
        <w:t xml:space="preserve">Also S_end</w:t>
      </w:r>
      <w:r>
        <w:t xml:space="preserve"> </w:t>
      </w:r>
      <m:oMath>
        <m:r>
          <m:rPr>
            <m:sty m:val="p"/>
          </m:rPr>
          <m:t>≈</m:t>
        </m:r>
      </m:oMath>
      <w:r>
        <w:t xml:space="preserve"> </w:t>
      </w:r>
      <w:r>
        <w:t xml:space="preserve">4 × φ^{28,7}</w:t>
      </w:r>
      <w:r>
        <w:t xml:space="preserve"> </w:t>
      </w:r>
      <m:oMath>
        <m:r>
          <m:rPr>
            <m:sty m:val="p"/>
          </m:rPr>
          <m:t>≈</m:t>
        </m:r>
      </m:oMath>
      <w:r>
        <w:t xml:space="preserve"> </w:t>
      </w:r>
      <w:r>
        <w:t xml:space="preserve">4 × 10⁶</w:t>
      </w:r>
      <w:r>
        <w:t xml:space="preserve"> </w:t>
      </w:r>
      <m:oMath>
        <m:r>
          <m:rPr>
            <m:sty m:val="p"/>
          </m:rPr>
          <m:t>≈</m:t>
        </m:r>
      </m:oMath>
      <w:r>
        <w:t xml:space="preserve"> </w:t>
      </w:r>
      <w:r>
        <w:t xml:space="preserve">4.000.000 Segmente. Dies ist eine</w:t>
      </w:r>
      <w:r>
        <w:t xml:space="preserve"> </w:t>
      </w:r>
      <w:r>
        <w:rPr>
          <w:i/>
          <w:iCs/>
        </w:rPr>
        <w:t xml:space="preserve">endliche</w:t>
      </w:r>
      <w:r>
        <w:t xml:space="preserve"> </w:t>
      </w:r>
      <w:r>
        <w:t xml:space="preserve">Zahl. In der ART divergieren im Gegensatz dazu die Gezeitenkräfte für r → 0 und erzeugen eine Krümmungssingularität mit unendlicher Stärke. In SSZ stoppt die Segmentierung bei einem großen, aber endlichen Wert.</w:t>
      </w:r>
    </w:p>
    <w:p>
      <w:pPr>
        <w:pStyle w:val="BodyText"/>
      </w:pPr>
      <w:r>
        <w:rPr>
          <w:b/>
          <w:bCs/>
        </w:rPr>
        <w:t xml:space="preserve">Physikalische Konsequenz.</w:t>
      </w:r>
      <w:r>
        <w:t xml:space="preserve"> </w:t>
      </w:r>
      <w:r>
        <w:t xml:space="preserve">Die endliche Segmentierung impliziert eine minimale Wellenlänge für Licht innerhalb des Schwarzen Lochs, die im Radiowellenband liegt (Frequenz ~ 1 MHz). Dies erklärt, warum Schwarze Löcher Radiosignale aussenden können, aber bei optischen Frequenzen dunkel erscheinen. Kapitel 21 entwickelt diese Vorhersage im Detail.</w:t>
      </w:r>
    </w:p>
    <w:p>
      <w:pPr>
        <w:pStyle w:val="BodyText"/>
      </w:pPr>
      <w:r>
        <w:t xml:space="preserve">Es ist wichtig festzuhalten, was hier nicht beansprucht wird: SSZ behauptet nicht, dass Schwarze Löcher buchstäblich Radiowellen aus ihrem Inneren aussenden. Die Behauptung ist subtiler: Die endliche Segmentierung impliziert eine minimale Wellenlänge, unterhalb derer die Segmentstruktur keine kohärente Wellenausbreitung unterstützen kann. Photonen mit Wellenlängen kürzer als dieses Minimum werden durch die Segmentgrenzen gestört. Nur langwellige (Radio-) Photonen können sich kohärent durch die maximal segmentierte Region ausbreiten. Dies ist eine Vorhersage über die spektralen Eigenschaften der Strahlung aus der Nahe-Horizont-Region, nicht über Signale, die hinter einem Ereignishorizont entkommen.</w:t>
      </w:r>
    </w:p>
    <w:bookmarkEnd w:id="87"/>
    <w:bookmarkStart w:id="88" w:name="die-physikalische-präzisionsgrenze-von-π"/>
    <w:p>
      <w:pPr>
        <w:pStyle w:val="Heading3"/>
      </w:pPr>
      <w:r>
        <w:rPr>
          <w:rStyle w:val="SectionNumber"/>
        </w:rPr>
        <w:t xml:space="preserve">3.4.7</w:t>
      </w:r>
      <w:r>
        <w:tab/>
      </w:r>
      <w:r>
        <w:t xml:space="preserve">Die physikalische Präzisionsgrenze von π</w:t>
      </w:r>
    </w:p>
    <w:p>
      <w:pPr>
        <w:pStyle w:val="FirstParagraph"/>
      </w:pPr>
      <w:r>
        <w:t xml:space="preserve">Das Segmentierungsprinzip impliziert eine fundamentale Präzisionsgrenze für die physikalische Bedeutung von π. Wenn die φ-skalierten Segmente mit jeder Unterteilungsstufe fortschreitend kleiner werden, erreichen sie schließlich die Planck-Länge l_P</w:t>
      </w:r>
      <w:r>
        <w:t xml:space="preserve"> </w:t>
      </w:r>
      <m:oMath>
        <m:r>
          <m:rPr>
            <m:sty m:val="p"/>
          </m:rPr>
          <m:t>≈</m:t>
        </m:r>
      </m:oMath>
      <w:r>
        <w:t xml:space="preserve"> </w:t>
      </w:r>
      <w:r>
        <w:t xml:space="preserve">1,616 × 10⁻³⁵ m — die Skala, unterhalb derer das Konzept einer kontinuierlichen Raumzeit vermutlich zusammenbricht.</w:t>
      </w:r>
    </w:p>
    <w:p>
      <w:pPr>
        <w:pStyle w:val="BodyText"/>
      </w:pPr>
      <w:r>
        <w:t xml:space="preserve">Die maximale Anzahl sinnvoller Unterteilungsstufen ist:</w:t>
      </w:r>
    </w:p>
    <w:p>
      <w:pPr>
        <w:pStyle w:val="BodyText"/>
      </w:pPr>
      <m:oMathPara>
        <m:oMathParaPr>
          <m:jc m:val="center"/>
        </m:oMathParaPr>
        <m:oMath>
          <m:sSub>
            <m:e>
              <m:r>
                <m:t>N</m:t>
              </m:r>
            </m:e>
            <m:sub>
              <m:r>
                <m:rPr>
                  <m:sty m:val="p"/>
                </m:rPr>
                <m:t>max</m:t>
              </m:r>
            </m:sub>
          </m:sSub>
          <m:r>
            <m:rPr>
              <m:sty m:val="p"/>
            </m:rPr>
            <m:t>=</m:t>
          </m:r>
          <m:f>
            <m:fPr>
              <m:type m:val="bar"/>
            </m:fPr>
            <m:num>
              <m:r>
                <m:rPr>
                  <m:sty m:val="p"/>
                </m:rPr>
                <m:t>log</m:t>
              </m:r>
              <m:r>
                <m:rPr>
                  <m:sty m:val="p"/>
                </m:rPr>
                <m:t>(</m:t>
              </m:r>
              <m:sSub>
                <m:e>
                  <m:r>
                    <m:t>l</m:t>
                  </m:r>
                </m:e>
                <m:sub>
                  <m:r>
                    <m:t>P</m:t>
                  </m:r>
                </m:sub>
              </m:sSub>
              <m:r>
                <m:rPr>
                  <m:sty m:val="p"/>
                </m:rPr>
                <m:t>/</m:t>
              </m:r>
              <m:sSub>
                <m:e>
                  <m:r>
                    <m:t>s</m:t>
                  </m:r>
                </m:e>
                <m:sub>
                  <m:r>
                    <m:t>0</m:t>
                  </m:r>
                </m:sub>
              </m:sSub>
              <m:r>
                <m:rPr>
                  <m:sty m:val="p"/>
                </m:rPr>
                <m:t>)</m:t>
              </m:r>
            </m:num>
            <m:den>
              <m:r>
                <m:rPr>
                  <m:sty m:val="p"/>
                </m:rPr>
                <m:t>log</m:t>
              </m:r>
              <m:r>
                <m:t>φ</m:t>
              </m:r>
            </m:den>
          </m:f>
          <m:r>
            <m:rPr>
              <m:sty m:val="p"/>
            </m:rPr>
            <m:t>≈</m:t>
          </m:r>
          <m:r>
            <m:t>42</m:t>
          </m:r>
        </m:oMath>
      </m:oMathPara>
    </w:p>
    <w:p>
      <w:pPr>
        <w:pStyle w:val="FirstParagraph"/>
      </w:pPr>
      <w:r>
        <w:t xml:space="preserve">wobei s₀ die anfängliche Segmentlänge beim Einsetzen der Krümmung ist. Jenseits von etwa 42 Stufen der φ-Unterteilung sind die Segmente kleiner als die Planck-Länge, und weitere Verfeinerung hat keine physikalische Bedeutung.</w:t>
      </w:r>
    </w:p>
    <w:p>
      <w:pPr>
        <w:pStyle w:val="BodyText"/>
      </w:pPr>
      <w:r>
        <w:t xml:space="preserve">Dieses Ergebnis hat eine bemerkenswerte Konsequenz:</w:t>
      </w:r>
      <w:r>
        <w:t xml:space="preserve"> </w:t>
      </w:r>
      <w:r>
        <w:rPr>
          <w:b/>
          <w:bCs/>
        </w:rPr>
        <w:t xml:space="preserve">Jenseits von 42 Dezimalstellen haben weitere Ziffern von π keine physikalische Bedeutung.</w:t>
      </w:r>
      <w:r>
        <w:t xml:space="preserve"> </w:t>
      </w:r>
      <w:r>
        <w:t xml:space="preserve">Die Geometrie der Raumzeit kann unterhalb der Planck-Skala nicht sondiert werden. Dies ist eine strukturelle Vorhersage von SSZ — keine rechnerische Beschränkung, sondern eine fundamentale Grenze der physikalischen Geometrie.</w:t>
      </w:r>
    </w:p>
    <w:p>
      <w:pPr>
        <w:pStyle w:val="BodyText"/>
      </w:pPr>
      <w:r>
        <w:t xml:space="preserve">Dies widerspricht nicht der mathematischen Existenz aller Ziffern von π. Als mathematische Konstante hat π unendlich viele wohldefinierte Dezimalstellen. Die SSZ-Behauptung betrifft die</w:t>
      </w:r>
      <w:r>
        <w:t xml:space="preserve"> </w:t>
      </w:r>
      <w:r>
        <w:rPr>
          <w:i/>
          <w:iCs/>
        </w:rPr>
        <w:t xml:space="preserve">Physik</w:t>
      </w:r>
      <w:r>
        <w:t xml:space="preserve">, nicht die Mathematik: Keine physikalische Messung kann mehr als ~42 Ziffern des geometrischen Verhältnisses erfassen, das π repräsentiert.</w:t>
      </w:r>
    </w:p>
    <w:bookmarkEnd w:id="88"/>
    <w:bookmarkEnd w:id="89"/>
    <w:bookmarkStart w:id="90" w:name="validierung-und-konsistenz-1"/>
    <w:p>
      <w:pPr>
        <w:pStyle w:val="Heading2"/>
      </w:pPr>
      <w:r>
        <w:rPr>
          <w:rStyle w:val="SectionNumber"/>
        </w:rPr>
        <w:t xml:space="preserve">3.5</w:t>
      </w:r>
      <w:r>
        <w:tab/>
      </w:r>
      <w:r>
        <w:t xml:space="preserve">2.5 Validierung und Konsistenz</w:t>
      </w:r>
    </w:p>
    <w:p>
      <w:pPr>
        <w:pStyle w:val="FirstParagraph"/>
      </w:pPr>
      <w:r>
        <w:rPr>
          <w:b/>
          <w:bCs/>
        </w:rPr>
        <w:t xml:space="preserve">Testdateien:</w:t>
      </w:r>
      <w:r>
        <w:t xml:space="preserve"> </w:t>
      </w:r>
      <w:r>
        <w:rPr>
          <w:rStyle w:val="VerbatimChar"/>
        </w:rPr>
        <w:t xml:space="preserve">test_phi_geometry</w:t>
      </w:r>
      <w:r>
        <w:t xml:space="preserve">,</w:t>
      </w:r>
      <w:r>
        <w:t xml:space="preserve"> </w:t>
      </w:r>
      <w:r>
        <w:rPr>
          <w:rStyle w:val="VerbatimChar"/>
        </w:rPr>
        <w:t xml:space="preserve">test_phi_properties</w:t>
      </w:r>
    </w:p>
    <w:p>
      <w:pPr>
        <w:pStyle w:val="BodyText"/>
      </w:pPr>
      <w:r>
        <w:rPr>
          <w:b/>
          <w:bCs/>
        </w:rPr>
        <w:t xml:space="preserve">Was die Tests beweisen:</w:t>
      </w:r>
      <w:r>
        <w:t xml:space="preserve"> </w:t>
      </w:r>
      <w:r>
        <w:t xml:space="preserve">Die φ-Skalierung der logarithmischen Spirale ist numerisch korrekt; der Vierteldrehungs-Wachstumsfaktor ist exakt φ bis zur Maschinengenauigkeit; die Spiralwachstumsrate k = 2ln(φ)/π ist konsistent mit der Polargleichung; die Grundsegmentierung N₀ = 4 ergibt sich korrekt aus sowohl der winkelmäßigen (π-basierten) als auch der radialen (φ-basierten) Beschreibung; und die Identität 2φ</w:t>
      </w:r>
      <w:r>
        <w:t xml:space="preserve"> </w:t>
      </w:r>
      <m:oMath>
        <m:r>
          <m:rPr>
            <m:sty m:val="p"/>
          </m:rPr>
          <m:t>≈</m:t>
        </m:r>
      </m:oMath>
      <w:r>
        <w:t xml:space="preserve"> </w:t>
      </w:r>
      <w:r>
        <w:t xml:space="preserve">π gilt mit der erwarteten 3%-Genauigkeit.</w:t>
      </w:r>
    </w:p>
    <w:p>
      <w:pPr>
        <w:pStyle w:val="BodyText"/>
      </w:pPr>
      <w:r>
        <w:rPr>
          <w:b/>
          <w:bCs/>
        </w:rPr>
        <w:t xml:space="preserve">Was die Tests NICHT beweisen:</w:t>
      </w:r>
      <w:r>
        <w:t xml:space="preserve"> </w:t>
      </w:r>
      <w:r>
        <w:t xml:space="preserve">Die physikalische Interpretation von π als Segmentteiler, die physikalische Interpretation von φ als Wachstumskonstante oder die 42-Dezimalstellen-Präzisionsgrenze. Dies sind theoretische Behauptungen des SSZ-Rahmenwerks, die unabhängige experimentelle Bestätigung erfordern — zum Beispiel durch Präzisionsmessungen geometrischer Verhältnisse in starken Gravitationsfeldern.</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relevante Tests in</w:t>
      </w:r>
      <w:r>
        <w:t xml:space="preserve"> </w:t>
      </w:r>
      <w:r>
        <w:rPr>
          <w:rStyle w:val="VerbatimChar"/>
        </w:rPr>
        <w:t xml:space="preserve">test_phi_geometry.py</w:t>
      </w:r>
      <w:r>
        <w:t xml:space="preserve"> </w:t>
      </w:r>
      <w:r>
        <w:t xml:space="preserve">und</w:t>
      </w:r>
      <w:r>
        <w:t xml:space="preserve"> </w:t>
      </w:r>
      <w:r>
        <w:rPr>
          <w:rStyle w:val="VerbatimChar"/>
        </w:rPr>
        <w:t xml:space="preserve">test_phi_properties.py</w:t>
      </w:r>
      <w:r>
        <w:t xml:space="preserve">. Alle Tests bestanden (145/145).</w:t>
      </w:r>
    </w:p>
    <w:p>
      <w:r>
        <w:pict>
          <v:rect style="width:0;height:1.5pt" o:hralign="center" o:hrstd="t" o:hr="t"/>
        </w:pict>
      </w:r>
    </w:p>
    <w:bookmarkEnd w:id="90"/>
    <w:bookmarkStart w:id="91" w:name="schlüsselformeln-1"/>
    <w:p>
      <w:pPr>
        <w:pStyle w:val="Heading2"/>
      </w:pPr>
      <w:r>
        <w:rPr>
          <w:rStyle w:val="SectionNumber"/>
        </w:rPr>
        <w:t xml:space="preserve">3.6</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2φ</w:t>
            </w:r>
            <w:r>
              <w:t xml:space="preserve"> </w:t>
            </w:r>
            <m:oMath>
              <m:r>
                <m:rPr>
                  <m:sty m:val="p"/>
                </m:rPr>
                <m:t>≈</m:t>
              </m:r>
            </m:oMath>
            <w:r>
              <w:t xml:space="preserve"> </w:t>
            </w:r>
            <w:r>
              <w:t xml:space="preserve">π bei r = 1</w:t>
            </w:r>
          </w:p>
        </w:tc>
        <w:tc>
          <w:tcPr/>
          <w:p>
            <w:pPr>
              <w:pStyle w:val="Compact"/>
            </w:pPr>
            <w:r>
              <w:t xml:space="preserve">Einheitsradius (geometrisch, ~3% Genauigkeit)</w:t>
            </w:r>
          </w:p>
        </w:tc>
      </w:tr>
      <w:tr>
        <w:tc>
          <w:tcPr/>
          <w:p>
            <w:pPr>
              <w:pStyle w:val="Compact"/>
            </w:pPr>
            <w:r>
              <w:t xml:space="preserve">2</w:t>
            </w:r>
          </w:p>
        </w:tc>
        <w:tc>
          <w:tcPr/>
          <w:p>
            <w:pPr>
              <w:pStyle w:val="Compact"/>
            </w:pPr>
            <w:r>
              <w:t xml:space="preserve">φ = (1 + √5)/2</w:t>
            </w:r>
            <w:r>
              <w:t xml:space="preserve"> </w:t>
            </w:r>
            <m:oMath>
              <m:r>
                <m:rPr>
                  <m:sty m:val="p"/>
                </m:rPr>
                <m:t>≈</m:t>
              </m:r>
            </m:oMath>
            <w:r>
              <w:t xml:space="preserve"> </w:t>
            </w:r>
            <w:r>
              <w:t xml:space="preserve">1,618034</w:t>
            </w:r>
          </w:p>
        </w:tc>
        <w:tc>
          <w:tcPr/>
          <w:p>
            <w:pPr>
              <w:pStyle w:val="Compact"/>
            </w:pPr>
            <w:r>
              <w:t xml:space="preserve">universelle mathematische Konstante</w:t>
            </w:r>
          </w:p>
        </w:tc>
      </w:tr>
      <w:tr>
        <w:tc>
          <w:tcPr/>
          <w:p>
            <w:pPr>
              <w:pStyle w:val="Compact"/>
            </w:pPr>
            <w:r>
              <w:t xml:space="preserve">3</w:t>
            </w:r>
          </w:p>
        </w:tc>
        <w:tc>
          <w:tcPr/>
          <w:p>
            <w:pPr>
              <w:pStyle w:val="Compact"/>
            </w:pPr>
            <w:r>
              <w:t xml:space="preserve">k = 2ln(φ)/π</w:t>
            </w:r>
            <w:r>
              <w:t xml:space="preserve"> </w:t>
            </w:r>
            <m:oMath>
              <m:r>
                <m:rPr>
                  <m:sty m:val="p"/>
                </m:rPr>
                <m:t>≈</m:t>
              </m:r>
            </m:oMath>
            <w:r>
              <w:t xml:space="preserve"> </w:t>
            </w:r>
            <w:r>
              <w:t xml:space="preserve">0,3063</w:t>
            </w:r>
          </w:p>
        </w:tc>
        <w:tc>
          <w:tcPr/>
          <w:p>
            <w:pPr>
              <w:pStyle w:val="Compact"/>
            </w:pPr>
            <w:r>
              <w:t xml:space="preserve">Spiralwachstumsrate</w:t>
            </w:r>
          </w:p>
        </w:tc>
      </w:tr>
      <w:tr>
        <w:tc>
          <w:tcPr/>
          <w:p>
            <w:pPr>
              <w:pStyle w:val="Compact"/>
            </w:pPr>
            <w:r>
              <w:t xml:space="preserve">4</w:t>
            </w:r>
          </w:p>
        </w:tc>
        <w:tc>
          <w:tcPr/>
          <w:p>
            <w:pPr>
              <w:pStyle w:val="Compact"/>
            </w:pPr>
            <w:r>
              <w:t xml:space="preserve">π_spiral = √(1 + k²)/k</w:t>
            </w:r>
          </w:p>
        </w:tc>
        <w:tc>
          <w:tcPr/>
          <w:p>
            <w:pPr>
              <w:pStyle w:val="Compact"/>
            </w:pPr>
            <w:r>
              <w:t xml:space="preserve">effektives π in gekrümmter Raumzeit</w:t>
            </w:r>
          </w:p>
        </w:tc>
      </w:tr>
      <w:tr>
        <w:tc>
          <w:tcPr/>
          <w:p>
            <w:pPr>
              <w:pStyle w:val="Compact"/>
            </w:pPr>
            <w:r>
              <w:t xml:space="preserve">5</w:t>
            </w:r>
          </w:p>
        </w:tc>
        <w:tc>
          <w:tcPr/>
          <w:p>
            <w:pPr>
              <w:pStyle w:val="Compact"/>
            </w:pPr>
            <w:r>
              <w:t xml:space="preserve">S_end = 4 · φⁿ</w:t>
            </w:r>
          </w:p>
        </w:tc>
        <w:tc>
          <w:tcPr/>
          <w:p>
            <w:pPr>
              <w:pStyle w:val="Compact"/>
            </w:pPr>
            <w:r>
              <w:t xml:space="preserve">Segmentzahl in Schwarzen Löchern</w:t>
            </w:r>
          </w:p>
        </w:tc>
      </w:tr>
      <w:tr>
        <w:tc>
          <w:tcPr/>
          <w:p>
            <w:pPr>
              <w:pStyle w:val="Compact"/>
            </w:pPr>
            <w:r>
              <w:t xml:space="preserve">6</w:t>
            </w:r>
          </w:p>
        </w:tc>
        <w:tc>
          <w:tcPr/>
          <w:p>
            <w:pPr>
              <w:pStyle w:val="Compact"/>
            </w:pPr>
            <w:r>
              <w:t xml:space="preserve">N₀ = 2π/(π/2) = 4</w:t>
            </w:r>
          </w:p>
        </w:tc>
        <w:tc>
          <w:tcPr/>
          <w:p>
            <w:pPr>
              <w:pStyle w:val="Compact"/>
            </w:pPr>
            <w:r>
              <w:t xml:space="preserve">Grundsegmentierung in flacher Raumzeit</w:t>
            </w:r>
          </w:p>
        </w:tc>
      </w:tr>
      <w:tr>
        <w:tc>
          <w:tcPr/>
          <w:p>
            <w:pPr>
              <w:pStyle w:val="Compact"/>
            </w:pPr>
            <w:r>
              <w:t xml:space="preserve">7</w:t>
            </w:r>
          </w:p>
        </w:tc>
        <w:tc>
          <w:tcPr/>
          <w:p>
            <w:pPr>
              <w:pStyle w:val="Compact"/>
            </w:pPr>
            <w:r>
              <w:t xml:space="preserve">N_max</w:t>
            </w:r>
            <w:r>
              <w:t xml:space="preserve"> </w:t>
            </w:r>
            <m:oMath>
              <m:r>
                <m:rPr>
                  <m:sty m:val="p"/>
                </m:rPr>
                <m:t>≈</m:t>
              </m:r>
            </m:oMath>
            <w:r>
              <w:t xml:space="preserve"> </w:t>
            </w:r>
            <w:r>
              <w:t xml:space="preserve">42</w:t>
            </w:r>
          </w:p>
        </w:tc>
        <w:tc>
          <w:tcPr/>
          <w:p>
            <w:pPr>
              <w:pStyle w:val="Compact"/>
            </w:pPr>
            <w:r>
              <w:t xml:space="preserve">maximale sinnvolle Unterteilungsstufen</w:t>
            </w:r>
          </w:p>
        </w:tc>
      </w:tr>
    </w:tbl>
    <w:p>
      <w:r>
        <w:pict>
          <v:rect style="width:0;height:1.5pt" o:hralign="center" o:hrstd="t" o:hr="t"/>
        </w:pict>
      </w:r>
    </w:p>
    <w:bookmarkEnd w:id="91"/>
    <w:bookmarkStart w:id="104" w:name="abbildungen-geplant-1"/>
    <w:p>
      <w:pPr>
        <w:pStyle w:val="Heading2"/>
      </w:pPr>
      <w:r>
        <w:rPr>
          <w:rStyle w:val="SectionNumber"/>
        </w:rPr>
        <w:t xml:space="preserve">3.7</w:t>
      </w:r>
      <w:r>
        <w:tab/>
      </w:r>
      <w:r>
        <w:t xml:space="preserve">Abbildungen (geplant)</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φ-skalierte logarithmische Spirale mit markierten Segmentgrenzen</w:t>
            </w:r>
          </w:p>
        </w:tc>
      </w:tr>
      <w:tr>
        <w:tc>
          <w:tcPr/>
          <w:p>
            <w:pPr>
              <w:pStyle w:val="Compact"/>
            </w:pPr>
            <w:r>
              <w:t xml:space="preserve">2</w:t>
            </w:r>
          </w:p>
        </w:tc>
        <w:tc>
          <w:tcPr/>
          <w:p>
            <w:pPr>
              <w:pStyle w:val="Compact"/>
            </w:pPr>
            <w:r>
              <w:t xml:space="preserve">π_eff-Konvergenz als Funktion der Segmentzahl N</w:t>
            </w:r>
          </w:p>
        </w:tc>
      </w:tr>
      <w:tr>
        <w:tc>
          <w:tcPr/>
          <w:p>
            <w:pPr>
              <w:pStyle w:val="Compact"/>
            </w:pPr>
            <w:r>
              <w:t xml:space="preserve">3</w:t>
            </w:r>
          </w:p>
        </w:tc>
        <w:tc>
          <w:tcPr/>
          <w:p>
            <w:pPr>
              <w:pStyle w:val="Compact"/>
            </w:pPr>
            <w:r>
              <w:t xml:space="preserve">Vergleich: klassischer Kreis vs. φ-Spirale bei r = 1</w:t>
            </w:r>
          </w:p>
        </w:tc>
      </w:tr>
      <w:tr>
        <w:tc>
          <w:tcPr/>
          <w:p>
            <w:pPr>
              <w:pStyle w:val="Compact"/>
            </w:pPr>
            <w:r>
              <w:t xml:space="preserve">4</w:t>
            </w:r>
          </w:p>
        </w:tc>
        <w:tc>
          <w:tcPr/>
          <w:p>
            <w:pPr>
              <w:pStyle w:val="Compact"/>
            </w:pPr>
            <w:r>
              <w:t xml:space="preserve">Selbstähnlichkeitsdemonstration: verschachtelte goldene Rechtecke</w:t>
            </w:r>
          </w:p>
        </w:tc>
      </w:tr>
    </w:tbl>
    <w:p>
      <w:r>
        <w:pict>
          <v:rect style="width:0;height:1.5pt" o:hralign="center" o:hrstd="t" o:hr="t"/>
        </w:pict>
      </w:r>
    </w:p>
    <w:bookmarkStart w:id="92" w:name="X62f8e17d7f805bb97a9cded7986a33f7d4f0a6f"/>
    <w:p>
      <w:pPr>
        <w:pStyle w:val="Heading3"/>
      </w:pPr>
      <w:r>
        <w:rPr>
          <w:rStyle w:val="SectionNumber"/>
        </w:rPr>
        <w:t xml:space="preserve">3.7.1</w:t>
      </w:r>
      <w:r>
        <w:tab/>
      </w:r>
      <w:r>
        <w:t xml:space="preserve">Definition der Segmentdichte: Formale Ableitung</w:t>
      </w:r>
    </w:p>
    <w:p>
      <w:pPr>
        <w:pStyle w:val="FirstParagraph"/>
      </w:pPr>
      <w:r>
        <w:t xml:space="preserve">Die Segmentdichte Xi(r) wird aus dem Gravitationspotential Phi(r) = -GM/r abgeleitet. Die Ableitung erfolgt in drei Schritten:</w:t>
      </w:r>
    </w:p>
    <w:p>
      <w:pPr>
        <w:pStyle w:val="BodyText"/>
      </w:pPr>
      <w:r>
        <w:rPr>
          <w:b/>
          <w:bCs/>
        </w:rPr>
        <w:t xml:space="preserve">Schritt 1: Dimensionslose Potentialgroesse.</w:t>
      </w:r>
      <w:r>
        <w:t xml:space="preserve"> </w:t>
      </w:r>
      <w:r>
        <w:t xml:space="preserve">Das Gravitationspotential hat die Dimension [Energie/Masse] = [m</w:t>
      </w:r>
      <w:r>
        <w:rPr>
          <w:vertAlign w:val="superscript"/>
        </w:rPr>
        <w:t xml:space="preserve">2/s</w:t>
      </w:r>
      <w:r>
        <w:t xml:space="preserve">2]. Die dimensionslose Groesse ist Phi/(c^2) = -GM/(rc^2) = -</w:t>
      </w:r>
      <m:oMath>
        <m:sSub>
          <m:e>
            <m:r>
              <m:t>r</m:t>
            </m:r>
          </m:e>
          <m:sub>
            <m:r>
              <m:t>s</m:t>
            </m:r>
          </m:sub>
        </m:sSub>
      </m:oMath>
      <w:r>
        <w:t xml:space="preserve">/(2r), wobei</w:t>
      </w:r>
      <w:r>
        <w:t xml:space="preserve"> </w:t>
      </w:r>
      <m:oMath>
        <m:sSub>
          <m:e>
            <m:r>
              <m:t>r</m:t>
            </m:r>
          </m:e>
          <m:sub>
            <m:r>
              <m:t>s</m:t>
            </m:r>
          </m:sub>
        </m:sSub>
      </m:oMath>
      <w:r>
        <w:t xml:space="preserve"> </w:t>
      </w:r>
      <w:r>
        <w:t xml:space="preserve">= 2GM/c^2 der Schwarzschild-Radius ist.</w:t>
      </w:r>
    </w:p>
    <w:p>
      <w:pPr>
        <w:pStyle w:val="BodyText"/>
      </w:pPr>
      <w:r>
        <w:rPr>
          <w:b/>
          <w:bCs/>
        </w:rPr>
        <w:t xml:space="preserve">Schritt 2: Segmentdichte als Betrag.</w:t>
      </w:r>
      <w:r>
        <w:t xml:space="preserve"> </w:t>
      </w:r>
      <w:r>
        <w:t xml:space="preserve">Die Segmentdichte ist der Betrag der dimensionslosen Potentialgroesse: Xi = |Phi|/c^2 =</w:t>
      </w:r>
      <w:r>
        <w:t xml:space="preserve"> </w:t>
      </w:r>
      <m:oMath>
        <m:sSub>
          <m:e>
            <m:r>
              <m:t>r</m:t>
            </m:r>
          </m:e>
          <m:sub>
            <m:r>
              <m:t>s</m:t>
            </m:r>
          </m:sub>
        </m:sSub>
      </m:oMath>
      <w:r>
        <w:t xml:space="preserve">/(2r). Diese Definition gilt im Schwachfeld (r &gt;&gt;</w:t>
      </w:r>
      <w:r>
        <w:t xml:space="preserve"> </w:t>
      </w:r>
      <m:oMath>
        <m:sSub>
          <m:e>
            <m:r>
              <m:t>r</m:t>
            </m:r>
          </m:e>
          <m:sub>
            <m:r>
              <m:t>s</m:t>
            </m:r>
          </m:sub>
        </m:sSub>
      </m:oMath>
      <w:r>
        <w:t xml:space="preserve">).</w:t>
      </w:r>
    </w:p>
    <w:p>
      <w:pPr>
        <w:pStyle w:val="BodyText"/>
      </w:pPr>
      <w:r>
        <w:rPr>
          <w:b/>
          <w:bCs/>
        </w:rPr>
        <w:t xml:space="preserve">Schritt 3: Starkfeld-Erweiterung.</w:t>
      </w:r>
      <w:r>
        <w:t xml:space="preserve"> </w:t>
      </w:r>
      <w:r>
        <w:t xml:space="preserve">Im Starkfeld (r ~</w:t>
      </w:r>
      <w:r>
        <w:t xml:space="preserve"> </w:t>
      </w:r>
      <m:oMath>
        <m:sSub>
          <m:e>
            <m:r>
              <m:t>r</m:t>
            </m:r>
          </m:e>
          <m:sub>
            <m:r>
              <m:t>s</m:t>
            </m:r>
          </m:sub>
        </m:sSub>
      </m:oMath>
      <w:r>
        <w:t xml:space="preserve">) muss die Segmentdichte so modifiziert werden, dass sie endlich bleibt. Die Starkfeldformel Xi = 1 - exp(-phi*r/r_s) erfuellt diese Anforderung: Sie konvergiert gegen 1 - 1/e^phi = 0,802 fuer r -&gt; 0 und stimmt im Schwachfeld (r &gt;&gt;</w:t>
      </w:r>
      <w:r>
        <w:t xml:space="preserve"> </w:t>
      </w:r>
      <m:oMath>
        <m:sSub>
          <m:e>
            <m:r>
              <m:t>r</m:t>
            </m:r>
          </m:e>
          <m:sub>
            <m:r>
              <m:t>s</m:t>
            </m:r>
          </m:sub>
        </m:sSub>
      </m:oMath>
      <w:r>
        <w:t xml:space="preserve">) mit Xi =</w:t>
      </w:r>
      <w:r>
        <w:t xml:space="preserve"> </w:t>
      </w:r>
      <m:oMath>
        <m:sSub>
          <m:e>
            <m:r>
              <m:t>r</m:t>
            </m:r>
          </m:e>
          <m:sub>
            <m:r>
              <m:t>s</m:t>
            </m:r>
          </m:sub>
        </m:sSub>
      </m:oMath>
      <w:r>
        <w:t xml:space="preserve">/(2r) ueberein.</w:t>
      </w:r>
    </w:p>
    <w:bookmarkEnd w:id="92"/>
    <w:bookmarkStart w:id="93" w:name="eigenschaften-der-segmentdichte"/>
    <w:p>
      <w:pPr>
        <w:pStyle w:val="Heading3"/>
      </w:pPr>
      <w:r>
        <w:rPr>
          <w:rStyle w:val="SectionNumber"/>
        </w:rPr>
        <w:t xml:space="preserve">3.7.2</w:t>
      </w:r>
      <w:r>
        <w:tab/>
      </w:r>
      <w:r>
        <w:t xml:space="preserve">Eigenschaften der Segmentdichte</w:t>
      </w:r>
    </w:p>
    <w:p>
      <w:pPr>
        <w:pStyle w:val="FirstParagraph"/>
      </w:pPr>
      <w:r>
        <w:t xml:space="preserve">Die Segmentdichte hat folgende Eigenschaften:</w:t>
      </w:r>
    </w:p>
    <w:p>
      <w:pPr>
        <w:pStyle w:val="BodyText"/>
      </w:pPr>
      <w:r>
        <w:rPr>
          <w:b/>
          <w:bCs/>
        </w:rPr>
        <w:t xml:space="preserve">Positivitaet:</w:t>
      </w:r>
      <w:r>
        <w:t xml:space="preserve"> </w:t>
      </w:r>
      <w:r>
        <w:t xml:space="preserve">Xi(r) &gt;= 0 fuer alle r &gt; 0. Die Segmentdichte ist nie negativ, was physikalisch bedeutet, dass das Raumzeitgitter nie weniger dicht sein kann als im flachen Raum.</w:t>
      </w:r>
    </w:p>
    <w:p>
      <w:pPr>
        <w:pStyle w:val="BodyText"/>
      </w:pPr>
      <w:r>
        <w:rPr>
          <w:b/>
          <w:bCs/>
        </w:rPr>
        <w:t xml:space="preserve">Monotonie:</w:t>
      </w:r>
      <w:r>
        <w:t xml:space="preserve"> </w:t>
      </w:r>
      <w:r>
        <w:t xml:space="preserve">dXi/dr &lt; 0 fuer alle r &gt; 0. Die Segmentdichte nimmt mit zunehmendem Abstand vom Gravitationszentrum ab. Dies ist physikalisch sinnvoll: Je weiter man sich von einer Masse entfernt, desto schwaecher ist das Gravitationsfeld.</w:t>
      </w:r>
    </w:p>
    <w:p>
      <w:pPr>
        <w:pStyle w:val="BodyText"/>
      </w:pPr>
      <w:r>
        <w:rPr>
          <w:b/>
          <w:bCs/>
        </w:rPr>
        <w:t xml:space="preserve">Beschraenktheit:</w:t>
      </w:r>
      <w:r>
        <w:t xml:space="preserve"> </w:t>
      </w:r>
      <w:r>
        <w:t xml:space="preserve">0 &lt;= Xi(r) &lt;=</w:t>
      </w:r>
      <w:r>
        <w:t xml:space="preserve"> </w:t>
      </w:r>
      <m:oMath>
        <m:sSub>
          <m:e>
            <m:r>
              <m:rPr>
                <m:sty m:val="p"/>
              </m:rPr>
              <m:t>Ξ</m:t>
            </m:r>
          </m:e>
          <m:sub>
            <m:r>
              <m:rPr>
                <m:nor/>
                <m:sty m:val="p"/>
              </m:rPr>
              <m:t>max</m:t>
            </m:r>
          </m:sub>
        </m:sSub>
      </m:oMath>
      <w:r>
        <w:t xml:space="preserve"> </w:t>
      </w:r>
      <w:r>
        <w:t xml:space="preserve">= 0,802 fuer alle r &gt; 0. Die Segmentdichte ist nach oben beschraenkt, was Singularitaeten verhindert.</w:t>
      </w:r>
    </w:p>
    <w:p>
      <w:pPr>
        <w:pStyle w:val="BodyText"/>
      </w:pPr>
      <w:r>
        <w:rPr>
          <w:b/>
          <w:bCs/>
        </w:rPr>
        <w:t xml:space="preserve">Asymptotik:</w:t>
      </w:r>
      <w:r>
        <w:t xml:space="preserve"> </w:t>
      </w:r>
      <w:r>
        <w:t xml:space="preserve">Xi(r) -&gt; 0 fuer r -&gt; unendlich. Weit von jeder Masse entfernt ist die Segmentdichte null, und die Raumzeit ist flach.</w:t>
      </w:r>
    </w:p>
    <w:p>
      <w:pPr>
        <w:pStyle w:val="BodyText"/>
      </w:pPr>
      <w:r>
        <w:rPr>
          <w:b/>
          <w:bCs/>
        </w:rPr>
        <w:t xml:space="preserve">Stetigkeit:</w:t>
      </w:r>
      <w:r>
        <w:t xml:space="preserve"> </w:t>
      </w:r>
      <w:r>
        <w:t xml:space="preserve">Xi(r) ist stetig und differenzierbar fuer alle r &gt; 0. Die Hermite-C2-Mischfunktion garantiert Stetigkeit bis zur zweiten Ableitung am Regime-Uebergang.</w:t>
      </w:r>
    </w:p>
    <w:bookmarkEnd w:id="93"/>
    <w:bookmarkStart w:id="94" w:name="X95b0e4274358d5040d4684598737cef93a96279"/>
    <w:p>
      <w:pPr>
        <w:pStyle w:val="Heading3"/>
      </w:pPr>
      <w:r>
        <w:rPr>
          <w:rStyle w:val="SectionNumber"/>
        </w:rPr>
        <w:t xml:space="preserve">3.7.3</w:t>
      </w:r>
      <w:r>
        <w:tab/>
      </w:r>
      <w:r>
        <w:t xml:space="preserve">Vergleich mit anderen Gravitationsgroessen</w:t>
      </w:r>
    </w:p>
    <w:p>
      <w:pPr>
        <w:pStyle w:val="FirstParagraph"/>
      </w:pPr>
      <w:r>
        <w:t xml:space="preserve">Die Segmentdichte Xi kann mit anderen Groessen verglichen werden, die die Staerke des Gravitationsfeldes beschreiben:</w:t>
      </w:r>
    </w:p>
    <w:tbl>
      <w:tblPr>
        <w:tblStyle w:val="Table"/>
        <w:tblW w:type="pct" w:w="5000"/>
        <w:tblLayout w:type="fixed"/>
        <w:tblLook w:firstRow="1" w:lastRow="0" w:firstColumn="0" w:lastColumn="0" w:noHBand="0" w:noVBand="0" w:val="0020"/>
      </w:tblPr>
      <w:tblGrid>
        <w:gridCol w:w="1620"/>
        <w:gridCol w:w="1980"/>
        <w:gridCol w:w="1620"/>
        <w:gridCol w:w="2700"/>
      </w:tblGrid>
      <w:tr>
        <w:trPr>
          <w:tblHeader w:val="on"/>
        </w:trPr>
        <w:tc>
          <w:tcPr/>
          <w:p>
            <w:pPr>
              <w:pStyle w:val="Compact"/>
            </w:pPr>
            <w:r>
              <w:t xml:space="preserve">Groesse</w:t>
            </w:r>
          </w:p>
        </w:tc>
        <w:tc>
          <w:tcPr/>
          <w:p>
            <w:pPr>
              <w:pStyle w:val="Compact"/>
            </w:pPr>
            <w:r>
              <w:t xml:space="preserve">Definition</w:t>
            </w:r>
          </w:p>
        </w:tc>
        <w:tc>
          <w:tcPr/>
          <w:p>
            <w:pPr>
              <w:pStyle w:val="Compact"/>
            </w:pPr>
            <w:r>
              <w:t xml:space="preserve">Bereich</w:t>
            </w:r>
          </w:p>
        </w:tc>
        <w:tc>
          <w:tcPr/>
          <w:p>
            <w:pPr>
              <w:pStyle w:val="Compact"/>
            </w:pPr>
            <w:r>
              <w:t xml:space="preserve">Singularitaet?</w:t>
            </w:r>
          </w:p>
        </w:tc>
      </w:tr>
      <w:tr>
        <w:tc>
          <w:tcPr/>
          <w:p>
            <w:pPr>
              <w:pStyle w:val="Compact"/>
            </w:pPr>
            <w:r>
              <w:t xml:space="preserve">Newtonsches Potential</w:t>
            </w:r>
          </w:p>
        </w:tc>
        <w:tc>
          <w:tcPr/>
          <w:p>
            <w:pPr>
              <w:pStyle w:val="Compact"/>
            </w:pPr>
            <w:r>
              <w:t xml:space="preserve">Phi = -GM/r</w:t>
            </w:r>
          </w:p>
        </w:tc>
        <w:tc>
          <w:tcPr/>
          <w:p>
            <w:pPr>
              <w:pStyle w:val="Compact"/>
            </w:pPr>
            <w:r>
              <w:t xml:space="preserve">(-inf, 0)</w:t>
            </w:r>
          </w:p>
        </w:tc>
        <w:tc>
          <w:tcPr/>
          <w:p>
            <w:pPr>
              <w:pStyle w:val="Compact"/>
            </w:pPr>
            <w:r>
              <w:t xml:space="preserve">Ja (r=0)</w:t>
            </w:r>
          </w:p>
        </w:tc>
      </w:tr>
      <w:tr>
        <w:tc>
          <w:tcPr/>
          <w:p>
            <w:pPr>
              <w:pStyle w:val="Compact"/>
            </w:pPr>
            <w:r>
              <w:t xml:space="preserve">Schwarzschild-Metrik g_tt</w:t>
            </w:r>
          </w:p>
        </w:tc>
        <w:tc>
          <w:tcPr/>
          <w:p>
            <w:pPr>
              <w:pStyle w:val="Compact"/>
            </w:pPr>
            <w:r>
              <w:t xml:space="preserve">1 - r_s/r</w:t>
            </w:r>
          </w:p>
        </w:tc>
        <w:tc>
          <w:tcPr/>
          <w:p>
            <w:pPr>
              <w:pStyle w:val="Compact"/>
            </w:pPr>
            <w:r>
              <w:t xml:space="preserve">(-inf, 1)</w:t>
            </w:r>
          </w:p>
        </w:tc>
        <w:tc>
          <w:tcPr/>
          <w:p>
            <w:pPr>
              <w:pStyle w:val="Compact"/>
            </w:pPr>
            <w:r>
              <w:t xml:space="preserve">Ja (r=r_s)</w:t>
            </w:r>
          </w:p>
        </w:tc>
      </w:tr>
      <w:tr>
        <w:tc>
          <w:tcPr/>
          <w:p>
            <w:pPr>
              <w:pStyle w:val="Compact"/>
            </w:pPr>
            <w:r>
              <w:t xml:space="preserve">Segmentdichte Xi</w:t>
            </w:r>
          </w:p>
        </w:tc>
        <w:tc>
          <w:tcPr/>
          <w:p>
            <w:pPr>
              <w:pStyle w:val="Compact"/>
            </w:pPr>
            <w:r>
              <w:t xml:space="preserve">r_s/(2r) oder 1-exp(-phi*r/r_s)</w:t>
            </w:r>
          </w:p>
        </w:tc>
        <w:tc>
          <w:tcPr/>
          <w:p>
            <w:pPr>
              <w:pStyle w:val="Compact"/>
            </w:pPr>
            <w:r>
              <w:t xml:space="preserve">[0, 0.802]</w:t>
            </w:r>
          </w:p>
        </w:tc>
        <w:tc>
          <w:tcPr/>
          <w:p>
            <w:pPr>
              <w:pStyle w:val="Compact"/>
            </w:pPr>
            <w:r>
              <w:t xml:space="preserve">Nein</w:t>
            </w:r>
          </w:p>
        </w:tc>
      </w:tr>
      <w:tr>
        <w:tc>
          <w:tcPr/>
          <w:p>
            <w:pPr>
              <w:pStyle w:val="Compact"/>
            </w:pPr>
            <w:r>
              <w:t xml:space="preserve">Zeitdilatation D</w:t>
            </w:r>
          </w:p>
        </w:tc>
        <w:tc>
          <w:tcPr/>
          <w:p>
            <w:pPr>
              <w:pStyle w:val="Compact"/>
            </w:pPr>
            <w:r>
              <w:t xml:space="preserve">1/(1+Xi)</w:t>
            </w:r>
          </w:p>
        </w:tc>
        <w:tc>
          <w:tcPr/>
          <w:p>
            <w:pPr>
              <w:pStyle w:val="Compact"/>
            </w:pPr>
            <w:r>
              <w:t xml:space="preserve">[0.555, 1]</w:t>
            </w:r>
          </w:p>
        </w:tc>
        <w:tc>
          <w:tcPr/>
          <w:p>
            <w:pPr>
              <w:pStyle w:val="Compact"/>
            </w:pPr>
            <w:r>
              <w:t xml:space="preserve">Nein</w:t>
            </w:r>
          </w:p>
        </w:tc>
      </w:tr>
    </w:tbl>
    <w:p>
      <w:pPr>
        <w:pStyle w:val="BodyText"/>
      </w:pPr>
      <w:r>
        <w:t xml:space="preserve">Die Segmentdichte ist die einzige Groesse, die ueberall endlich und beschraenkt ist. Dies ist der Schluessel zur Singularitaetsfreiheit von SSZ.</w:t>
      </w:r>
    </w:p>
    <w:bookmarkEnd w:id="94"/>
    <w:bookmarkStart w:id="95" w:name="segmentdichte-und-kruemmung"/>
    <w:p>
      <w:pPr>
        <w:pStyle w:val="Heading3"/>
      </w:pPr>
      <w:r>
        <w:rPr>
          <w:rStyle w:val="SectionNumber"/>
        </w:rPr>
        <w:t xml:space="preserve">3.7.4</w:t>
      </w:r>
      <w:r>
        <w:tab/>
      </w:r>
      <w:r>
        <w:t xml:space="preserve">Segmentdichte und Kruemmung</w:t>
      </w:r>
    </w:p>
    <w:p>
      <w:pPr>
        <w:pStyle w:val="FirstParagraph"/>
      </w:pPr>
      <w:r>
        <w:t xml:space="preserve">Die Kruemmung der Raumzeit ist durch die zweite Ableitung der Segmentdichte bestimmt. Der Ricci-Skalar R (ein Mass fuer die Kruemmung) ist:</w:t>
      </w:r>
    </w:p>
    <w:p>
      <w:pPr>
        <w:pStyle w:val="BodyText"/>
      </w:pPr>
      <w:r>
        <w:t xml:space="preserve">R ~ d</w:t>
      </w:r>
      <w:r>
        <w:rPr>
          <w:vertAlign w:val="superscript"/>
        </w:rPr>
        <w:t xml:space="preserve">2Xi/dr</w:t>
      </w:r>
      <w:r>
        <w:t xml:space="preserve">2 + (2/r) dXi/dr</w:t>
      </w:r>
    </w:p>
    <w:p>
      <w:pPr>
        <w:pStyle w:val="BodyText"/>
      </w:pPr>
      <w:r>
        <w:t xml:space="preserve">Im Schwachfeld (Xi =</w:t>
      </w:r>
      <w:r>
        <w:t xml:space="preserve"> </w:t>
      </w:r>
      <m:oMath>
        <m:sSub>
          <m:e>
            <m:r>
              <m:t>r</m:t>
            </m:r>
          </m:e>
          <m:sub>
            <m:r>
              <m:t>s</m:t>
            </m:r>
          </m:sub>
        </m:sSub>
      </m:oMath>
      <w:r>
        <w:t xml:space="preserve">/(2r)) ist R = 0 (Vakuum-Loesung, wie in der ART). Im Starkfeld (Xi = 1 - exp(-phi*r/r_s)) ist R != 0, was bedeutet, dass die SSZ-Raumzeit nahe der natuerlichen Grenze eine andere Kruemmungsstruktur hat als die Schwarzschild-Raumzeit.</w:t>
      </w:r>
    </w:p>
    <w:p>
      <w:pPr>
        <w:pStyle w:val="BodyText"/>
      </w:pPr>
      <w:r>
        <w:t xml:space="preserve">Die maximale Kruemmung tritt am Regime-Uebergang (r ~ r*) auf, wo die zweite Ableitung d</w:t>
      </w:r>
      <w:r>
        <w:rPr>
          <w:vertAlign w:val="superscript"/>
        </w:rPr>
        <w:t xml:space="preserve">2Xi/dr</w:t>
      </w:r>
      <w:r>
        <w:t xml:space="preserve">2 maximal ist. Die maximale Kruemmung ist endlich und proportional zu 1/r_s^2, was fuer ein stellares Schwarzes Loch (M = 10</w:t>
      </w:r>
      <w:r>
        <w:t xml:space="preserve"> </w:t>
      </w:r>
      <m:oMath>
        <m:sSub>
          <m:e>
            <m:r>
              <m:t>M</m:t>
            </m:r>
          </m:e>
          <m:sub>
            <m:r>
              <m:t>S</m:t>
            </m:r>
            <m:r>
              <m:t>o</m:t>
            </m:r>
            <m:r>
              <m:t>n</m:t>
            </m:r>
            <m:r>
              <m:t>n</m:t>
            </m:r>
            <m:r>
              <m:t>e</m:t>
            </m:r>
          </m:sub>
        </m:sSub>
      </m:oMath>
      <w:r>
        <w:t xml:space="preserve">) ~10^{-8} m^{-2} betraegt — gross, aber endlich.</w:t>
      </w:r>
    </w:p>
    <w:bookmarkEnd w:id="95"/>
    <w:bookmarkStart w:id="96" w:name="segmentdichte-fuer-verschiedene-objekte"/>
    <w:p>
      <w:pPr>
        <w:pStyle w:val="Heading3"/>
      </w:pPr>
      <w:r>
        <w:rPr>
          <w:rStyle w:val="SectionNumber"/>
        </w:rPr>
        <w:t xml:space="preserve">3.7.5</w:t>
      </w:r>
      <w:r>
        <w:tab/>
      </w:r>
      <w:r>
        <w:t xml:space="preserve">Segmentdichte fuer verschiedene Objekte</w:t>
      </w:r>
    </w:p>
    <w:p>
      <w:pPr>
        <w:pStyle w:val="FirstParagraph"/>
      </w:pPr>
      <w:r>
        <w:t xml:space="preserve">Die folgende Tabelle zeigt die Segmentdichte an der Oberflaeche verschiedener astrophysikalischer Objekte: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Objekt</w:t>
            </w:r>
          </w:p>
        </w:tc>
        <w:tc>
          <w:tcPr/>
          <w:p>
            <w:pPr>
              <w:pStyle w:val="Compact"/>
            </w:pPr>
            <w:r>
              <w:t xml:space="preserve">Masse</w:t>
            </w:r>
          </w:p>
        </w:tc>
        <w:tc>
          <w:tcPr/>
          <w:p>
            <w:pPr>
              <w:pStyle w:val="Compact"/>
            </w:pPr>
            <w:r>
              <w:t xml:space="preserve">Radius</w:t>
            </w:r>
          </w:p>
        </w:tc>
        <w:tc>
          <w:tcPr/>
          <w:p>
            <w:pPr>
              <w:pStyle w:val="Compact"/>
            </w:pPr>
            <w:r>
              <w:t xml:space="preserve">r_s</w:t>
            </w:r>
          </w:p>
        </w:tc>
        <w:tc>
          <w:tcPr/>
          <w:p>
            <w:pPr>
              <w:pStyle w:val="Compact"/>
            </w:pPr>
            <w:r>
              <w:t xml:space="preserve">Xi_surface</w:t>
            </w:r>
          </w:p>
        </w:tc>
      </w:tr>
      <w:tr>
        <w:tc>
          <w:tcPr/>
          <w:p>
            <w:pPr>
              <w:pStyle w:val="Compact"/>
            </w:pPr>
            <w:r>
              <w:t xml:space="preserve">Erde</w:t>
            </w:r>
          </w:p>
        </w:tc>
        <w:tc>
          <w:tcPr/>
          <w:p>
            <w:pPr>
              <w:pStyle w:val="Compact"/>
            </w:pPr>
            <w:r>
              <w:t xml:space="preserve">6 x 10^{24} kg</w:t>
            </w:r>
          </w:p>
        </w:tc>
        <w:tc>
          <w:tcPr/>
          <w:p>
            <w:pPr>
              <w:pStyle w:val="Compact"/>
            </w:pPr>
            <w:r>
              <w:t xml:space="preserve">6371 km</w:t>
            </w:r>
          </w:p>
        </w:tc>
        <w:tc>
          <w:tcPr/>
          <w:p>
            <w:pPr>
              <w:pStyle w:val="Compact"/>
            </w:pPr>
            <w:r>
              <w:t xml:space="preserve">8,9 mm</w:t>
            </w:r>
          </w:p>
        </w:tc>
        <w:tc>
          <w:tcPr/>
          <w:p>
            <w:pPr>
              <w:pStyle w:val="Compact"/>
            </w:pPr>
            <w:r>
              <w:t xml:space="preserve">7 x 10^{-10}</w:t>
            </w:r>
          </w:p>
        </w:tc>
      </w:tr>
      <w:tr>
        <w:tc>
          <w:tcPr/>
          <w:p>
            <w:pPr>
              <w:pStyle w:val="Compact"/>
            </w:pPr>
            <w:r>
              <w:t xml:space="preserve">Sonne</w:t>
            </w:r>
          </w:p>
        </w:tc>
        <w:tc>
          <w:tcPr/>
          <w:p>
            <w:pPr>
              <w:pStyle w:val="Compact"/>
            </w:pPr>
            <w:r>
              <w:t xml:space="preserve">2 x 10^{30} kg</w:t>
            </w:r>
          </w:p>
        </w:tc>
        <w:tc>
          <w:tcPr/>
          <w:p>
            <w:pPr>
              <w:pStyle w:val="Compact"/>
            </w:pPr>
            <w:r>
              <w:t xml:space="preserve">696.000 km</w:t>
            </w:r>
          </w:p>
        </w:tc>
        <w:tc>
          <w:tcPr/>
          <w:p>
            <w:pPr>
              <w:pStyle w:val="Compact"/>
            </w:pPr>
            <w:r>
              <w:t xml:space="preserve">2,95 km</w:t>
            </w:r>
          </w:p>
        </w:tc>
        <w:tc>
          <w:tcPr/>
          <w:p>
            <w:pPr>
              <w:pStyle w:val="Compact"/>
            </w:pPr>
            <w:r>
              <w:t xml:space="preserve">2,1 x 10^{-6}</w:t>
            </w:r>
          </w:p>
        </w:tc>
      </w:tr>
      <w:tr>
        <w:tc>
          <w:tcPr/>
          <w:p>
            <w:pPr>
              <w:pStyle w:val="Compact"/>
            </w:pPr>
            <w:r>
              <w:t xml:space="preserve">Weisser Zwerg</w:t>
            </w:r>
          </w:p>
        </w:tc>
        <w:tc>
          <w:tcPr/>
          <w:p>
            <w:pPr>
              <w:pStyle w:val="Compact"/>
            </w:pPr>
            <w:r>
              <w:t xml:space="preserve">0,6 M_sun</w:t>
            </w:r>
          </w:p>
        </w:tc>
        <w:tc>
          <w:tcPr/>
          <w:p>
            <w:pPr>
              <w:pStyle w:val="Compact"/>
            </w:pPr>
            <w:r>
              <w:t xml:space="preserve">8.000 km</w:t>
            </w:r>
          </w:p>
        </w:tc>
        <w:tc>
          <w:tcPr/>
          <w:p>
            <w:pPr>
              <w:pStyle w:val="Compact"/>
            </w:pPr>
            <w:r>
              <w:t xml:space="preserve">1,77 km</w:t>
            </w:r>
          </w:p>
        </w:tc>
        <w:tc>
          <w:tcPr/>
          <w:p>
            <w:pPr>
              <w:pStyle w:val="Compact"/>
            </w:pPr>
            <w:r>
              <w:t xml:space="preserve">1,1 x 10^{-4}</w:t>
            </w:r>
          </w:p>
        </w:tc>
      </w:tr>
      <w:tr>
        <w:tc>
          <w:tcPr/>
          <w:p>
            <w:pPr>
              <w:pStyle w:val="Compact"/>
            </w:pPr>
            <w:r>
              <w:t xml:space="preserve">Neutronenstern</w:t>
            </w:r>
          </w:p>
        </w:tc>
        <w:tc>
          <w:tcPr/>
          <w:p>
            <w:pPr>
              <w:pStyle w:val="Compact"/>
            </w:pPr>
            <w:r>
              <w:t xml:space="preserve">1,4 M_sun</w:t>
            </w:r>
          </w:p>
        </w:tc>
        <w:tc>
          <w:tcPr/>
          <w:p>
            <w:pPr>
              <w:pStyle w:val="Compact"/>
            </w:pPr>
            <w:r>
              <w:t xml:space="preserve">12 km</w:t>
            </w:r>
          </w:p>
        </w:tc>
        <w:tc>
          <w:tcPr/>
          <w:p>
            <w:pPr>
              <w:pStyle w:val="Compact"/>
            </w:pPr>
            <w:r>
              <w:t xml:space="preserve">4,14 km</w:t>
            </w:r>
          </w:p>
        </w:tc>
        <w:tc>
          <w:tcPr/>
          <w:p>
            <w:pPr>
              <w:pStyle w:val="Compact"/>
            </w:pPr>
            <w:r>
              <w:t xml:space="preserve">0,172</w:t>
            </w:r>
          </w:p>
        </w:tc>
      </w:tr>
      <w:tr>
        <w:tc>
          <w:tcPr/>
          <w:p>
            <w:pPr>
              <w:pStyle w:val="Compact"/>
            </w:pPr>
            <w:r>
              <w:t xml:space="preserve">Nat. Grenze</w:t>
            </w:r>
          </w:p>
        </w:tc>
        <w:tc>
          <w:tcPr/>
          <w:p>
            <w:pPr>
              <w:pStyle w:val="Compact"/>
            </w:pPr>
            <w:r>
              <w:t xml:space="preserve">beliebig</w:t>
            </w:r>
          </w:p>
        </w:tc>
        <w:tc>
          <w:tcPr/>
          <w:p>
            <w:pPr>
              <w:pStyle w:val="Compact"/>
            </w:pPr>
            <w:r>
              <w:t xml:space="preserve">r_s</w:t>
            </w:r>
          </w:p>
        </w:tc>
        <w:tc>
          <w:tcPr/>
          <w:p>
            <w:pPr>
              <w:pStyle w:val="Compact"/>
            </w:pPr>
            <w:r>
              <w:t xml:space="preserve">r_s</w:t>
            </w:r>
          </w:p>
        </w:tc>
        <w:tc>
          <w:tcPr/>
          <w:p>
            <w:pPr>
              <w:pStyle w:val="Compact"/>
            </w:pPr>
            <w:r>
              <w:t xml:space="preserve">0,802</w:t>
            </w:r>
          </w:p>
        </w:tc>
      </w:tr>
    </w:tbl>
    <w:p>
      <w:pPr>
        <w:pStyle w:val="BodyText"/>
      </w:pPr>
      <w:r>
        <w:t xml:space="preserve">Die Tabelle zeigt den enormen dynamischen Bereich der Segmentdichte: von 7 x 10^{-10} (Erde) bis 0,802 (natuerliche Grenze), also ueber 9 Groessenordnungen.</w:t>
      </w:r>
    </w:p>
    <w:bookmarkEnd w:id="96"/>
    <w:bookmarkStart w:id="97" w:name="X92c63f72e9016b6fd322ec2dc5db6504b766cfa"/>
    <w:p>
      <w:pPr>
        <w:pStyle w:val="Heading3"/>
      </w:pPr>
      <w:r>
        <w:rPr>
          <w:rStyle w:val="SectionNumber"/>
        </w:rPr>
        <w:t xml:space="preserve">3.7.6</w:t>
      </w:r>
      <w:r>
        <w:tab/>
      </w:r>
      <w:r>
        <w:t xml:space="preserve">Schwachfeld- und Starkfeldformeln im Detail</w:t>
      </w:r>
    </w:p>
    <w:p>
      <w:pPr>
        <w:pStyle w:val="FirstParagraph"/>
      </w:pPr>
      <w:r>
        <w:t xml:space="preserve">Die Segmentdichte Xi(r) hat zwei analytische Ausdruecke, die in verschiedenen Regimen gelten:</w:t>
      </w:r>
    </w:p>
    <w:p>
      <w:pPr>
        <w:pStyle w:val="BodyText"/>
      </w:pPr>
      <w:r>
        <w:rPr>
          <w:b/>
          <w:bCs/>
        </w:rPr>
        <w:t xml:space="preserve">Schwachfeldformel (g1):</w:t>
      </w:r>
      <w:r>
        <w:t xml:space="preserve"> </w:t>
      </w:r>
      <m:oMath>
        <m:sSub>
          <m:e>
            <m:r>
              <m:rPr>
                <m:sty m:val="p"/>
              </m:rPr>
              <m:t>Ξ</m:t>
            </m:r>
          </m:e>
          <m:sub>
            <m:r>
              <m:rPr>
                <m:nor/>
                <m:sty m:val="p"/>
              </m:rPr>
              <m:t>weak</m:t>
            </m:r>
          </m:sub>
        </m:sSub>
      </m:oMath>
      <w:r>
        <w:t xml:space="preserve">(r) =</w:t>
      </w:r>
      <w:r>
        <w:t xml:space="preserve"> </w:t>
      </w:r>
      <m:oMath>
        <m:sSub>
          <m:e>
            <m:r>
              <m:t>r</m:t>
            </m:r>
          </m:e>
          <m:sub>
            <m:r>
              <m:t>s</m:t>
            </m:r>
          </m:sub>
        </m:sSub>
      </m:oMath>
      <w:r>
        <w:t xml:space="preserve"> </w:t>
      </w:r>
      <w:r>
        <w:t xml:space="preserve">/ (2r)</w:t>
      </w:r>
    </w:p>
    <w:p>
      <w:pPr>
        <w:pStyle w:val="BodyText"/>
      </w:pPr>
      <w:r>
        <w:t xml:space="preserve">Gueltig fuer r &gt;&gt;</w:t>
      </w:r>
      <w:r>
        <w:t xml:space="preserve"> </w:t>
      </w:r>
      <m:oMath>
        <m:sSub>
          <m:e>
            <m:r>
              <m:t>r</m:t>
            </m:r>
          </m:e>
          <m:sub>
            <m:r>
              <m:t>s</m:t>
            </m:r>
          </m:sub>
        </m:sSub>
      </m:oMath>
      <w:r>
        <w:t xml:space="preserve"> </w:t>
      </w:r>
      <w:r>
        <w:t xml:space="preserve">(weit vom kompakten Objekt). Diese Formel folgt direkt aus dem Newtonschen Gravitationspotential Phi = -GM/r und der Definition Xi = |Phi|/c^2. Sie ist identisch mit der fuehrenden Ordnung der Schwarzschild-Metrik in der ART.</w:t>
      </w:r>
    </w:p>
    <w:p>
      <w:pPr>
        <w:pStyle w:val="BodyText"/>
      </w:pPr>
      <w:r>
        <w:t xml:space="preserve">Eigenschaften:</w:t>
      </w:r>
      <w:r>
        <w:t xml:space="preserve"> </w:t>
      </w:r>
      <w:r>
        <w:t xml:space="preserve">-</w:t>
      </w:r>
      <w:r>
        <w:t xml:space="preserve"> </w:t>
      </w:r>
      <m:oMath>
        <m:sSub>
          <m:e>
            <m:r>
              <m:rPr>
                <m:sty m:val="p"/>
              </m:rPr>
              <m:t>Ξ</m:t>
            </m:r>
          </m:e>
          <m:sub>
            <m:r>
              <m:rPr>
                <m:nor/>
                <m:sty m:val="p"/>
              </m:rPr>
              <m:t>weak</m:t>
            </m:r>
          </m:sub>
        </m:sSub>
      </m:oMath>
      <w:r>
        <w:t xml:space="preserve"> </w:t>
      </w:r>
      <w:r>
        <w:t xml:space="preserve">-&gt; 0 fuer r -&gt; unendlich (flacher Raum)</w:t>
      </w:r>
      <w:r>
        <w:t xml:space="preserve"> </w:t>
      </w:r>
      <w:r>
        <w:t xml:space="preserve">-</w:t>
      </w:r>
      <w:r>
        <w:t xml:space="preserve"> </w:t>
      </w:r>
      <m:oMath>
        <m:sSub>
          <m:e>
            <m:r>
              <m:rPr>
                <m:sty m:val="p"/>
              </m:rPr>
              <m:t>Ξ</m:t>
            </m:r>
          </m:e>
          <m:sub>
            <m:r>
              <m:rPr>
                <m:nor/>
                <m:sty m:val="p"/>
              </m:rPr>
              <m:t>weak</m:t>
            </m:r>
          </m:sub>
        </m:sSub>
      </m:oMath>
      <w:r>
        <w:t xml:space="preserve"> </w:t>
      </w:r>
      <w:r>
        <w:t xml:space="preserve">-&gt; unendlich fuer r -&gt; 0 (Singularitaet — daher nur im Schwachfeld gueltig)</w:t>
      </w:r>
      <w:r>
        <w:t xml:space="preserve"> </w:t>
      </w:r>
      <w:r>
        <w:t xml:space="preserve">- dXi_weak/dr = -</w:t>
      </w:r>
      <m:oMath>
        <m:sSub>
          <m:e>
            <m:r>
              <m:t>r</m:t>
            </m:r>
          </m:e>
          <m:sub>
            <m:r>
              <m:t>s</m:t>
            </m:r>
          </m:sub>
        </m:sSub>
      </m:oMath>
      <w:r>
        <w:t xml:space="preserve">/(2r^2) &lt; 0 (monoton fallend)</w:t>
      </w:r>
    </w:p>
    <w:p>
      <w:pPr>
        <w:pStyle w:val="BodyText"/>
      </w:pPr>
      <w:r>
        <w:rPr>
          <w:b/>
          <w:bCs/>
        </w:rPr>
        <w:t xml:space="preserve">Starkfeldformel (g2):</w:t>
      </w:r>
      <w:r>
        <w:t xml:space="preserve"> </w:t>
      </w:r>
      <m:oMath>
        <m:sSub>
          <m:e>
            <m:r>
              <m:rPr>
                <m:sty m:val="p"/>
              </m:rPr>
              <m:t>Ξ</m:t>
            </m:r>
          </m:e>
          <m:sub>
            <m:r>
              <m:rPr>
                <m:nor/>
                <m:sty m:val="p"/>
              </m:rPr>
              <m:t>strong</m:t>
            </m:r>
          </m:sub>
        </m:sSub>
      </m:oMath>
      <w:r>
        <w:t xml:space="preserve">(r) = 1 - exp(-phi * r /</w:t>
      </w:r>
      <w:r>
        <w:t xml:space="preserve"> </w:t>
      </w:r>
      <m:oMath>
        <m:sSub>
          <m:e>
            <m:r>
              <m:t>r</m:t>
            </m:r>
          </m:e>
          <m:sub>
            <m:r>
              <m:t>s</m:t>
            </m:r>
          </m:sub>
        </m:sSub>
      </m:oMath>
      <w:r>
        <w:t xml:space="preserve">)</w:t>
      </w:r>
    </w:p>
    <w:p>
      <w:pPr>
        <w:pStyle w:val="BodyText"/>
      </w:pPr>
      <w:r>
        <w:t xml:space="preserve">Gueltig fuer r ~</w:t>
      </w:r>
      <w:r>
        <w:t xml:space="preserve"> </w:t>
      </w:r>
      <m:oMath>
        <m:sSub>
          <m:e>
            <m:r>
              <m:t>r</m:t>
            </m:r>
          </m:e>
          <m:sub>
            <m:r>
              <m:t>s</m:t>
            </m:r>
          </m:sub>
        </m:sSub>
      </m:oMath>
      <w:r>
        <w:t xml:space="preserve"> </w:t>
      </w:r>
      <w:r>
        <w:t xml:space="preserve">(nahe dem kompakten Objekt). Diese Formel wird durch drei Anforderungen bestimmt: (1) Xi muss endlich bleiben fuer alle r, (2) Xi muss im Schwachfeld mit</w:t>
      </w:r>
      <w:r>
        <w:t xml:space="preserve"> </w:t>
      </w:r>
      <m:oMath>
        <m:sSub>
          <m:e>
            <m:r>
              <m:rPr>
                <m:sty m:val="p"/>
              </m:rPr>
              <m:t>Ξ</m:t>
            </m:r>
          </m:e>
          <m:sub>
            <m:r>
              <m:rPr>
                <m:nor/>
                <m:sty m:val="p"/>
              </m:rPr>
              <m:t>weak</m:t>
            </m:r>
          </m:sub>
        </m:sSub>
      </m:oMath>
      <w:r>
        <w:t xml:space="preserve"> </w:t>
      </w:r>
      <w:r>
        <w:t xml:space="preserve">uebereinstimmen, (3) Xi muss den goldenen Schnitt phi als Wachstumsparameter enthalten.</w:t>
      </w:r>
    </w:p>
    <w:p>
      <w:pPr>
        <w:pStyle w:val="BodyText"/>
      </w:pPr>
      <w:r>
        <w:t xml:space="preserve">Eigenschaften:</w:t>
      </w:r>
      <w:r>
        <w:t xml:space="preserve"> </w:t>
      </w:r>
      <w:r>
        <w:t xml:space="preserve">-</w:t>
      </w:r>
      <w:r>
        <w:t xml:space="preserve"> </w:t>
      </w:r>
      <m:oMath>
        <m:sSub>
          <m:e>
            <m:r>
              <m:rPr>
                <m:sty m:val="p"/>
              </m:rPr>
              <m:t>Ξ</m:t>
            </m:r>
          </m:e>
          <m:sub>
            <m:r>
              <m:rPr>
                <m:nor/>
                <m:sty m:val="p"/>
              </m:rPr>
              <m:t>strong</m:t>
            </m:r>
          </m:sub>
        </m:sSub>
      </m:oMath>
      <w:r>
        <w:t xml:space="preserve">(0) = 0 (am Ursprung)</w:t>
      </w:r>
      <w:r>
        <w:t xml:space="preserve"> </w:t>
      </w:r>
      <w:r>
        <w:t xml:space="preserve">-</w:t>
      </w:r>
      <w:r>
        <w:t xml:space="preserve"> </w:t>
      </w:r>
      <m:oMath>
        <m:sSub>
          <m:e>
            <m:r>
              <m:rPr>
                <m:sty m:val="p"/>
              </m:rPr>
              <m:t>Ξ</m:t>
            </m:r>
          </m:e>
          <m:sub>
            <m:r>
              <m:rPr>
                <m:nor/>
                <m:sty m:val="p"/>
              </m:rPr>
              <m:t>strong</m:t>
            </m:r>
          </m:sub>
        </m:sSub>
      </m:oMath>
      <w:r>
        <w:t xml:space="preserve">(</w:t>
      </w:r>
      <m:oMath>
        <m:sSub>
          <m:e>
            <m:r>
              <m:t>r</m:t>
            </m:r>
          </m:e>
          <m:sub>
            <m:r>
              <m:t>s</m:t>
            </m:r>
          </m:sub>
        </m:sSub>
      </m:oMath>
      <w:r>
        <w:t xml:space="preserve">) = 1 - exp(-phi) = 0,802 (Maximum)</w:t>
      </w:r>
      <w:r>
        <w:t xml:space="preserve"> </w:t>
      </w:r>
      <w:r>
        <w:t xml:space="preserve">-</w:t>
      </w:r>
      <w:r>
        <w:t xml:space="preserve"> </w:t>
      </w:r>
      <m:oMath>
        <m:sSub>
          <m:e>
            <m:r>
              <m:rPr>
                <m:sty m:val="p"/>
              </m:rPr>
              <m:t>Ξ</m:t>
            </m:r>
          </m:e>
          <m:sub>
            <m:r>
              <m:rPr>
                <m:nor/>
                <m:sty m:val="p"/>
              </m:rPr>
              <m:t>strong</m:t>
            </m:r>
          </m:sub>
        </m:sSub>
      </m:oMath>
      <w:r>
        <w:t xml:space="preserve"> </w:t>
      </w:r>
      <w:r>
        <w:t xml:space="preserve">-&gt; phi * r/r_s fuer r &lt;&lt;</w:t>
      </w:r>
      <w:r>
        <w:t xml:space="preserve"> </w:t>
      </w:r>
      <m:oMath>
        <m:sSub>
          <m:e>
            <m:r>
              <m:t>r</m:t>
            </m:r>
          </m:e>
          <m:sub>
            <m:r>
              <m:t>s</m:t>
            </m:r>
          </m:sub>
        </m:sSub>
      </m:oMath>
      <w:r>
        <w:t xml:space="preserve"> </w:t>
      </w:r>
      <w:r>
        <w:t xml:space="preserve">(linear fuer kleine r)</w:t>
      </w:r>
      <w:r>
        <w:t xml:space="preserve"> </w:t>
      </w:r>
      <w:r>
        <w:t xml:space="preserve">- dXi_strong/dr = (phi/r_s) * exp(-phi * r/r_s) &gt; 0 (monoton steigend)</w:t>
      </w:r>
    </w:p>
    <w:bookmarkEnd w:id="97"/>
    <w:bookmarkStart w:id="98" w:name="die-hermite-c2-mischfunktion"/>
    <w:p>
      <w:pPr>
        <w:pStyle w:val="Heading3"/>
      </w:pPr>
      <w:r>
        <w:rPr>
          <w:rStyle w:val="SectionNumber"/>
        </w:rPr>
        <w:t xml:space="preserve">3.7.7</w:t>
      </w:r>
      <w:r>
        <w:tab/>
      </w:r>
      <w:r>
        <w:t xml:space="preserve">Die Hermite-C2-Mischfunktion</w:t>
      </w:r>
    </w:p>
    <w:p>
      <w:pPr>
        <w:pStyle w:val="FirstParagraph"/>
      </w:pPr>
      <w:r>
        <w:t xml:space="preserve">Der Uebergang zwischen Schwach- und Starkfeldformel erfolgt durch eine Hermite-C2-Mischfunktion H(r), die im Intervall [r_1, r_2] von 0 auf 1 uebergeht:</w:t>
      </w:r>
    </w:p>
    <w:p>
      <w:pPr>
        <w:pStyle w:val="BodyText"/>
      </w:pPr>
      <w:r>
        <w:t xml:space="preserve">Xi(r) = (1 - H(r)) *</w:t>
      </w:r>
      <w:r>
        <w:t xml:space="preserve"> </w:t>
      </w:r>
      <m:oMath>
        <m:sSub>
          <m:e>
            <m:r>
              <m:rPr>
                <m:sty m:val="p"/>
              </m:rPr>
              <m:t>Ξ</m:t>
            </m:r>
          </m:e>
          <m:sub>
            <m:r>
              <m:rPr>
                <m:nor/>
                <m:sty m:val="p"/>
              </m:rPr>
              <m:t>weak</m:t>
            </m:r>
          </m:sub>
        </m:sSub>
      </m:oMath>
      <w:r>
        <w:t xml:space="preserve">(r) + H(r) *</w:t>
      </w:r>
      <w:r>
        <w:t xml:space="preserve"> </w:t>
      </w:r>
      <m:oMath>
        <m:sSub>
          <m:e>
            <m:r>
              <m:rPr>
                <m:sty m:val="p"/>
              </m:rPr>
              <m:t>Ξ</m:t>
            </m:r>
          </m:e>
          <m:sub>
            <m:r>
              <m:rPr>
                <m:nor/>
                <m:sty m:val="p"/>
              </m:rPr>
              <m:t>strong</m:t>
            </m:r>
          </m:sub>
        </m:sSub>
      </m:oMath>
      <w:r>
        <w:t xml:space="preserve">(r)</w:t>
      </w:r>
    </w:p>
    <w:p>
      <w:pPr>
        <w:pStyle w:val="BodyText"/>
      </w:pPr>
      <w:r>
        <w:t xml:space="preserve">Die Hermite-C2-Funktion hat die Form: H(t) = 3t^2 - 2t^3, wobei t = (r - r_1)/(r_2 - r_1) und r_1 = r* -</w:t>
      </w:r>
      <w:r>
        <w:t xml:space="preserve"> </w:t>
      </w:r>
      <m:oMath>
        <m:sSub>
          <m:e>
            <m:r>
              <m:rPr>
                <m:sty m:val="p"/>
              </m:rPr>
              <m:t>Δ</m:t>
            </m:r>
          </m:e>
          <m:sub>
            <m:r>
              <m:rPr>
                <m:nor/>
                <m:sty m:val="p"/>
              </m:rPr>
              <m:t>r</m:t>
            </m:r>
          </m:sub>
        </m:sSub>
      </m:oMath>
      <w:r>
        <w:t xml:space="preserve">/2, r_2 = r* +</w:t>
      </w:r>
      <w:r>
        <w:t xml:space="preserve"> </w:t>
      </w:r>
      <m:oMath>
        <m:sSub>
          <m:e>
            <m:r>
              <m:rPr>
                <m:sty m:val="p"/>
              </m:rPr>
              <m:t>Δ</m:t>
            </m:r>
          </m:e>
          <m:sub>
            <m:r>
              <m:rPr>
                <m:nor/>
                <m:sty m:val="p"/>
              </m:rPr>
              <m:t>r</m:t>
            </m:r>
          </m:sub>
        </m:sSub>
      </m:oMath>
      <w:r>
        <w:t xml:space="preserve">/2.</w:t>
      </w:r>
    </w:p>
    <w:p>
      <w:pPr>
        <w:pStyle w:val="BodyText"/>
      </w:pPr>
      <w:r>
        <w:t xml:space="preserve">Die C2-Eigenschaft bedeutet, dass H und ihre ersten beiden Ableitungen an den Raendern stetig sind:</w:t>
      </w:r>
      <w:r>
        <w:t xml:space="preserve"> </w:t>
      </w:r>
      <w:r>
        <w:t xml:space="preserve">- H(0) = 0, H(1) = 1</w:t>
      </w:r>
      <w:r>
        <w:t xml:space="preserve"> </w:t>
      </w:r>
      <w:r>
        <w:t xml:space="preserve">- H’(0) = 0, H’(1) = 0</w:t>
      </w:r>
      <w:r>
        <w:t xml:space="preserve"> </w:t>
      </w:r>
      <w:r>
        <w:t xml:space="preserve">- H’</w:t>
      </w:r>
      <w:r>
        <w:t xml:space="preserve">‘(0) = 0, H’</w:t>
      </w:r>
      <w:r>
        <w:t xml:space="preserve">’(1) = 0</w:t>
      </w:r>
    </w:p>
    <w:p>
      <w:pPr>
        <w:pStyle w:val="BodyText"/>
      </w:pPr>
      <w:r>
        <w:t xml:space="preserve">Dies garantiert, dass die resultierende Segmentdichte Xi(r) zweimal stetig differenzierbar ist, was fuer die Berechnung der Christoffel-Symbole und des Riemann-Tensors erforderlich ist.</w:t>
      </w:r>
    </w:p>
    <w:bookmarkEnd w:id="98"/>
    <w:bookmarkStart w:id="99" w:name="regime-uebergangsradius-r-1387-r_s"/>
    <w:p>
      <w:pPr>
        <w:pStyle w:val="Heading3"/>
      </w:pPr>
      <w:r>
        <w:rPr>
          <w:rStyle w:val="SectionNumber"/>
        </w:rPr>
        <w:t xml:space="preserve">3.7.8</w:t>
      </w:r>
      <w:r>
        <w:tab/>
      </w:r>
      <w:r>
        <w:t xml:space="preserve">Regime-Uebergangsradius r* = 1,387</w:t>
      </w:r>
      <w:r>
        <w:t xml:space="preserve"> </w:t>
      </w:r>
      <m:oMath>
        <m:sSub>
          <m:e>
            <m:r>
              <m:t>r</m:t>
            </m:r>
          </m:e>
          <m:sub>
            <m:r>
              <m:t>s</m:t>
            </m:r>
          </m:sub>
        </m:sSub>
      </m:oMath>
    </w:p>
    <w:p>
      <w:pPr>
        <w:pStyle w:val="FirstParagraph"/>
      </w:pPr>
      <w:r>
        <w:t xml:space="preserve">Der Regime-Uebergangsradius r* ist der Punkt, an dem die Schwach- und Starkfeldformeln denselben Wert und dieselbe Ableitung haben:</w:t>
      </w:r>
    </w:p>
    <w:p>
      <w:pPr>
        <w:pStyle w:val="BodyText"/>
      </w:pPr>
      <m:oMath>
        <m:sSub>
          <m:e>
            <m:r>
              <m:rPr>
                <m:sty m:val="p"/>
              </m:rPr>
              <m:t>Ξ</m:t>
            </m:r>
          </m:e>
          <m:sub>
            <m:r>
              <m:rPr>
                <m:nor/>
                <m:sty m:val="p"/>
              </m:rPr>
              <m:t>weak</m:t>
            </m:r>
          </m:sub>
        </m:sSub>
      </m:oMath>
      <w:r>
        <w:t xml:space="preserve">(r</w:t>
      </w:r>
      <w:r>
        <w:rPr>
          <w:i/>
          <w:iCs/>
        </w:rPr>
        <w:t xml:space="preserve">) =</w:t>
      </w:r>
      <w:r>
        <w:rPr>
          <w:i/>
          <w:iCs/>
        </w:rPr>
        <w:t xml:space="preserve"> </w:t>
      </w:r>
      <m:oMath>
        <m:sSub>
          <m:e>
            <m:r>
              <m:rPr>
                <m:sty m:val="p"/>
              </m:rPr>
              <m:t>Ξ</m:t>
            </m:r>
          </m:e>
          <m:sub>
            <m:r>
              <m:rPr>
                <m:nor/>
                <m:sty m:val="p"/>
              </m:rPr>
              <m:t>strong</m:t>
            </m:r>
          </m:sub>
        </m:sSub>
      </m:oMath>
      <w:r>
        <w:rPr>
          <w:i/>
          <w:iCs/>
        </w:rPr>
        <w:t xml:space="preserve">(r</w:t>
      </w:r>
      <w:r>
        <w:t xml:space="preserve">) und dXi_weak/dr(r</w:t>
      </w:r>
      <w:r>
        <w:rPr>
          <w:i/>
          <w:iCs/>
        </w:rPr>
        <w:t xml:space="preserve">) = dXi_strong/dr(r</w:t>
      </w:r>
      <w:r>
        <w:t xml:space="preserve">)</w:t>
      </w:r>
    </w:p>
    <w:p>
      <w:pPr>
        <w:pStyle w:val="BodyText"/>
      </w:pPr>
      <w:r>
        <w:t xml:space="preserve">Die numerische Loesung dieses Gleichungssystems ergibt r* = 1,387</w:t>
      </w:r>
      <w:r>
        <w:t xml:space="preserve"> </w:t>
      </w:r>
      <m:oMath>
        <m:sSub>
          <m:e>
            <m:r>
              <m:t>r</m:t>
            </m:r>
          </m:e>
          <m:sub>
            <m:r>
              <m:t>s</m:t>
            </m:r>
          </m:sub>
        </m:sSub>
      </m:oMath>
      <w:r>
        <w:t xml:space="preserve">. Dieser Wert ist universell — er haengt nicht von der Masse des kompakten Objekts ab.</w:t>
      </w:r>
    </w:p>
    <w:p>
      <w:pPr>
        <w:pStyle w:val="BodyText"/>
      </w:pPr>
      <w:r>
        <w:t xml:space="preserve">Die physikalische Bedeutung: Bei r = 1,387</w:t>
      </w:r>
      <w:r>
        <w:t xml:space="preserve"> </w:t>
      </w:r>
      <m:oMath>
        <m:sSub>
          <m:e>
            <m:r>
              <m:t>r</m:t>
            </m:r>
          </m:e>
          <m:sub>
            <m:r>
              <m:t>s</m:t>
            </m:r>
          </m:sub>
        </m:sSub>
      </m:oMath>
      <w:r>
        <w:t xml:space="preserve"> </w:t>
      </w:r>
      <w:r>
        <w:t xml:space="preserve">aendert sich die Natur des Gravitationsfeldes qualitativ. Fuer r &gt; r* dominiert die Newtonsche Physik (Schwachfeld). Fuer r &lt; r* dominiert die SSZ-spezifische Physik (Starkfeld). Der Uebergang ist glatt (C2-stetig), nicht abrupt.</w:t>
      </w:r>
    </w:p>
    <w:bookmarkEnd w:id="99"/>
    <w:bookmarkStart w:id="100" w:name="numerische-implementierung"/>
    <w:p>
      <w:pPr>
        <w:pStyle w:val="Heading3"/>
      </w:pPr>
      <w:r>
        <w:rPr>
          <w:rStyle w:val="SectionNumber"/>
        </w:rPr>
        <w:t xml:space="preserve">3.7.9</w:t>
      </w:r>
      <w:r>
        <w:tab/>
      </w:r>
      <w:r>
        <w:t xml:space="preserve">Numerische Implementierung</w:t>
      </w:r>
    </w:p>
    <w:p>
      <w:pPr>
        <w:pStyle w:val="FirstParagraph"/>
      </w:pPr>
      <w:r>
        <w:t xml:space="preserve">Die numerische Implementierung der Segmentdichte erfordert Sorgfalt in der Naehe des Regime-Uebergangs. Die empfohlene Implementierung:</w:t>
      </w:r>
    </w:p>
    <w:p>
      <w:pPr>
        <w:pStyle w:val="Compact"/>
        <w:numPr>
          <w:ilvl w:val="0"/>
          <w:numId w:val="1016"/>
        </w:numPr>
      </w:pPr>
      <w:r>
        <w:t xml:space="preserve">Berechne t = (r - r_1)/(r_2 - r_1), wobei r_1 = 1,137</w:t>
      </w:r>
      <w:r>
        <w:t xml:space="preserve"> </w:t>
      </w:r>
      <m:oMath>
        <m:sSub>
          <m:e>
            <m:r>
              <m:t>r</m:t>
            </m:r>
          </m:e>
          <m:sub>
            <m:r>
              <m:t>s</m:t>
            </m:r>
          </m:sub>
        </m:sSub>
      </m:oMath>
      <w:r>
        <w:t xml:space="preserve"> </w:t>
      </w:r>
      <w:r>
        <w:t xml:space="preserve">und r_2 = 1,637</w:t>
      </w:r>
      <w:r>
        <w:t xml:space="preserve"> </w:t>
      </w:r>
      <m:oMath>
        <m:sSub>
          <m:e>
            <m:r>
              <m:t>r</m:t>
            </m:r>
          </m:e>
          <m:sub>
            <m:r>
              <m:t>s</m:t>
            </m:r>
          </m:sub>
        </m:sSub>
      </m:oMath>
    </w:p>
    <w:p>
      <w:pPr>
        <w:pStyle w:val="Compact"/>
        <w:numPr>
          <w:ilvl w:val="0"/>
          <w:numId w:val="1016"/>
        </w:numPr>
      </w:pPr>
      <w:r>
        <w:t xml:space="preserve">Wenn t &lt; 0: Xi =</w:t>
      </w:r>
      <w:r>
        <w:t xml:space="preserve"> </w:t>
      </w:r>
      <m:oMath>
        <m:sSub>
          <m:e>
            <m:r>
              <m:rPr>
                <m:sty m:val="p"/>
              </m:rPr>
              <m:t>Ξ</m:t>
            </m:r>
          </m:e>
          <m:sub>
            <m:r>
              <m:rPr>
                <m:nor/>
                <m:sty m:val="p"/>
              </m:rPr>
              <m:t>weak</m:t>
            </m:r>
          </m:sub>
        </m:sSub>
      </m:oMath>
      <w:r>
        <w:t xml:space="preserve">(r)</w:t>
      </w:r>
    </w:p>
    <w:p>
      <w:pPr>
        <w:pStyle w:val="Compact"/>
        <w:numPr>
          <w:ilvl w:val="0"/>
          <w:numId w:val="1016"/>
        </w:numPr>
      </w:pPr>
      <w:r>
        <w:t xml:space="preserve">Wenn t &gt; 1: Xi =</w:t>
      </w:r>
      <w:r>
        <w:t xml:space="preserve"> </w:t>
      </w:r>
      <m:oMath>
        <m:sSub>
          <m:e>
            <m:r>
              <m:rPr>
                <m:sty m:val="p"/>
              </m:rPr>
              <m:t>Ξ</m:t>
            </m:r>
          </m:e>
          <m:sub>
            <m:r>
              <m:rPr>
                <m:nor/>
                <m:sty m:val="p"/>
              </m:rPr>
              <m:t>strong</m:t>
            </m:r>
          </m:sub>
        </m:sSub>
      </m:oMath>
      <w:r>
        <w:t xml:space="preserve">(r)</w:t>
      </w:r>
    </w:p>
    <w:p>
      <w:pPr>
        <w:pStyle w:val="Compact"/>
        <w:numPr>
          <w:ilvl w:val="0"/>
          <w:numId w:val="1016"/>
        </w:numPr>
      </w:pPr>
      <w:r>
        <w:t xml:space="preserve">Sonst: Xi = (1 - H(t)) *</w:t>
      </w:r>
      <w:r>
        <w:t xml:space="preserve"> </w:t>
      </w:r>
      <m:oMath>
        <m:sSub>
          <m:e>
            <m:r>
              <m:rPr>
                <m:sty m:val="p"/>
              </m:rPr>
              <m:t>Ξ</m:t>
            </m:r>
          </m:e>
          <m:sub>
            <m:r>
              <m:rPr>
                <m:nor/>
                <m:sty m:val="p"/>
              </m:rPr>
              <m:t>weak</m:t>
            </m:r>
          </m:sub>
        </m:sSub>
      </m:oMath>
      <w:r>
        <w:t xml:space="preserve">(r) + H(t) *</w:t>
      </w:r>
      <w:r>
        <w:t xml:space="preserve"> </w:t>
      </w:r>
      <m:oMath>
        <m:sSub>
          <m:e>
            <m:r>
              <m:rPr>
                <m:sty m:val="p"/>
              </m:rPr>
              <m:t>Ξ</m:t>
            </m:r>
          </m:e>
          <m:sub>
            <m:r>
              <m:rPr>
                <m:nor/>
                <m:sty m:val="p"/>
              </m:rPr>
              <m:t>strong</m:t>
            </m:r>
          </m:sub>
        </m:sSub>
      </m:oMath>
      <w:r>
        <w:t xml:space="preserve">(r)</w:t>
      </w:r>
    </w:p>
    <w:p>
      <w:pPr>
        <w:pStyle w:val="FirstParagraph"/>
      </w:pPr>
      <w:r>
        <w:t xml:space="preserve">Diese Implementierung ist in allen SSZ-Repositories (ssz-qubits, ssz-metric-pure, maxwell) identisch und wird durch automatisierte Tests verifiziert.</w:t>
      </w:r>
    </w:p>
    <w:bookmarkEnd w:id="100"/>
    <w:bookmarkStart w:id="101" w:name="verbindung-zum-ppn-formalismus"/>
    <w:p>
      <w:pPr>
        <w:pStyle w:val="Heading3"/>
      </w:pPr>
      <w:r>
        <w:rPr>
          <w:rStyle w:val="SectionNumber"/>
        </w:rPr>
        <w:t xml:space="preserve">3.7.10</w:t>
      </w:r>
      <w:r>
        <w:tab/>
      </w:r>
      <w:r>
        <w:t xml:space="preserve">Verbindung zum PPN-Formalismus</w:t>
      </w:r>
    </w:p>
    <w:p>
      <w:pPr>
        <w:pStyle w:val="FirstParagraph"/>
      </w:pPr>
      <w:r>
        <w:t xml:space="preserve">Der Parametrisierte Post-Newtonsche (PPN) Formalismus ist das Standardwerkzeug fuer den Vergleich von Gravitationstheorien im Schwachfeld. Der PPN-Formalismus parametrisiert die Metrik durch 10 Parameter (gamma, beta, xi, alpha_1, alpha_2, alpha_3, zeta_1, zeta_2, zeta_3, zeta_4), die die Abweichungen von der Newtonschen Gravitation beschreiben.</w:t>
      </w:r>
    </w:p>
    <w:p>
      <w:pPr>
        <w:pStyle w:val="BodyText"/>
      </w:pPr>
      <w:r>
        <w:t xml:space="preserve">In SSZ sind alle PPN-Parameter identisch mit denen der ART:</w:t>
      </w:r>
      <w:r>
        <w:t xml:space="preserve"> </w:t>
      </w:r>
      <w:r>
        <w:t xml:space="preserve">- gamma = 1 (Kruemmung pro Masseneinheit)</w:t>
      </w:r>
      <w:r>
        <w:t xml:space="preserve"> </w:t>
      </w:r>
      <w:r>
        <w:t xml:space="preserve">- beta = 1 (Nichtlinearitaet der Gravitation)</w:t>
      </w:r>
      <w:r>
        <w:t xml:space="preserve"> </w:t>
      </w:r>
      <w:r>
        <w:t xml:space="preserve">- Alle anderen Parameter = 0</w:t>
      </w:r>
    </w:p>
    <w:p>
      <w:pPr>
        <w:pStyle w:val="BodyText"/>
      </w:pPr>
      <w:r>
        <w:t xml:space="preserve">Die Uebereinstimmung mit der ART im PPN-Formalismus ist eine direkte Konsequenz der Schwachfeldformel Xi =</w:t>
      </w:r>
      <w:r>
        <w:t xml:space="preserve"> </w:t>
      </w:r>
      <m:oMath>
        <m:sSub>
          <m:e>
            <m:r>
              <m:t>r</m:t>
            </m:r>
          </m:e>
          <m:sub>
            <m:r>
              <m:t>s</m:t>
            </m:r>
          </m:sub>
        </m:sSub>
      </m:oMath>
      <w:r>
        <w:t xml:space="preserve">/(2r), die im Schwachfeld mit der Schwarzschild-Metrik identisch ist. Die SSZ-Abweichungen treten erst im Starkfeld auf (r ~</w:t>
      </w:r>
      <w:r>
        <w:t xml:space="preserve"> </w:t>
      </w:r>
      <m:oMath>
        <m:sSub>
          <m:e>
            <m:r>
              <m:t>r</m:t>
            </m:r>
          </m:e>
          <m:sub>
            <m:r>
              <m:t>s</m:t>
            </m:r>
          </m:sub>
        </m:sSub>
      </m:oMath>
      <w:r>
        <w:t xml:space="preserve">), wo der PPN-Formalismus nicht mehr anwendbar ist.</w:t>
      </w:r>
    </w:p>
    <w:bookmarkEnd w:id="101"/>
    <w:bookmarkStart w:id="102" w:name="X12218ccffa115caf1bf6ed270c00a5efed6dd61"/>
    <w:p>
      <w:pPr>
        <w:pStyle w:val="Heading3"/>
      </w:pPr>
      <w:r>
        <w:rPr>
          <w:rStyle w:val="SectionNumber"/>
        </w:rPr>
        <w:t xml:space="preserve">3.7.11</w:t>
      </w:r>
      <w:r>
        <w:tab/>
      </w:r>
      <w:r>
        <w:t xml:space="preserve">Experimentelle Schranken auf die PPN-Parameter</w:t>
      </w:r>
    </w:p>
    <w:p>
      <w:pPr>
        <w:pStyle w:val="FirstParagraph"/>
      </w:pPr>
      <w:r>
        <w:t xml:space="preserve">Die aktuellen experimentellen Schranken auf die PPN-Parameter: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Schranke</w:t>
            </w:r>
          </w:p>
        </w:tc>
        <w:tc>
          <w:tcPr/>
          <w:p>
            <w:pPr>
              <w:pStyle w:val="Compact"/>
            </w:pPr>
            <w:r>
              <w:t xml:space="preserve">Experiment</w:t>
            </w:r>
          </w:p>
        </w:tc>
        <w:tc>
          <w:tcPr/>
          <w:p>
            <w:pPr>
              <w:pStyle w:val="Compact"/>
            </w:pPr>
            <w:r>
              <w:t xml:space="preserve">SSZ-Vorhersage</w:t>
            </w:r>
          </w:p>
        </w:tc>
      </w:tr>
      <w:tr>
        <w:tc>
          <w:tcPr/>
          <w:p>
            <w:pPr>
              <w:pStyle w:val="Compact"/>
            </w:pPr>
            <w:r>
              <w:t xml:space="preserve">gamma - 1</w:t>
            </w:r>
          </w:p>
        </w:tc>
        <w:tc>
          <w:tcPr/>
          <w:p>
            <w:pPr>
              <w:pStyle w:val="Compact"/>
            </w:pPr>
            <w:r>
              <w:t xml:space="preserve">&lt; 2,3 x 10^{-5}</w:t>
            </w:r>
          </w:p>
        </w:tc>
        <w:tc>
          <w:tcPr/>
          <w:p>
            <w:pPr>
              <w:pStyle w:val="Compact"/>
            </w:pPr>
            <w:r>
              <w:t xml:space="preserve">Cassini (2003)</w:t>
            </w:r>
          </w:p>
        </w:tc>
        <w:tc>
          <w:tcPr/>
          <w:p>
            <w:pPr>
              <w:pStyle w:val="Compact"/>
            </w:pPr>
            <w:r>
              <w:t xml:space="preserve">0</w:t>
            </w:r>
          </w:p>
        </w:tc>
      </w:tr>
      <w:tr>
        <w:tc>
          <w:tcPr/>
          <w:p>
            <w:pPr>
              <w:pStyle w:val="Compact"/>
            </w:pPr>
            <w:r>
              <w:t xml:space="preserve">beta - 1</w:t>
            </w:r>
          </w:p>
        </w:tc>
        <w:tc>
          <w:tcPr/>
          <w:p>
            <w:pPr>
              <w:pStyle w:val="Compact"/>
            </w:pPr>
            <w:r>
              <w:t xml:space="preserve">&lt; 8 x 10^{-5}</w:t>
            </w:r>
          </w:p>
        </w:tc>
        <w:tc>
          <w:tcPr/>
          <w:p>
            <w:pPr>
              <w:pStyle w:val="Compact"/>
            </w:pPr>
            <w:r>
              <w:t xml:space="preserve">LLR + Perihel</w:t>
            </w:r>
          </w:p>
        </w:tc>
        <w:tc>
          <w:tcPr/>
          <w:p>
            <w:pPr>
              <w:pStyle w:val="Compact"/>
            </w:pPr>
            <w:r>
              <w:t xml:space="preserve">0</w:t>
            </w:r>
          </w:p>
        </w:tc>
      </w:tr>
      <w:tr>
        <w:tc>
          <w:tcPr/>
          <w:p>
            <w:pPr>
              <w:pStyle w:val="Compact"/>
            </w:pPr>
            <w:r>
              <w:t xml:space="preserve">xi</w:t>
            </w:r>
          </w:p>
        </w:tc>
        <w:tc>
          <w:tcPr/>
          <w:p>
            <w:pPr>
              <w:pStyle w:val="Compact"/>
            </w:pPr>
            <w:r>
              <w:t xml:space="preserve">&lt; 4 x 10^{-9}</w:t>
            </w:r>
          </w:p>
        </w:tc>
        <w:tc>
          <w:tcPr/>
          <w:p>
            <w:pPr>
              <w:pStyle w:val="Compact"/>
            </w:pPr>
            <w:r>
              <w:t xml:space="preserve">Erdgezeiten</w:t>
            </w:r>
          </w:p>
        </w:tc>
        <w:tc>
          <w:tcPr/>
          <w:p>
            <w:pPr>
              <w:pStyle w:val="Compact"/>
            </w:pPr>
            <w:r>
              <w:t xml:space="preserve">0</w:t>
            </w:r>
          </w:p>
        </w:tc>
      </w:tr>
      <w:tr>
        <w:tc>
          <w:tcPr/>
          <w:p>
            <w:pPr>
              <w:pStyle w:val="Compact"/>
            </w:pPr>
            <w:r>
              <w:t xml:space="preserve">alpha_1</w:t>
            </w:r>
          </w:p>
        </w:tc>
        <w:tc>
          <w:tcPr/>
          <w:p>
            <w:pPr>
              <w:pStyle w:val="Compact"/>
            </w:pPr>
            <w:r>
              <w:t xml:space="preserve">&lt; 4 x 10^{-5}</w:t>
            </w:r>
          </w:p>
        </w:tc>
        <w:tc>
          <w:tcPr/>
          <w:p>
            <w:pPr>
              <w:pStyle w:val="Compact"/>
            </w:pPr>
            <w:r>
              <w:t xml:space="preserve">LLR</w:t>
            </w:r>
          </w:p>
        </w:tc>
        <w:tc>
          <w:tcPr/>
          <w:p>
            <w:pPr>
              <w:pStyle w:val="Compact"/>
            </w:pPr>
            <w:r>
              <w:t xml:space="preserve">0</w:t>
            </w:r>
          </w:p>
        </w:tc>
      </w:tr>
      <w:tr>
        <w:tc>
          <w:tcPr/>
          <w:p>
            <w:pPr>
              <w:pStyle w:val="Compact"/>
            </w:pPr>
            <w:r>
              <w:t xml:space="preserve">alpha_2</w:t>
            </w:r>
          </w:p>
        </w:tc>
        <w:tc>
          <w:tcPr/>
          <w:p>
            <w:pPr>
              <w:pStyle w:val="Compact"/>
            </w:pPr>
            <w:r>
              <w:t xml:space="preserve">&lt; 2 x 10^{-9}</w:t>
            </w:r>
          </w:p>
        </w:tc>
        <w:tc>
          <w:tcPr/>
          <w:p>
            <w:pPr>
              <w:pStyle w:val="Compact"/>
            </w:pPr>
            <w:r>
              <w:t xml:space="preserve">Sonnenspin</w:t>
            </w:r>
          </w:p>
        </w:tc>
        <w:tc>
          <w:tcPr/>
          <w:p>
            <w:pPr>
              <w:pStyle w:val="Compact"/>
            </w:pPr>
            <w:r>
              <w:t xml:space="preserve">0</w:t>
            </w:r>
          </w:p>
        </w:tc>
      </w:tr>
      <w:tr>
        <w:tc>
          <w:tcPr/>
          <w:p>
            <w:pPr>
              <w:pStyle w:val="Compact"/>
            </w:pPr>
            <w:r>
              <w:t xml:space="preserve">alpha_3</w:t>
            </w:r>
          </w:p>
        </w:tc>
        <w:tc>
          <w:tcPr/>
          <w:p>
            <w:pPr>
              <w:pStyle w:val="Compact"/>
            </w:pPr>
            <w:r>
              <w:t xml:space="preserve">&lt; 4 x 10^{-20}</w:t>
            </w:r>
          </w:p>
        </w:tc>
        <w:tc>
          <w:tcPr/>
          <w:p>
            <w:pPr>
              <w:pStyle w:val="Compact"/>
            </w:pPr>
            <w:r>
              <w:t xml:space="preserve">Pulsar-Timing</w:t>
            </w:r>
          </w:p>
        </w:tc>
        <w:tc>
          <w:tcPr/>
          <w:p>
            <w:pPr>
              <w:pStyle w:val="Compact"/>
            </w:pPr>
            <w:r>
              <w:t xml:space="preserve">0</w:t>
            </w:r>
          </w:p>
        </w:tc>
      </w:tr>
    </w:tbl>
    <w:p>
      <w:pPr>
        <w:pStyle w:val="BodyText"/>
      </w:pPr>
      <w:r>
        <w:t xml:space="preserve">Alle Schranken sind mit der SSZ-Vorhersage (= ART-Vorhersage) konsistent. Die strengste Schranke (alpha_3 &lt; 4 x 10^{-20}) kommt aus dem Pulsar-Timing und testet die Erhaltung des Gesamtimpulses. SSZ erfuellt diese Schranke trivial, weil alpha_3 = 0 exakt.</w:t>
      </w:r>
    </w:p>
    <w:bookmarkEnd w:id="102"/>
    <w:bookmarkStart w:id="103" w:name="Xa9b725de41391738935bf235468c48fab109c06"/>
    <w:p>
      <w:pPr>
        <w:pStyle w:val="Heading3"/>
      </w:pPr>
      <w:r>
        <w:rPr>
          <w:rStyle w:val="SectionNumber"/>
        </w:rPr>
        <w:t xml:space="preserve">3.7.12</w:t>
      </w:r>
      <w:r>
        <w:tab/>
      </w:r>
      <w:r>
        <w:t xml:space="preserve">Segmentdichte und Gravitationspotential: Zusammenfassung</w:t>
      </w:r>
    </w:p>
    <w:p>
      <w:pPr>
        <w:pStyle w:val="FirstParagraph"/>
      </w:pPr>
      <w:r>
        <w:t xml:space="preserve">Die Beziehung zwischen Segmentdichte Xi, Gravitationspotential Phi und Zeitdilatationsfaktor D kann in einer einzigen Formelkette zusammengefasst werden:</w:t>
      </w:r>
    </w:p>
    <w:p>
      <w:pPr>
        <w:pStyle w:val="BodyText"/>
      </w:pPr>
      <w:r>
        <w:t xml:space="preserve">Phi = -GM/r -&gt; Xi = |Phi|/c^2 =</w:t>
      </w:r>
      <w:r>
        <w:t xml:space="preserve"> </w:t>
      </w:r>
      <m:oMath>
        <m:sSub>
          <m:e>
            <m:r>
              <m:t>r</m:t>
            </m:r>
          </m:e>
          <m:sub>
            <m:r>
              <m:t>s</m:t>
            </m:r>
          </m:sub>
        </m:sSub>
      </m:oMath>
      <w:r>
        <w:t xml:space="preserve">/(2r) -&gt; D = 1/(1+Xi) -&gt; z = Xi -&gt;</w:t>
      </w:r>
      <w:r>
        <w:t xml:space="preserve"> </w:t>
      </w:r>
      <m:oMath>
        <m:sSub>
          <m:e>
            <m:r>
              <m:t>v</m:t>
            </m:r>
          </m:e>
          <m:sub>
            <m:r>
              <m:t>e</m:t>
            </m:r>
            <m:r>
              <m:t>s</m:t>
            </m:r>
            <m:r>
              <m:t>c</m:t>
            </m:r>
          </m:sub>
        </m:sSub>
      </m:oMath>
      <w:r>
        <w:t xml:space="preserve"> </w:t>
      </w:r>
      <w:r>
        <w:t xml:space="preserve">= c sqrt(</w:t>
      </w:r>
      <m:oMath>
        <m:sSub>
          <m:e>
            <m:r>
              <m:t>r</m:t>
            </m:r>
          </m:e>
          <m:sub>
            <m:r>
              <m:t>s</m:t>
            </m:r>
          </m:sub>
        </m:sSub>
      </m:oMath>
      <w:r>
        <w:t xml:space="preserve">/r)</w:t>
      </w:r>
    </w:p>
    <w:p>
      <w:pPr>
        <w:pStyle w:val="BodyText"/>
      </w:pPr>
      <w:r>
        <w:t xml:space="preserve">Diese Kette zeigt, wie alle SSZ-Groessen aus dem Gravitationspotential folgen. Die Kette ist im Schwachfeld exakt und im Starkfeld durch die Starkfeldformel fuer Xi modifiziert.</w:t>
      </w:r>
    </w:p>
    <w:bookmarkEnd w:id="103"/>
    <w:bookmarkEnd w:id="104"/>
    <w:bookmarkStart w:id="108" w:name="querverweise-1"/>
    <w:p>
      <w:pPr>
        <w:pStyle w:val="Heading2"/>
      </w:pPr>
      <w:r>
        <w:rPr>
          <w:rStyle w:val="SectionNumber"/>
        </w:rPr>
        <w:t xml:space="preserve">3.8</w:t>
      </w:r>
      <w:r>
        <w:tab/>
      </w:r>
      <w:r>
        <w:t xml:space="preserve">Querverweise</w:t>
      </w:r>
    </w:p>
    <w:bookmarkStart w:id="105" w:name="die-rolle-der-ganzzahl-n₀-4"/>
    <w:p>
      <w:pPr>
        <w:pStyle w:val="Heading3"/>
      </w:pPr>
      <w:r>
        <w:rPr>
          <w:rStyle w:val="SectionNumber"/>
        </w:rPr>
        <w:t xml:space="preserve">3.8.1</w:t>
      </w:r>
      <w:r>
        <w:tab/>
      </w:r>
      <w:r>
        <w:t xml:space="preserve">Die Rolle der Ganzzahl N₀ = 4</w:t>
      </w:r>
    </w:p>
    <w:p>
      <w:pPr>
        <w:pStyle w:val="FirstParagraph"/>
      </w:pPr>
      <w:r>
        <w:t xml:space="preserve">Die Ganzzahl N₀ = 4 erscheint in der Alpha-Formel als Divisor: α = 1/(φ^{2π} × N₀). Ihr Ursprung ist die Vierteldrehungsstruktur der 3+1-dimensionalen Raumzeit. In drei räumlichen Dimensionen plus einer Zeitdimension gibt es genau vier unabhängige Vierteldrehungsrotationen (xy-, xz-, yz-, xt-Ebenen). Jede Vierteldrehung trägt einen Faktor zur Grundsegmentierung bei, was N₀ = 4 ergibt.</w:t>
      </w:r>
    </w:p>
    <w:p>
      <w:pPr>
        <w:pStyle w:val="BodyText"/>
      </w:pPr>
      <w:r>
        <w:t xml:space="preserve">Hätte die Raumzeit eine andere Dimensionszahl, wäre N₀ anders. In 2+1 Dimensionen wäre N₀ = 3 (drei Rotationsebenen: xy, xz, xt). In 4+1 Dimensionen wäre N₀ = 10 (zehn Rotationsebenen). Die Formel α = 1/(φ^{2π} × N₀) würde in diesen hypothetischen Raumzeiten andere Werte von α ergeben. Dies liefert eine Konsistenzprüfung: Das SSZ-Rahmenwerk sagt vorher, dass die Feinstrukturkonstante von der Dimensionalität der Raumzeit abhängt, was prinzipiell in niedrigdimensionalen Festkörper-Analoga getestet werden könnte.</w:t>
      </w:r>
    </w:p>
    <w:bookmarkEnd w:id="105"/>
    <w:bookmarkStart w:id="106" w:name="X8e5ea7a152c5e1cdd794de2f42b8499c1a65a60"/>
    <w:p>
      <w:pPr>
        <w:pStyle w:val="Heading3"/>
      </w:pPr>
      <w:r>
        <w:rPr>
          <w:rStyle w:val="SectionNumber"/>
        </w:rPr>
        <w:t xml:space="preserve">3.8.2</w:t>
      </w:r>
      <w:r>
        <w:tab/>
      </w:r>
      <w:r>
        <w:t xml:space="preserve">Das Argument der mathematischen Schönheit</w:t>
      </w:r>
    </w:p>
    <w:p>
      <w:pPr>
        <w:pStyle w:val="FirstParagraph"/>
      </w:pPr>
      <w:r>
        <w:t xml:space="preserve">Eine beharrliche Frage in der theoretischen Physik ist, ob mathematische Schönheit ein verlässlicher Wegweiser zur Wahrheit ist. Dirac argumentierte bekanntlich, dass Gleichungen, die fundamentale Physik beschreiben, mathematisch schön sein sollten, und dieses ästhetische Kriterium hat einen Großteil der Physik des zwanzigsten Jahrhunderts geleitet (von der Yang-Mills-Theorie bis zur Stringtheorie).</w:t>
      </w:r>
    </w:p>
    <w:p>
      <w:pPr>
        <w:pStyle w:val="BodyText"/>
      </w:pPr>
      <w:r>
        <w:t xml:space="preserve">SSZ beschäftigt sich mit dieser Frage auf spezifische Weise. Die Alpha-Vorhersage α = 1/(φ^{2π} × 4) kombiniert drei der wichtigsten Zahlen der Mathematik: φ (den Goldenen Schnitt, die einzige positive Lösung von x² = x + 1), π (das Verhältnis von Umfang zu Durchmesser) und 4 (die Anzahl der Raumzeitdimensionen minus null, oder äquivalent die Anzahl der Vierteldrehungsgeneratoren). Die Kombination ist elegant, aber Eleganz allein garantiert keine Korrektheit.</w:t>
      </w:r>
    </w:p>
    <w:p>
      <w:pPr>
        <w:pStyle w:val="BodyText"/>
      </w:pPr>
      <w:r>
        <w:t xml:space="preserve">Der wissenschaftliche Gehalt von SSZ liegt nicht in der Schönheit der Formel, sondern in ihrer Testbarkeit. Die Formel sagt eine spezifische Zahl vorher (1/137,08), die mit einer gemessenen Zahl verglichen werden kann (1/137,036). Wenn der Vergleich auf der Ebene der Schleifenkorrekturen scheitert, ist die Formel falsch, unabhängig von ihrer Schönheit. Wenn der Vergleich gelingt, verdient die Formel das Recht, schön genannt zu werden — aber nur, weil sie auch korrekt ist.</w:t>
      </w:r>
    </w:p>
    <w:p>
      <w:pPr>
        <w:pStyle w:val="BodyText"/>
      </w:pPr>
      <w:r>
        <w:t xml:space="preserve">Diese Unterscheidung zwischen Schönheit und Testbarkeit ist eines der zentralen Themen des Buches. SSZ wird als falsifizierbares wissenschaftliches Rahmenwerk präsentiert, nicht als mathematische Spekulation. Jedes Kapitel endet mit spezifischen Vorhersagen, die getestet werden können, und das letzte Kapitel (Kapitel 30) sammelt alle Vorhersagen mit ihren Instrumenten und Zeitplänen.</w:t>
      </w:r>
    </w:p>
    <w:p>
      <w:pPr>
        <w:pStyle w:val="Compact"/>
        <w:numPr>
          <w:ilvl w:val="0"/>
          <w:numId w:val="1017"/>
        </w:numPr>
      </w:pPr>
      <w:r>
        <w:rPr>
          <w:b/>
          <w:bCs/>
        </w:rPr>
        <w:t xml:space="preserve">Voraussetzungen:</w:t>
      </w:r>
      <w:r>
        <w:t xml:space="preserve"> </w:t>
      </w:r>
      <w:r>
        <w:t xml:space="preserve">Kap. 1 (SSZ-Überblick, Regime-Struktur)</w:t>
      </w:r>
    </w:p>
    <w:p>
      <w:pPr>
        <w:pStyle w:val="Compact"/>
        <w:numPr>
          <w:ilvl w:val="0"/>
          <w:numId w:val="1017"/>
        </w:numPr>
      </w:pPr>
      <w:r>
        <w:rPr>
          <w:b/>
          <w:bCs/>
        </w:rPr>
        <w:t xml:space="preserve">Referenziert von:</w:t>
      </w:r>
      <w:r>
        <w:t xml:space="preserve"> </w:t>
      </w:r>
      <w:r>
        <w:t xml:space="preserve">Kap. 3 (φ als temporales Wachstum), Kap. 4 (Euler-Ableitung), Kap. 5 (Feinstrukturkonstante)</w:t>
      </w:r>
    </w:p>
    <w:p>
      <w:pPr>
        <w:pStyle w:val="Compact"/>
        <w:numPr>
          <w:ilvl w:val="0"/>
          <w:numId w:val="1017"/>
        </w:numPr>
      </w:pPr>
      <w:r>
        <w:rPr>
          <w:b/>
          <w:bCs/>
        </w:rPr>
        <w:t xml:space="preserve">Anhang:</w:t>
      </w:r>
      <w:r>
        <w:t xml:space="preserve"> </w:t>
      </w:r>
      <w:r>
        <w:t xml:space="preserve">Anh. B (Strukturkonstanten B.6)</w:t>
      </w:r>
    </w:p>
    <w:bookmarkEnd w:id="106"/>
    <w:bookmarkStart w:id="107" w:name="X387166a67aca2bbadcc024506815ae26fa66c9c"/>
    <w:p>
      <w:pPr>
        <w:pStyle w:val="Heading3"/>
      </w:pPr>
      <w:r>
        <w:rPr>
          <w:rStyle w:val="SectionNumber"/>
        </w:rPr>
        <w:t xml:space="preserve">3.8.3</w:t>
      </w:r>
      <w:r>
        <w:tab/>
      </w:r>
      <w:r>
        <w:t xml:space="preserve">Zusammenfassung und Ausblick auf Kapitel 3</w:t>
      </w:r>
    </w:p>
    <w:p>
      <w:pPr>
        <w:pStyle w:val="FirstParagraph"/>
      </w:pPr>
      <w:r>
        <w:t xml:space="preserve">Dieses Kapitel hat die mathematische Grundlage für die beiden Strukturkonstanten von SSZ gelegt: π als den Winkelteiler von Wellensegmenten und φ als die radiale Wachstumskonstante. Die logarithmische Spirale mit φ-Skalierung pro Vierteldrehung liefert das geometrische Objekt, das diese beiden Rollen verbindet. Die näherungsweise Identität 2φ</w:t>
      </w:r>
      <w:r>
        <w:t xml:space="preserve"> </w:t>
      </w:r>
      <m:oMath>
        <m:r>
          <m:rPr>
            <m:sty m:val="p"/>
          </m:rPr>
          <m:t>≈</m:t>
        </m:r>
      </m:oMath>
      <w:r>
        <w:t xml:space="preserve"> </w:t>
      </w:r>
      <w:r>
        <w:t xml:space="preserve">π beim Einheitsradius verankert die Grundsegmentierung N₀ = 4, die wiederum das gesamte Rahmenwerk von Zeitdilatation und Rotverschiebung bestimmt. Die Schlüsselergebnisse sind: Die Spiralwachstumsrate k = 2ln(φ)/π ist festgelegt (nicht frei); das effektive geometrische Verhältnis π_eff konvergiert bei maximaler Segmentierung gegen das klassische π; und die endliche Segmentzahl innerhalb Schwarzer Löcher impliziert eine minimale Wellenlänge für kohärente Wellenausbreitung.</w:t>
      </w:r>
    </w:p>
    <w:p>
      <w:pPr>
        <w:pStyle w:val="BodyText"/>
      </w:pPr>
      <w:r>
        <w:t xml:space="preserve">Kapitel 3 macht den nächsten Schritt, indem es φ speziell als temporale Wachstumsfunktion untersucht — wie der Goldene Schnitt die Entwicklung der Segmentdichte als Funktion der Zeit statt des Radius bestimmt. Diese zeitliche Perspektive ergänzt die räumliche (radiale) Perspektive des vorliegenden Kapitels und liefert die dynamische Grundlage für die Euler-Ableitung in Kapitel 4.</w:t>
      </w:r>
    </w:p>
    <w:p>
      <w:pPr>
        <w:pStyle w:val="BodyText"/>
      </w:pPr>
      <w:r>
        <w:t xml:space="preserve">Ein häufiges Missverständnis in diesem Stadium ist die Verwechslung der SSZ-Verwendung von φ mit numerologischen Behauptungen über den Goldenen Schnitt in der Populärwissenschaft. SSZ behauptet nicht, dass φ in der Feinstrukturkonstante wegen irgendeiner mystischen Eigenschaft des Goldenen Schnitts erscheint. SSZ behauptet, dass die logarithmische Spirale mit φ-Skalierung die einzige selbstähnliche geometrische Struktur liefert, die mit den Einschränkungen von Abschnitt 2.2 konsistent ist, und dass diese Struktur spezifische, testbare Vorhersagen macht. Der Test ist, ob die Vorhersagen mit Beobachtungen übereinstimmen, nicht ob φ ästhetisch ansprechend ist.</w:t>
      </w:r>
    </w:p>
    <w:bookmarkEnd w:id="107"/>
    <w:bookmarkEnd w:id="108"/>
    <w:bookmarkEnd w:id="109"/>
    <w:bookmarkStart w:id="149" w:name="Xa818f78a78e944e101f5a65215ffdcdde68f531"/>
    <w:p>
      <w:pPr>
        <w:pStyle w:val="Heading1"/>
      </w:pPr>
      <w:r>
        <w:rPr>
          <w:rStyle w:val="SectionNumber"/>
        </w:rPr>
        <w:t xml:space="preserve">4</w:t>
      </w:r>
      <w:r>
        <w:tab/>
      </w:r>
      <w:r>
        <w:t xml:space="preserve">φ als temporale Wachstumsfunktion und Kalibrierung</w:t>
      </w:r>
    </w:p>
    <w:p>
      <w:pPr>
        <w:pStyle w:val="CaptionedFigure"/>
      </w:pPr>
      <w:r>
        <w:drawing>
          <wp:inline>
            <wp:extent cx="5334000" cy="3803440"/>
            <wp:effectExtent b="0" l="0" r="0" t="0"/>
            <wp:docPr descr="Abb 3" title="" id="111" name="Picture"/>
            <a:graphic>
              <a:graphicData uri="http://schemas.openxmlformats.org/drawingml/2006/picture">
                <pic:pic>
                  <pic:nvPicPr>
                    <pic:cNvPr descr="figures/ch03_phi/fig_03_01.png" id="112" name="Picture"/>
                    <pic:cNvPicPr>
                      <a:picLocks noChangeArrowheads="1" noChangeAspect="1"/>
                    </pic:cNvPicPr>
                  </pic:nvPicPr>
                  <pic:blipFill>
                    <a:blip r:embed="rId110"/>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 3</w:t>
      </w:r>
    </w:p>
    <w:p>
      <w:r>
        <w:pict>
          <v:rect style="width:0;height:1.5pt" o:hralign="center" o:hrstd="t" o:hr="t"/>
        </w:pict>
      </w:r>
    </w:p>
    <w:bookmarkStart w:id="113" w:name="zusammenfassung-2"/>
    <w:p>
      <w:pPr>
        <w:pStyle w:val="Heading2"/>
      </w:pPr>
      <w:r>
        <w:rPr>
          <w:rStyle w:val="SectionNumber"/>
        </w:rPr>
        <w:t xml:space="preserve">4.1</w:t>
      </w:r>
      <w:r>
        <w:tab/>
      </w:r>
      <w:r>
        <w:t xml:space="preserve">Zusammenfassung</w:t>
      </w:r>
    </w:p>
    <w:p>
      <w:pPr>
        <w:pStyle w:val="FirstParagraph"/>
      </w:pPr>
      <w:r>
        <w:t xml:space="preserve">Dieses Kapitel reinterpretiert den Goldenen Schnitt φ nicht nur als räumliche Proportion, sondern als</w:t>
      </w:r>
      <w:r>
        <w:t xml:space="preserve"> </w:t>
      </w:r>
      <w:r>
        <w:rPr>
          <w:b/>
          <w:bCs/>
        </w:rPr>
        <w:t xml:space="preserve">temporalen Skalierungsmechanismus</w:t>
      </w:r>
      <w:r>
        <w:t xml:space="preserve">. In der konventionellen Physik ist die Zeit ein externer Parameter — eine Koordinatenbezeichnung, die Ereignissen angeheftet wird. In SSZ</w:t>
      </w:r>
      <w:r>
        <w:t xml:space="preserve"> </w:t>
      </w:r>
      <w:r>
        <w:rPr>
          <w:i/>
          <w:iCs/>
        </w:rPr>
        <w:t xml:space="preserve">entsteht</w:t>
      </w:r>
      <w:r>
        <w:t xml:space="preserve"> </w:t>
      </w:r>
      <w:r>
        <w:t xml:space="preserve">die Zeit aus struktureller Progression entlang der φ-basierten Segmentierung: Jeder φ-Expansionsschritt der logarithmischen Spirale entspricht einem messbaren Zeitintervall. Dies ist eine radikale Abkehr sowohl von der Newtonschen Mechanik (wo die Zeit gleichförmig fließt) als auch von der Allgemeinen Relativitätstheorie (wo die Zeit eine Koordinate ist, die gekrümmt werden kann, aber extern aufgeprägt bleibt).</w:t>
      </w:r>
    </w:p>
    <w:p>
      <w:pPr>
        <w:pStyle w:val="BodyText"/>
      </w:pPr>
      <w:r>
        <w:t xml:space="preserve">Wir leiten den Kopplungsradius r_φ = (φ/2)·</w:t>
      </w:r>
      <m:oMath>
        <m:sSub>
          <m:e>
            <m:r>
              <m:t>r</m:t>
            </m:r>
          </m:e>
          <m:sub>
            <m:r>
              <m:t>s</m:t>
            </m:r>
          </m:sub>
        </m:sSub>
      </m:oMath>
      <w:r>
        <w:t xml:space="preserve"> </w:t>
      </w:r>
      <w:r>
        <w:t xml:space="preserve">als die charakteristische Längenskala her, bei der die φ-Geometrie vom Schwachfeld- zum Starkfeldverhalten übergeht. Dann führen wir die masseabhängige Korrektur Δ(M) für Starkfeldanwendungen ein und erklären, warum sie eine logarithmische Form annimmt. Schließlich zeigen wir, wie gravitative Zeitdilatation natürlich aus erhöhter Segmentdichte entsteht — nicht aus Energieverlust (das Newtonsche Bild) oder Koordinatenfreiheit (das ART-Bild), sondern aus</w:t>
      </w:r>
      <w:r>
        <w:t xml:space="preserve"> </w:t>
      </w:r>
      <w:r>
        <w:rPr>
          <w:b/>
          <w:bCs/>
        </w:rPr>
        <w:t xml:space="preserve">geometrischem Widerstand</w:t>
      </w:r>
      <w:r>
        <w:t xml:space="preserve">: der Notwendigkeit, mehr φ-Segmente in Regionen höherer Segmentdichte zu durchqueren.</w:t>
      </w:r>
    </w:p>
    <w:p>
      <w:pPr>
        <w:pStyle w:val="BodyText"/>
      </w:pPr>
      <w:r>
        <w:rPr>
          <w:b/>
          <w:bCs/>
        </w:rPr>
        <w:t xml:space="preserve">Lesehinweis.</w:t>
      </w:r>
      <w:r>
        <w:t xml:space="preserve"> </w:t>
      </w:r>
      <w:r>
        <w:t xml:space="preserve">Abschnitt 3.1 entwickelt das konzeptionelle Rahmenwerk (Zeit aus Struktur). Abschnitt 3.2 leitet das Schlüsselverhältnis φ/2 her. Abschnitt 3.3 führt den Kopplungsradius r_φ mit astrophysikalischen Beispielen ein. Abschnitt 3.4 entwickelt die Massekorrektur Δ(M). Abschnitt 3.5 fasst die Validierungstests zusammen.</w:t>
      </w:r>
    </w:p>
    <w:p>
      <w:pPr>
        <w:pStyle w:val="BodyText"/>
      </w:pPr>
      <w:r>
        <w:t xml:space="preserve">Warum ist dies notwendig? Jedes Kapitel in diesem Buch erfüllt eine spezifische Funktion in der Ableitungskette, die die SSZ-Axiome (φ-Geometrie, Segmentdichte, Zwei-Regime-Struktur) mit falsifizierbaren Vorhersagen verbindet. Dieses Kapitel behandelt eine Frage, die von den vorhergehenden Kapiteln allein nicht beantwortet werden kann und deren Antwort von nachfolgenden Kapiteln benötigt wird. Das Material wird auf einem für Physik-Studierende im dritten Semester zugänglichen Niveau präsentiert, mit expliziter Motivation für jeden Schritt und klaren Aussagen darüber, was angenommen versus was abgeleitet wird.</w:t>
      </w:r>
    </w:p>
    <w:p>
      <w:r>
        <w:pict>
          <v:rect style="width:0;height:1.5pt" o:hralign="center" o:hrstd="t" o:hr="t"/>
        </w:pict>
      </w:r>
    </w:p>
    <w:bookmarkEnd w:id="113"/>
    <w:bookmarkStart w:id="120" w:name="φ-als-wachstumsfunktion"/>
    <w:p>
      <w:pPr>
        <w:pStyle w:val="Heading2"/>
      </w:pPr>
      <w:r>
        <w:rPr>
          <w:rStyle w:val="SectionNumber"/>
        </w:rPr>
        <w:t xml:space="preserve">4.2</w:t>
      </w:r>
      <w:r>
        <w:tab/>
      </w:r>
      <w:r>
        <w:t xml:space="preserve">3.1 φ als Wachstumsfunktion</w:t>
      </w:r>
    </w:p>
    <w:bookmarkStart w:id="114" w:name="pädagogischer-überblick"/>
    <w:p>
      <w:pPr>
        <w:pStyle w:val="Heading3"/>
      </w:pPr>
      <w:r>
        <w:rPr>
          <w:rStyle w:val="SectionNumber"/>
        </w:rPr>
        <w:t xml:space="preserve">4.2.1</w:t>
      </w:r>
      <w:r>
        <w:tab/>
      </w:r>
      <w:r>
        <w:t xml:space="preserve">Pädagogischer Überblick</w:t>
      </w:r>
    </w:p>
    <w:p>
      <w:pPr>
        <w:pStyle w:val="FirstParagraph"/>
      </w:pPr>
      <w:r>
        <w:t xml:space="preserve">Bevor wir in die Ableitungen eintauchen, skizzieren wir, was dieses Kapitel leistet. In den Kapiteln 1 und 2 haben wir die Segmentdichte Ξ und die Strukturkonstanten π und φ eingeführt. Aber wir haben eine entscheidende Frage offen gelassen: Wie hängt φ mit der Zeit zusammen? In der Newtonschen Mechanik ist die Zeit ein absoluter Parameter, der von außen gegeben wird. In der Allgemeinen Relativitätstheorie ist die Zeit eine Koordinate, deren Rate von der Metrik abhängt. In SSZ ist die Zeit etwas, das man zählt — man zählt φ-Schritte entlang der logarithmischen Spirale, und diese Zählung bestimmt die verstrichene Eigenzeit.</w:t>
      </w:r>
    </w:p>
    <w:p>
      <w:pPr>
        <w:pStyle w:val="BodyText"/>
      </w:pPr>
      <w:r>
        <w:t xml:space="preserve">Diese Zählinterpretation hat eine tiefgreifende Konsequenz: Die Zeit wird auf struktureller Ebene inhärent diskret, obwohl beobachtbare Vorhersagen kontinuierlich bleiben. Die Diskretheit operiert auf Segmentebene, nicht auf Planck-Ebene — es ist eine geometrische Diskretheit, die aus der φ-Spirale entsteht, nicht eine Quantendiskretheit aus Unschärferelationen.</w:t>
      </w:r>
    </w:p>
    <w:p>
      <w:pPr>
        <w:pStyle w:val="BodyText"/>
      </w:pPr>
      <w:r>
        <w:t xml:space="preserve">Der Kopplungsradius r_φ = (φ/2)</w:t>
      </w:r>
      <w:r>
        <w:t xml:space="preserve"> </w:t>
      </w:r>
      <m:oMath>
        <m:sSub>
          <m:e>
            <m:r>
              <m:t>r</m:t>
            </m:r>
          </m:e>
          <m:sub>
            <m:r>
              <m:t>s</m:t>
            </m:r>
          </m:sub>
        </m:sSub>
      </m:oMath>
      <w:r>
        <w:t xml:space="preserve"> </w:t>
      </w:r>
      <w:r>
        <w:t xml:space="preserve">ist der Radius, bei dem die φ-geometrische Struktur des Segmentgitters dynamisch wichtig wird. Innerhalb von r_φ dominiert die exponentielle Sättigung von Ξ über den 1/r-Abfall. Außerhalb von r_φ ist die Schwachfeldnäherung gültig. Das Verhältnis φ/2 ist nicht willkürlich — es ergibt sich aus der Anforderung, dass der Vierteldrehungs-Wachstumsfaktor der logarithmischen Spirale gleich φ ist, kombiniert mit der N₀ = 4 Grundsegmentierung.</w:t>
      </w:r>
    </w:p>
    <w:p>
      <w:pPr>
        <w:pStyle w:val="BodyText"/>
      </w:pPr>
      <w:r>
        <w:t xml:space="preserve">Intuitiv bedeutet dies: Man stelle sich eine Wendeltreppe in einem Leuchtturm vor. Jede Vierteldrehung bringt einen ein Stockwerk höher, und die Höhe jedes Stockwerks wächst um den Faktor φ. Der Kopplungsradius r_φ ist das Stockwerk, bei dem die Treppe steil genug wird, dass man das exponentielle Wachstum bemerkt. Unterhalb dieses Stockwerks kostet jede Stufe merklich mehr Energie als die letzte. Darüber sind die Stufen nahezu gleichförmig. Dies ist der physikalische Gehalt des Schwach-zu-Stark-Übergangs.</w:t>
      </w:r>
    </w:p>
    <w:p>
      <w:pPr>
        <w:pStyle w:val="BodyText"/>
      </w:pPr>
      <w:r>
        <w:t xml:space="preserve">Die in Abschnitt 3.4 eingeführte masseabhängige Korrektur Δ(M) berücksichtigt die Tatsache, dass das Segmentgitter nicht perfekt selbstähnlich über alle Massenskalen ist. Für stellare Schwarze Löcher ist Δ klein (weniger als 1 Prozent). Für supermassive Schwarze Löcher kann es mehrere Prozent erreichen. Diese Korrektur wird aus der Anforderung abgeleitet, dass die Übergangszone zwischen g₁ und g₂ bei allen Massen glatt (Hermite C²) bleibt, und ist die einzige Stelle in SSZ, wo die Masse M des gravitierenden Objekts in die Segmentdichte jenseits der trivialen Abhängigkeit durch</w:t>
      </w:r>
      <w:r>
        <w:t xml:space="preserve"> </w:t>
      </w:r>
      <m:oMath>
        <m:sSub>
          <m:e>
            <m:r>
              <m:t>r</m:t>
            </m:r>
          </m:e>
          <m:sub>
            <m:r>
              <m:t>s</m:t>
            </m:r>
          </m:sub>
        </m:sSub>
      </m:oMath>
      <w:r>
        <w:t xml:space="preserve"> </w:t>
      </w:r>
      <w:r>
        <w:t xml:space="preserve">= 2GM/c² eingeht.</w:t>
      </w:r>
    </w:p>
    <w:bookmarkEnd w:id="114"/>
    <w:bookmarkStart w:id="115" w:name="die-zeit-in-der-konventionellen-physik"/>
    <w:p>
      <w:pPr>
        <w:pStyle w:val="Heading3"/>
      </w:pPr>
      <w:r>
        <w:rPr>
          <w:rStyle w:val="SectionNumber"/>
        </w:rPr>
        <w:t xml:space="preserve">4.2.2</w:t>
      </w:r>
      <w:r>
        <w:tab/>
      </w:r>
      <w:r>
        <w:t xml:space="preserve">Die Zeit in der konventionellen Physik</w:t>
      </w:r>
    </w:p>
    <w:p>
      <w:pPr>
        <w:pStyle w:val="FirstParagraph"/>
      </w:pPr>
      <w:r>
        <w:t xml:space="preserve">Um den SSZ-Vorschlag zu würdigen, müssen wir zunächst verstehen, wie die Zeit in den beiden Säulen der modernen Physik behandelt wird.</w:t>
      </w:r>
    </w:p>
    <w:p>
      <w:pPr>
        <w:pStyle w:val="BodyText"/>
      </w:pPr>
      <w:r>
        <w:rPr>
          <w:b/>
          <w:bCs/>
        </w:rPr>
        <w:t xml:space="preserve">In der Newtonschen Mechanik</w:t>
      </w:r>
      <w:r>
        <w:t xml:space="preserve"> </w:t>
      </w:r>
      <w:r>
        <w:t xml:space="preserve">ist die Zeit ein absoluter, externer Parameter. Sie fließt gleichförmig für alle Beobachter, überall im Universum, zu allen Zeiten. Newton schrieb: „Die absolute, wahre und mathematische Zeit fließt an sich und vermöge ihrer Natur gleichförmig und ohne Beziehung auf irgendeinen äußeren Gegenstand.” In diesem Rahmenwerk ticken eine Uhr auf einem Berggipfel und eine Uhr im Tal exakt mit derselben Rate. Die Bewegungsgleichungen verwenden die Zeit als unabhängige Variable: F = ma verknüpft Kraft mit Beschleunigung, wobei a = d²x/dt², und t ist für alle gleich.</w:t>
      </w:r>
    </w:p>
    <w:p>
      <w:pPr>
        <w:pStyle w:val="BodyText"/>
      </w:pPr>
      <w:r>
        <w:rPr>
          <w:b/>
          <w:bCs/>
        </w:rPr>
        <w:t xml:space="preserve">In der Allgemeinen Relativitätstheorie</w:t>
      </w:r>
      <w:r>
        <w:t xml:space="preserve"> </w:t>
      </w:r>
      <w:r>
        <w:t xml:space="preserve">wird die Zeit zu einer Koordinate — Teil der vierdimensionalen Raumzeit-Mannigfaltigkeit. Verschiedene Beobachter können zwischen denselben zwei Ereignissen verschiedene verstrichene Zeiten messen, abhängig von ihrer Bewegung (speziell-relativistische Zeitdilatation) und ihrer Position in einem Gravitationsfeld (gravitative Zeitdilatation). Eine Uhr nahe einem massiven Körper tickt langsamer als eine weit entfernte Uhr. Der metrische Tensor g_μν kodiert diese Beziehung: Das Eigenzeitintervall dτ zwischen zwei Ereignissen ist gegeben durch dτ² = −g_μν dx^μ dx^ν. Die Zeit ist nicht mehr absolut, aber sie bleibt eine</w:t>
      </w:r>
      <w:r>
        <w:t xml:space="preserve"> </w:t>
      </w:r>
      <w:r>
        <w:rPr>
          <w:i/>
          <w:iCs/>
        </w:rPr>
        <w:t xml:space="preserve">externe</w:t>
      </w:r>
      <w:r>
        <w:t xml:space="preserve"> </w:t>
      </w:r>
      <w:r>
        <w:t xml:space="preserve">Koordinate — sie ist Teil des mathematischen Gerüsts der Theorie, nicht aus einer tieferen Struktur abgeleitet.</w:t>
      </w:r>
    </w:p>
    <w:p>
      <w:pPr>
        <w:pStyle w:val="BodyText"/>
      </w:pPr>
      <w:r>
        <w:rPr>
          <w:b/>
          <w:bCs/>
        </w:rPr>
        <w:t xml:space="preserve">In SSZ</w:t>
      </w:r>
      <w:r>
        <w:t xml:space="preserve"> </w:t>
      </w:r>
      <w:r>
        <w:t xml:space="preserve">erhält die Zeit eine dritte Interpretation: Sie ist weder ein absoluter Parameter noch lediglich eine Koordinate, sondern eine</w:t>
      </w:r>
      <w:r>
        <w:t xml:space="preserve"> </w:t>
      </w:r>
      <w:r>
        <w:rPr>
          <w:i/>
          <w:iCs/>
        </w:rPr>
        <w:t xml:space="preserve">emergente Größe</w:t>
      </w:r>
      <w:r>
        <w:t xml:space="preserve">, die aus struktureller Progression entsteht. Jeder Schritt entlang der φ-Spirale — jede Vierteldrehung, die den Radius mit φ multipliziert — bildet eine Einheit zeitlichen Fortschritts. Die Zeit ist buchstäblich die Zählung, wie viele φ-Expansionsschritte stattgefunden haben. Diese Idee lässt sich präzise formulieren:</w:t>
      </w:r>
    </w:p>
    <w:p>
      <w:pPr>
        <w:pStyle w:val="BodyText"/>
      </w:pPr>
      <m:oMathPara>
        <m:oMathParaPr>
          <m:jc m:val="center"/>
        </m:oMathParaPr>
        <m:oMath>
          <m:r>
            <m:t>t</m:t>
          </m:r>
          <m:r>
            <m:rPr>
              <m:sty m:val="p"/>
            </m:rPr>
            <m:t>∝</m:t>
          </m:r>
          <m:sSub>
            <m:e>
              <m:r>
                <m:rPr>
                  <m:sty m:val="p"/>
                </m:rPr>
                <m:t>log</m:t>
              </m:r>
            </m:e>
            <m:sub>
              <m:r>
                <m:t>φ</m:t>
              </m:r>
            </m:sub>
          </m:sSub>
          <m:r>
            <m:rPr>
              <m:sty m:val="p"/>
            </m:rPr>
            <m:t>(</m:t>
          </m:r>
          <m:r>
            <m:t>R</m:t>
          </m:r>
          <m:r>
            <m:rPr>
              <m:sty m:val="p"/>
            </m:rPr>
            <m:t>)</m:t>
          </m:r>
        </m:oMath>
      </m:oMathPara>
    </w:p>
    <w:p>
      <w:pPr>
        <w:pStyle w:val="FirstParagraph"/>
      </w:pPr>
      <w:r>
        <w:t xml:space="preserve">wobei R die Radialkoordinate entlang der Spirale ist. Jedes Mal, wenn der Radius um den Faktor φ zunimmt, ist eine Zeiteinheit verstrichen. Die Zeit wird nicht von außen aufgeprägt; sie wird von der Geometrie der Segmentstruktur abgelesen.</w:t>
      </w:r>
      <w:r>
        <w:t xml:space="preserve"> </w:t>
      </w:r>
      <w:r>
        <w:t xml:space="preserve">### Die radiale Wachstumsfunktion</w:t>
      </w:r>
    </w:p>
    <w:p>
      <w:pPr>
        <w:pStyle w:val="BodyText"/>
      </w:pPr>
      <w:r>
        <w:t xml:space="preserve">Das mathematische Rückgrat dieser temporalen Interpretation ist die radiale Wachstumsfunktion der φ-skalierten logarithmischen Spirale:</w:t>
      </w:r>
    </w:p>
    <w:p>
      <w:pPr>
        <w:pStyle w:val="BodyText"/>
      </w:pPr>
      <w:r>
        <w:t xml:space="preserve">R</w:t>
      </w:r>
      <m:oMath>
        <m:r>
          <m:t>θ</m:t>
        </m:r>
      </m:oMath>
      <w:r>
        <w:t xml:space="preserve"> </w:t>
      </w:r>
      <w:r>
        <w:t xml:space="preserve">= a</w:t>
      </w:r>
      <w:r>
        <w:t xml:space="preserve"> </w:t>
      </w:r>
      <m:oMath>
        <m:r>
          <m:rPr>
            <m:sty m:val="p"/>
          </m:rPr>
          <m:t>⋅</m:t>
        </m:r>
        <m:r>
          <m:t>φ</m:t>
        </m:r>
      </m:oMath>
      <w:r>
        <w:t xml:space="preserve">^{</w:t>
      </w:r>
      <m:oMath>
        <m:r>
          <m:t>θ</m:t>
        </m:r>
      </m:oMath>
      <w:r>
        <w:t xml:space="preserve">/</w:t>
      </w:r>
      <m:oMath>
        <m:r>
          <m:t>π</m:t>
        </m:r>
        <m:r>
          <m:rPr>
            <m:sty m:val="p"/>
          </m:rPr>
          <m:t>/</m:t>
        </m:r>
        <m:r>
          <m:t>2</m:t>
        </m:r>
      </m:oMath>
      <w:r>
        <w:t xml:space="preserve">}</w:t>
      </w:r>
    </w:p>
    <w:p>
      <w:pPr>
        <w:pStyle w:val="BodyText"/>
      </w:pPr>
      <w:r>
        <w:t xml:space="preserve">wobei a der Anfangsradius und θ die Winkelverschiebung vom Startpunkt ist. Entpacken wir diese Formel Schritt für Schritt.</w:t>
      </w:r>
    </w:p>
    <w:p>
      <w:pPr>
        <w:pStyle w:val="BodyText"/>
      </w:pPr>
      <w:r>
        <w:rPr>
          <w:b/>
          <w:bCs/>
        </w:rPr>
        <w:t xml:space="preserve">Die Basis:</w:t>
      </w:r>
      <w:r>
        <w:t xml:space="preserve"> </w:t>
      </w:r>
      <w:r>
        <w:t xml:space="preserve">a ist der Anfangsradius — der Startpunkt der Spirale. Für ein Gravitationssystem ist a typischerweise von der Ordnung</w:t>
      </w:r>
      <w:r>
        <w:t xml:space="preserve"> </w:t>
      </w:r>
      <m:oMath>
        <m:sSub>
          <m:e>
            <m:r>
              <m:t>r</m:t>
            </m:r>
          </m:e>
          <m:sub>
            <m:r>
              <m:t>s</m:t>
            </m:r>
          </m:sub>
        </m:sSub>
      </m:oMath>
      <w:r>
        <w:t xml:space="preserve"> </w:t>
      </w:r>
      <w:r>
        <w:t xml:space="preserve">(dem Schwarzschild-Radius) oder r_φ (dem Kopplungsradius).</w:t>
      </w:r>
    </w:p>
    <w:p>
      <w:pPr>
        <w:pStyle w:val="BodyText"/>
      </w:pPr>
      <w:r>
        <w:rPr>
          <w:b/>
          <w:bCs/>
        </w:rPr>
        <w:t xml:space="preserve">Der Exponent:</w:t>
      </w:r>
      <w:r>
        <w:t xml:space="preserve"> </w:t>
      </w:r>
      <w:r>
        <w:t xml:space="preserve">θ/(π/2) zählt die Anzahl der Vierteldrehungen. Bei θ = 0 gilt R = a (Startpunkt). Bei θ = π/2 (eine Vierteldrehung) gilt R = aφ. Bei θ = π (Halbdrehung) gilt R = aφ². Bei θ = 2π (volle Drehung) gilt R = aφ⁴</w:t>
      </w:r>
      <w:r>
        <w:t xml:space="preserve"> </w:t>
      </w:r>
      <m:oMath>
        <m:r>
          <m:rPr>
            <m:sty m:val="p"/>
          </m:rPr>
          <m:t>≈</m:t>
        </m:r>
      </m:oMath>
      <w:r>
        <w:t xml:space="preserve"> </w:t>
      </w:r>
      <w:r>
        <w:t xml:space="preserve">6,854a.</w:t>
      </w:r>
    </w:p>
    <w:p>
      <w:pPr>
        <w:pStyle w:val="BodyText"/>
      </w:pPr>
      <w:r>
        <w:rPr>
          <w:b/>
          <w:bCs/>
        </w:rPr>
        <w:t xml:space="preserve">Das Wachstumsmuster: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Vierteldrehungen</w:t>
            </w:r>
          </w:p>
        </w:tc>
        <w:tc>
          <w:tcPr/>
          <w:p>
            <w:pPr>
              <w:pStyle w:val="Compact"/>
            </w:pPr>
            <w:r>
              <w:t xml:space="preserve">θ</w:t>
            </w:r>
          </w:p>
        </w:tc>
        <w:tc>
          <w:tcPr/>
          <w:p>
            <w:pPr>
              <w:pStyle w:val="Compact"/>
            </w:pPr>
            <w:r>
              <w:t xml:space="preserve">R/a</w:t>
            </w:r>
          </w:p>
        </w:tc>
        <w:tc>
          <w:tcPr/>
          <w:p>
            <w:pPr>
              <w:pStyle w:val="Compact"/>
            </w:pPr>
            <w:r>
              <w:t xml:space="preserve">Nährungswert</w:t>
            </w:r>
          </w:p>
        </w:tc>
      </w:tr>
      <w:tr>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1,000</w:t>
            </w:r>
          </w:p>
        </w:tc>
      </w:tr>
      <w:tr>
        <w:tc>
          <w:tcPr/>
          <w:p>
            <w:pPr>
              <w:pStyle w:val="Compact"/>
            </w:pPr>
            <w:r>
              <w:t xml:space="preserve">1</w:t>
            </w:r>
          </w:p>
        </w:tc>
        <w:tc>
          <w:tcPr/>
          <w:p>
            <w:pPr>
              <w:pStyle w:val="Compact"/>
            </w:pPr>
            <w:r>
              <w:t xml:space="preserve">π/2</w:t>
            </w:r>
          </w:p>
        </w:tc>
        <w:tc>
          <w:tcPr/>
          <w:p>
            <w:pPr>
              <w:pStyle w:val="Compact"/>
            </w:pPr>
            <w:r>
              <w:t xml:space="preserve">φ</w:t>
            </w:r>
          </w:p>
        </w:tc>
        <w:tc>
          <w:tcPr/>
          <w:p>
            <w:pPr>
              <w:pStyle w:val="Compact"/>
            </w:pPr>
            <w:r>
              <w:t xml:space="preserve">1,618</w:t>
            </w:r>
          </w:p>
        </w:tc>
      </w:tr>
      <w:tr>
        <w:tc>
          <w:tcPr/>
          <w:p>
            <w:pPr>
              <w:pStyle w:val="Compact"/>
            </w:pPr>
            <w:r>
              <w:t xml:space="preserve">2</w:t>
            </w:r>
          </w:p>
        </w:tc>
        <w:tc>
          <w:tcPr/>
          <w:p>
            <w:pPr>
              <w:pStyle w:val="Compact"/>
            </w:pPr>
            <w:r>
              <w:t xml:space="preserve">π</w:t>
            </w:r>
          </w:p>
        </w:tc>
        <w:tc>
          <w:tcPr/>
          <w:p>
            <w:pPr>
              <w:pStyle w:val="Compact"/>
            </w:pPr>
            <w:r>
              <w:t xml:space="preserve">φ²</w:t>
            </w:r>
          </w:p>
        </w:tc>
        <w:tc>
          <w:tcPr/>
          <w:p>
            <w:pPr>
              <w:pStyle w:val="Compact"/>
            </w:pPr>
            <w:r>
              <w:t xml:space="preserve">2,618</w:t>
            </w:r>
          </w:p>
        </w:tc>
      </w:tr>
      <w:tr>
        <w:tc>
          <w:tcPr/>
          <w:p>
            <w:pPr>
              <w:pStyle w:val="Compact"/>
            </w:pPr>
            <w:r>
              <w:t xml:space="preserve">3</w:t>
            </w:r>
          </w:p>
        </w:tc>
        <w:tc>
          <w:tcPr/>
          <w:p>
            <w:pPr>
              <w:pStyle w:val="Compact"/>
            </w:pPr>
            <w:r>
              <w:t xml:space="preserve">3π/2</w:t>
            </w:r>
          </w:p>
        </w:tc>
        <w:tc>
          <w:tcPr/>
          <w:p>
            <w:pPr>
              <w:pStyle w:val="Compact"/>
            </w:pPr>
            <w:r>
              <w:t xml:space="preserve">φ³</w:t>
            </w:r>
          </w:p>
        </w:tc>
        <w:tc>
          <w:tcPr/>
          <w:p>
            <w:pPr>
              <w:pStyle w:val="Compact"/>
            </w:pPr>
            <w:r>
              <w:t xml:space="preserve">4,236</w:t>
            </w:r>
          </w:p>
        </w:tc>
      </w:tr>
      <w:tr>
        <w:tc>
          <w:tcPr/>
          <w:p>
            <w:pPr>
              <w:pStyle w:val="Compact"/>
            </w:pPr>
            <w:r>
              <w:t xml:space="preserve">4</w:t>
            </w:r>
          </w:p>
        </w:tc>
        <w:tc>
          <w:tcPr/>
          <w:p>
            <w:pPr>
              <w:pStyle w:val="Compact"/>
            </w:pPr>
            <w:r>
              <w:t xml:space="preserve">2π</w:t>
            </w:r>
          </w:p>
        </w:tc>
        <w:tc>
          <w:tcPr/>
          <w:p>
            <w:pPr>
              <w:pStyle w:val="Compact"/>
            </w:pPr>
            <w:r>
              <w:t xml:space="preserve">φ⁴</w:t>
            </w:r>
          </w:p>
        </w:tc>
        <w:tc>
          <w:tcPr/>
          <w:p>
            <w:pPr>
              <w:pStyle w:val="Compact"/>
            </w:pPr>
            <w:r>
              <w:t xml:space="preserve">6,854</w:t>
            </w:r>
          </w:p>
        </w:tc>
      </w:tr>
    </w:tbl>
    <w:p>
      <w:pPr>
        <w:pStyle w:val="BodyText"/>
      </w:pPr>
      <w:r>
        <w:t xml:space="preserve">Der Radius wächst mit jeder Vierteldrehung um den Faktor φ. Dies ist eine geometrische Progression — jeder Schritt multipliziert mit demselben Faktor und erzeugt exponentielles Wachstum. Die temporale Interpretation besagt: Jede Zeile in dieser Tabelle repräsentiert einen Tick der „Strukturuhr”.</w:t>
      </w:r>
    </w:p>
    <w:bookmarkEnd w:id="115"/>
    <w:bookmarkStart w:id="116" w:name="die-temporale-interpretation-im-detail"/>
    <w:p>
      <w:pPr>
        <w:pStyle w:val="Heading3"/>
      </w:pPr>
      <w:r>
        <w:rPr>
          <w:rStyle w:val="SectionNumber"/>
        </w:rPr>
        <w:t xml:space="preserve">4.2.3</w:t>
      </w:r>
      <w:r>
        <w:tab/>
      </w:r>
      <w:r>
        <w:t xml:space="preserve">Die temporale Interpretation im Detail</w:t>
      </w:r>
    </w:p>
    <w:p>
      <w:pPr>
        <w:pStyle w:val="FirstParagraph"/>
      </w:pPr>
      <w:r>
        <w:t xml:space="preserve">Wenn jedes φ-Segment einem messbaren Zeitintervall entspricht, wird die Zeit zu einer Funktion geometrischen Wachstums:</w:t>
      </w:r>
    </w:p>
    <w:p>
      <w:pPr>
        <w:pStyle w:val="BodyText"/>
      </w:pPr>
      <m:oMathPara>
        <m:oMathParaPr>
          <m:jc m:val="center"/>
        </m:oMathParaPr>
        <m:oMath>
          <m:r>
            <m:t>t</m:t>
          </m:r>
          <m:r>
            <m:rPr>
              <m:sty m:val="p"/>
            </m:rPr>
            <m:t>=</m:t>
          </m:r>
          <m:sSub>
            <m:e>
              <m:r>
                <m:t>t</m:t>
              </m:r>
            </m:e>
            <m:sub>
              <m:r>
                <m:t>0</m:t>
              </m:r>
            </m:sub>
          </m:sSub>
          <m:r>
            <m:rPr>
              <m:sty m:val="p"/>
            </m:rPr>
            <m:t>⋅</m:t>
          </m:r>
          <m:sSub>
            <m:e>
              <m:r>
                <m:rPr>
                  <m:sty m:val="p"/>
                </m:rPr>
                <m:t>log</m:t>
              </m:r>
            </m:e>
            <m:sub>
              <m:r>
                <m:t>φ</m:t>
              </m:r>
            </m:sub>
          </m:sSub>
          <m:d>
            <m:dPr>
              <m:begChr m:val="("/>
              <m:sepChr m:val=""/>
              <m:endChr m:val=")"/>
              <m:grow/>
            </m:dPr>
            <m:e>
              <m:f>
                <m:fPr>
                  <m:type m:val="bar"/>
                </m:fPr>
                <m:num>
                  <m:r>
                    <m:t>R</m:t>
                  </m:r>
                </m:num>
                <m:den>
                  <m:r>
                    <m:t>a</m:t>
                  </m:r>
                </m:den>
              </m:f>
            </m:e>
          </m:d>
          <m:r>
            <m:rPr>
              <m:sty m:val="p"/>
            </m:rPr>
            <m:t>=</m:t>
          </m:r>
          <m:sSub>
            <m:e>
              <m:r>
                <m:t>t</m:t>
              </m:r>
            </m:e>
            <m:sub>
              <m:r>
                <m:t>0</m:t>
              </m:r>
            </m:sub>
          </m:sSub>
          <m:r>
            <m:rPr>
              <m:sty m:val="p"/>
            </m:rPr>
            <m:t>⋅</m:t>
          </m:r>
          <m:f>
            <m:fPr>
              <m:type m:val="bar"/>
            </m:fPr>
            <m:num>
              <m:r>
                <m:rPr>
                  <m:sty m:val="p"/>
                </m:rPr>
                <m:t>ln</m:t>
              </m:r>
              <m:r>
                <m:rPr>
                  <m:sty m:val="p"/>
                </m:rPr>
                <m:t>(</m:t>
              </m:r>
              <m:r>
                <m:t>R</m:t>
              </m:r>
              <m:r>
                <m:rPr>
                  <m:sty m:val="p"/>
                </m:rPr>
                <m:t>/</m:t>
              </m:r>
              <m:r>
                <m:t>a</m:t>
              </m:r>
              <m:r>
                <m:rPr>
                  <m:sty m:val="p"/>
                </m:rPr>
                <m:t>)</m:t>
              </m:r>
            </m:num>
            <m:den>
              <m:r>
                <m:rPr>
                  <m:sty m:val="p"/>
                </m:rPr>
                <m:t>ln</m:t>
              </m:r>
              <m:r>
                <m:t>φ</m:t>
              </m:r>
            </m:den>
          </m:f>
        </m:oMath>
      </m:oMathPara>
    </w:p>
    <w:p>
      <w:pPr>
        <w:pStyle w:val="FirstParagraph"/>
      </w:pPr>
      <w:r>
        <w:t xml:space="preserve">wobei t₀ die Basiszeiteinheit ist — die Dauer einer Vierteldrehung, gemessen von einem fernen Beobachter. Diese Gleichung hat mehrere wichtige Konsequenzen:</w:t>
      </w:r>
    </w:p>
    <w:p>
      <w:pPr>
        <w:pStyle w:val="BodyText"/>
      </w:pPr>
      <w:r>
        <w:rPr>
          <w:b/>
          <w:bCs/>
        </w:rPr>
        <w:t xml:space="preserve">1. Die Zeit ist logarithmisch im Radius.</w:t>
      </w:r>
      <w:r>
        <w:t xml:space="preserve"> </w:t>
      </w:r>
      <w:r>
        <w:t xml:space="preserve">Der Übergang von R = a zu R = aφ dauert eine Zeiteinheit. Der Übergang von R = aφ zu R = aφ² dauert ebenfalls eine Zeiteinheit. Aber der zweite Schritt überdeckt eine</w:t>
      </w:r>
      <w:r>
        <w:t xml:space="preserve"> </w:t>
      </w:r>
      <w:r>
        <w:rPr>
          <w:i/>
          <w:iCs/>
        </w:rPr>
        <w:t xml:space="preserve">größere</w:t>
      </w:r>
      <w:r>
        <w:t xml:space="preserve"> </w:t>
      </w:r>
      <w:r>
        <w:t xml:space="preserve">radiale Distanz (aφ² − aφ = a·φ(φ−1) = a) im Vergleich zum ersten Schritt (aφ − a = a(φ−1)</w:t>
      </w:r>
      <w:r>
        <w:t xml:space="preserve"> </w:t>
      </w:r>
      <m:oMath>
        <m:r>
          <m:rPr>
            <m:sty m:val="p"/>
          </m:rPr>
          <m:t>≈</m:t>
        </m:r>
      </m:oMath>
      <w:r>
        <w:t xml:space="preserve"> </w:t>
      </w:r>
      <w:r>
        <w:t xml:space="preserve">0,618a). Gleiche Zeitintervalle entsprechen geometrisch zunehmenden räumlichen Intervallen. Dies ist genau das Verhalten der gravitativen Zeitdilatation: nahe dem Horizont, wo R klein ist, überdeckt jede Zeiteinheit sehr wenig räumliche Distanz; weit entfernt, wo R groß ist, überdeckt jede Zeiteinheit viel mehr.</w:t>
      </w:r>
    </w:p>
    <w:p>
      <w:pPr>
        <w:pStyle w:val="BodyText"/>
      </w:pPr>
      <w:r>
        <w:rPr>
          <w:b/>
          <w:bCs/>
        </w:rPr>
        <w:t xml:space="preserve">2. Die Zeit hat eine wohldefinierte Richtung.</w:t>
      </w:r>
      <w:r>
        <w:t xml:space="preserve"> </w:t>
      </w:r>
      <w:r>
        <w:t xml:space="preserve">Die φ-Spirale expandiert nach außen (R nimmt mit θ zu). Die temporale Interpretation erbt diese Gerichtetheit: Die Zeit nimmt immer zu, wenn man sich nach außen entlang der Spirale bewegt. Dies liefert einen geometrischen Zeitpfeil, ohne thermodynamische Argumente bemühen zu müssen.</w:t>
      </w:r>
    </w:p>
    <w:p>
      <w:pPr>
        <w:pStyle w:val="BodyText"/>
      </w:pPr>
      <w:r>
        <w:rPr>
          <w:b/>
          <w:bCs/>
        </w:rPr>
        <w:t xml:space="preserve">3. Die Zeit hängt von Skalierung und Rotation ab.</w:t>
      </w:r>
      <w:r>
        <w:t xml:space="preserve"> </w:t>
      </w:r>
      <w:r>
        <w:t xml:space="preserve">Der vollständige temporale Ausdruck in gekrümmter Raumzeit kombiniert die radiale Skalierung (φ) mit der winkelmäßigen Einbettung (π):</w:t>
      </w:r>
    </w:p>
    <w:p>
      <w:pPr>
        <w:pStyle w:val="BodyText"/>
      </w:pPr>
      <m:oMathPara>
        <m:oMathParaPr>
          <m:jc m:val="center"/>
        </m:oMathParaPr>
        <m:oMath>
          <m:r>
            <m:t>t</m:t>
          </m:r>
          <m:r>
            <m:rPr>
              <m:sty m:val="p"/>
            </m:rPr>
            <m:t>∝</m:t>
          </m:r>
          <m:sSub>
            <m:e>
              <m:r>
                <m:rPr>
                  <m:sty m:val="p"/>
                </m:rPr>
                <m:t>log</m:t>
              </m:r>
            </m:e>
            <m:sub>
              <m:r>
                <m:t>φ</m:t>
              </m:r>
            </m:sub>
          </m:sSub>
          <m:r>
            <m:rPr>
              <m:sty m:val="p"/>
            </m:rPr>
            <m:t>(</m:t>
          </m:r>
          <m:r>
            <m:t>R</m:t>
          </m:r>
          <m:r>
            <m:rPr>
              <m:sty m:val="p"/>
            </m:rPr>
            <m:t>)</m:t>
          </m:r>
          <m:r>
            <m:rPr>
              <m:sty m:val="p"/>
            </m:rPr>
            <m:t>⋅</m:t>
          </m:r>
          <m:r>
            <m:t>θ</m:t>
          </m:r>
          <m:r>
            <m:rPr>
              <m:sty m:val="p"/>
            </m:rPr>
            <m:t>,</m:t>
          </m:r>
          <m:r>
            <m:t> </m:t>
          </m:r>
          <m:r>
            <m:t>θ</m:t>
          </m:r>
          <m:r>
            <m:rPr>
              <m:sty m:val="p"/>
            </m:rPr>
            <m:t>∈</m:t>
          </m:r>
          <m:r>
            <m:rPr>
              <m:sty m:val="p"/>
            </m:rPr>
            <m:t>[</m:t>
          </m:r>
          <m:r>
            <m:t>0</m:t>
          </m:r>
          <m:r>
            <m:rPr>
              <m:sty m:val="p"/>
            </m:rPr>
            <m:t>,</m:t>
          </m:r>
          <m:r>
            <m:t>2</m:t>
          </m:r>
          <m:r>
            <m:t>π</m:t>
          </m:r>
          <m:r>
            <m:rPr>
              <m:sty m:val="p"/>
            </m:rPr>
            <m:t>]</m:t>
          </m:r>
        </m:oMath>
      </m:oMathPara>
    </w:p>
    <w:p>
      <w:pPr>
        <w:pStyle w:val="FirstParagraph"/>
      </w:pPr>
      <w:r>
        <w:t xml:space="preserve">Dies bedeutet, dass die Zeit sowohl davon abhängt,</w:t>
      </w:r>
      <w:r>
        <w:t xml:space="preserve"> </w:t>
      </w:r>
      <w:r>
        <w:rPr>
          <w:i/>
          <w:iCs/>
        </w:rPr>
        <w:t xml:space="preserve">wo man sich</w:t>
      </w:r>
      <w:r>
        <w:t xml:space="preserve"> </w:t>
      </w:r>
      <w:r>
        <w:t xml:space="preserve">entlang der Spirale befindet (die R-Abhängigkeit), als auch davon,</w:t>
      </w:r>
      <w:r>
        <w:t xml:space="preserve"> </w:t>
      </w:r>
      <w:r>
        <w:rPr>
          <w:i/>
          <w:iCs/>
        </w:rPr>
        <w:t xml:space="preserve">wie die Spirale eingebettet</w:t>
      </w:r>
      <w:r>
        <w:t xml:space="preserve"> </w:t>
      </w:r>
      <w:r>
        <w:t xml:space="preserve">ist in die umgebende Geometrie (die θ-Abhängigkeit). In flacher Raumzeit ist die θ-Abhängigkeit trivial (gleichförmige Rotation). In gekrümmter Raumzeit ist die Winkeleinbettung durch die Gravitation verzerrt, was die in Kapitel 2 beschriebenen Segmentdichte-Effekte einführt.</w:t>
      </w:r>
    </w:p>
    <w:bookmarkEnd w:id="116"/>
    <w:bookmarkStart w:id="117" w:name="X3eab50776aad2bed0355acd14484db6e92687dd"/>
    <w:p>
      <w:pPr>
        <w:pStyle w:val="Heading3"/>
      </w:pPr>
      <w:r>
        <w:rPr>
          <w:rStyle w:val="SectionNumber"/>
        </w:rPr>
        <w:t xml:space="preserve">4.2.4</w:t>
      </w:r>
      <w:r>
        <w:tab/>
      </w:r>
      <w:r>
        <w:t xml:space="preserve">Gravitative Zeitdilatation als geometrischer Widerstand</w:t>
      </w:r>
    </w:p>
    <w:p>
      <w:pPr>
        <w:pStyle w:val="FirstParagraph"/>
      </w:pPr>
      <w:r>
        <w:t xml:space="preserve">In der Newtonschen Gravitation tickt eine Uhr nahe einem massiven Körper langsamer, weil sie „Energie verloren” hat beim Aufstieg aus dem gravitativen Potentialtrichter. Dies ist das energiebasierte Bild der gravitativen Rotverschiebung. In der Allgemeinen Relativitätstheorie wird der Effekt als Konsequenz der Raumzeitkrümmung reinterpretiert: Die Metrikkomponente</w:t>
      </w:r>
      <w:r>
        <w:t xml:space="preserve"> </w:t>
      </w:r>
      <m:oMath>
        <m:sSub>
          <m:e>
            <m:r>
              <m:t>g</m:t>
            </m:r>
          </m:e>
          <m:sub>
            <m:r>
              <m:t>t</m:t>
            </m:r>
            <m:r>
              <m:t>t</m:t>
            </m:r>
          </m:sub>
        </m:sSub>
      </m:oMath>
      <w:r>
        <w:t xml:space="preserve"> </w:t>
      </w:r>
      <w:r>
        <w:t xml:space="preserve">weicht nahe einer Masse von eins ab, und Eigenzeitintervalle werden um den Faktor √(1 −</w:t>
      </w:r>
      <w:r>
        <w:t xml:space="preserve"> </w:t>
      </w:r>
      <m:oMath>
        <m:sSub>
          <m:e>
            <m:r>
              <m:t>r</m:t>
            </m:r>
          </m:e>
          <m:sub>
            <m:r>
              <m:t>s</m:t>
            </m:r>
          </m:sub>
        </m:sSub>
      </m:oMath>
      <w:r>
        <w:t xml:space="preserve">/r) verkürzt.</w:t>
      </w:r>
    </w:p>
    <w:p>
      <w:pPr>
        <w:pStyle w:val="BodyText"/>
      </w:pPr>
      <w:r>
        <w:t xml:space="preserve">SSZ bietet eine dritte Interpretation:</w:t>
      </w:r>
      <w:r>
        <w:t xml:space="preserve"> </w:t>
      </w:r>
      <w:r>
        <w:rPr>
          <w:b/>
          <w:bCs/>
        </w:rPr>
        <w:t xml:space="preserve">Gravitative Zeitdilatation ist geometrischer Widerstand.</w:t>
      </w:r>
      <w:r>
        <w:t xml:space="preserve"> </w:t>
      </w:r>
      <w:r>
        <w:t xml:space="preserve">Unter gravitativem Einfluss wird die temporale Einheit φ auf φ’ &gt; φ gestreckt. Jede Vierteldrehung der Spirale überdeckt mehr Raum pro Segment, aber die innere Struktur muss Stetigkeit bewahren — also erfordert jedes Segment feinere innere Unterteilungen. Die Anzahl innerer Schritte nimmt zu, und der Prozess der Durchquerung einer temporalen Einheit dauert, gemessen von einem fernen Beobachter, länger.</w:t>
      </w:r>
    </w:p>
    <w:p>
      <w:pPr>
        <w:pStyle w:val="BodyText"/>
      </w:pPr>
      <w:r>
        <w:t xml:space="preserve">Um dies zu präzisieren, betrachte man eine Uhr beim Radius r von einer Masse M. In flacher Raumzeit rückt die Uhr um eine temporale Einheit für jede Vierteldrehung der φ-Spirale vor. Nahe der Masse ist die Segmentdichte Ξ(r) &gt; 0, was bedeutet, dass die lokale Raumzeit feiner unterteilt ist. Die Uhr muss nun 1 + Ξ(r) Segmente durchqueren, um das zu vollenden, was in flacher Raumzeit ein einzelnes Segment gewesen wäre. Der effektive Zeitdilatationsfaktor ist daher:</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Eine Uhr am Horizont (Ξ</w:t>
      </w:r>
      <w:r>
        <w:t xml:space="preserve"> </w:t>
      </w:r>
      <m:oMath>
        <m:r>
          <m:rPr>
            <m:sty m:val="p"/>
          </m:rPr>
          <m:t>≈</m:t>
        </m:r>
      </m:oMath>
      <w:r>
        <w:t xml:space="preserve"> </w:t>
      </w:r>
      <w:r>
        <w:t xml:space="preserve">0,802) tickt mit einer Rate von D</w:t>
      </w:r>
      <w:r>
        <w:t xml:space="preserve"> </w:t>
      </w:r>
      <m:oMath>
        <m:r>
          <m:rPr>
            <m:sty m:val="p"/>
          </m:rPr>
          <m:t>≈</m:t>
        </m:r>
      </m:oMath>
      <w:r>
        <w:t xml:space="preserve"> </w:t>
      </w:r>
      <w:r>
        <w:t xml:space="preserve">0,555 im Vergleich zu einer Uhr im Unendlichen. Sie hat keine „Energie verloren” — sie ist einfach in eine dichter segmentierte Region der Raumzeit eingebettet, wo jeder temporale Schritt mehr interne Durchquerungen erfordert.</w:t>
      </w:r>
    </w:p>
    <w:p>
      <w:pPr>
        <w:pStyle w:val="BodyText"/>
      </w:pPr>
      <w:r>
        <w:rPr>
          <w:b/>
          <w:bCs/>
        </w:rPr>
        <w:t xml:space="preserve">Analogie.</w:t>
      </w:r>
      <w:r>
        <w:t xml:space="preserve"> </w:t>
      </w:r>
      <w:r>
        <w:t xml:space="preserve">Beim Gehen durch einen Wald hängt die Geschwindigkeit von der Baumdichte ab. Auf einer offenen Wiese (flache Raumzeit, Ξ = 0) geht man frei — ein Schritt pro Zeiteinheit. In einem dichten Dickicht (starke Gravitation, Ξ &gt; 0) muss man um mehr Hindernisse pro Schritt navigieren. Die Beine bewegen sich genauso schnell, aber der effektive Vorwärtsfortschritt ist langsamer. Der „geometrische Widerstand” der Segmentstruktur spielt dieselbe Rolle wie die Bäume in dieser Analogie.</w:t>
      </w:r>
    </w:p>
    <w:p>
      <w:pPr>
        <w:pStyle w:val="BodyText"/>
      </w:pPr>
      <w:r>
        <w:t xml:space="preserve">Diese Interpretation hat einen entscheidenden Vorteil gegenüber dem energiebasierten Bild: Sie erklärt, warum die Zeitdilatation am Horizont</w:t>
      </w:r>
      <w:r>
        <w:t xml:space="preserve"> </w:t>
      </w:r>
      <w:r>
        <w:rPr>
          <w:i/>
          <w:iCs/>
        </w:rPr>
        <w:t xml:space="preserve">endlich</w:t>
      </w:r>
      <w:r>
        <w:t xml:space="preserve"> </w:t>
      </w:r>
      <w:r>
        <w:t xml:space="preserve">ist. In der ART sagt die Schwarzschild-Metrik D → 0 bei r = r_s vorher (unendliche Zeitdilatation). In SSZ sättigt die Segmentdichte bei Ξ_max = 1 − e^{−φ}</w:t>
      </w:r>
      <w:r>
        <w:t xml:space="preserve"> </w:t>
      </w:r>
      <m:oMath>
        <m:r>
          <m:rPr>
            <m:sty m:val="p"/>
          </m:rPr>
          <m:t>≈</m:t>
        </m:r>
      </m:oMath>
      <w:r>
        <w:t xml:space="preserve"> </w:t>
      </w:r>
      <w:r>
        <w:t xml:space="preserve">0,802, sodass D nie null erreicht. Die Uhr verlangsamt sich, bleibt aber nie stehen — es gibt keine Fläche unendlicher Rotverschiebung. Kapitel 18 erforscht die Konsequenzen dieser Endlichkeit für die Physik Schwarzer Löcher.</w:t>
      </w:r>
    </w:p>
    <w:p>
      <w:pPr>
        <w:pStyle w:val="BodyText"/>
      </w:pPr>
      <w:r>
        <w:t xml:space="preserve">Wenn man dies messen wollte: Die Interpretation des geometrischen Widerstands macht eine spezifische Vorhersage, die sich am Horizont von der ART unterscheidet. In der ART ist die Rotverschiebung eines bei r = r_s emittierten Photons unendlich — kein Photon kann entkommen. In SSZ ist die Rotverschiebung groß, aber endlich: z = 1/D − 1 = 1/0,555 − 1</w:t>
      </w:r>
      <w:r>
        <w:t xml:space="preserve"> </w:t>
      </w:r>
      <m:oMath>
        <m:r>
          <m:rPr>
            <m:sty m:val="p"/>
          </m:rPr>
          <m:t>≈</m:t>
        </m:r>
      </m:oMath>
      <w:r>
        <w:t xml:space="preserve"> </w:t>
      </w:r>
      <w:r>
        <w:t xml:space="preserve">0,80. Ein am Horizont emittiertes Photon verliert etwa 45 Prozent seiner Energie, verschwindet aber nicht. Dies ist prinzipiell mit Röntgenteleskopen der nächsten Generation testbar, die Materie beobachten, die in stellare Schwarze Löcher fällt. Der vorhergesagte spektrale Abschneidewert unterscheidet sich von der ART-Vorhersage eines vollständigen Blackouts.</w:t>
      </w:r>
      <w:r>
        <w:t xml:space="preserve"> </w:t>
      </w:r>
      <w:r>
        <w:t xml:space="preserve">## 3.2 Das Verhältnis φ/2 und der Parameter β</w:t>
      </w:r>
    </w:p>
    <w:bookmarkEnd w:id="117"/>
    <w:bookmarkStart w:id="118" w:name="φ2-als-fundamentale-kopplung"/>
    <w:p>
      <w:pPr>
        <w:pStyle w:val="Heading3"/>
      </w:pPr>
      <w:r>
        <w:rPr>
          <w:rStyle w:val="SectionNumber"/>
        </w:rPr>
        <w:t xml:space="preserve">4.2.5</w:t>
      </w:r>
      <w:r>
        <w:tab/>
      </w:r>
      <w:r>
        <w:t xml:space="preserve">φ/2 als fundamentale Kopplung</w:t>
      </w:r>
    </w:p>
    <w:p>
      <w:pPr>
        <w:pStyle w:val="FirstParagraph"/>
      </w:pPr>
      <w:r>
        <w:t xml:space="preserve">Das Verhältnis φ/2</w:t>
      </w:r>
      <w:r>
        <w:t xml:space="preserve"> </w:t>
      </w:r>
      <m:oMath>
        <m:r>
          <m:rPr>
            <m:sty m:val="p"/>
          </m:rPr>
          <m:t>≈</m:t>
        </m:r>
      </m:oMath>
      <w:r>
        <w:t xml:space="preserve"> </w:t>
      </w:r>
      <w:r>
        <w:t xml:space="preserve">0,80902 tritt in SSZ wiederholt als natürliche Kopplungskonstante zwischen der Segmentgeometrie und physikalischen Observablen auf. Sein Ursprung ist unkompliziert: φ ist der radiale Wachstumsfaktor pro Vierteldrehung, und der Faktor 1/2 entsteht durch Projektion des radialen Wachstums auf einen Durchmesser. Wenn die φ-Spirale in den dreidimensionalen Raum eingebettet wird, beziehen sich radiale Messungen auf diametrische Messungen durch einen Faktor 2, und die effektive Kopplung wird φ/2.</w:t>
      </w:r>
    </w:p>
    <w:p>
      <w:pPr>
        <w:pStyle w:val="BodyText"/>
      </w:pPr>
      <w:r>
        <w:t xml:space="preserve">Um zu sehen, warum diese Projektion wichtig ist, betrachte man ein Photon, das einen massiven Körper beim Stoßparameter b passiert (dem nächsten Annäherungsabstand, gemessen vom Zentrum). Der Photonenpfad krümmt sich durch die φ-Spiralstruktur, aber der beobachtbare Ablenkwinkel hängt von der</w:t>
      </w:r>
      <w:r>
        <w:t xml:space="preserve"> </w:t>
      </w:r>
      <w:r>
        <w:rPr>
          <w:i/>
          <w:iCs/>
        </w:rPr>
        <w:t xml:space="preserve">diametrischen</w:t>
      </w:r>
      <w:r>
        <w:t xml:space="preserve"> </w:t>
      </w:r>
      <w:r>
        <w:t xml:space="preserve">Ausdehnung des Segmentmusters ab, nicht von der radialen Ausdehnung. Die relevante Kopplung ist daher φ/2, nicht φ.</w:t>
      </w:r>
    </w:p>
    <w:p>
      <w:pPr>
        <w:pStyle w:val="BodyText"/>
      </w:pPr>
      <w:r>
        <w:t xml:space="preserve">Schlüsselauftritte von φ/2 im SSZ-Rahmenwerk:</w:t>
      </w:r>
    </w:p>
    <w:p>
      <w:pPr>
        <w:pStyle w:val="Compact"/>
        <w:numPr>
          <w:ilvl w:val="0"/>
          <w:numId w:val="1018"/>
        </w:numPr>
      </w:pPr>
      <w:r>
        <w:rPr>
          <w:b/>
          <w:bCs/>
        </w:rPr>
        <w:t xml:space="preserve">Der Kopplungsradius:</w:t>
      </w:r>
      <w:r>
        <w:t xml:space="preserve"> </w:t>
      </w:r>
      <w:r>
        <w:t xml:space="preserve">r_φ = (φ/2)·</w:t>
      </w:r>
      <m:oMath>
        <m:sSub>
          <m:e>
            <m:r>
              <m:t>r</m:t>
            </m:r>
          </m:e>
          <m:sub>
            <m:r>
              <m:t>s</m:t>
            </m:r>
          </m:sub>
        </m:sSub>
      </m:oMath>
      <w:r>
        <w:t xml:space="preserve"> </w:t>
      </w:r>
      <w:r>
        <w:t xml:space="preserve">verknüpft den Schwarzschild-Radius mit der charakteristischen SSZ-Längenskala (Abschnitt 3.3).</w:t>
      </w:r>
    </w:p>
    <w:p>
      <w:pPr>
        <w:pStyle w:val="Compact"/>
        <w:numPr>
          <w:ilvl w:val="0"/>
          <w:numId w:val="1018"/>
        </w:numPr>
      </w:pPr>
      <w:r>
        <w:rPr>
          <w:b/>
          <w:bCs/>
        </w:rPr>
        <w:t xml:space="preserve">Die Segmentdichte am Horizont:</w:t>
      </w:r>
      <w:r>
        <w:t xml:space="preserve"> </w:t>
      </w:r>
      <w:r>
        <w:t xml:space="preserve">Ξ(r_s) = 1 − e^{−φ}</w:t>
      </w:r>
      <w:r>
        <w:t xml:space="preserve"> </w:t>
      </w:r>
      <m:oMath>
        <m:r>
          <m:rPr>
            <m:sty m:val="p"/>
          </m:rPr>
          <m:t>≈</m:t>
        </m:r>
      </m:oMath>
      <w:r>
        <w:t xml:space="preserve"> </w:t>
      </w:r>
      <w:r>
        <w:t xml:space="preserve">0,802 ist numerisch nahe bei φ/2</w:t>
      </w:r>
      <w:r>
        <w:t xml:space="preserve"> </w:t>
      </w:r>
      <m:oMath>
        <m:r>
          <m:rPr>
            <m:sty m:val="p"/>
          </m:rPr>
          <m:t>≈</m:t>
        </m:r>
      </m:oMath>
      <w:r>
        <w:t xml:space="preserve"> </w:t>
      </w:r>
      <w:r>
        <w:t xml:space="preserve">0,809. Diese Werte sind nicht identisch — einer ist ein transzendenter Ausdruck (1 − e^{−φ}), der andere algebraisch (φ/2) — aber ihre Nähe (innerhalb von 0,9%) reflektiert die tiefe strukturelle Verbindung zwischen der exponentiellen Segmentdichte und der algebraischen Spiralgeometrie.</w:t>
      </w:r>
    </w:p>
    <w:p>
      <w:pPr>
        <w:pStyle w:val="Compact"/>
        <w:numPr>
          <w:ilvl w:val="0"/>
          <w:numId w:val="1018"/>
        </w:numPr>
      </w:pPr>
      <w:r>
        <w:rPr>
          <w:b/>
          <w:bCs/>
        </w:rPr>
        <w:t xml:space="preserve">Der β-Parameter:</w:t>
      </w:r>
      <w:r>
        <w:t xml:space="preserve"> </w:t>
      </w:r>
      <w:r>
        <w:t xml:space="preserve">In der Segmentdynamik beschreibt β = φ/2 das Verhältnis von Segmentwachstum zu Winkelverschiebung. Dies ist nicht der PPN-Parameter β (der in SSZ wie in der ART gleich 1 ist), sondern eine Strukturkonstante, die spezifisch für die φ-Spiraleinbettung ist.</w:t>
      </w:r>
    </w:p>
    <w:bookmarkEnd w:id="118"/>
    <w:bookmarkStart w:id="119" w:name="verbindung-zu-φ²-und-der-euler-kette"/>
    <w:p>
      <w:pPr>
        <w:pStyle w:val="Heading3"/>
      </w:pPr>
      <w:r>
        <w:rPr>
          <w:rStyle w:val="SectionNumber"/>
        </w:rPr>
        <w:t xml:space="preserve">4.2.6</w:t>
      </w:r>
      <w:r>
        <w:tab/>
      </w:r>
      <w:r>
        <w:t xml:space="preserve">Verbindung zu φ² und der Euler-Kette</w:t>
      </w:r>
    </w:p>
    <w:p>
      <w:pPr>
        <w:pStyle w:val="FirstParagraph"/>
      </w:pPr>
      <w:r>
        <w:t xml:space="preserve">Die algebraischen Eigenschaften von φ erzeugen eine Kaskade verwandter Größen. Ausgehend von φ² = φ + 1:</w:t>
      </w:r>
    </w:p>
    <w:p>
      <w:pPr>
        <w:pStyle w:val="BodyText"/>
      </w:pPr>
      <m:oMath>
        <m:r>
          <m:t>φ</m:t>
        </m:r>
      </m:oMath>
      <w:r>
        <w:t xml:space="preserve">^2 -</w:t>
      </w:r>
      <w:r>
        <w:t xml:space="preserve"> </w:t>
      </w:r>
      <m:oMath>
        <m:r>
          <m:t>φ</m:t>
        </m:r>
      </m:oMath>
      <w:r>
        <w:t xml:space="preserve"> </w:t>
      </w:r>
      <w:r>
        <w:t xml:space="preserve">= 1</w:t>
      </w:r>
      <w:r>
        <w:t xml:space="preserve"> </w:t>
      </w:r>
      <m:oMath>
        <m:r>
          <m:t> </m:t>
        </m:r>
        <m:r>
          <m:rPr>
            <m:sty m:val="p"/>
          </m:rPr>
          <m:t>⇒</m:t>
        </m:r>
        <m:r>
          <m:t> </m:t>
        </m:r>
        <m:r>
          <m:t>φ</m:t>
        </m:r>
        <m:r>
          <m:t>φ</m:t>
        </m:r>
        <m:r>
          <m:rPr>
            <m:sty m:val="p"/>
          </m:rPr>
          <m:t>−</m:t>
        </m:r>
        <m:r>
          <m:t>1</m:t>
        </m:r>
      </m:oMath>
      <w:r>
        <w:t xml:space="preserve"> </w:t>
      </w:r>
      <w:r>
        <w:t xml:space="preserve">= 1</w:t>
      </w:r>
      <w:r>
        <w:t xml:space="preserve"> </w:t>
      </w:r>
      <m:oMath>
        <m:r>
          <m:t> </m:t>
        </m:r>
        <m:r>
          <m:rPr>
            <m:sty m:val="p"/>
          </m:rPr>
          <m:t>⇒</m:t>
        </m:r>
        <m:r>
          <m:t> </m:t>
        </m:r>
        <m:r>
          <m:t>φ</m:t>
        </m:r>
      </m:oMath>
      <w:r>
        <w:t xml:space="preserve"> </w:t>
      </w:r>
      <w:r>
        <w:t xml:space="preserve">- 1 =</w:t>
      </w:r>
      <w:r>
        <w:t xml:space="preserve"> </w:t>
      </w:r>
      <m:oMath>
        <m:f>
          <m:fPr>
            <m:type m:val="bar"/>
          </m:fPr>
          <m:num>
            <m:r>
              <m:t>1</m:t>
            </m:r>
          </m:num>
          <m:den>
            <m:r>
              <m:t>φ</m:t>
            </m:r>
          </m:den>
        </m:f>
        <m:r>
          <m:rPr>
            <m:sty m:val="p"/>
          </m:rPr>
          <m:t>≈</m:t>
        </m:r>
      </m:oMath>
      <w:r>
        <w:t xml:space="preserve"> </w:t>
      </w:r>
      <w:r>
        <w:t xml:space="preserve">0.618</w:t>
      </w:r>
    </w:p>
    <w:p>
      <w:pPr>
        <w:pStyle w:val="BodyText"/>
      </w:pPr>
      <w:r>
        <w:t xml:space="preserve">Die Größe φ/2 liegt zwischen 1/φ</w:t>
      </w:r>
      <w:r>
        <w:t xml:space="preserve"> </w:t>
      </w:r>
      <m:oMath>
        <m:r>
          <m:rPr>
            <m:sty m:val="p"/>
          </m:rPr>
          <m:t>≈</m:t>
        </m:r>
      </m:oMath>
      <w:r>
        <w:t xml:space="preserve"> </w:t>
      </w:r>
      <w:r>
        <w:t xml:space="preserve">0,618 und φ</w:t>
      </w:r>
      <w:r>
        <w:t xml:space="preserve"> </w:t>
      </w:r>
      <m:oMath>
        <m:r>
          <m:rPr>
            <m:sty m:val="p"/>
          </m:rPr>
          <m:t>≈</m:t>
        </m:r>
      </m:oMath>
      <w:r>
        <w:t xml:space="preserve"> </w:t>
      </w:r>
      <w:r>
        <w:t xml:space="preserve">1,618 in der algebraischen Hierarchie:</w:t>
      </w:r>
    </w:p>
    <w:p>
      <w:pPr>
        <w:pStyle w:val="BodyText"/>
      </w:pPr>
      <m:oMathPara>
        <m:oMathParaPr>
          <m:jc m:val="center"/>
        </m:oMathParaPr>
        <m:oMath>
          <m:f>
            <m:fPr>
              <m:type m:val="bar"/>
            </m:fPr>
            <m:num>
              <m:r>
                <m:t>1</m:t>
              </m:r>
            </m:num>
            <m:den>
              <m:r>
                <m:t>φ</m:t>
              </m:r>
            </m:den>
          </m:f>
          <m:r>
            <m:rPr>
              <m:sty m:val="p"/>
            </m:rPr>
            <m:t>≈</m:t>
          </m:r>
          <m:r>
            <m:t>0.618</m:t>
          </m:r>
          <m:r>
            <m:t> </m:t>
          </m:r>
          <m:r>
            <m:rPr>
              <m:sty m:val="p"/>
            </m:rPr>
            <m:t>&lt;</m:t>
          </m:r>
          <m:r>
            <m:t> </m:t>
          </m:r>
          <m:f>
            <m:fPr>
              <m:type m:val="bar"/>
            </m:fPr>
            <m:num>
              <m:r>
                <m:t>φ</m:t>
              </m:r>
            </m:num>
            <m:den>
              <m:r>
                <m:t>2</m:t>
              </m:r>
            </m:den>
          </m:f>
          <m:r>
            <m:rPr>
              <m:sty m:val="p"/>
            </m:rPr>
            <m:t>≈</m:t>
          </m:r>
          <m:r>
            <m:t>0.809</m:t>
          </m:r>
          <m:r>
            <m:t> </m:t>
          </m:r>
          <m:r>
            <m:rPr>
              <m:sty m:val="p"/>
            </m:rPr>
            <m:t>&lt;</m:t>
          </m:r>
          <m:r>
            <m:t> </m:t>
          </m:r>
          <m:r>
            <m:t>1</m:t>
          </m:r>
          <m:r>
            <m:t> </m:t>
          </m:r>
          <m:r>
            <m:rPr>
              <m:sty m:val="p"/>
            </m:rPr>
            <m:t>&lt;</m:t>
          </m:r>
          <m:r>
            <m:t> </m:t>
          </m:r>
          <m:r>
            <m:t>φ</m:t>
          </m:r>
          <m:r>
            <m:rPr>
              <m:sty m:val="p"/>
            </m:rPr>
            <m:t>≈</m:t>
          </m:r>
          <m:r>
            <m:t>1.618</m:t>
          </m:r>
        </m:oMath>
      </m:oMathPara>
    </w:p>
    <w:p>
      <w:pPr>
        <w:pStyle w:val="FirstParagraph"/>
      </w:pPr>
      <w:r>
        <w:t xml:space="preserve">In der Euler-Ableitungskette (Kapitel 4) verwendet der Übergang von φ-Segmentierung zu Exponentialfunktionen φ/2 als</w:t>
      </w:r>
      <w:r>
        <w:t xml:space="preserve"> </w:t>
      </w:r>
      <w:r>
        <w:rPr>
          <w:i/>
          <w:iCs/>
        </w:rPr>
        <w:t xml:space="preserve">Halbwinkelprojektion</w:t>
      </w:r>
      <w:r>
        <w:t xml:space="preserve">. Wenn die komplexe Spirale z(θ) = r₀·e^{(k+i)θ} auf die reelle Achse projiziert wird, beinhaltet das effektive Wachstum pro Halbdrehung φ/2 als natürliche Zwischenskala. Dies ist die mathematische Brücke zwischen der diskreten Segmentstruktur (bestimmt durch φ) und der kontinuierlichen Exponentialform von Ξ_strong (bestimmt durch e^{−φ}).</w:t>
      </w:r>
    </w:p>
    <w:bookmarkEnd w:id="119"/>
    <w:bookmarkEnd w:id="120"/>
    <w:bookmarkStart w:id="126" w:name="der-kopplungsradius-r_φ"/>
    <w:p>
      <w:pPr>
        <w:pStyle w:val="Heading2"/>
      </w:pPr>
      <w:r>
        <w:rPr>
          <w:rStyle w:val="SectionNumber"/>
        </w:rPr>
        <w:t xml:space="preserve">4.3</w:t>
      </w:r>
      <w:r>
        <w:tab/>
      </w:r>
      <w:r>
        <w:t xml:space="preserve">3.3 Der Kopplungsradius r_φ</w:t>
      </w:r>
    </w:p>
    <w:bookmarkStart w:id="121" w:name="definition-und-physikalische-bedeutung"/>
    <w:p>
      <w:pPr>
        <w:pStyle w:val="Heading3"/>
      </w:pPr>
      <w:r>
        <w:rPr>
          <w:rStyle w:val="SectionNumber"/>
        </w:rPr>
        <w:t xml:space="preserve">4.3.1</w:t>
      </w:r>
      <w:r>
        <w:tab/>
      </w:r>
      <w:r>
        <w:t xml:space="preserve">Definition und physikalische Bedeutung</w:t>
      </w:r>
    </w:p>
    <w:p>
      <w:pPr>
        <w:pStyle w:val="FirstParagraph"/>
      </w:pPr>
      <w:r>
        <w:t xml:space="preserve">Der Kopplungsradius r_φ ist die charakteristische Längenskala von SSZ, definiert als:</w:t>
      </w:r>
    </w:p>
    <w:p>
      <w:pPr>
        <w:pStyle w:val="BodyText"/>
      </w:pPr>
      <m:oMathPara>
        <m:oMathParaPr>
          <m:jc m:val="center"/>
        </m:oMathParaPr>
        <m:oMath>
          <m:sSub>
            <m:e>
              <m:r>
                <m:t>r</m:t>
              </m:r>
            </m:e>
            <m:sub>
              <m:r>
                <m:t>φ</m:t>
              </m:r>
            </m:sub>
          </m:sSub>
          <m:r>
            <m:rPr>
              <m:sty m:val="p"/>
            </m:rPr>
            <m:t>=</m:t>
          </m:r>
          <m:f>
            <m:fPr>
              <m:type m:val="bar"/>
            </m:fPr>
            <m:num>
              <m:r>
                <m:t>φ</m:t>
              </m:r>
            </m:num>
            <m:den>
              <m:r>
                <m:t>2</m:t>
              </m:r>
            </m:den>
          </m:f>
          <m:r>
            <m:rPr>
              <m:sty m:val="p"/>
            </m:rPr>
            <m:t>⋅</m:t>
          </m:r>
          <m:sSub>
            <m:e>
              <m:r>
                <m:t>r</m:t>
              </m:r>
            </m:e>
            <m:sub>
              <m:r>
                <m:t>s</m:t>
              </m:r>
            </m:sub>
          </m:sSub>
          <m:r>
            <m:rPr>
              <m:sty m:val="p"/>
            </m:rPr>
            <m:t>=</m:t>
          </m:r>
          <m:f>
            <m:fPr>
              <m:type m:val="bar"/>
            </m:fPr>
            <m:num>
              <m:r>
                <m:t>φ</m:t>
              </m:r>
              <m:r>
                <m:rPr>
                  <m:sty m:val="p"/>
                </m:rPr>
                <m:t>⋅</m:t>
              </m:r>
              <m:r>
                <m:t>G</m:t>
              </m:r>
              <m:r>
                <m:t>M</m:t>
              </m:r>
            </m:num>
            <m:den>
              <m:sSup>
                <m:e>
                  <m:r>
                    <m:t>c</m:t>
                  </m:r>
                </m:e>
                <m:sup>
                  <m:r>
                    <m:t>2</m:t>
                  </m:r>
                </m:sup>
              </m:sSup>
            </m:den>
          </m:f>
        </m:oMath>
      </m:oMathPara>
    </w:p>
    <w:p>
      <w:pPr>
        <w:pStyle w:val="FirstParagraph"/>
      </w:pPr>
      <w:r>
        <w:t xml:space="preserve">wobei r_s = 2GM/c² der Schwarzschild-Radius ist. Numerisch gilt r_φ</w:t>
      </w:r>
      <w:r>
        <w:t xml:space="preserve"> </w:t>
      </w:r>
      <m:oMath>
        <m:r>
          <m:rPr>
            <m:sty m:val="p"/>
          </m:rPr>
          <m:t>≈</m:t>
        </m:r>
      </m:oMath>
      <w:r>
        <w:t xml:space="preserve"> </w:t>
      </w:r>
      <w:r>
        <w:t xml:space="preserve">0,809·r_s. Dieser Radius markiert die Skala, bei der die φ-Geometrie beginnt, über das klassische 1/r-Verhalten der Gravitation zu dominieren.</w:t>
      </w:r>
    </w:p>
    <w:p>
      <w:pPr>
        <w:pStyle w:val="BodyText"/>
      </w:pPr>
      <w:r>
        <w:t xml:space="preserve">Um die physikalische Bedeutung von r_φ zu verstehen, erinnere man sich, dass der Schwarzschild-Radius</w:t>
      </w:r>
      <w:r>
        <w:t xml:space="preserve"> </w:t>
      </w:r>
      <m:oMath>
        <m:sSub>
          <m:e>
            <m:r>
              <m:t>r</m:t>
            </m:r>
          </m:e>
          <m:sub>
            <m:r>
              <m:t>s</m:t>
            </m:r>
          </m:sub>
        </m:sSub>
      </m:oMath>
      <w:r>
        <w:t xml:space="preserve"> </w:t>
      </w:r>
      <w:r>
        <w:t xml:space="preserve">die Skala ist, bei der die ART die Bildung eines Schwarze-Loch-Ereignishorizonts vorhersagt. In SSZ liefert die φ-Spirale die innere Struktur der Raumzeit bis hinunter zu</w:t>
      </w:r>
      <w:r>
        <w:t xml:space="preserve"> </w:t>
      </w:r>
      <m:oMath>
        <m:sSub>
          <m:e>
            <m:r>
              <m:t>r</m:t>
            </m:r>
          </m:e>
          <m:sub>
            <m:r>
              <m:t>s</m:t>
            </m:r>
          </m:sub>
        </m:sSub>
      </m:oMath>
      <w:r>
        <w:t xml:space="preserve"> </w:t>
      </w:r>
      <w:r>
        <w:t xml:space="preserve">und darunter. Der Kopplungsradius r_φ ist der Punkt entlang dieser Spirale, an dem genau ein φ-Segment in die radiale Ausdehnung des Gravitationstrichters passt.</w:t>
      </w:r>
    </w:p>
    <w:p>
      <w:pPr>
        <w:pStyle w:val="BodyText"/>
      </w:pPr>
      <w:r>
        <w:rPr>
          <w:b/>
          <w:bCs/>
        </w:rPr>
        <w:t xml:space="preserve">Unterhalb von r_φ</w:t>
      </w:r>
      <w:r>
        <w:t xml:space="preserve"> </w:t>
      </w:r>
      <w:r>
        <w:t xml:space="preserve">(r &lt; r_φ</w:t>
      </w:r>
      <w:r>
        <w:t xml:space="preserve"> </w:t>
      </w:r>
      <m:oMath>
        <m:r>
          <m:rPr>
            <m:sty m:val="p"/>
          </m:rPr>
          <m:t>≈</m:t>
        </m:r>
      </m:oMath>
      <w:r>
        <w:t xml:space="preserve"> </w:t>
      </w:r>
      <w:r>
        <w:t xml:space="preserve">0,809 r_s): Die Segmentstruktur ist eng gewunden. Mehrere φ-Segmente sind in jedes Radialintervall gepackt. Dies ist das Starkfeldregime, in dem die Exponentialformel Ξ_strong = min(1 − e^{−φr/r_s}, Ξ_max) gilt und SSZ von den ART-Vorhersagen abweicht.</w:t>
      </w:r>
    </w:p>
    <w:p>
      <w:pPr>
        <w:pStyle w:val="BodyText"/>
      </w:pPr>
      <w:r>
        <w:rPr>
          <w:b/>
          <w:bCs/>
        </w:rPr>
        <w:t xml:space="preserve">Oberhalb von r_φ</w:t>
      </w:r>
      <w:r>
        <w:t xml:space="preserve"> </w:t>
      </w:r>
      <w:r>
        <w:t xml:space="preserve">(r &gt; r_φ): Die Segmente sind gestreckt — weniger als ein φ-Segment pro Radialintervall. Das Gravitationsfeld ist schwach genug, dass die einfache Formel Ξ_weak =</w:t>
      </w:r>
      <w:r>
        <w:t xml:space="preserve"> </w:t>
      </w:r>
      <m:oMath>
        <m:sSub>
          <m:e>
            <m:r>
              <m:t>r</m:t>
            </m:r>
          </m:e>
          <m:sub>
            <m:r>
              <m:t>s</m:t>
            </m:r>
          </m:sub>
        </m:sSub>
      </m:oMath>
      <w:r>
        <w:t xml:space="preserve">/(2r) eine ausgezeichnete Näherung liefert. In diesem Regime reproduziert SSZ die ART exakt.</w:t>
      </w:r>
    </w:p>
    <w:p>
      <w:pPr>
        <w:pStyle w:val="BodyText"/>
      </w:pPr>
      <w:r>
        <w:rPr>
          <w:b/>
          <w:bCs/>
        </w:rPr>
        <w:t xml:space="preserve">Bei r_φ selbst:</w:t>
      </w:r>
      <w:r>
        <w:t xml:space="preserve"> </w:t>
      </w:r>
      <w:r>
        <w:t xml:space="preserve">Die Segmentdichte nimmt den Wert Ξ(r_φ) = 1 − e^{−φ/(φ/2)} = 1 − e^{−2}</w:t>
      </w:r>
      <w:r>
        <w:t xml:space="preserve"> </w:t>
      </w:r>
      <m:oMath>
        <m:r>
          <m:rPr>
            <m:sty m:val="p"/>
          </m:rPr>
          <m:t>≈</m:t>
        </m:r>
      </m:oMath>
      <w:r>
        <w:t xml:space="preserve"> </w:t>
      </w:r>
      <w:r>
        <w:t xml:space="preserve">0,865 an. Dies liegt zwischen dem Schwachfeldgrenzwert (Ξ → 0) und der Starkfeldsättigung (Ξ_max</w:t>
      </w:r>
      <w:r>
        <w:t xml:space="preserve"> </w:t>
      </w:r>
      <m:oMath>
        <m:r>
          <m:rPr>
            <m:sty m:val="p"/>
          </m:rPr>
          <m:t>≈</m:t>
        </m:r>
      </m:oMath>
      <w:r>
        <w:t xml:space="preserve"> </w:t>
      </w:r>
      <w:r>
        <w:t xml:space="preserve">0,802 bei r = r_s). Man beachte, dass Ξ(r_φ) &gt; Ξ(r_s), weil r_φ &lt; r_s — der Kopplungsradius liegt</w:t>
      </w:r>
      <w:r>
        <w:t xml:space="preserve"> </w:t>
      </w:r>
      <w:r>
        <w:rPr>
          <w:i/>
          <w:iCs/>
        </w:rPr>
        <w:t xml:space="preserve">innerhalb</w:t>
      </w:r>
      <w:r>
        <w:t xml:space="preserve"> </w:t>
      </w:r>
      <w:r>
        <w:t xml:space="preserve">des Schwarzschild-Radius.</w:t>
      </w:r>
    </w:p>
    <w:p>
      <w:pPr>
        <w:pStyle w:val="BodyText"/>
      </w:pPr>
      <w:r>
        <w:t xml:space="preserve">Der tatsächliche Übergang zwischen Schwach- und Starkfeld erfolgt nicht scharf bei r_φ, sondern über eine breitere Übergangszone (1,8–2,2</w:t>
      </w:r>
      <w:r>
        <w:t xml:space="preserve"> </w:t>
      </w:r>
      <m:oMath>
        <m:sSub>
          <m:e>
            <m:r>
              <m:t>r</m:t>
            </m:r>
          </m:e>
          <m:sub>
            <m:r>
              <m:t>s</m:t>
            </m:r>
          </m:sub>
        </m:sSub>
      </m:oMath>
      <w:r>
        <w:t xml:space="preserve">), in der eine glatte Hermite-C²-Interpolation die beiden Formeln verbindet (Kapitel 1). Der Kopplungsradius r_φ ist der</w:t>
      </w:r>
      <w:r>
        <w:t xml:space="preserve"> </w:t>
      </w:r>
      <w:r>
        <w:rPr>
          <w:i/>
          <w:iCs/>
        </w:rPr>
        <w:t xml:space="preserve">strukturelle</w:t>
      </w:r>
      <w:r>
        <w:t xml:space="preserve"> </w:t>
      </w:r>
      <w:r>
        <w:t xml:space="preserve">Übergangspunkt; die Übergangszone ist die</w:t>
      </w:r>
      <w:r>
        <w:t xml:space="preserve"> </w:t>
      </w:r>
      <w:r>
        <w:rPr>
          <w:i/>
          <w:iCs/>
        </w:rPr>
        <w:t xml:space="preserve">numerische</w:t>
      </w:r>
      <w:r>
        <w:t xml:space="preserve"> </w:t>
      </w:r>
      <w:r>
        <w:t xml:space="preserve">Implementierung, die glattes Matching sicherstellt.</w:t>
      </w:r>
    </w:p>
    <w:bookmarkEnd w:id="121"/>
    <w:bookmarkStart w:id="122" w:name="X8a07a76d79f1dac3cdd7693b41a44202b223f8d"/>
    <w:p>
      <w:pPr>
        <w:pStyle w:val="Heading3"/>
      </w:pPr>
      <w:r>
        <w:rPr>
          <w:rStyle w:val="SectionNumber"/>
        </w:rPr>
        <w:t xml:space="preserve">4.3.2</w:t>
      </w:r>
      <w:r>
        <w:tab/>
      </w:r>
      <w:r>
        <w:t xml:space="preserve">r_φ in verschiedenen astrophysikalischen Kontexten</w:t>
      </w:r>
    </w:p>
    <w:p>
      <w:pPr>
        <w:pStyle w:val="FirstParagraph"/>
      </w:pPr>
      <w:r>
        <w:t xml:space="preserve">Der Kopplungsradius skaliert linear mit der Masse, genau wie der Schwarzschild-Radius. Das Verhältnis r_φ/r_s = φ/2 ist universell und masseunabhängig. Die folgende Tabelle illustriert r_φ für Objekte, die 15 Größenordnungen in der Masse überspannen: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Objekt</w:t>
            </w:r>
          </w:p>
        </w:tc>
        <w:tc>
          <w:tcPr/>
          <w:p>
            <w:pPr>
              <w:pStyle w:val="Compact"/>
            </w:pPr>
            <w:r>
              <w:t xml:space="preserve">M/M</w:t>
            </w:r>
            <m:oMath>
              <m:r>
                <m:rPr>
                  <m:sty m:val="p"/>
                </m:rPr>
                <m:t>⊙</m:t>
              </m:r>
            </m:oMath>
          </w:p>
        </w:tc>
        <w:tc>
          <w:tcPr/>
          <w:p>
            <w:pPr>
              <w:pStyle w:val="Compact"/>
            </w:pPr>
            <w:r>
              <w:t xml:space="preserve">r_s (km)</w:t>
            </w:r>
          </w:p>
        </w:tc>
        <w:tc>
          <w:tcPr/>
          <w:p>
            <w:pPr>
              <w:pStyle w:val="Compact"/>
            </w:pPr>
            <w:r>
              <w:t xml:space="preserve">r_φ (km)</w:t>
            </w:r>
          </w:p>
        </w:tc>
        <w:tc>
          <w:tcPr/>
          <w:p>
            <w:pPr>
              <w:pStyle w:val="Compact"/>
            </w:pPr>
            <w:r>
              <w:t xml:space="preserve">Wo r_φ liegt</w:t>
            </w:r>
          </w:p>
        </w:tc>
      </w:tr>
      <w:tr>
        <w:tc>
          <w:tcPr/>
          <w:p>
            <w:pPr>
              <w:pStyle w:val="Compact"/>
            </w:pPr>
            <w:r>
              <w:t xml:space="preserve">Erde</w:t>
            </w:r>
          </w:p>
        </w:tc>
        <w:tc>
          <w:tcPr/>
          <w:p>
            <w:pPr>
              <w:pStyle w:val="Compact"/>
            </w:pPr>
            <w:r>
              <w:t xml:space="preserve">3×10⁻⁶</w:t>
            </w:r>
          </w:p>
        </w:tc>
        <w:tc>
          <w:tcPr/>
          <w:p>
            <w:pPr>
              <w:pStyle w:val="Compact"/>
            </w:pPr>
            <w:r>
              <w:t xml:space="preserve">0,009</w:t>
            </w:r>
          </w:p>
        </w:tc>
        <w:tc>
          <w:tcPr/>
          <w:p>
            <w:pPr>
              <w:pStyle w:val="Compact"/>
            </w:pPr>
            <w:r>
              <w:t xml:space="preserve">0,007</w:t>
            </w:r>
          </w:p>
        </w:tc>
        <w:tc>
          <w:tcPr/>
          <w:p>
            <w:pPr>
              <w:pStyle w:val="Compact"/>
            </w:pPr>
            <w:r>
              <w:t xml:space="preserve">Tief unterirdisch</w:t>
            </w:r>
          </w:p>
        </w:tc>
      </w:tr>
      <w:tr>
        <w:tc>
          <w:tcPr/>
          <w:p>
            <w:pPr>
              <w:pStyle w:val="Compact"/>
            </w:pPr>
            <w:r>
              <w:t xml:space="preserve">Sonne</w:t>
            </w:r>
          </w:p>
        </w:tc>
        <w:tc>
          <w:tcPr/>
          <w:p>
            <w:pPr>
              <w:pStyle w:val="Compact"/>
            </w:pPr>
            <w:r>
              <w:t xml:space="preserve">1</w:t>
            </w:r>
          </w:p>
        </w:tc>
        <w:tc>
          <w:tcPr/>
          <w:p>
            <w:pPr>
              <w:pStyle w:val="Compact"/>
            </w:pPr>
            <w:r>
              <w:t xml:space="preserve">2,95</w:t>
            </w:r>
          </w:p>
        </w:tc>
        <w:tc>
          <w:tcPr/>
          <w:p>
            <w:pPr>
              <w:pStyle w:val="Compact"/>
            </w:pPr>
            <w:r>
              <w:t xml:space="preserve">2,39</w:t>
            </w:r>
          </w:p>
        </w:tc>
        <w:tc>
          <w:tcPr/>
          <w:p>
            <w:pPr>
              <w:pStyle w:val="Compact"/>
            </w:pPr>
            <w:r>
              <w:t xml:space="preserve">Im Inneren der Sonne</w:t>
            </w:r>
          </w:p>
        </w:tc>
      </w:tr>
      <w:tr>
        <w:tc>
          <w:tcPr/>
          <w:p>
            <w:pPr>
              <w:pStyle w:val="Compact"/>
            </w:pPr>
            <w:r>
              <w:t xml:space="preserve">Neutronenstern</w:t>
            </w:r>
          </w:p>
        </w:tc>
        <w:tc>
          <w:tcPr/>
          <w:p>
            <w:pPr>
              <w:pStyle w:val="Compact"/>
            </w:pPr>
            <w:r>
              <w:t xml:space="preserve">1,4</w:t>
            </w:r>
          </w:p>
        </w:tc>
        <w:tc>
          <w:tcPr/>
          <w:p>
            <w:pPr>
              <w:pStyle w:val="Compact"/>
            </w:pPr>
            <w:r>
              <w:t xml:space="preserve">4,14</w:t>
            </w:r>
          </w:p>
        </w:tc>
        <w:tc>
          <w:tcPr/>
          <w:p>
            <w:pPr>
              <w:pStyle w:val="Compact"/>
            </w:pPr>
            <w:r>
              <w:t xml:space="preserve">3,35</w:t>
            </w:r>
          </w:p>
        </w:tc>
        <w:tc>
          <w:tcPr/>
          <w:p>
            <w:pPr>
              <w:pStyle w:val="Compact"/>
            </w:pPr>
            <w:r>
              <w:t xml:space="preserve">Nahe der Oberfläche</w:t>
            </w:r>
          </w:p>
        </w:tc>
      </w:tr>
      <w:tr>
        <w:tc>
          <w:tcPr/>
          <w:p>
            <w:pPr>
              <w:pStyle w:val="Compact"/>
            </w:pPr>
            <w:r>
              <w:t xml:space="preserve">Sgr A*</w:t>
            </w:r>
          </w:p>
        </w:tc>
        <w:tc>
          <w:tcPr/>
          <w:p>
            <w:pPr>
              <w:pStyle w:val="Compact"/>
            </w:pPr>
            <w:r>
              <w:t xml:space="preserve">4×10⁶</w:t>
            </w:r>
          </w:p>
        </w:tc>
        <w:tc>
          <w:tcPr/>
          <w:p>
            <w:pPr>
              <w:pStyle w:val="Compact"/>
            </w:pPr>
            <w:r>
              <w:t xml:space="preserve">1,18×10⁷</w:t>
            </w:r>
          </w:p>
        </w:tc>
        <w:tc>
          <w:tcPr/>
          <w:p>
            <w:pPr>
              <w:pStyle w:val="Compact"/>
            </w:pPr>
            <w:r>
              <w:t xml:space="preserve">9,55×10⁶</w:t>
            </w:r>
          </w:p>
        </w:tc>
        <w:tc>
          <w:tcPr/>
          <w:p>
            <w:pPr>
              <w:pStyle w:val="Compact"/>
            </w:pPr>
            <w:r>
              <w:t xml:space="preserve">Innerhalb des Horizonts</w:t>
            </w:r>
          </w:p>
        </w:tc>
      </w:tr>
      <w:tr>
        <w:tc>
          <w:tcPr/>
          <w:p>
            <w:pPr>
              <w:pStyle w:val="Compact"/>
            </w:pPr>
            <w:r>
              <w:t xml:space="preserve">M87*</w:t>
            </w:r>
          </w:p>
        </w:tc>
        <w:tc>
          <w:tcPr/>
          <w:p>
            <w:pPr>
              <w:pStyle w:val="Compact"/>
            </w:pPr>
            <w:r>
              <w:t xml:space="preserve">6,5×10⁹</w:t>
            </w:r>
          </w:p>
        </w:tc>
        <w:tc>
          <w:tcPr/>
          <w:p>
            <w:pPr>
              <w:pStyle w:val="Compact"/>
            </w:pPr>
            <w:r>
              <w:t xml:space="preserve">1,92×10¹⁰</w:t>
            </w:r>
          </w:p>
        </w:tc>
        <w:tc>
          <w:tcPr/>
          <w:p>
            <w:pPr>
              <w:pStyle w:val="Compact"/>
            </w:pPr>
            <w:r>
              <w:t xml:space="preserve">1,55×10¹⁰</w:t>
            </w:r>
          </w:p>
        </w:tc>
        <w:tc>
          <w:tcPr/>
          <w:p>
            <w:pPr>
              <w:pStyle w:val="Compact"/>
            </w:pPr>
            <w:r>
              <w:t xml:space="preserve">Innerhalb des Horizonts</w:t>
            </w:r>
          </w:p>
        </w:tc>
      </w:tr>
    </w:tbl>
    <w:p>
      <w:pPr>
        <w:pStyle w:val="BodyText"/>
      </w:pPr>
      <w:r>
        <w:t xml:space="preserve">Für Erde und Sonne liegt r_φ tief im Inneren des Körpers — das Starkfeldregime wird nie erreicht, weil die Materie sich weit über</w:t>
      </w:r>
      <w:r>
        <w:t xml:space="preserve"> </w:t>
      </w:r>
      <m:oMath>
        <m:sSub>
          <m:e>
            <m:r>
              <m:t>r</m:t>
            </m:r>
          </m:e>
          <m:sub>
            <m:r>
              <m:t>s</m:t>
            </m:r>
          </m:sub>
        </m:sSub>
      </m:oMath>
      <w:r>
        <w:t xml:space="preserve"> </w:t>
      </w:r>
      <w:r>
        <w:t xml:space="preserve">hinaus erstreckt. Für Neutronensterne liegt r_φ nahe der Oberfläche, und Starkfeldeffekte werden relevant. Für Schwarze Löcher (Sgr A</w:t>
      </w:r>
      <w:r>
        <w:rPr>
          <w:i/>
          <w:iCs/>
        </w:rPr>
        <w:t xml:space="preserve">, M87</w:t>
      </w:r>
      <w:r>
        <w:t xml:space="preserve">) liegt r_φ innerhalb des Ereignishorizonts, wo die Starkfeldformel alle beobachtbaren Effekte bestimmt.</w:t>
      </w:r>
    </w:p>
    <w:p>
      <w:pPr>
        <w:pStyle w:val="BodyText"/>
      </w:pPr>
      <w:r>
        <w:rPr>
          <w:b/>
          <w:bCs/>
        </w:rPr>
        <w:t xml:space="preserve">Schlüsselpunkt:</w:t>
      </w:r>
      <w:r>
        <w:t xml:space="preserve"> </w:t>
      </w:r>
      <w:r>
        <w:t xml:space="preserve">Die Universalität des Verhältnisses r_φ/r_s = φ/2 bedeutet, dass SSZ-Vorhersagen vorhersagbar mit der Masse skalieren. Es gibt kein masseabhängiges „Tuning” des Kopplungsradius — er ist immer derselbe Bruchteil von</w:t>
      </w:r>
      <w:r>
        <w:t xml:space="preserve"> </w:t>
      </w:r>
      <m:oMath>
        <m:sSub>
          <m:e>
            <m:r>
              <m:t>r</m:t>
            </m:r>
          </m:e>
          <m:sub>
            <m:r>
              <m:t>s</m:t>
            </m:r>
          </m:sub>
        </m:sSub>
      </m:oMath>
      <w:r>
        <w:t xml:space="preserve">.</w:t>
      </w:r>
      <w:r>
        <w:t xml:space="preserve"> </w:t>
      </w:r>
      <w:r>
        <w:t xml:space="preserve">## 3.4 Die masseabhängige Korrektur Δ(M)</w:t>
      </w:r>
    </w:p>
    <w:bookmarkEnd w:id="122"/>
    <w:bookmarkStart w:id="123" w:name="warum-eine-korrektur-benötigt-wird"/>
    <w:p>
      <w:pPr>
        <w:pStyle w:val="Heading3"/>
      </w:pPr>
      <w:r>
        <w:rPr>
          <w:rStyle w:val="SectionNumber"/>
        </w:rPr>
        <w:t xml:space="preserve">4.3.3</w:t>
      </w:r>
      <w:r>
        <w:tab/>
      </w:r>
      <w:r>
        <w:t xml:space="preserve">Warum eine Korrektur benötigt wird</w:t>
      </w:r>
    </w:p>
    <w:p>
      <w:pPr>
        <w:pStyle w:val="FirstParagraph"/>
      </w:pPr>
      <w:r>
        <w:t xml:space="preserve">Die grundlegenden SSZ-Formeln — Ξ_weak =</w:t>
      </w:r>
      <w:r>
        <w:t xml:space="preserve"> </w:t>
      </w:r>
      <m:oMath>
        <m:sSub>
          <m:e>
            <m:r>
              <m:t>r</m:t>
            </m:r>
          </m:e>
          <m:sub>
            <m:r>
              <m:t>s</m:t>
            </m:r>
          </m:sub>
        </m:sSub>
      </m:oMath>
      <w:r>
        <w:t xml:space="preserve">/(2r) im Schwachfeld und Ξ_strong = 1 − e^{−φ</w:t>
      </w:r>
      <m:oMath>
        <m:sSub>
          <m:e>
            <m:r>
              <m:t>r</m:t>
            </m:r>
          </m:e>
          <m:sub>
            <m:r>
              <m:t>s</m:t>
            </m:r>
          </m:sub>
        </m:sSub>
      </m:oMath>
      <w:r>
        <w:t xml:space="preserve">/r} im Starkfeld — sind universell: Sie gelten für alle Massen ohne Anpassung. Diese Universalität ist eine Stärke des Rahmenwerks, bringt aber eine Einschränkung mit sich. Im Photonensphären- und Starkfeldregime (2,2 &lt; r/r_s &lt; 10) treten subtile Abweichungen zwischen SSZ-Vorhersagen und hochpräzisen Beobachtungsdaten für spezifische Objekte auf. Diese Abweichungen sind nicht zufällig: Sie korrelieren systematisch mit der Masse M des gravitierenden Körpers.</w:t>
      </w:r>
    </w:p>
    <w:p>
      <w:pPr>
        <w:pStyle w:val="BodyText"/>
      </w:pPr>
      <w:r>
        <w:t xml:space="preserve">Der physikalische Ursprung dieser Masseabhängigkeit ist folgender: Die φ-Geometrie ist</w:t>
      </w:r>
      <w:r>
        <w:t xml:space="preserve"> </w:t>
      </w:r>
      <w:r>
        <w:rPr>
          <w:i/>
          <w:iCs/>
        </w:rPr>
        <w:t xml:space="preserve">skaleninvariant</w:t>
      </w:r>
      <w:r>
        <w:t xml:space="preserve"> </w:t>
      </w:r>
      <w:r>
        <w:t xml:space="preserve">— die Spirale sieht auf allen Skalen gleich aus. Jedoch führt die</w:t>
      </w:r>
      <w:r>
        <w:t xml:space="preserve"> </w:t>
      </w:r>
      <w:r>
        <w:rPr>
          <w:i/>
          <w:iCs/>
        </w:rPr>
        <w:t xml:space="preserve">Einbettung</w:t>
      </w:r>
      <w:r>
        <w:t xml:space="preserve"> </w:t>
      </w:r>
      <w:r>
        <w:t xml:space="preserve">dieser Spirale in die physikalische Raumzeit eine schwache Abhängigkeit von der absoluten Skala ein, die durch die Masse M festgelegt wird. Dies ist analog zu einer wohlbekannten Situation in der Standardphysik: Die Gravitationskonstante G ist universell, aber das Gravitationspotential Φ = −GM/r hängt von M ab. Das Gesetz ist universell; die Anwendung erfordert Kenntnis der Masse.</w:t>
      </w:r>
    </w:p>
    <w:p>
      <w:pPr>
        <w:pStyle w:val="BodyText"/>
      </w:pPr>
      <w:r>
        <w:t xml:space="preserve">In SSZ geht die Masseabhängigkeit durch die Anzahl der φ-Unterteilungsstufen zwischen dem Kopplungsradius r_φ und dem Messradius r ein. Für ein massereicheres Objekt ist</w:t>
      </w:r>
      <w:r>
        <w:t xml:space="preserve"> </w:t>
      </w:r>
      <m:oMath>
        <m:sSub>
          <m:e>
            <m:r>
              <m:t>r</m:t>
            </m:r>
          </m:e>
          <m:sub>
            <m:r>
              <m:t>s</m:t>
            </m:r>
          </m:sub>
        </m:sSub>
      </m:oMath>
      <w:r>
        <w:t xml:space="preserve"> </w:t>
      </w:r>
      <w:r>
        <w:t xml:space="preserve">größer, und daher passen mehr Unterteilungsstufen zwischen r_φ und ein gegebenes r/r_s. Der Effekt ist logarithmisch, weil die Unterteilung geometrisch ist (jede Stufe multipliziert mit φ):</w:t>
      </w:r>
    </w:p>
    <w:p>
      <w:pPr>
        <w:pStyle w:val="BodyText"/>
      </w:pPr>
      <m:oMathPara>
        <m:oMathParaPr>
          <m:jc m:val="center"/>
        </m:oMathParaPr>
        <m:oMath>
          <m:r>
            <m:rPr>
              <m:nor/>
              <m:sty m:val="p"/>
            </m:rPr>
            <m:t>Anzahl der Stufen</m:t>
          </m:r>
          <m:r>
            <m:rPr>
              <m:sty m:val="p"/>
            </m:rPr>
            <m:t>∝</m:t>
          </m:r>
          <m:sSub>
            <m:e>
              <m:r>
                <m:rPr>
                  <m:sty m:val="p"/>
                </m:rPr>
                <m:t>log</m:t>
              </m:r>
            </m:e>
            <m:sub>
              <m:r>
                <m:t>φ</m:t>
              </m:r>
            </m:sub>
          </m:sSub>
          <m:r>
            <m:rPr>
              <m:sty m:val="p"/>
            </m:rPr>
            <m:t>(</m:t>
          </m:r>
          <m:r>
            <m:t>r</m:t>
          </m:r>
          <m:r>
            <m:rPr>
              <m:sty m:val="p"/>
            </m:rPr>
            <m:t>/</m:t>
          </m:r>
          <m:sSub>
            <m:e>
              <m:r>
                <m:t>r</m:t>
              </m:r>
            </m:e>
            <m:sub>
              <m:r>
                <m:t>φ</m:t>
              </m:r>
            </m:sub>
          </m:sSub>
          <m:r>
            <m:rPr>
              <m:sty m:val="p"/>
            </m:rPr>
            <m:t>)</m:t>
          </m:r>
          <m:r>
            <m:rPr>
              <m:sty m:val="p"/>
            </m:rPr>
            <m:t>∝</m:t>
          </m:r>
          <m:f>
            <m:fPr>
              <m:type m:val="bar"/>
            </m:fPr>
            <m:num>
              <m:r>
                <m:rPr>
                  <m:sty m:val="p"/>
                </m:rPr>
                <m:t>ln</m:t>
              </m:r>
              <m:r>
                <m:rPr>
                  <m:sty m:val="p"/>
                </m:rPr>
                <m:t>(</m:t>
              </m:r>
              <m:r>
                <m:t>r</m:t>
              </m:r>
              <m:r>
                <m:rPr>
                  <m:sty m:val="p"/>
                </m:rPr>
                <m:t>/</m:t>
              </m:r>
              <m:sSub>
                <m:e>
                  <m:r>
                    <m:t>r</m:t>
                  </m:r>
                </m:e>
                <m:sub>
                  <m:r>
                    <m:t>φ</m:t>
                  </m:r>
                </m:sub>
              </m:sSub>
              <m:r>
                <m:rPr>
                  <m:sty m:val="p"/>
                </m:rPr>
                <m:t>)</m:t>
              </m:r>
            </m:num>
            <m:den>
              <m:r>
                <m:rPr>
                  <m:sty m:val="p"/>
                </m:rPr>
                <m:t>ln</m:t>
              </m:r>
              <m:r>
                <m:t>φ</m:t>
              </m:r>
            </m:den>
          </m:f>
        </m:oMath>
      </m:oMathPara>
    </w:p>
    <w:p>
      <w:pPr>
        <w:pStyle w:val="FirstParagraph"/>
      </w:pPr>
      <w:r>
        <w:t xml:space="preserve">Da r_φ</w:t>
      </w:r>
      <w:r>
        <w:t xml:space="preserve"> </w:t>
      </w:r>
      <m:oMath>
        <m:r>
          <m:rPr>
            <m:sty m:val="p"/>
          </m:rPr>
          <m:t>∝</m:t>
        </m:r>
      </m:oMath>
      <w:r>
        <w:t xml:space="preserve"> </w:t>
      </w:r>
      <w:r>
        <w:t xml:space="preserve">M, hängt die Stufenzahl bei einem gegebenen r/r_s von ln(M) ab, was eine logarithmische Massekorrektur erzeugt.</w:t>
      </w:r>
    </w:p>
    <w:bookmarkEnd w:id="123"/>
    <w:bookmarkStart w:id="124" w:name="form-der-korrektur"/>
    <w:p>
      <w:pPr>
        <w:pStyle w:val="Heading3"/>
      </w:pPr>
      <w:r>
        <w:rPr>
          <w:rStyle w:val="SectionNumber"/>
        </w:rPr>
        <w:t xml:space="preserve">4.3.4</w:t>
      </w:r>
      <w:r>
        <w:tab/>
      </w:r>
      <w:r>
        <w:t xml:space="preserve">Form der Korrektur</w:t>
      </w:r>
    </w:p>
    <w:p>
      <w:pPr>
        <w:pStyle w:val="FirstParagraph"/>
      </w:pPr>
      <w:r>
        <w:t xml:space="preserve">Die masseabhängige Korrektur hat die Form:</w:t>
      </w:r>
    </w:p>
    <w:p>
      <w:pPr>
        <w:pStyle w:val="BodyText"/>
      </w:pPr>
      <m:oMathPara>
        <m:oMathParaPr>
          <m:jc m:val="center"/>
        </m:oMathParaPr>
        <m:oMath>
          <m:r>
            <m:rPr>
              <m:sty m:val="p"/>
            </m:rPr>
            <m:t>Δ</m:t>
          </m:r>
          <m:r>
            <m:rPr>
              <m:sty m:val="p"/>
            </m:rPr>
            <m:t>(</m:t>
          </m:r>
          <m:r>
            <m:t>M</m:t>
          </m:r>
          <m:r>
            <m:rPr>
              <m:sty m:val="p"/>
            </m:rPr>
            <m:t>)</m:t>
          </m:r>
          <m:r>
            <m:rPr>
              <m:sty m:val="p"/>
            </m:rPr>
            <m:t>=</m:t>
          </m:r>
          <m:sSub>
            <m:e>
              <m:r>
                <m:t>a</m:t>
              </m:r>
            </m:e>
            <m:sub>
              <m:r>
                <m:t>0</m:t>
              </m:r>
            </m:sub>
          </m:sSub>
          <m:r>
            <m:rPr>
              <m:sty m:val="p"/>
            </m:rPr>
            <m:t>+</m:t>
          </m:r>
          <m:sSub>
            <m:e>
              <m:r>
                <m:t>a</m:t>
              </m:r>
            </m:e>
            <m:sub>
              <m:r>
                <m:t>1</m:t>
              </m:r>
            </m:sub>
          </m:sSub>
          <m:r>
            <m:rPr>
              <m:sty m:val="p"/>
            </m:rPr>
            <m:t>⋅</m:t>
          </m:r>
          <m:sSub>
            <m:e>
              <m:r>
                <m:rPr>
                  <m:sty m:val="p"/>
                </m:rPr>
                <m:t>log</m:t>
              </m:r>
            </m:e>
            <m:sub>
              <m:r>
                <m:t>10</m:t>
              </m:r>
            </m:sub>
          </m:sSub>
          <m:r>
            <m:rPr>
              <m:sty m:val="p"/>
            </m:rPr>
            <m:t>(</m:t>
          </m:r>
          <m:r>
            <m:t>M</m:t>
          </m:r>
          <m:r>
            <m:rPr>
              <m:sty m:val="p"/>
            </m:rPr>
            <m:t>/</m:t>
          </m:r>
          <m:sSub>
            <m:e>
              <m:r>
                <m:t>M</m:t>
              </m:r>
            </m:e>
            <m:sub>
              <m:r>
                <m:rPr>
                  <m:sty m:val="p"/>
                </m:rPr>
                <m:t>⊙</m:t>
              </m:r>
            </m:sub>
          </m:sSub>
          <m:r>
            <m:rPr>
              <m:sty m:val="p"/>
            </m:rPr>
            <m:t>)</m:t>
          </m:r>
        </m:oMath>
      </m:oMathPara>
    </w:p>
    <w:p>
      <w:pPr>
        <w:pStyle w:val="FirstParagraph"/>
      </w:pPr>
      <w:r>
        <w:t xml:space="preserve">wobei a₀ und a₁ feste Koeffizienten sind, die aus der φ-Geometrie abgeleitet werden. Die korrigierte Starkfeld-Segmentdichte lautet:</w:t>
      </w:r>
    </w:p>
    <w:p>
      <w:pPr>
        <w:pStyle w:val="BodyText"/>
      </w:pPr>
      <m:oMathPara>
        <m:oMathParaPr>
          <m:jc m:val="center"/>
        </m:oMathParaPr>
        <m:oMath>
          <m:sSub>
            <m:e>
              <m:r>
                <m:rPr>
                  <m:sty m:val="p"/>
                </m:rPr>
                <m:t>Ξ</m:t>
              </m:r>
            </m:e>
            <m:sub>
              <m:r>
                <m:rPr>
                  <m:nor/>
                  <m:sty m:val="p"/>
                </m:rPr>
                <m:t>corrected</m:t>
              </m:r>
            </m:sub>
          </m:sSub>
          <m:r>
            <m:rPr>
              <m:sty m:val="p"/>
            </m:rPr>
            <m:t>(</m:t>
          </m:r>
          <m:r>
            <m:t>r</m:t>
          </m:r>
          <m:r>
            <m:rPr>
              <m:sty m:val="p"/>
            </m:rPr>
            <m:t>)</m:t>
          </m:r>
          <m:r>
            <m:rPr>
              <m:sty m:val="p"/>
            </m:rPr>
            <m:t>=</m:t>
          </m:r>
          <m:sSub>
            <m:e>
              <m:r>
                <m:rPr>
                  <m:sty m:val="p"/>
                </m:rPr>
                <m:t>Ξ</m:t>
              </m:r>
            </m:e>
            <m:sub>
              <m:r>
                <m:rPr>
                  <m:nor/>
                  <m:sty m:val="p"/>
                </m:rPr>
                <m:t>strong</m:t>
              </m:r>
            </m:sub>
          </m:sSub>
          <m:r>
            <m:rPr>
              <m:sty m:val="p"/>
            </m:rPr>
            <m:t>(</m:t>
          </m:r>
          <m:r>
            <m:t>r</m:t>
          </m:r>
          <m:r>
            <m:rPr>
              <m:sty m:val="p"/>
            </m:rPr>
            <m:t>)</m:t>
          </m:r>
          <m:r>
            <m:rPr>
              <m:sty m:val="p"/>
            </m:rPr>
            <m:t>⋅</m:t>
          </m:r>
          <m:r>
            <m:rPr>
              <m:sty m:val="p"/>
            </m:rPr>
            <m:t>(</m:t>
          </m:r>
          <m:r>
            <m:t>1</m:t>
          </m:r>
          <m:r>
            <m:rPr>
              <m:sty m:val="p"/>
            </m:rPr>
            <m:t>+</m:t>
          </m:r>
          <m:r>
            <m:rPr>
              <m:sty m:val="p"/>
            </m:rPr>
            <m:t>Δ</m:t>
          </m:r>
          <m:r>
            <m:rPr>
              <m:sty m:val="p"/>
            </m:rPr>
            <m:t>(</m:t>
          </m:r>
          <m:r>
            <m:t>M</m:t>
          </m:r>
          <m:r>
            <m:rPr>
              <m:sty m:val="p"/>
            </m:rPr>
            <m:t>)</m:t>
          </m:r>
          <m:r>
            <m:rPr>
              <m:sty m:val="p"/>
            </m:rPr>
            <m:t>)</m:t>
          </m:r>
        </m:oMath>
      </m:oMathPara>
    </w:p>
    <w:p>
      <w:pPr>
        <w:pStyle w:val="FirstParagraph"/>
      </w:pPr>
      <w:r>
        <w:t xml:space="preserve">Mehrere Eigenschaften dieser Korrektur sind bemerkenswert:</w:t>
      </w:r>
    </w:p>
    <w:p>
      <w:pPr>
        <w:pStyle w:val="BodyText"/>
      </w:pPr>
      <w:r>
        <w:rPr>
          <w:b/>
          <w:bCs/>
        </w:rPr>
        <w:t xml:space="preserve">1. Logarithmische Skalierung.</w:t>
      </w:r>
      <w:r>
        <w:t xml:space="preserve"> </w:t>
      </w:r>
      <w:r>
        <w:t xml:space="preserve">Die Korrektur hängt von log₁₀(M) ab, nicht direkt von M. Das bedeutet, Δ(M) variiert langsam mit der Masse: Eine Verdopplung der Masse ändert Δ um a₁·log₁₀(2)</w:t>
      </w:r>
      <w:r>
        <w:t xml:space="preserve"> </w:t>
      </w:r>
      <m:oMath>
        <m:r>
          <m:rPr>
            <m:sty m:val="p"/>
          </m:rPr>
          <m:t>≈</m:t>
        </m:r>
      </m:oMath>
      <w:r>
        <w:t xml:space="preserve"> </w:t>
      </w:r>
      <w:r>
        <w:t xml:space="preserve">0,3a₁. Für a₁ von der Ordnung 10⁻² ist dies eine Änderung von etwa 0,3% — kaum nachweisbar für stellare Objekte.</w:t>
      </w:r>
    </w:p>
    <w:p>
      <w:pPr>
        <w:pStyle w:val="BodyText"/>
      </w:pPr>
      <w:r>
        <w:rPr>
          <w:b/>
          <w:bCs/>
        </w:rPr>
        <w:t xml:space="preserve">2. Kleinheit.</w:t>
      </w:r>
      <w:r>
        <w:t xml:space="preserve"> </w:t>
      </w:r>
      <w:r>
        <w:t xml:space="preserve">Für Objekte stellarer Masse (M ~ 1–100 M</w:t>
      </w:r>
      <m:oMath>
        <m:r>
          <m:rPr>
            <m:sty m:val="p"/>
          </m:rPr>
          <m:t>⊙</m:t>
        </m:r>
      </m:oMath>
      <w:r>
        <w:t xml:space="preserve">) ist die Korrektur typischerweise kleiner als 5% des unkorrigierten Wertes. Sie wird für supermassive Schwarze Löcher (M ~ 10⁶–10¹⁰ M</w:t>
      </w:r>
      <m:oMath>
        <m:r>
          <m:rPr>
            <m:sty m:val="p"/>
          </m:rPr>
          <m:t>⊙</m:t>
        </m:r>
      </m:oMath>
      <w:r>
        <w:t xml:space="preserve">) signifikanter, bleibt aber eine perturbative Korrektur, die nie über die Grundformel dominiert.</w:t>
      </w:r>
    </w:p>
    <w:p>
      <w:pPr>
        <w:pStyle w:val="BodyText"/>
      </w:pPr>
      <w:r>
        <w:rPr>
          <w:b/>
          <w:bCs/>
        </w:rPr>
        <w:t xml:space="preserve">3. Regime-Einschränkung.</w:t>
      </w:r>
      <w:r>
        <w:t xml:space="preserve"> </w:t>
      </w:r>
      <w:r>
        <w:t xml:space="preserve">Die Korrektur gilt nur im Starkfeldregime (r &lt; 10</w:t>
      </w:r>
      <w:r>
        <w:t xml:space="preserve"> </w:t>
      </w:r>
      <m:oMath>
        <m:sSub>
          <m:e>
            <m:r>
              <m:t>r</m:t>
            </m:r>
          </m:e>
          <m:sub>
            <m:r>
              <m:t>s</m:t>
            </m:r>
          </m:sub>
        </m:sSub>
      </m:oMath>
      <w:r>
        <w:t xml:space="preserve">). Im Schwachfeldregime (r &gt; 10</w:t>
      </w:r>
      <w:r>
        <w:t xml:space="preserve"> </w:t>
      </w:r>
      <m:oMath>
        <m:sSub>
          <m:e>
            <m:r>
              <m:t>r</m:t>
            </m:r>
          </m:e>
          <m:sub>
            <m:r>
              <m:t>s</m:t>
            </m:r>
          </m:sub>
        </m:sSub>
      </m:oMath>
      <w:r>
        <w:t xml:space="preserve">) stimmt Ξ_weak =</w:t>
      </w:r>
      <w:r>
        <w:t xml:space="preserve"> </w:t>
      </w:r>
      <m:oMath>
        <m:sSub>
          <m:e>
            <m:r>
              <m:t>r</m:t>
            </m:r>
          </m:e>
          <m:sub>
            <m:r>
              <m:t>s</m:t>
            </m:r>
          </m:sub>
        </m:sSub>
      </m:oMath>
      <w:r>
        <w:t xml:space="preserve">/(2r) bereits exakt mit der ART überein, und keine Korrektur wird benötigt. Die Hermite-Übergangszone (1,8–2,2</w:t>
      </w:r>
      <w:r>
        <w:t xml:space="preserve"> </w:t>
      </w:r>
      <m:oMath>
        <m:sSub>
          <m:e>
            <m:r>
              <m:t>r</m:t>
            </m:r>
          </m:e>
          <m:sub>
            <m:r>
              <m:t>s</m:t>
            </m:r>
          </m:sub>
        </m:sSub>
      </m:oMath>
      <w:r>
        <w:t xml:space="preserve">) inkorporiert die Korrektur glatt durch die Interpolation.</w:t>
      </w:r>
    </w:p>
    <w:bookmarkEnd w:id="124"/>
    <w:bookmarkStart w:id="125" w:name="anti-zirkularitäts-konformität"/>
    <w:p>
      <w:pPr>
        <w:pStyle w:val="Heading3"/>
      </w:pPr>
      <w:r>
        <w:rPr>
          <w:rStyle w:val="SectionNumber"/>
        </w:rPr>
        <w:t xml:space="preserve">4.3.5</w:t>
      </w:r>
      <w:r>
        <w:tab/>
      </w:r>
      <w:r>
        <w:t xml:space="preserve">Anti-Zirkularitäts-Konformität</w:t>
      </w:r>
    </w:p>
    <w:p>
      <w:pPr>
        <w:pStyle w:val="FirstParagraph"/>
      </w:pPr>
      <w:r>
        <w:t xml:space="preserve">Eine kritische Frage für jeden Korrekturterm ist: Verletzt er das Anti-Zirkularitätsprotokoll? Die Antwort ist nein, aus drei Gründen:</w:t>
      </w:r>
    </w:p>
    <w:p>
      <w:pPr>
        <w:pStyle w:val="BodyText"/>
      </w:pPr>
      <w:r>
        <w:rPr>
          <w:b/>
          <w:bCs/>
        </w:rPr>
        <w:t xml:space="preserve">1. Die Koeffizienten a₀ und a₁ werden abgeleitet, nicht gefittet.</w:t>
      </w:r>
      <w:r>
        <w:t xml:space="preserve"> </w:t>
      </w:r>
      <w:r>
        <w:t xml:space="preserve">Sie folgen aus der φ-Spiralstruktur und der logarithmischen Zählung der Unterteilungsstufen. Sie werden einmal berechnet und eingefroren — sie werden nie pro Datensatz oder pro Objekt nachjustiert.</w:t>
      </w:r>
    </w:p>
    <w:p>
      <w:pPr>
        <w:pStyle w:val="BodyText"/>
      </w:pPr>
      <w:r>
        <w:rPr>
          <w:b/>
          <w:bCs/>
        </w:rPr>
        <w:t xml:space="preserve">2. Kalibrierungs-Validierungs-Trennung.</w:t>
      </w:r>
      <w:r>
        <w:t xml:space="preserve"> </w:t>
      </w:r>
      <w:r>
        <w:t xml:space="preserve">Die Koeffizienten werden aus der mathematischen Struktur der φ-Geometrie bestimmt (Kalibrierung). Sie werden dann unverändert angewendet, um Beobachtungsgrößen vorherzusagen (Validierung). Keine Information aus den Validierungsdatensätzen fließt in die Kalibrierung zurück. Kapitel 27 dokumentiert diese Trennung im Detail.</w:t>
      </w:r>
    </w:p>
    <w:p>
      <w:pPr>
        <w:pStyle w:val="BodyText"/>
      </w:pPr>
      <w:r>
        <w:rPr>
          <w:b/>
          <w:bCs/>
        </w:rPr>
        <w:t xml:space="preserve">3. Keine freien Parameter werden eingeführt.</w:t>
      </w:r>
      <w:r>
        <w:t xml:space="preserve"> </w:t>
      </w:r>
      <w:r>
        <w:t xml:space="preserve">Die Korrektur Δ(M) hat eine feste funktionale Form (logarithmisch) mit festen Koeffizienten. Die einzige Eingabe ist die Masse M des Objekts, die eine unabhängig gemessene Größe ist — kein Fitparameter.</w:t>
      </w:r>
    </w:p>
    <w:p>
      <w:pPr>
        <w:pStyle w:val="BodyText"/>
      </w:pPr>
      <w:r>
        <w:t xml:space="preserve">Diese Konformität ist wesentlich für die wissenschaftliche Integrität von SSZ. Jedes Rahmenwerk, das seine Parameter an jeden Datensatz anpasst, wäre unfalsifizierbar. Das Anti-Zirkularitätsprotokoll stellt sicher, dass SSZ echte, testbare Vorhersagen macht. Die Massekorrektur Δ(M) ist Teil der Vorhersage, keine nachträgliche Anpassung.</w:t>
      </w:r>
    </w:p>
    <w:bookmarkEnd w:id="125"/>
    <w:bookmarkEnd w:id="126"/>
    <w:bookmarkStart w:id="127" w:name="validierung-und-konsistenz-2"/>
    <w:p>
      <w:pPr>
        <w:pStyle w:val="Heading2"/>
      </w:pPr>
      <w:r>
        <w:rPr>
          <w:rStyle w:val="SectionNumber"/>
        </w:rPr>
        <w:t xml:space="preserve">4.4</w:t>
      </w:r>
      <w:r>
        <w:tab/>
      </w:r>
      <w:r>
        <w:t xml:space="preserve">3.5 Validierung und Konsistenz</w:t>
      </w:r>
    </w:p>
    <w:p>
      <w:pPr>
        <w:pStyle w:val="FirstParagraph"/>
      </w:pPr>
      <w:r>
        <w:rPr>
          <w:b/>
          <w:bCs/>
        </w:rPr>
        <w:t xml:space="preserve">Testdateien:</w:t>
      </w:r>
      <w:r>
        <w:t xml:space="preserve"> </w:t>
      </w:r>
      <w:r>
        <w:rPr>
          <w:rStyle w:val="VerbatimChar"/>
        </w:rPr>
        <w:t xml:space="preserve">test_phi_calibration</w:t>
      </w:r>
      <w:r>
        <w:t xml:space="preserve">,</w:t>
      </w:r>
      <w:r>
        <w:t xml:space="preserve"> </w:t>
      </w:r>
      <w:r>
        <w:rPr>
          <w:rStyle w:val="VerbatimChar"/>
        </w:rPr>
        <w:t xml:space="preserve">test_phi_correction</w:t>
      </w:r>
    </w:p>
    <w:p>
      <w:pPr>
        <w:pStyle w:val="BodyText"/>
      </w:pPr>
      <w:r>
        <w:rPr>
          <w:b/>
          <w:bCs/>
        </w:rPr>
        <w:t xml:space="preserve">Was die Tests beweisen:</w:t>
      </w:r>
      <w:r>
        <w:t xml:space="preserve"> </w:t>
      </w:r>
      <w:r>
        <w:t xml:space="preserve">Der Kopplungsradius r_φ = (φ/2)·</w:t>
      </w:r>
      <m:oMath>
        <m:sSub>
          <m:e>
            <m:r>
              <m:t>r</m:t>
            </m:r>
          </m:e>
          <m:sub>
            <m:r>
              <m:t>s</m:t>
            </m:r>
          </m:sub>
        </m:sSub>
      </m:oMath>
      <w:r>
        <w:t xml:space="preserve"> </w:t>
      </w:r>
      <w:r>
        <w:t xml:space="preserve">wird für alle Testobjekte über 15 Größenordnungen in der Masse korrekt berechnet; die Δ(M)-Korrektur erzeugt die erwarteten Werte für stellare, intermediäre und supermassive Objekte; das korrigierte Ξ bleibt innerhalb physikalischer Grenzen (0 ≤ Ξ ≤ 1) für alle Massen von der Erde bis M87*; und die logarithmische Form von Δ(M) ist konsistent mit der Unterteilungsstufenzählung, die aus der φ-Spirale abgeleitet wird.</w:t>
      </w:r>
    </w:p>
    <w:p>
      <w:pPr>
        <w:pStyle w:val="BodyText"/>
      </w:pPr>
      <w:r>
        <w:rPr>
          <w:b/>
          <w:bCs/>
        </w:rPr>
        <w:t xml:space="preserve">Was die Tests NICHT beweisen:</w:t>
      </w:r>
      <w:r>
        <w:t xml:space="preserve"> </w:t>
      </w:r>
      <w:r>
        <w:t xml:space="preserve">Die physikalische Interpretation von φ als temporale Wachstumsfunktion. Dies ist eine konzeptionelle Behauptung, die nicht rechnerisch getestet werden kann — sie erfordert unabhängige experimentelle Evidenz für die Segmentstruktur der Raumzeit. Ebenso ist die Interpretation des „geometrischen Widerstands” der Zeitdilatation physikalisch äquivalent zur ART-Vorhersage im Schwachfeld; die Unterscheidung der beiden Interpretationen erfordert Starkfeldmessungen, die noch nicht verfügbar sind.</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test_phi_calibration.py</w:t>
      </w:r>
      <w:r>
        <w:t xml:space="preserve">,</w:t>
      </w:r>
      <w:r>
        <w:t xml:space="preserve"> </w:t>
      </w:r>
      <w:r>
        <w:rPr>
          <w:rStyle w:val="VerbatimChar"/>
        </w:rPr>
        <w:t xml:space="preserve">test_phi_correction.py</w:t>
      </w:r>
      <w:r>
        <w:t xml:space="preserve">. Alle Tests bestanden.</w:t>
      </w:r>
    </w:p>
    <w:p>
      <w:r>
        <w:pict>
          <v:rect style="width:0;height:1.5pt" o:hralign="center" o:hrstd="t" o:hr="t"/>
        </w:pict>
      </w:r>
    </w:p>
    <w:bookmarkEnd w:id="127"/>
    <w:bookmarkStart w:id="128" w:name="schlüsselformeln-2"/>
    <w:p>
      <w:pPr>
        <w:pStyle w:val="Heading2"/>
      </w:pPr>
      <w:r>
        <w:rPr>
          <w:rStyle w:val="SectionNumber"/>
        </w:rPr>
        <w:t xml:space="preserve">4.5</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R(θ) = a · φ^{θ/(π/2)}</w:t>
            </w:r>
          </w:p>
        </w:tc>
        <w:tc>
          <w:tcPr/>
          <w:p>
            <w:pPr>
              <w:pStyle w:val="Compact"/>
            </w:pPr>
            <w:r>
              <w:t xml:space="preserve">Spiral-Wachstumsfunktion</w:t>
            </w:r>
          </w:p>
        </w:tc>
      </w:tr>
      <w:tr>
        <w:tc>
          <w:tcPr/>
          <w:p>
            <w:pPr>
              <w:pStyle w:val="Compact"/>
            </w:pPr>
            <w:r>
              <w:t xml:space="preserve">2</w:t>
            </w:r>
          </w:p>
        </w:tc>
        <w:tc>
          <w:tcPr/>
          <w:p>
            <w:pPr>
              <w:pStyle w:val="Compact"/>
            </w:pPr>
            <w:r>
              <w:t xml:space="preserve">t</w:t>
            </w:r>
            <w:r>
              <w:t xml:space="preserve"> </w:t>
            </w:r>
            <m:oMath>
              <m:r>
                <m:rPr>
                  <m:sty m:val="p"/>
                </m:rPr>
                <m:t>∝</m:t>
              </m:r>
            </m:oMath>
            <w:r>
              <w:t xml:space="preserve"> </w:t>
            </w:r>
            <w:r>
              <w:t xml:space="preserve">log_φ(R)</w:t>
            </w:r>
          </w:p>
        </w:tc>
        <w:tc>
          <w:tcPr/>
          <w:p>
            <w:pPr>
              <w:pStyle w:val="Compact"/>
            </w:pPr>
            <w:r>
              <w:t xml:space="preserve">temporale Interpretation</w:t>
            </w:r>
          </w:p>
        </w:tc>
      </w:tr>
      <w:tr>
        <w:tc>
          <w:tcPr/>
          <w:p>
            <w:pPr>
              <w:pStyle w:val="Compact"/>
            </w:pPr>
            <w:r>
              <w:t xml:space="preserve">3</w:t>
            </w:r>
          </w:p>
        </w:tc>
        <w:tc>
          <w:tcPr/>
          <w:p>
            <w:pPr>
              <w:pStyle w:val="Compact"/>
            </w:pPr>
            <w:r>
              <w:t xml:space="preserve">D(r) = 1/(1 + Ξ(r))</w:t>
            </w:r>
          </w:p>
        </w:tc>
        <w:tc>
          <w:tcPr/>
          <w:p>
            <w:pPr>
              <w:pStyle w:val="Compact"/>
            </w:pPr>
            <w:r>
              <w:t xml:space="preserve">Zeitdilatation aus Segmentdichte</w:t>
            </w:r>
          </w:p>
        </w:tc>
      </w:tr>
      <w:tr>
        <w:tc>
          <w:tcPr/>
          <w:p>
            <w:pPr>
              <w:pStyle w:val="Compact"/>
            </w:pPr>
            <w:r>
              <w:t xml:space="preserve">4</w:t>
            </w:r>
          </w:p>
        </w:tc>
        <w:tc>
          <w:tcPr/>
          <w:p>
            <w:pPr>
              <w:pStyle w:val="Compact"/>
            </w:pPr>
            <w:r>
              <w:t xml:space="preserve">r_φ = (φ/2) · r_s</w:t>
            </w:r>
            <w:r>
              <w:t xml:space="preserve"> </w:t>
            </w:r>
            <m:oMath>
              <m:r>
                <m:rPr>
                  <m:sty m:val="p"/>
                </m:rPr>
                <m:t>≈</m:t>
              </m:r>
            </m:oMath>
            <w:r>
              <w:t xml:space="preserve"> </w:t>
            </w:r>
            <w:r>
              <w:t xml:space="preserve">0,809 r_s</w:t>
            </w:r>
          </w:p>
        </w:tc>
        <w:tc>
          <w:tcPr/>
          <w:p>
            <w:pPr>
              <w:pStyle w:val="Compact"/>
            </w:pPr>
            <w:r>
              <w:t xml:space="preserve">Kopplungsradius</w:t>
            </w:r>
          </w:p>
        </w:tc>
      </w:tr>
      <w:tr>
        <w:tc>
          <w:tcPr/>
          <w:p>
            <w:pPr>
              <w:pStyle w:val="Compact"/>
            </w:pPr>
            <w:r>
              <w:t xml:space="preserve">5</w:t>
            </w:r>
          </w:p>
        </w:tc>
        <w:tc>
          <w:tcPr/>
          <w:p>
            <w:pPr>
              <w:pStyle w:val="Compact"/>
            </w:pPr>
            <w:r>
              <w:t xml:space="preserve">Δ(M) = a₀ + a₁ · log₁₀(M/M</w:t>
            </w:r>
            <m:oMath>
              <m:r>
                <m:rPr>
                  <m:sty m:val="p"/>
                </m:rPr>
                <m:t>⊙</m:t>
              </m:r>
            </m:oMath>
            <w:r>
              <w:t xml:space="preserve">)</w:t>
            </w:r>
          </w:p>
        </w:tc>
        <w:tc>
          <w:tcPr/>
          <w:p>
            <w:pPr>
              <w:pStyle w:val="Compact"/>
            </w:pPr>
            <w:r>
              <w:t xml:space="preserve">Massekorrektur</w:t>
            </w:r>
          </w:p>
        </w:tc>
      </w:tr>
      <w:tr>
        <w:tc>
          <w:tcPr/>
          <w:p>
            <w:pPr>
              <w:pStyle w:val="Compact"/>
            </w:pPr>
            <w:r>
              <w:t xml:space="preserve">6</w:t>
            </w:r>
          </w:p>
        </w:tc>
        <w:tc>
          <w:tcPr/>
          <w:p>
            <w:pPr>
              <w:pStyle w:val="Compact"/>
            </w:pPr>
            <w:r>
              <w:t xml:space="preserve">Ξ_korrigiert = Ξ_strong · (1 + Δ(M))</w:t>
            </w:r>
          </w:p>
        </w:tc>
        <w:tc>
          <w:tcPr/>
          <w:p>
            <w:pPr>
              <w:pStyle w:val="Compact"/>
            </w:pPr>
            <w:r>
              <w:t xml:space="preserve">korrigierte Segmentdichte</w:t>
            </w:r>
          </w:p>
        </w:tc>
      </w:tr>
    </w:tbl>
    <w:p>
      <w:r>
        <w:pict>
          <v:rect style="width:0;height:1.5pt" o:hralign="center" o:hrstd="t" o:hr="t"/>
        </w:pict>
      </w:r>
    </w:p>
    <w:bookmarkEnd w:id="128"/>
    <w:bookmarkStart w:id="147" w:name="abbildungen-geplant-2"/>
    <w:p>
      <w:pPr>
        <w:pStyle w:val="Heading2"/>
      </w:pPr>
      <w:r>
        <w:rPr>
          <w:rStyle w:val="SectionNumber"/>
        </w:rPr>
        <w:t xml:space="preserve">4.6</w:t>
      </w:r>
      <w:r>
        <w:tab/>
      </w:r>
      <w:r>
        <w:t xml:space="preserve">Abbildungen (geplant)</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φ-Spirale mit verschachtelten Gravitationsspiralen, die geometrischen Widerstand zeigen</w:t>
            </w:r>
          </w:p>
        </w:tc>
      </w:tr>
      <w:tr>
        <w:tc>
          <w:tcPr/>
          <w:p>
            <w:pPr>
              <w:pStyle w:val="Compact"/>
            </w:pPr>
            <w:r>
              <w:t xml:space="preserve">2</w:t>
            </w:r>
          </w:p>
        </w:tc>
        <w:tc>
          <w:tcPr/>
          <w:p>
            <w:pPr>
              <w:pStyle w:val="Compact"/>
            </w:pPr>
            <w:r>
              <w:t xml:space="preserve">r_φ vs. r_s für verschiedene astrophysikalische Objekte</w:t>
            </w:r>
          </w:p>
        </w:tc>
      </w:tr>
      <w:tr>
        <w:tc>
          <w:tcPr/>
          <w:p>
            <w:pPr>
              <w:pStyle w:val="Compact"/>
            </w:pPr>
            <w:r>
              <w:t xml:space="preserve">3</w:t>
            </w:r>
          </w:p>
        </w:tc>
        <w:tc>
          <w:tcPr/>
          <w:p>
            <w:pPr>
              <w:pStyle w:val="Compact"/>
            </w:pPr>
            <w:r>
              <w:t xml:space="preserve">Δ(M)-Korrekturgröße vs. Masse</w:t>
            </w:r>
          </w:p>
        </w:tc>
      </w:tr>
      <w:tr>
        <w:tc>
          <w:tcPr/>
          <w:p>
            <w:pPr>
              <w:pStyle w:val="Compact"/>
            </w:pPr>
            <w:r>
              <w:t xml:space="preserve">4</w:t>
            </w:r>
          </w:p>
        </w:tc>
        <w:tc>
          <w:tcPr/>
          <w:p>
            <w:pPr>
              <w:pStyle w:val="Compact"/>
            </w:pPr>
            <w:r>
              <w:t xml:space="preserve">Vergleich: ART-Zeitdilatation vs. SSZ-Zeitdilatation bei r = r_s</w:t>
            </w:r>
          </w:p>
        </w:tc>
      </w:tr>
    </w:tbl>
    <w:p>
      <w:r>
        <w:pict>
          <v:rect style="width:0;height:1.5pt" o:hralign="center" o:hrstd="t" o:hr="t"/>
        </w:pict>
      </w:r>
    </w:p>
    <w:bookmarkStart w:id="129" w:name="kapitelzusammenfassung-und-brücke"/>
    <w:p>
      <w:pPr>
        <w:pStyle w:val="Heading3"/>
      </w:pPr>
      <w:r>
        <w:rPr>
          <w:rStyle w:val="SectionNumber"/>
        </w:rPr>
        <w:t xml:space="preserve">4.6.1</w:t>
      </w:r>
      <w:r>
        <w:tab/>
      </w:r>
      <w:r>
        <w:t xml:space="preserve">Kapitelzusammenfassung und Brücke</w:t>
      </w:r>
    </w:p>
    <w:p>
      <w:pPr>
        <w:pStyle w:val="FirstParagraph"/>
      </w:pPr>
      <w:r>
        <w:t xml:space="preserve">Dieses Kapitel hat die Kernkonzepte von φ als temporaler Wachstumsfunktion und Kalibrierung entwickelt. Die hier vorgestellten Schlüsselergebnisse sind keine isolierten mathematischen Konstrukte, sondern integrale Bestandteile des SSZ-Rahmenwerks, die direkt mit beobachtbaren Vorhersagen verbunden sind. Jede in diesem Kapitel eingeführte Formel kann auf die grundlegenden Definitionen von Kapitel 1 (D = 1/(1 + Ξ)) und die in Kapitel 2 etablierten geometrischen Konstanten (φ-Skalierung, π-Periodizität) zurückgeführt werden.</w:t>
      </w:r>
    </w:p>
    <w:bookmarkEnd w:id="129"/>
    <w:bookmarkStart w:id="130" w:name="X2861ae78a8e3a23415ec6e08fd6077d5955b0f0"/>
    <w:p>
      <w:pPr>
        <w:pStyle w:val="Heading3"/>
      </w:pPr>
      <w:r>
        <w:rPr>
          <w:rStyle w:val="SectionNumber"/>
        </w:rPr>
        <w:t xml:space="preserve">4.6.2</w:t>
      </w:r>
      <w:r>
        <w:tab/>
      </w:r>
      <w:r>
        <w:t xml:space="preserve">Rechenbeispiel: Berechnung von r_φ für ein Objekt mit Sonnenmasse</w:t>
      </w:r>
    </w:p>
    <w:p>
      <w:pPr>
        <w:pStyle w:val="FirstParagraph"/>
      </w:pPr>
      <w:r>
        <w:t xml:space="preserve">Um den Kopplungsradius konkret zu machen, betrachte man ein Objekt mit Sonnenmasse mit Schwarzschild-Radius r_s = 2GM</w:t>
      </w:r>
      <m:oMath>
        <m:r>
          <m:rPr>
            <m:sty m:val="p"/>
          </m:rPr>
          <m:t>⊙</m:t>
        </m:r>
      </m:oMath>
      <w:r>
        <w:t xml:space="preserve">/c² = 2,95 km. Der Kopplungsradius ist r_φ = (φ/2) r_s = (1,618/2) × 2,95 km = 2,39 km. Dies liegt innerhalb des Schwarzschild-Radius, tief im Starkfeldregime. Für einen Neutronenstern mit M = 1,4 M</w:t>
      </w:r>
      <m:oMath>
        <m:r>
          <m:rPr>
            <m:sty m:val="p"/>
          </m:rPr>
          <m:t>⊙</m:t>
        </m:r>
      </m:oMath>
      <w:r>
        <w:t xml:space="preserve"> </w:t>
      </w:r>
      <w:r>
        <w:t xml:space="preserve">gilt r_s = 4,13 km und r_φ = 3,34 km — wiederum innerhalb von r_s. Für ein supermassives Schwarzes Loch mit M = 4 Millionen M</w:t>
      </w:r>
      <m:oMath>
        <m:r>
          <m:rPr>
            <m:sty m:val="p"/>
          </m:rPr>
          <m:t>⊙</m:t>
        </m:r>
      </m:oMath>
      <w:r>
        <w:t xml:space="preserve"> </w:t>
      </w:r>
      <w:r>
        <w:t xml:space="preserve">(wie Sgr A*) gilt r_s = 1,18 × 10⁷ km und r_φ = 9,54 × 10⁶ km. Das Verhältnis r_φ/r_s = φ/2 = 0,809 ist universell und masseunabhängig.</w:t>
      </w:r>
    </w:p>
    <w:p>
      <w:pPr>
        <w:pStyle w:val="BodyText"/>
      </w:pPr>
      <w:r>
        <w:t xml:space="preserve">Die masseabhängige Korrektur Δ(M) ist klein für Objekte stellarer Masse (Δ kleiner als 0,5 Prozent für M kleiner als 10 M</w:t>
      </w:r>
      <m:oMath>
        <m:r>
          <m:rPr>
            <m:sty m:val="p"/>
          </m:rPr>
          <m:t>⊙</m:t>
        </m:r>
      </m:oMath>
      <w:r>
        <w:t xml:space="preserve">), wird aber signifikant für supermassive Schwarze Löcher (Δ etwa 2 Prozent für M = 10⁹ M</w:t>
      </w:r>
      <m:oMath>
        <m:r>
          <m:rPr>
            <m:sty m:val="p"/>
          </m:rPr>
          <m:t>⊙</m:t>
        </m:r>
      </m:oMath>
      <w:r>
        <w:t xml:space="preserve">). Diese Masseabhängigkeit entsteht aus der Anforderung, dass die Hermite-C²-Überblendung zwischen Schwach- und Starkfeldregime bei allen Massenskalen glatt bleibt. Die Korrektur wird einmal aus der Überblendungsbedingung berechnet und dann global fixiert.</w:t>
      </w:r>
    </w:p>
    <w:bookmarkEnd w:id="130"/>
    <w:bookmarkStart w:id="131" w:name="warum-der-kopplungsradius-wichtig-ist"/>
    <w:p>
      <w:pPr>
        <w:pStyle w:val="Heading3"/>
      </w:pPr>
      <w:r>
        <w:rPr>
          <w:rStyle w:val="SectionNumber"/>
        </w:rPr>
        <w:t xml:space="preserve">4.6.3</w:t>
      </w:r>
      <w:r>
        <w:tab/>
      </w:r>
      <w:r>
        <w:t xml:space="preserve">Warum der Kopplungsradius wichtig ist</w:t>
      </w:r>
    </w:p>
    <w:p>
      <w:pPr>
        <w:pStyle w:val="FirstParagraph"/>
      </w:pPr>
      <w:r>
        <w:t xml:space="preserve">Der Kopplungsradius r_φ = (φ/2)</w:t>
      </w:r>
      <w:r>
        <w:t xml:space="preserve"> </w:t>
      </w:r>
      <m:oMath>
        <m:sSub>
          <m:e>
            <m:r>
              <m:t>r</m:t>
            </m:r>
          </m:e>
          <m:sub>
            <m:r>
              <m:t>s</m:t>
            </m:r>
          </m:sub>
        </m:sSub>
      </m:oMath>
      <w:r>
        <w:t xml:space="preserve"> </w:t>
      </w:r>
      <w:r>
        <w:t xml:space="preserve">= 0,809</w:t>
      </w:r>
      <w:r>
        <w:t xml:space="preserve"> </w:t>
      </w:r>
      <m:oMath>
        <m:sSub>
          <m:e>
            <m:r>
              <m:t>r</m:t>
            </m:r>
          </m:e>
          <m:sub>
            <m:r>
              <m:t>s</m:t>
            </m:r>
          </m:sub>
        </m:sSub>
      </m:oMath>
      <w:r>
        <w:t xml:space="preserve"> </w:t>
      </w:r>
      <w:r>
        <w:t xml:space="preserve">definiert die radiale Skala, bei der das Segmentgitter vom Schwachfeld- zum Starkfeldverhalten übergeht. Innerhalb von r_φ wächst die Segmentdichte schneller als die Schwachfeldformel Ξ =</w:t>
      </w:r>
      <w:r>
        <w:t xml:space="preserve"> </w:t>
      </w:r>
      <m:oMath>
        <m:sSub>
          <m:e>
            <m:r>
              <m:t>r</m:t>
            </m:r>
          </m:e>
          <m:sub>
            <m:r>
              <m:t>s</m:t>
            </m:r>
          </m:sub>
        </m:sSub>
      </m:oMath>
      <w:r>
        <w:t xml:space="preserve">/(2r) vorhersagen würde. Außerhalb von r_φ fällt die Segmentdichte schneller ab als die Starkfeldformel Ξ = min(1 − exp(−φ r/r_s), Ξ_max) vorhersagen würde. Der Kopplungsradius ist der Punkt, an dem beide Formeln ungefähr denselben Wert von Ξ liefern.</w:t>
      </w:r>
    </w:p>
    <w:p>
      <w:pPr>
        <w:pStyle w:val="BodyText"/>
      </w:pPr>
      <w:r>
        <w:t xml:space="preserve">Die physikalische Bedeutung von r_φ ist, dass er die Skala repräsentiert, bei der die Segmentgitterstruktur ihren Charakter ändert. Im Schwachfeld (r viel größer als r_φ) sind die Segmente dünn gesät und ihr Abstand nimmt linear mit r zu. Im Starkfeld (r viel kleiner als r_φ) sind die Segmente dicht und ihr Abstand sättigt bei einem durch den Goldenen Schnitt bestimmten Minimalwert. Der Übergang zwischen diesen beiden Regimen ist glatt (vermittelt durch die Hermite-C²-Überblendung), findet aber über einen relativ schmalen Radialbereich statt (etwa 1,8 bis 2,2</w:t>
      </w:r>
      <w:r>
        <w:t xml:space="preserve"> </w:t>
      </w:r>
      <m:oMath>
        <m:sSub>
          <m:e>
            <m:r>
              <m:t>r</m:t>
            </m:r>
          </m:e>
          <m:sub>
            <m:r>
              <m:t>s</m:t>
            </m:r>
          </m:sub>
        </m:sSub>
      </m:oMath>
      <w:r>
        <w:t xml:space="preserve">).</w:t>
      </w:r>
    </w:p>
    <w:p>
      <w:pPr>
        <w:pStyle w:val="BodyText"/>
      </w:pPr>
      <w:r>
        <w:t xml:space="preserve">Für einen Neutronenstern liegt r_φ innerhalb des Sterns selbst (r_φ = 3,34 km für einen 1,4-Sonnenmassen-Neutronenstern, während die Sternoberfläche bei R</w:t>
      </w:r>
      <w:r>
        <w:t xml:space="preserve"> </w:t>
      </w:r>
      <m:oMath>
        <m:r>
          <m:rPr>
            <m:sty m:val="p"/>
          </m:rPr>
          <m:t>≈</m:t>
        </m:r>
      </m:oMath>
      <w:r>
        <w:t xml:space="preserve"> </w:t>
      </w:r>
      <w:r>
        <w:t xml:space="preserve">12 km liegt). Das bedeutet, dass die Neutronensternoberfläche im Schwachfeldregime liegt und das Starkfeldregime nur für das Sterninnere relevant ist. Für ein Schwarzes Loch (oder SSZ-Dunklen Stern) liegt r_φ innerhalb des Schwarzschild-Radius, was bedeutet, dass die gesamte für externe Beobachtung zugängliche Region (r größer als r_s) in der Schwachfeld-Übergangszone liegt.</w:t>
      </w:r>
    </w:p>
    <w:p>
      <w:pPr>
        <w:pStyle w:val="BodyText"/>
      </w:pPr>
      <w:r>
        <w:t xml:space="preserve">Die Masseunabhängigkeit des Verhältnisses r_φ/r_s = φ/2 = 0,809 ist eine nichttriviale Vorhersage. In Theorien mit laufenden Kopplungskonstanten (wie asymptotische Sicherheit in der Quantengravitation) kann das Verhältnis charakteristischer Skalen von der Masse abhängen. Die SSZ-Vorhersage, dass r_φ/r_s universell und masseunabhängig ist, ist testbar: Wenn Messungen kompakter Objekte mit verschiedenen Massen verschiedene Übergangsradien zeigen (relativ zu ihren Schwarzschild-Radien), ist die Universalität falsifiziert.</w:t>
      </w:r>
    </w:p>
    <w:bookmarkEnd w:id="131"/>
    <w:bookmarkStart w:id="132" w:name="Xfaaeda96a80fb703b6b53dc43155ce970db6152"/>
    <w:p>
      <w:pPr>
        <w:pStyle w:val="Heading3"/>
      </w:pPr>
      <w:r>
        <w:rPr>
          <w:rStyle w:val="SectionNumber"/>
        </w:rPr>
        <w:t xml:space="preserve">4.6.4</w:t>
      </w:r>
      <w:r>
        <w:tab/>
      </w:r>
      <w:r>
        <w:t xml:space="preserve">Konsistenzprüfung: Dimensionelle Homogenität</w:t>
      </w:r>
    </w:p>
    <w:p>
      <w:pPr>
        <w:pStyle w:val="FirstParagraph"/>
      </w:pPr>
      <w:r>
        <w:t xml:space="preserve">Jede Formel in SSZ muss dimensionell konsistent sein. Die Segmentdichte Ξ =</w:t>
      </w:r>
      <w:r>
        <w:t xml:space="preserve"> </w:t>
      </w:r>
      <m:oMath>
        <m:sSub>
          <m:e>
            <m:r>
              <m:t>r</m:t>
            </m:r>
          </m:e>
          <m:sub>
            <m:r>
              <m:t>s</m:t>
            </m:r>
          </m:sub>
        </m:sSub>
      </m:oMath>
      <w:r>
        <w:t xml:space="preserve">/(2r) ist dimensionslos (Länge geteilt durch Länge). Der Zeitdilatationsfaktor D = 1/(1 + Ξ) ist dimensionslos. Der Kopplungsradius r_φ = (φ/2)</w:t>
      </w:r>
      <w:r>
        <w:t xml:space="preserve"> </w:t>
      </w:r>
      <m:oMath>
        <m:sSub>
          <m:e>
            <m:r>
              <m:t>r</m:t>
            </m:r>
          </m:e>
          <m:sub>
            <m:r>
              <m:t>s</m:t>
            </m:r>
          </m:sub>
        </m:sSub>
      </m:oMath>
      <w:r>
        <w:t xml:space="preserve"> </w:t>
      </w:r>
      <w:r>
        <w:t xml:space="preserve">hat die Dimension einer Länge. Die masseabhängige Korrektur Δ(M) ist dimensionslos (sie ist eine relative Korrektur einer dimensionslosen Größe).</w:t>
      </w:r>
    </w:p>
    <w:p>
      <w:pPr>
        <w:pStyle w:val="BodyText"/>
      </w:pPr>
      <w:r>
        <w:t xml:space="preserve">Studierende sollten dimensionelle Konsistenz routinemäßig beim Arbeiten mit SSZ-Formeln prüfen. Eine Formel, die dimensionell inkonsistent ist, ist garantiert falsch, unabhängig davon, wie plausibel sie erscheint. Umgekehrt kann eine dimensionell konsistente Formel trotzdem falsch sein (Dimensionsanalyse prüft keine numerischen Faktoren), aber sie besteht eine notwendige Bedingung für Korrektheit.</w:t>
      </w:r>
    </w:p>
    <w:p>
      <w:pPr>
        <w:pStyle w:val="BodyText"/>
      </w:pPr>
      <w:r>
        <w:t xml:space="preserve">Die dimensionelle Struktur von SSZ ist besonders einfach, weil die fundamentalen Größen (Ξ, D, α) alle dimensionslos sind. Dimensionsbehaftete Größen treten nur durch den Schwarzschild-Radius</w:t>
      </w:r>
      <w:r>
        <w:t xml:space="preserve"> </w:t>
      </w:r>
      <m:oMath>
        <m:sSub>
          <m:e>
            <m:r>
              <m:t>r</m:t>
            </m:r>
          </m:e>
          <m:sub>
            <m:r>
              <m:t>s</m:t>
            </m:r>
          </m:sub>
        </m:sSub>
      </m:oMath>
      <w:r>
        <w:t xml:space="preserve"> </w:t>
      </w:r>
      <w:r>
        <w:t xml:space="preserve">= 2GM/c² ein, der Masse in Länge umrechnet unter Verwendung der Fundamentalkonstanten G und c. Alle SSZ-Vorhersagen können als dimensionslose Funktionen des dimensionslosen Verhältnisses r/r_s ausgedrückt werden, multipliziert mit geeigneten Potenzen von</w:t>
      </w:r>
      <w:r>
        <w:t xml:space="preserve"> </w:t>
      </w:r>
      <m:oMath>
        <m:sSub>
          <m:e>
            <m:r>
              <m:t>r</m:t>
            </m:r>
          </m:e>
          <m:sub>
            <m:r>
              <m:t>s</m:t>
            </m:r>
          </m:sub>
        </m:sSub>
      </m:oMath>
      <w:r>
        <w:t xml:space="preserve"> </w:t>
      </w:r>
      <w:r>
        <w:t xml:space="preserve">zur Wiederherstellung der korrekten Dimensionen.</w:t>
      </w:r>
    </w:p>
    <w:bookmarkEnd w:id="132"/>
    <w:bookmarkStart w:id="133" w:name="zusammenfassung-und-brücke-zu-kapitel-4"/>
    <w:p>
      <w:pPr>
        <w:pStyle w:val="Heading3"/>
      </w:pPr>
      <w:r>
        <w:rPr>
          <w:rStyle w:val="SectionNumber"/>
        </w:rPr>
        <w:t xml:space="preserve">4.6.5</w:t>
      </w:r>
      <w:r>
        <w:tab/>
      </w:r>
      <w:r>
        <w:t xml:space="preserve">Zusammenfassung und Brücke zu Kapitel 4</w:t>
      </w:r>
    </w:p>
    <w:p>
      <w:pPr>
        <w:pStyle w:val="FirstParagraph"/>
      </w:pPr>
      <w:r>
        <w:t xml:space="preserve">Dieses Kapitel hat etabliert, dass der Goldene Schnitt φ nicht lediglich eine mathematische Kuriosität ist, sondern die einzige Skalierungskonstante des SSZ-Segmentgitters. Die φ-Spirale bestimmt das radiale Wachstum der Segmente, den Kopplungsradius r_φ und die masseabhängige Korrektur Δ(M). Diese Ergebnisse sind rein geometrisch — sie folgen aus der Anforderung logarithmischer Selbstähnlichkeit mit Vierteldrehungswachstum.</w:t>
      </w:r>
    </w:p>
    <w:p>
      <w:pPr>
        <w:pStyle w:val="BodyText"/>
      </w:pPr>
      <w:r>
        <w:t xml:space="preserve">Das nächste Kapitel macht den entscheidenden Schritt, diese geometrische Struktur mit der komplexen Exponentialfunktion durch die Euler-Formel zu verbinden. Diese Verbindung ermöglicht es der Segmentgeometrie, eine Vorhersage für die Feinstrukturkonstante α zu erzeugen. Ohne die Euler-Formel bliebe die φ-Spirale eine räumliche Struktur ohne Verbindung zur elektromagnetischen Kopplung. Mit ihr verbinden sich die winkelmäßigen und radialen Freiheitsgrade zu einer einzigen komplexen Wachstumsrate, die α bestimmt.</w:t>
      </w:r>
    </w:p>
    <w:p>
      <w:pPr>
        <w:pStyle w:val="BodyText"/>
      </w:pPr>
      <w:r>
        <w:t xml:space="preserve">Ein häufiges Missverständnis wäre, die φ-Spirale als eine Ad-hoc-Wahl zu betrachten, die darauf ausgelegt ist, den korrekten Wert von α zu erzeugen. Die logische Reihenfolge ist umgekehrt: Die φ-Spirale wird aus der Selbstähnlichkeitsanforderung abgeleitet (Kapitel 2), die Euler-Verbindung folgt aus der komplexen Struktur der Spirale (Kapitel 4), und die α-Vorhersage ist eine Konsequenz (Kapitel 5). Die Übereinstimmung mit dem Experiment ist ein Test der Ableitung, nicht eine Motivation dafür.</w:t>
      </w:r>
    </w:p>
    <w:bookmarkEnd w:id="133"/>
    <w:bookmarkStart w:id="134" w:name="historischer-kontext"/>
    <w:p>
      <w:pPr>
        <w:pStyle w:val="Heading3"/>
      </w:pPr>
      <w:r>
        <w:rPr>
          <w:rStyle w:val="SectionNumber"/>
        </w:rPr>
        <w:t xml:space="preserve">4.6.6</w:t>
      </w:r>
      <w:r>
        <w:tab/>
      </w:r>
      <w:r>
        <w:t xml:space="preserve">Historischer Kontext</w:t>
      </w:r>
    </w:p>
    <w:p>
      <w:pPr>
        <w:pStyle w:val="FirstParagraph"/>
      </w:pPr>
      <w:r>
        <w:t xml:space="preserve">Der Goldene Schnitt φ = (1 + √5)/2 = 1,61803… wird seit der Antike studiert. Er erscheint in den Proportionen des Parthenon, in der Spirale von Nautilus-Muscheln und in den Verzweigungsmustern von Bäumen. In der Physik erscheint φ in Quasikristallen (Penrose-Parkettierungen), im KAM-Theorem für dynamische Systeme und in bestimmten Renormierungsgruppenflüssen.</w:t>
      </w:r>
    </w:p>
    <w:p>
      <w:pPr>
        <w:pStyle w:val="BodyText"/>
      </w:pPr>
      <w:r>
        <w:t xml:space="preserve">SSZ fügt dieser Liste einen neuen Eintrag hinzu: φ bestimmt das radiale Wachstum des Segmentgitters und dadurch die Kopplungsstärke des Elektromagnetismus. Dies ist keine numerologische Behauptung (φ ist besonders, weil es überall erscheint), sondern eine strukturelle Behauptung (φ ist die einzige Lösung der Selbstähnlichkeitsgleichung für das Segmentgitter, und das Segmentgitter bestimmt die Kopplungsstärke).</w:t>
      </w:r>
    </w:p>
    <w:p>
      <w:pPr>
        <w:pStyle w:val="BodyText"/>
      </w:pPr>
      <w:r>
        <w:t xml:space="preserve">Die Unterscheidung ist wichtig, weil Numerologie unfalsifizierbar ist, während strukturelle Behauptungen testbar sind. Wenn φ das Segmentgitter bestimmt, dann muss die Kopplungskonstante α = 1/(φ^{2π} × 4) sein. Dies ist eine spezifische Zahl, die mit dem Experiment verglichen werden kann. Wenn der Vergleich scheitert (auf der Ebene der Schleifenkorrekturen), ist die strukturelle Behauptung falsifiziert.</w:t>
      </w:r>
    </w:p>
    <w:bookmarkEnd w:id="134"/>
    <w:bookmarkStart w:id="135" w:name="ableitung-von-d_min-0555"/>
    <w:p>
      <w:pPr>
        <w:pStyle w:val="Heading3"/>
      </w:pPr>
      <w:r>
        <w:rPr>
          <w:rStyle w:val="SectionNumber"/>
        </w:rPr>
        <w:t xml:space="preserve">4.6.7</w:t>
      </w:r>
      <w:r>
        <w:tab/>
      </w:r>
      <w:r>
        <w:t xml:space="preserve">Ableitung von</w:t>
      </w:r>
      <w:r>
        <w:t xml:space="preserve"> </w:t>
      </w:r>
      <m:oMath>
        <m:sSub>
          <m:e>
            <m:r>
              <m:t>D</m:t>
            </m:r>
          </m:e>
          <m:sub>
            <m:r>
              <m:t>m</m:t>
            </m:r>
            <m:r>
              <m:t>i</m:t>
            </m:r>
            <m:r>
              <m:t>n</m:t>
            </m:r>
          </m:sub>
        </m:sSub>
      </m:oMath>
      <w:r>
        <w:t xml:space="preserve"> </w:t>
      </w:r>
      <w:r>
        <w:t xml:space="preserve">= 0,555</w:t>
      </w:r>
    </w:p>
    <w:p>
      <w:pPr>
        <w:pStyle w:val="FirstParagraph"/>
      </w:pPr>
      <w:r>
        <w:t xml:space="preserve">Der minimale Zeitdilatationsfaktor</w:t>
      </w:r>
      <w:r>
        <w:t xml:space="preserve"> </w:t>
      </w:r>
      <m:oMath>
        <m:sSub>
          <m:e>
            <m:r>
              <m:t>D</m:t>
            </m:r>
          </m:e>
          <m:sub>
            <m:r>
              <m:t>m</m:t>
            </m:r>
            <m:r>
              <m:t>i</m:t>
            </m:r>
            <m:r>
              <m:t>n</m:t>
            </m:r>
          </m:sub>
        </m:sSub>
      </m:oMath>
      <w:r>
        <w:t xml:space="preserve"> </w:t>
      </w:r>
      <w:r>
        <w:t xml:space="preserve">ist der Wert von D(r) an der natuerlichen Grenze (r =</w:t>
      </w:r>
      <w:r>
        <w:t xml:space="preserve"> </w:t>
      </w:r>
      <m:oMath>
        <m:sSub>
          <m:e>
            <m:r>
              <m:t>r</m:t>
            </m:r>
          </m:e>
          <m:sub>
            <m:r>
              <m:t>s</m:t>
            </m:r>
          </m:sub>
        </m:sSub>
      </m:oMath>
      <w:r>
        <w:t xml:space="preserve">). Die Ableitung:</w:t>
      </w:r>
    </w:p>
    <w:p>
      <w:pPr>
        <w:pStyle w:val="BodyText"/>
      </w:pPr>
      <w:r>
        <w:t xml:space="preserve">D(r) = 1/(1 + Xi(r))</w:t>
      </w:r>
    </w:p>
    <w:p>
      <w:pPr>
        <w:pStyle w:val="BodyText"/>
      </w:pPr>
      <w:r>
        <w:t xml:space="preserve">An der natuerlichen Grenze ist Xi(</w:t>
      </w:r>
      <m:oMath>
        <m:sSub>
          <m:e>
            <m:r>
              <m:t>r</m:t>
            </m:r>
          </m:e>
          <m:sub>
            <m:r>
              <m:t>s</m:t>
            </m:r>
          </m:sub>
        </m:sSub>
      </m:oMath>
      <w:r>
        <w:t xml:space="preserve">) = 1 - exp(-phi) = 1 - 1/phi = 1 - 0,618 = 0,382… Aber dies ist die Schwachfeldformel. Die korrekte Starkfeldformel liefert:</w:t>
      </w:r>
    </w:p>
    <w:p>
      <w:pPr>
        <w:pStyle w:val="BodyText"/>
      </w:pPr>
      <w:r>
        <w:t xml:space="preserve">Xi(</w:t>
      </w:r>
      <m:oMath>
        <m:sSub>
          <m:e>
            <m:r>
              <m:t>r</m:t>
            </m:r>
          </m:e>
          <m:sub>
            <m:r>
              <m:t>s</m:t>
            </m:r>
          </m:sub>
        </m:sSub>
      </m:oMath>
      <w:r>
        <w:t xml:space="preserve">) = 1 - exp(-phi *</w:t>
      </w:r>
      <w:r>
        <w:t xml:space="preserve"> </w:t>
      </w:r>
      <m:oMath>
        <m:sSub>
          <m:e>
            <m:r>
              <m:t>r</m:t>
            </m:r>
          </m:e>
          <m:sub>
            <m:r>
              <m:t>s</m:t>
            </m:r>
          </m:sub>
        </m:sSub>
      </m:oMath>
      <w:r>
        <w:t xml:space="preserve">/r_s) = 1 - exp(-phi) = 1 - 1/e^{1,618} = 1 - 0,198 = 0,802</w:t>
      </w:r>
    </w:p>
    <w:p>
      <w:pPr>
        <w:pStyle w:val="BodyText"/>
      </w:pPr>
      <m:oMath>
        <m:sSub>
          <m:e>
            <m:r>
              <m:t>D</m:t>
            </m:r>
          </m:e>
          <m:sub>
            <m:r>
              <m:t>m</m:t>
            </m:r>
            <m:r>
              <m:t>i</m:t>
            </m:r>
            <m:r>
              <m:t>n</m:t>
            </m:r>
          </m:sub>
        </m:sSub>
      </m:oMath>
      <w:r>
        <w:t xml:space="preserve"> </w:t>
      </w:r>
      <w:r>
        <w:t xml:space="preserve">= 1/(1 + 0,802) = 1/1,802 = 0,555</w:t>
      </w:r>
    </w:p>
    <w:p>
      <w:pPr>
        <w:pStyle w:val="BodyText"/>
      </w:pPr>
      <w:r>
        <w:t xml:space="preserve">Die Zahl 0,555 ist keine willkuerliche Konstante — sie folgt direkt aus phi und der Exponentialfunktion. Ihre physikalische Bedeutung: An der natuerlichen Grenze laeuft die Zeit mit 55,5% der Rate des flachen Raums. Dies ist ein endlicher Wert, im Gegensatz zur ART, wo die Zeit am Horizont vollstaendig zum Stillstand kommt (D = 0).</w:t>
      </w:r>
    </w:p>
    <w:bookmarkEnd w:id="135"/>
    <w:bookmarkStart w:id="136" w:name="X0eac28af3d63a0b7e481c3cc4ba7b6515086321"/>
    <w:p>
      <w:pPr>
        <w:pStyle w:val="Heading3"/>
      </w:pPr>
      <w:r>
        <w:rPr>
          <w:rStyle w:val="SectionNumber"/>
        </w:rPr>
        <w:t xml:space="preserve">4.6.8</w:t>
      </w:r>
      <w:r>
        <w:tab/>
      </w:r>
      <w:r>
        <w:t xml:space="preserve">Die natuerliche Grenze vs. der Ereignishorizont</w:t>
      </w:r>
    </w:p>
    <w:p>
      <w:pPr>
        <w:pStyle w:val="FirstParagraph"/>
      </w:pPr>
      <w:r>
        <w:t xml:space="preserve">Der Ereignishorizont in der ART und die natuerliche Grenze in SSZ sind fundamental verschiedene Konzepte: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Eigenschaft</w:t>
            </w:r>
          </w:p>
        </w:tc>
        <w:tc>
          <w:tcPr/>
          <w:p>
            <w:pPr>
              <w:pStyle w:val="Compact"/>
            </w:pPr>
            <w:r>
              <w:t xml:space="preserve">Ereignishorizont (ART)</w:t>
            </w:r>
          </w:p>
        </w:tc>
        <w:tc>
          <w:tcPr/>
          <w:p>
            <w:pPr>
              <w:pStyle w:val="Compact"/>
            </w:pPr>
            <w:r>
              <w:t xml:space="preserve">Natuerliche Grenze (SSZ)</w:t>
            </w:r>
          </w:p>
        </w:tc>
      </w:tr>
      <w:tr>
        <w:tc>
          <w:tcPr/>
          <w:p>
            <w:pPr>
              <w:pStyle w:val="Compact"/>
            </w:pPr>
            <w:r>
              <w:t xml:space="preserve">Radius</w:t>
            </w:r>
          </w:p>
        </w:tc>
        <w:tc>
          <w:tcPr/>
          <w:p>
            <w:pPr>
              <w:pStyle w:val="Compact"/>
            </w:pPr>
            <w:r>
              <w:t xml:space="preserve">r = r_s</w:t>
            </w:r>
          </w:p>
        </w:tc>
        <w:tc>
          <w:tcPr/>
          <w:p>
            <w:pPr>
              <w:pStyle w:val="Compact"/>
            </w:pPr>
            <w:r>
              <w:t xml:space="preserve">r = r_s</w:t>
            </w:r>
          </w:p>
        </w:tc>
      </w:tr>
      <w:tr>
        <w:tc>
          <w:tcPr/>
          <w:p>
            <w:pPr>
              <w:pStyle w:val="Compact"/>
            </w:pPr>
            <w:r>
              <w:t xml:space="preserve">Zeitdilatation D</w:t>
            </w:r>
          </w:p>
        </w:tc>
        <w:tc>
          <w:tcPr/>
          <w:p>
            <w:pPr>
              <w:pStyle w:val="Compact"/>
            </w:pPr>
            <w:r>
              <w:t xml:space="preserve">0 (unendlich langsam)</w:t>
            </w:r>
          </w:p>
        </w:tc>
        <w:tc>
          <w:tcPr/>
          <w:p>
            <w:pPr>
              <w:pStyle w:val="Compact"/>
            </w:pPr>
            <w:r>
              <w:t xml:space="preserve">0,555 (endlich)</w:t>
            </w:r>
          </w:p>
        </w:tc>
      </w:tr>
      <w:tr>
        <w:tc>
          <w:tcPr/>
          <w:p>
            <w:pPr>
              <w:pStyle w:val="Compact"/>
            </w:pPr>
            <w:r>
              <w:t xml:space="preserve">Rotverschiebung z</w:t>
            </w:r>
          </w:p>
        </w:tc>
        <w:tc>
          <w:tcPr/>
          <w:p>
            <w:pPr>
              <w:pStyle w:val="Compact"/>
            </w:pPr>
            <w:r>
              <w:t xml:space="preserve">unendlich</w:t>
            </w:r>
          </w:p>
        </w:tc>
        <w:tc>
          <w:tcPr/>
          <w:p>
            <w:pPr>
              <w:pStyle w:val="Compact"/>
            </w:pPr>
            <w:r>
              <w:t xml:space="preserve">0,802 (endlich)</w:t>
            </w:r>
          </w:p>
        </w:tc>
      </w:tr>
      <w:tr>
        <w:tc>
          <w:tcPr/>
          <w:p>
            <w:pPr>
              <w:pStyle w:val="Compact"/>
            </w:pPr>
            <w:r>
              <w:t xml:space="preserve">Fluchtgeschwindigkeit</w:t>
            </w:r>
          </w:p>
        </w:tc>
        <w:tc>
          <w:tcPr/>
          <w:p>
            <w:pPr>
              <w:pStyle w:val="Compact"/>
            </w:pPr>
            <w:r>
              <w:t xml:space="preserve">c (exakt)</w:t>
            </w:r>
          </w:p>
        </w:tc>
        <w:tc>
          <w:tcPr/>
          <w:p>
            <w:pPr>
              <w:pStyle w:val="Compact"/>
            </w:pPr>
            <w:r>
              <w:t xml:space="preserve">c (exakt)</w:t>
            </w:r>
          </w:p>
        </w:tc>
      </w:tr>
      <w:tr>
        <w:tc>
          <w:tcPr/>
          <w:p>
            <w:pPr>
              <w:pStyle w:val="Compact"/>
            </w:pPr>
            <w:r>
              <w:t xml:space="preserve">Oberflaechenemission</w:t>
            </w:r>
          </w:p>
        </w:tc>
        <w:tc>
          <w:tcPr/>
          <w:p>
            <w:pPr>
              <w:pStyle w:val="Compact"/>
            </w:pPr>
            <w:r>
              <w:t xml:space="preserve">unmoeglich</w:t>
            </w:r>
          </w:p>
        </w:tc>
        <w:tc>
          <w:tcPr/>
          <w:p>
            <w:pPr>
              <w:pStyle w:val="Compact"/>
            </w:pPr>
            <w:r>
              <w:t xml:space="preserve">moeglich (stark rotverschoben)</w:t>
            </w:r>
          </w:p>
        </w:tc>
      </w:tr>
      <w:tr>
        <w:tc>
          <w:tcPr/>
          <w:p>
            <w:pPr>
              <w:pStyle w:val="Compact"/>
            </w:pPr>
            <w:r>
              <w:t xml:space="preserve">Singularitaet dahinter?</w:t>
            </w:r>
          </w:p>
        </w:tc>
        <w:tc>
          <w:tcPr/>
          <w:p>
            <w:pPr>
              <w:pStyle w:val="Compact"/>
            </w:pPr>
            <w:r>
              <w:t xml:space="preserve">Ja (bei r = 0)</w:t>
            </w:r>
          </w:p>
        </w:tc>
        <w:tc>
          <w:tcPr/>
          <w:p>
            <w:pPr>
              <w:pStyle w:val="Compact"/>
            </w:pPr>
            <w:r>
              <w:t xml:space="preserve">Nein</w:t>
            </w:r>
          </w:p>
        </w:tc>
      </w:tr>
      <w:tr>
        <w:tc>
          <w:tcPr/>
          <w:p>
            <w:pPr>
              <w:pStyle w:val="Compact"/>
            </w:pPr>
            <w:r>
              <w:t xml:space="preserve">Informationsverlust?</w:t>
            </w:r>
          </w:p>
        </w:tc>
        <w:tc>
          <w:tcPr/>
          <w:p>
            <w:pPr>
              <w:pStyle w:val="Compact"/>
            </w:pPr>
            <w:r>
              <w:t xml:space="preserve">Ja (Paradoxon)</w:t>
            </w:r>
          </w:p>
        </w:tc>
        <w:tc>
          <w:tcPr/>
          <w:p>
            <w:pPr>
              <w:pStyle w:val="Compact"/>
            </w:pPr>
            <w:r>
              <w:t xml:space="preserve">Nein</w:t>
            </w:r>
          </w:p>
        </w:tc>
      </w:tr>
      <w:tr>
        <w:tc>
          <w:tcPr/>
          <w:p>
            <w:pPr>
              <w:pStyle w:val="Compact"/>
            </w:pPr>
            <w:r>
              <w:t xml:space="preserve">Gezeitenkraefte</w:t>
            </w:r>
          </w:p>
        </w:tc>
        <w:tc>
          <w:tcPr/>
          <w:p>
            <w:pPr>
              <w:pStyle w:val="Compact"/>
            </w:pPr>
            <w:r>
              <w:t xml:space="preserve">endlich</w:t>
            </w:r>
          </w:p>
        </w:tc>
        <w:tc>
          <w:tcPr/>
          <w:p>
            <w:pPr>
              <w:pStyle w:val="Compact"/>
            </w:pPr>
            <w:r>
              <w:t xml:space="preserve">endlich</w:t>
            </w:r>
          </w:p>
        </w:tc>
      </w:tr>
    </w:tbl>
    <w:p>
      <w:pPr>
        <w:pStyle w:val="BodyText"/>
      </w:pPr>
      <w:r>
        <w:t xml:space="preserve">Der wichtigste Unterschied: Der Ereignishorizont ist eine Einwegmembran — nichts kann ihn von innen nach aussen durchqueren. Die natuerliche Grenze ist keine Einwegmembran — Strahlung kann (stark rotverschoben) von der Oberflaeche entkommen. Dies loest das Informationsparadoxon.</w:t>
      </w:r>
    </w:p>
    <w:bookmarkEnd w:id="136"/>
    <w:bookmarkStart w:id="137" w:name="X73002b5c067f796a1e5ba8749413fc289885e13"/>
    <w:p>
      <w:pPr>
        <w:pStyle w:val="Heading3"/>
      </w:pPr>
      <w:r>
        <w:rPr>
          <w:rStyle w:val="SectionNumber"/>
        </w:rPr>
        <w:t xml:space="preserve">4.6.9</w:t>
      </w:r>
      <w:r>
        <w:tab/>
      </w:r>
      <w:r>
        <w:t xml:space="preserve">Physikalische Konsequenzen von</w:t>
      </w:r>
      <w:r>
        <w:t xml:space="preserve"> </w:t>
      </w:r>
      <m:oMath>
        <m:sSub>
          <m:e>
            <m:r>
              <m:t>D</m:t>
            </m:r>
          </m:e>
          <m:sub>
            <m:r>
              <m:t>m</m:t>
            </m:r>
            <m:r>
              <m:t>i</m:t>
            </m:r>
            <m:r>
              <m:t>n</m:t>
            </m:r>
          </m:sub>
        </m:sSub>
      </m:oMath>
      <w:r>
        <w:t xml:space="preserve"> </w:t>
      </w:r>
      <w:r>
        <w:t xml:space="preserve">= 0,555</w:t>
      </w:r>
    </w:p>
    <w:p>
      <w:pPr>
        <w:pStyle w:val="FirstParagraph"/>
      </w:pPr>
      <w:r>
        <w:t xml:space="preserve">Der endliche Zeitdilatationsfaktor hat weitreichende Konsequenzen:</w:t>
      </w:r>
    </w:p>
    <w:p>
      <w:pPr>
        <w:pStyle w:val="BodyText"/>
      </w:pPr>
      <w:r>
        <w:rPr>
          <w:b/>
          <w:bCs/>
        </w:rPr>
        <w:t xml:space="preserve">Endliche Oberflaechentemperatur:</w:t>
      </w:r>
      <w:r>
        <w:t xml:space="preserve"> </w:t>
      </w:r>
      <w:r>
        <w:t xml:space="preserve">Ein dunkler Stern hat eine Oberflaechentemperatur</w:t>
      </w:r>
      <w:r>
        <w:t xml:space="preserve"> </w:t>
      </w:r>
      <m:oMath>
        <m:sSub>
          <m:e>
            <m:r>
              <m:t>T</m:t>
            </m:r>
          </m:e>
          <m:sub>
            <m:r>
              <m:t>s</m:t>
            </m:r>
            <m:r>
              <m:t>u</m:t>
            </m:r>
            <m:r>
              <m:t>r</m:t>
            </m:r>
            <m:r>
              <m:t>f</m:t>
            </m:r>
          </m:sub>
        </m:sSub>
      </m:oMath>
      <w:r>
        <w:t xml:space="preserve"> </w:t>
      </w:r>
      <w:r>
        <w:t xml:space="preserve">= T_accretion *</w:t>
      </w:r>
      <w:r>
        <w:t xml:space="preserve"> </w:t>
      </w:r>
      <m:oMath>
        <m:sSub>
          <m:e>
            <m:r>
              <m:t>D</m:t>
            </m:r>
          </m:e>
          <m:sub>
            <m:r>
              <m:t>m</m:t>
            </m:r>
            <m:r>
              <m:t>i</m:t>
            </m:r>
            <m:r>
              <m:t>n</m:t>
            </m:r>
          </m:sub>
        </m:sSub>
      </m:oMath>
      <w:r>
        <w:t xml:space="preserve">. Fuer typische Akkretionstemperaturen (T ~ 10^7 K) ergibt sich</w:t>
      </w:r>
      <w:r>
        <w:t xml:space="preserve"> </w:t>
      </w:r>
      <m:oMath>
        <m:sSub>
          <m:e>
            <m:r>
              <m:t>T</m:t>
            </m:r>
          </m:e>
          <m:sub>
            <m:r>
              <m:t>s</m:t>
            </m:r>
            <m:r>
              <m:t>u</m:t>
            </m:r>
            <m:r>
              <m:t>r</m:t>
            </m:r>
            <m:r>
              <m:t>f</m:t>
            </m:r>
          </m:sub>
        </m:sSub>
      </m:oMath>
      <w:r>
        <w:t xml:space="preserve"> </w:t>
      </w:r>
      <w:r>
        <w:t xml:space="preserve">~ 5,5 x 10^6 K, was im weichen Roentgenbereich strahlt.</w:t>
      </w:r>
    </w:p>
    <w:p>
      <w:pPr>
        <w:pStyle w:val="BodyText"/>
      </w:pPr>
      <w:r>
        <w:rPr>
          <w:b/>
          <w:bCs/>
        </w:rPr>
        <w:t xml:space="preserve">Endliche Gezeitenkraefte:</w:t>
      </w:r>
      <w:r>
        <w:t xml:space="preserve"> </w:t>
      </w:r>
      <w:r>
        <w:t xml:space="preserve">Die Gezeitenkraft an der natuerlichen Grenze ist</w:t>
      </w:r>
      <w:r>
        <w:t xml:space="preserve"> </w:t>
      </w:r>
      <m:oMath>
        <m:sSub>
          <m:e>
            <m:r>
              <m:t>F</m:t>
            </m:r>
          </m:e>
          <m:sub>
            <m:r>
              <m:t>t</m:t>
            </m:r>
            <m:r>
              <m:t>i</m:t>
            </m:r>
            <m:r>
              <m:t>d</m:t>
            </m:r>
            <m:r>
              <m:t>a</m:t>
            </m:r>
            <m:r>
              <m:t>l</m:t>
            </m:r>
          </m:sub>
        </m:sSub>
      </m:oMath>
      <w:r>
        <w:t xml:space="preserve"> </w:t>
      </w:r>
      <w:r>
        <w:t xml:space="preserve">~ GM/(</w:t>
      </w:r>
      <m:oMath>
        <m:sSub>
          <m:e>
            <m:r>
              <m:t>r</m:t>
            </m:r>
          </m:e>
          <m:sub>
            <m:r>
              <m:t>s</m:t>
            </m:r>
          </m:sub>
        </m:sSub>
      </m:oMath>
      <w:r>
        <w:t xml:space="preserve">^3) *</w:t>
      </w:r>
      <w:r>
        <w:t xml:space="preserve"> </w:t>
      </w:r>
      <m:oMath>
        <m:sSub>
          <m:e>
            <m:r>
              <m:t>D</m:t>
            </m:r>
          </m:e>
          <m:sub>
            <m:r>
              <m:t>m</m:t>
            </m:r>
            <m:r>
              <m:t>i</m:t>
            </m:r>
            <m:r>
              <m:t>n</m:t>
            </m:r>
          </m:sub>
        </m:sSub>
      </m:oMath>
      <w:r>
        <w:t xml:space="preserve">^{-2} ~ 2 GM/(</w:t>
      </w:r>
      <m:oMath>
        <m:sSub>
          <m:e>
            <m:r>
              <m:t>r</m:t>
            </m:r>
          </m:e>
          <m:sub>
            <m:r>
              <m:t>s</m:t>
            </m:r>
          </m:sub>
        </m:sSub>
      </m:oMath>
      <w:r>
        <w:t xml:space="preserve">^3) * 3,24. Fuer ein stellares Schwarzes Loch (M = 10</w:t>
      </w:r>
      <w:r>
        <w:t xml:space="preserve"> </w:t>
      </w:r>
      <m:oMath>
        <m:sSub>
          <m:e>
            <m:r>
              <m:t>M</m:t>
            </m:r>
          </m:e>
          <m:sub>
            <m:r>
              <m:t>S</m:t>
            </m:r>
            <m:r>
              <m:t>o</m:t>
            </m:r>
            <m:r>
              <m:t>n</m:t>
            </m:r>
            <m:r>
              <m:t>n</m:t>
            </m:r>
            <m:r>
              <m:t>e</m:t>
            </m:r>
          </m:sub>
        </m:sSub>
      </m:oMath>
      <w:r>
        <w:t xml:space="preserve">) ist dies ~10^{10} m/s^2/m — stark, aber endlich. Fuer ein supermassives Schwarzes Loch (M = 10^9</w:t>
      </w:r>
      <w:r>
        <w:t xml:space="preserve"> </w:t>
      </w:r>
      <m:oMath>
        <m:sSub>
          <m:e>
            <m:r>
              <m:t>M</m:t>
            </m:r>
          </m:e>
          <m:sub>
            <m:r>
              <m:t>S</m:t>
            </m:r>
            <m:r>
              <m:t>o</m:t>
            </m:r>
            <m:r>
              <m:t>n</m:t>
            </m:r>
            <m:r>
              <m:t>n</m:t>
            </m:r>
            <m:r>
              <m:t>e</m:t>
            </m:r>
          </m:sub>
        </m:sSub>
      </m:oMath>
      <w:r>
        <w:t xml:space="preserve">) ist die Gezeitenkraft an der natuerlichen Grenze vernachlaessigbar (~10^{-8} m/s^2/m).</w:t>
      </w:r>
    </w:p>
    <w:p>
      <w:pPr>
        <w:pStyle w:val="BodyText"/>
      </w:pPr>
      <w:r>
        <w:rPr>
          <w:b/>
          <w:bCs/>
        </w:rPr>
        <w:t xml:space="preserve">Endliche Entropie:</w:t>
      </w:r>
      <w:r>
        <w:t xml:space="preserve"> </w:t>
      </w:r>
      <w:r>
        <w:t xml:space="preserve">Die Entropie der natuerlichen Grenze ist S =</w:t>
      </w:r>
      <w:r>
        <w:t xml:space="preserve"> </w:t>
      </w:r>
      <m:oMath>
        <m:sSub>
          <m:e>
            <m:r>
              <m:t>k</m:t>
            </m:r>
          </m:e>
          <m:sub>
            <m:r>
              <m:t>B</m:t>
            </m:r>
          </m:sub>
        </m:sSub>
      </m:oMath>
      <w:r>
        <w:t xml:space="preserve"> </w:t>
      </w:r>
      <w:r>
        <w:t xml:space="preserve">A/(4</w:t>
      </w:r>
      <w:r>
        <w:t xml:space="preserve"> </w:t>
      </w:r>
      <m:oMath>
        <m:sSub>
          <m:e>
            <m:r>
              <m:t>l</m:t>
            </m:r>
          </m:e>
          <m:sub>
            <m:r>
              <m:t>P</m:t>
            </m:r>
          </m:sub>
        </m:sSub>
      </m:oMath>
      <w:r>
        <w:t xml:space="preserve">^2), identisch mit der Bekenstein-Hawking-Entropie. Die Entropie ist endlich und proportional zur Flaeche, nicht zum Volumen.</w:t>
      </w:r>
    </w:p>
    <w:p>
      <w:pPr>
        <w:pStyle w:val="BodyText"/>
      </w:pPr>
      <w:r>
        <w:rPr>
          <w:b/>
          <w:bCs/>
        </w:rPr>
        <w:t xml:space="preserve">Modifizierte Hawking-Strahlung:</w:t>
      </w:r>
      <w:r>
        <w:t xml:space="preserve"> </w:t>
      </w:r>
      <w:r>
        <w:t xml:space="preserve">Die Hawking-Temperatur ist</w:t>
      </w:r>
      <w:r>
        <w:t xml:space="preserve"> </w:t>
      </w:r>
      <m:oMath>
        <m:sSub>
          <m:e>
            <m:r>
              <m:t>T</m:t>
            </m:r>
          </m:e>
          <m:sub>
            <m:r>
              <m:t>S</m:t>
            </m:r>
            <m:r>
              <m:t>S</m:t>
            </m:r>
            <m:r>
              <m:t>Z</m:t>
            </m:r>
          </m:sub>
        </m:sSub>
      </m:oMath>
      <w:r>
        <w:t xml:space="preserve"> </w:t>
      </w:r>
      <w:r>
        <w:t xml:space="preserve">=</w:t>
      </w:r>
      <w:r>
        <w:t xml:space="preserve"> </w:t>
      </w:r>
      <m:oMath>
        <m:sSub>
          <m:e>
            <m:r>
              <m:t>D</m:t>
            </m:r>
          </m:e>
          <m:sub>
            <m:r>
              <m:t>m</m:t>
            </m:r>
            <m:r>
              <m:t>i</m:t>
            </m:r>
            <m:r>
              <m:t>n</m:t>
            </m:r>
          </m:sub>
        </m:sSub>
      </m:oMath>
      <w:r>
        <w:t xml:space="preserve">^2 *</w:t>
      </w:r>
      <w:r>
        <w:t xml:space="preserve"> </w:t>
      </w:r>
      <m:oMath>
        <m:sSub>
          <m:e>
            <m:r>
              <m:t>T</m:t>
            </m:r>
          </m:e>
          <m:sub>
            <m:r>
              <m:t>H</m:t>
            </m:r>
          </m:sub>
        </m:sSub>
      </m:oMath>
      <w:r>
        <w:t xml:space="preserve"> </w:t>
      </w:r>
      <w:r>
        <w:t xml:space="preserve">= 0,308 *</w:t>
      </w:r>
      <w:r>
        <w:t xml:space="preserve"> </w:t>
      </w:r>
      <m:oMath>
        <m:sSub>
          <m:e>
            <m:r>
              <m:t>T</m:t>
            </m:r>
          </m:e>
          <m:sub>
            <m:r>
              <m:t>H</m:t>
            </m:r>
          </m:sub>
        </m:sSub>
      </m:oMath>
      <w:r>
        <w:t xml:space="preserve">. Die Strahlung ist schwaecher als in der ART, und die Verdampfungszeit ist laenger.</w:t>
      </w:r>
    </w:p>
    <w:bookmarkEnd w:id="137"/>
    <w:bookmarkStart w:id="138" w:name="der-goldene-schnitt-in-der-physik"/>
    <w:p>
      <w:pPr>
        <w:pStyle w:val="Heading3"/>
      </w:pPr>
      <w:r>
        <w:rPr>
          <w:rStyle w:val="SectionNumber"/>
        </w:rPr>
        <w:t xml:space="preserve">4.6.10</w:t>
      </w:r>
      <w:r>
        <w:tab/>
      </w:r>
      <w:r>
        <w:t xml:space="preserve">Der goldene Schnitt in der Physik</w:t>
      </w:r>
    </w:p>
    <w:p>
      <w:pPr>
        <w:pStyle w:val="FirstParagraph"/>
      </w:pPr>
      <w:r>
        <w:t xml:space="preserve">Der goldene Schnitt phi = (1 + sqrt(5))/2 = 1,618… erscheint in SSZ an mehreren Stellen:</w:t>
      </w:r>
    </w:p>
    <w:p>
      <w:pPr>
        <w:pStyle w:val="Compact"/>
        <w:numPr>
          <w:ilvl w:val="0"/>
          <w:numId w:val="1019"/>
        </w:numPr>
      </w:pPr>
      <w:r>
        <w:rPr>
          <w:b/>
          <w:bCs/>
        </w:rPr>
        <w:t xml:space="preserve">Segmentdichte:</w:t>
      </w:r>
      <w:r>
        <w:t xml:space="preserve"> </w:t>
      </w:r>
      <m:oMath>
        <m:sSub>
          <m:e>
            <m:r>
              <m:rPr>
                <m:sty m:val="p"/>
              </m:rPr>
              <m:t>Ξ</m:t>
            </m:r>
          </m:e>
          <m:sub>
            <m:r>
              <m:rPr>
                <m:nor/>
                <m:sty m:val="p"/>
              </m:rPr>
              <m:t>max</m:t>
            </m:r>
          </m:sub>
        </m:sSub>
      </m:oMath>
      <w:r>
        <w:t xml:space="preserve"> </w:t>
      </w:r>
      <w:r>
        <w:t xml:space="preserve">= 1 - exp(-phi) = 0,802</w:t>
      </w:r>
    </w:p>
    <w:p>
      <w:pPr>
        <w:pStyle w:val="Compact"/>
        <w:numPr>
          <w:ilvl w:val="0"/>
          <w:numId w:val="1019"/>
        </w:numPr>
      </w:pPr>
      <w:r>
        <w:rPr>
          <w:b/>
          <w:bCs/>
        </w:rPr>
        <w:t xml:space="preserve">Zeitdilatation:</w:t>
      </w:r>
      <w:r>
        <w:t xml:space="preserve"> </w:t>
      </w:r>
      <m:oMath>
        <m:sSub>
          <m:e>
            <m:r>
              <m:t>D</m:t>
            </m:r>
          </m:e>
          <m:sub>
            <m:r>
              <m:t>m</m:t>
            </m:r>
            <m:r>
              <m:t>i</m:t>
            </m:r>
            <m:r>
              <m:t>n</m:t>
            </m:r>
          </m:sub>
        </m:sSub>
      </m:oMath>
      <w:r>
        <w:t xml:space="preserve"> </w:t>
      </w:r>
      <w:r>
        <w:t xml:space="preserve">= 1/(1 +</w:t>
      </w:r>
      <w:r>
        <w:t xml:space="preserve"> </w:t>
      </w:r>
      <m:oMath>
        <m:sSub>
          <m:e>
            <m:r>
              <m:rPr>
                <m:sty m:val="p"/>
              </m:rPr>
              <m:t>Ξ</m:t>
            </m:r>
          </m:e>
          <m:sub>
            <m:r>
              <m:rPr>
                <m:nor/>
                <m:sty m:val="p"/>
              </m:rPr>
              <m:t>max</m:t>
            </m:r>
          </m:sub>
        </m:sSub>
      </m:oMath>
      <w:r>
        <w:t xml:space="preserve">) = 0,555</w:t>
      </w:r>
    </w:p>
    <w:p>
      <w:pPr>
        <w:pStyle w:val="Compact"/>
        <w:numPr>
          <w:ilvl w:val="0"/>
          <w:numId w:val="1019"/>
        </w:numPr>
      </w:pPr>
      <w:r>
        <w:rPr>
          <w:b/>
          <w:bCs/>
        </w:rPr>
        <w:t xml:space="preserve">Feinstrukturkonstante:</w:t>
      </w:r>
      <w:r>
        <w:t xml:space="preserve"> </w:t>
      </w:r>
      <w:r>
        <w:t xml:space="preserve">alpha = 1/(phi^{2pi} x 4) = 1/137,08</w:t>
      </w:r>
    </w:p>
    <w:p>
      <w:pPr>
        <w:pStyle w:val="Compact"/>
        <w:numPr>
          <w:ilvl w:val="0"/>
          <w:numId w:val="1019"/>
        </w:numPr>
      </w:pPr>
      <w:r>
        <w:rPr>
          <w:b/>
          <w:bCs/>
        </w:rPr>
        <w:t xml:space="preserve">Regime-Uebergang:</w:t>
      </w:r>
      <w:r>
        <w:t xml:space="preserve"> </w:t>
      </w:r>
      <w:r>
        <w:t xml:space="preserve">r* = phi^{phi} *</w:t>
      </w:r>
      <w:r>
        <w:t xml:space="preserve"> </w:t>
      </w:r>
      <m:oMath>
        <m:sSub>
          <m:e>
            <m:r>
              <m:t>r</m:t>
            </m:r>
          </m:e>
          <m:sub>
            <m:r>
              <m:t>s</m:t>
            </m:r>
          </m:sub>
        </m:sSub>
      </m:oMath>
      <w:r>
        <w:t xml:space="preserve"> </w:t>
      </w:r>
      <w:r>
        <w:t xml:space="preserve">/ (phi + 1) = 1,387</w:t>
      </w:r>
      <w:r>
        <w:t xml:space="preserve"> </w:t>
      </w:r>
      <m:oMath>
        <m:sSub>
          <m:e>
            <m:r>
              <m:t>r</m:t>
            </m:r>
          </m:e>
          <m:sub>
            <m:r>
              <m:t>s</m:t>
            </m:r>
          </m:sub>
        </m:sSub>
      </m:oMath>
    </w:p>
    <w:p>
      <w:pPr>
        <w:pStyle w:val="FirstParagraph"/>
      </w:pPr>
      <w:r>
        <w:t xml:space="preserve">Die Allgegenwaertigkeit von phi in SSZ ist kein Zufall — sie folgt aus der Selbstaehnlichkeitsanforderung des Segmentgitters. Ein selbstaehnliches Gitter (eines, das bei Skalierung seine Struktur behaelt) muss den goldenen Schnitt als Wachstumsfaktor haben, weil phi die einzige Zahl ist, die die Gleichung x^2 = x + 1 erfuellt (Selbstaehnlichkeitsbedingung).</w:t>
      </w:r>
    </w:p>
    <w:bookmarkEnd w:id="138"/>
    <w:bookmarkStart w:id="139" w:name="X4112d83048a1cf530be0d6c4f3b56bd13a7e00f"/>
    <w:p>
      <w:pPr>
        <w:pStyle w:val="Heading3"/>
      </w:pPr>
      <w:r>
        <w:rPr>
          <w:rStyle w:val="SectionNumber"/>
        </w:rPr>
        <w:t xml:space="preserve">4.6.11</w:t>
      </w:r>
      <w:r>
        <w:tab/>
      </w:r>
      <w:r>
        <w:t xml:space="preserve">Vergleich mit anderen Theorien ohne Singularitaeten</w:t>
      </w:r>
    </w:p>
    <w:p>
      <w:pPr>
        <w:pStyle w:val="FirstParagraph"/>
      </w:pPr>
      <w:r>
        <w:t xml:space="preserve">SSZ ist nicht die einzige Theorie, die Singularitaeten vermeidet. Andere Ansaetze:</w:t>
      </w:r>
    </w:p>
    <w:p>
      <w:pPr>
        <w:pStyle w:val="BodyText"/>
      </w:pPr>
      <w:r>
        <w:rPr>
          <w:b/>
          <w:bCs/>
        </w:rPr>
        <w:t xml:space="preserve">Schleifenquantengravitation (LQG):</w:t>
      </w:r>
      <w:r>
        <w:t xml:space="preserve"> </w:t>
      </w:r>
      <w:r>
        <w:t xml:space="preserve">Vermeidet Singularitaeten durch einen Quantenbounce bei der Planck-Dichte. Der Bounce ersetzt die Singularitaet durch eine Expansion. Unterschied zu SSZ: LQG modifiziert die Raumzeit bei der Planck-Skala (~10^{-35} m), waehrend SSZ die Raumzeit bei der Schwarzschild-Skala (~km) modifiziert.</w:t>
      </w:r>
    </w:p>
    <w:p>
      <w:pPr>
        <w:pStyle w:val="BodyText"/>
      </w:pPr>
      <w:r>
        <w:rPr>
          <w:b/>
          <w:bCs/>
        </w:rPr>
        <w:t xml:space="preserve">Regulaere Schwarze Loecher (Bardeen, 1968):</w:t>
      </w:r>
      <w:r>
        <w:t xml:space="preserve"> </w:t>
      </w:r>
      <w:r>
        <w:t xml:space="preserve">Ersetzen die Singularitaet durch einen de-Sitter-Kern (eine Region mit kosmologischer Konstante). Unterschied zu SSZ: Regulaere Schwarze Loecher haben immer noch einen Ereignishorizont, waehrend SSZ den Horizont durch eine natuerliche Grenze ersetzt.</w:t>
      </w:r>
    </w:p>
    <w:p>
      <w:pPr>
        <w:pStyle w:val="BodyText"/>
      </w:pPr>
      <w:r>
        <w:rPr>
          <w:b/>
          <w:bCs/>
        </w:rPr>
        <w:t xml:space="preserve">Gravastars (Mazur &amp; Mottola, 2004):</w:t>
      </w:r>
      <w:r>
        <w:t xml:space="preserve"> </w:t>
      </w:r>
      <w:r>
        <w:t xml:space="preserve">Ersetzen das Schwarze Loch durch eine Schale aus de-Sitter-Vakuum. Unterschied zu SSZ: Gravastars haben eine scharfe Phasengrenze, waehrend SSZ einen glatten Uebergang (Hermite-C2) hat.</w:t>
      </w:r>
    </w:p>
    <w:p>
      <w:pPr>
        <w:pStyle w:val="BodyText"/>
      </w:pPr>
      <w:r>
        <w:rPr>
          <w:b/>
          <w:bCs/>
        </w:rPr>
        <w:t xml:space="preserve">Fuzzballs (String-Theorie):</w:t>
      </w:r>
      <w:r>
        <w:t xml:space="preserve"> </w:t>
      </w:r>
      <w:r>
        <w:t xml:space="preserve">Ersetzen den Horizont durch eine Quantenstruktur aus Strings. Unterschied zu SSZ: Fuzzballs erfordern die String-Theorie (10 Dimensionen), waehrend SSZ in 3+1 Dimensionen formuliert ist.</w:t>
      </w:r>
    </w:p>
    <w:bookmarkEnd w:id="139"/>
    <w:bookmarkStart w:id="140" w:name="der-metrische-tensor-in-ssz"/>
    <w:p>
      <w:pPr>
        <w:pStyle w:val="Heading3"/>
      </w:pPr>
      <w:r>
        <w:rPr>
          <w:rStyle w:val="SectionNumber"/>
        </w:rPr>
        <w:t xml:space="preserve">4.6.12</w:t>
      </w:r>
      <w:r>
        <w:tab/>
      </w:r>
      <w:r>
        <w:t xml:space="preserve">Der metrische Tensor in SSZ</w:t>
      </w:r>
    </w:p>
    <w:p>
      <w:pPr>
        <w:pStyle w:val="FirstParagraph"/>
      </w:pPr>
      <w:r>
        <w:t xml:space="preserve">Die SSZ-Metrik in Schwarzschild-Koordinaten (t, r, theta, phi) ist:</w:t>
      </w:r>
    </w:p>
    <w:p>
      <w:pPr>
        <w:pStyle w:val="BodyText"/>
      </w:pPr>
      <w:r>
        <w:t xml:space="preserve">ds^2 = -D(r)^2 c^2 dt^2 + D(r)^{-2} dr^2 + r^2 (d theta^2 + sin^2 theta d phi^2)</w:t>
      </w:r>
    </w:p>
    <w:p>
      <w:pPr>
        <w:pStyle w:val="BodyText"/>
      </w:pPr>
      <w:r>
        <w:t xml:space="preserve">wobei D(r) = 1/(1 + Xi(r)) der Zeitdilatationsfaktor ist. In Matrixform:</w:t>
      </w:r>
    </w:p>
    <w:p>
      <w:pPr>
        <w:pStyle w:val="BodyText"/>
      </w:pPr>
      <w:r>
        <w:t xml:space="preserve">g_{mu nu} = diag(-D^2 c^2, D^{-2}, r^2, r^2 sin^2 theta)</w:t>
      </w:r>
    </w:p>
    <w:p>
      <w:pPr>
        <w:pStyle w:val="BodyText"/>
      </w:pPr>
      <w:r>
        <w:t xml:space="preserve">Die Determinante ist: det(g) = -c^2 r^4 sin^2 theta (identisch mit der Schwarzschild-Metrik).</w:t>
      </w:r>
    </w:p>
    <w:p>
      <w:pPr>
        <w:pStyle w:val="BodyText"/>
      </w:pPr>
      <w:r>
        <w:t xml:space="preserve">Im Schwachfeld (Xi &lt;&lt; 1) ist D ~ 1 - Xi = 1 -</w:t>
      </w:r>
      <w:r>
        <w:t xml:space="preserve"> </w:t>
      </w:r>
      <m:oMath>
        <m:sSub>
          <m:e>
            <m:r>
              <m:t>r</m:t>
            </m:r>
          </m:e>
          <m:sub>
            <m:r>
              <m:t>s</m:t>
            </m:r>
          </m:sub>
        </m:sSub>
      </m:oMath>
      <w:r>
        <w:t xml:space="preserve">/(2r), und die Metrik reduziert sich auf:</w:t>
      </w:r>
    </w:p>
    <w:p>
      <w:pPr>
        <w:pStyle w:val="BodyText"/>
      </w:pPr>
      <w:r>
        <w:t xml:space="preserve">g_{tt} ~ -(1 -</w:t>
      </w:r>
      <w:r>
        <w:t xml:space="preserve"> </w:t>
      </w:r>
      <m:oMath>
        <m:sSub>
          <m:e>
            <m:r>
              <m:t>r</m:t>
            </m:r>
          </m:e>
          <m:sub>
            <m:r>
              <m:t>s</m:t>
            </m:r>
          </m:sub>
        </m:sSub>
      </m:oMath>
      <w:r>
        <w:t xml:space="preserve">/r) c^2 (Schwarzschild)</w:t>
      </w:r>
      <w:r>
        <w:t xml:space="preserve"> </w:t>
      </w:r>
      <w:r>
        <w:t xml:space="preserve">g_{rr} ~ (1 -</w:t>
      </w:r>
      <w:r>
        <w:t xml:space="preserve"> </w:t>
      </w:r>
      <m:oMath>
        <m:sSub>
          <m:e>
            <m:r>
              <m:t>r</m:t>
            </m:r>
          </m:e>
          <m:sub>
            <m:r>
              <m:t>s</m:t>
            </m:r>
          </m:sub>
        </m:sSub>
      </m:oMath>
      <w:r>
        <w:t xml:space="preserve">/r)^{-1} (Schwarzschild)</w:t>
      </w:r>
    </w:p>
    <w:p>
      <w:pPr>
        <w:pStyle w:val="BodyText"/>
      </w:pPr>
      <w:r>
        <w:t xml:space="preserve">Die Uebereinstimmung mit der Schwarzschild-Metrik im Schwachfeld ist exakt bis zur fuehrenden Ordnung in</w:t>
      </w:r>
      <w:r>
        <w:t xml:space="preserve"> </w:t>
      </w:r>
      <m:oMath>
        <m:sSub>
          <m:e>
            <m:r>
              <m:t>r</m:t>
            </m:r>
          </m:e>
          <m:sub>
            <m:r>
              <m:t>s</m:t>
            </m:r>
          </m:sub>
        </m:sSub>
      </m:oMath>
      <w:r>
        <w:t xml:space="preserve">/r. Unterschiede treten erst in der naechsten Ordnung auf: g_{tt}^{SSZ} - g_{tt}^{Schw} ~ (</w:t>
      </w:r>
      <m:oMath>
        <m:sSub>
          <m:e>
            <m:r>
              <m:t>r</m:t>
            </m:r>
          </m:e>
          <m:sub>
            <m:r>
              <m:t>s</m:t>
            </m:r>
          </m:sub>
        </m:sSub>
      </m:oMath>
      <w:r>
        <w:t xml:space="preserve">/r)^2 * (1/4 - 1/4) = 0 (die Unterschiede sind von hoeherer Ordnung als (</w:t>
      </w:r>
      <m:oMath>
        <m:sSub>
          <m:e>
            <m:r>
              <m:t>r</m:t>
            </m:r>
          </m:e>
          <m:sub>
            <m:r>
              <m:t>s</m:t>
            </m:r>
          </m:sub>
        </m:sSub>
      </m:oMath>
      <w:r>
        <w:t xml:space="preserve">/r)^2).</w:t>
      </w:r>
    </w:p>
    <w:bookmarkEnd w:id="140"/>
    <w:bookmarkStart w:id="141" w:name="christoffel-symbole-der-ssz-metrik"/>
    <w:p>
      <w:pPr>
        <w:pStyle w:val="Heading3"/>
      </w:pPr>
      <w:r>
        <w:rPr>
          <w:rStyle w:val="SectionNumber"/>
        </w:rPr>
        <w:t xml:space="preserve">4.6.13</w:t>
      </w:r>
      <w:r>
        <w:tab/>
      </w:r>
      <w:r>
        <w:t xml:space="preserve">Christoffel-Symbole der SSZ-Metrik</w:t>
      </w:r>
    </w:p>
    <w:p>
      <w:pPr>
        <w:pStyle w:val="FirstParagraph"/>
      </w:pPr>
      <w:r>
        <w:t xml:space="preserve">Die nicht-verschwindenden Christoffel-Symbole der SSZ-Metrik sind:</w:t>
      </w:r>
    </w:p>
    <w:p>
      <w:pPr>
        <w:pStyle w:val="BodyText"/>
      </w:pPr>
      <w:r>
        <w:t xml:space="preserve">Gamma^t_{tr} = D’/D (wobei D’ = dD/dr)</w:t>
      </w:r>
      <w:r>
        <w:t xml:space="preserve"> </w:t>
      </w:r>
      <w:r>
        <w:t xml:space="preserve">Gamma^r_{tt} = D^3 D’ c^2</w:t>
      </w:r>
      <w:r>
        <w:t xml:space="preserve"> </w:t>
      </w:r>
      <w:r>
        <w:t xml:space="preserve">Gamma^r_{rr} = -D’/D</w:t>
      </w:r>
      <w:r>
        <w:t xml:space="preserve"> </w:t>
      </w:r>
      <w:r>
        <w:t xml:space="preserve">Gamma^r_{theta theta} = -r D^2</w:t>
      </w:r>
      <w:r>
        <w:t xml:space="preserve"> </w:t>
      </w:r>
      <w:r>
        <w:t xml:space="preserve">Gamma^r_{phi phi} = -r D^2 sin^2 theta</w:t>
      </w:r>
      <w:r>
        <w:t xml:space="preserve"> </w:t>
      </w:r>
      <w:r>
        <w:t xml:space="preserve">Gamma^theta_{r theta} = 1/r</w:t>
      </w:r>
      <w:r>
        <w:t xml:space="preserve"> </w:t>
      </w:r>
      <w:r>
        <w:t xml:space="preserve">Gamma^theta_{phi phi} = -sin theta cos theta</w:t>
      </w:r>
      <w:r>
        <w:t xml:space="preserve"> </w:t>
      </w:r>
      <w:r>
        <w:t xml:space="preserve">Gamma^phi_{r phi} = 1/r</w:t>
      </w:r>
      <w:r>
        <w:t xml:space="preserve"> </w:t>
      </w:r>
      <w:r>
        <w:t xml:space="preserve">Gamma^phi_{theta phi} = cos theta / sin theta</w:t>
      </w:r>
    </w:p>
    <w:p>
      <w:pPr>
        <w:pStyle w:val="BodyText"/>
      </w:pPr>
      <w:r>
        <w:t xml:space="preserve">Die Ableitung D’ = dD/dr = -D^2 dXi/dr ist im Schwachfeld D’ =</w:t>
      </w:r>
      <w:r>
        <w:t xml:space="preserve"> </w:t>
      </w:r>
      <m:oMath>
        <m:sSub>
          <m:e>
            <m:r>
              <m:t>r</m:t>
            </m:r>
          </m:e>
          <m:sub>
            <m:r>
              <m:t>s</m:t>
            </m:r>
          </m:sub>
        </m:sSub>
      </m:oMath>
      <w:r>
        <w:t xml:space="preserve"> </w:t>
      </w:r>
      <w:r>
        <w:t xml:space="preserve">D</w:t>
      </w:r>
      <w:r>
        <w:rPr>
          <w:vertAlign w:val="superscript"/>
        </w:rPr>
        <w:t xml:space="preserve">2/(2r</w:t>
      </w:r>
      <w:r>
        <w:t xml:space="preserve">2) und im Starkfeld D’ = -D^2 (phi/r_s) exp(-phi r/r_s).</w:t>
      </w:r>
    </w:p>
    <w:bookmarkEnd w:id="141"/>
    <w:bookmarkStart w:id="142" w:name="Xc6248ee48235a1f869fb59471c2539dad5b9370"/>
    <w:p>
      <w:pPr>
        <w:pStyle w:val="Heading3"/>
      </w:pPr>
      <w:r>
        <w:rPr>
          <w:rStyle w:val="SectionNumber"/>
        </w:rPr>
        <w:t xml:space="preserve">4.6.14</w:t>
      </w:r>
      <w:r>
        <w:tab/>
      </w:r>
      <w:r>
        <w:t xml:space="preserve">Geodaetengleichung und Erhaltungsgroessen</w:t>
      </w:r>
    </w:p>
    <w:p>
      <w:pPr>
        <w:pStyle w:val="FirstParagraph"/>
      </w:pPr>
      <w:r>
        <w:t xml:space="preserve">Die Geodaetengleichung in der SSZ-Metrik hat zwei Erhaltungsgroessen (fuer sphaerisch-symmetrische Raumzeiten):</w:t>
      </w:r>
    </w:p>
    <w:p>
      <w:pPr>
        <w:pStyle w:val="BodyText"/>
      </w:pPr>
      <w:r>
        <w:rPr>
          <w:b/>
          <w:bCs/>
        </w:rPr>
        <w:t xml:space="preserve">Energie:</w:t>
      </w:r>
      <w:r>
        <w:t xml:space="preserve"> </w:t>
      </w:r>
      <w:r>
        <w:t xml:space="preserve">E = D^2 c^2 dt/d tau = const (fuer zeitartige Geodaeten)</w:t>
      </w:r>
      <w:r>
        <w:t xml:space="preserve"> </w:t>
      </w:r>
      <w:r>
        <w:rPr>
          <w:b/>
          <w:bCs/>
        </w:rPr>
        <w:t xml:space="preserve">Drehimpuls:</w:t>
      </w:r>
      <w:r>
        <w:t xml:space="preserve"> </w:t>
      </w:r>
      <w:r>
        <w:t xml:space="preserve">L = r^2 d phi/d tau = const (fuer aequatoriale Geodaeten)</w:t>
      </w:r>
    </w:p>
    <w:p>
      <w:pPr>
        <w:pStyle w:val="BodyText"/>
      </w:pPr>
      <w:r>
        <w:t xml:space="preserve">Die effektive Potentialgleichung fuer radiale Bewegung ist:</w:t>
      </w:r>
    </w:p>
    <w:p>
      <w:pPr>
        <w:pStyle w:val="BodyText"/>
      </w:pPr>
      <w:r>
        <w:t xml:space="preserve">(dr/d tau)^2 = E</w:t>
      </w:r>
      <w:r>
        <w:rPr>
          <w:vertAlign w:val="superscript"/>
        </w:rPr>
        <w:t xml:space="preserve">2/c</w:t>
      </w:r>
      <w:r>
        <w:t xml:space="preserve">2 - D^2 (c^2 + L</w:t>
      </w:r>
      <w:r>
        <w:rPr>
          <w:vertAlign w:val="superscript"/>
        </w:rPr>
        <w:t xml:space="preserve">2/r</w:t>
      </w:r>
      <w:r>
        <w:t xml:space="preserve">2)</w:t>
      </w:r>
    </w:p>
    <w:p>
      <w:pPr>
        <w:pStyle w:val="BodyText"/>
      </w:pPr>
      <w:r>
        <w:t xml:space="preserve">Fuer radiale Geodaeten (L = 0) vereinfacht sich dies zu:</w:t>
      </w:r>
    </w:p>
    <w:p>
      <w:pPr>
        <w:pStyle w:val="BodyText"/>
      </w:pPr>
      <w:r>
        <w:t xml:space="preserve">(dr/d tau)^2 = E</w:t>
      </w:r>
      <w:r>
        <w:rPr>
          <w:vertAlign w:val="superscript"/>
        </w:rPr>
        <w:t xml:space="preserve">2/c</w:t>
      </w:r>
      <w:r>
        <w:t xml:space="preserve">2 - D^2 c^2</w:t>
      </w:r>
    </w:p>
    <w:p>
      <w:pPr>
        <w:pStyle w:val="BodyText"/>
      </w:pPr>
      <w:r>
        <w:t xml:space="preserve">Am Umkehrpunkt (dr/d tau = 0) ist E = D c^2, was die Fluchtgeschwindigkeit bestimmt:</w:t>
      </w:r>
      <w:r>
        <w:t xml:space="preserve"> </w:t>
      </w:r>
      <m:oMath>
        <m:sSub>
          <m:e>
            <m:r>
              <m:t>v</m:t>
            </m:r>
          </m:e>
          <m:sub>
            <m:r>
              <m:t>e</m:t>
            </m:r>
            <m:r>
              <m:t>s</m:t>
            </m:r>
            <m:r>
              <m:t>c</m:t>
            </m:r>
          </m:sub>
        </m:sSub>
      </m:oMath>
      <w:r>
        <w:t xml:space="preserve"> </w:t>
      </w:r>
      <w:r>
        <w:t xml:space="preserve">= c sqrt(1 - D^2) = c sqrt(2 Xi / (1 + Xi)^2). Im Schwachfeld (Xi &lt;&lt; 1) reduziert sich dies auf</w:t>
      </w:r>
      <w:r>
        <w:t xml:space="preserve"> </w:t>
      </w:r>
      <m:oMath>
        <m:sSub>
          <m:e>
            <m:r>
              <m:t>v</m:t>
            </m:r>
          </m:e>
          <m:sub>
            <m:r>
              <m:t>e</m:t>
            </m:r>
            <m:r>
              <m:t>s</m:t>
            </m:r>
            <m:r>
              <m:t>c</m:t>
            </m:r>
          </m:sub>
        </m:sSub>
      </m:oMath>
      <w:r>
        <w:t xml:space="preserve"> </w:t>
      </w:r>
      <w:r>
        <w:t xml:space="preserve">~ c sqrt(2 Xi) = c sqrt(</w:t>
      </w:r>
      <m:oMath>
        <m:sSub>
          <m:e>
            <m:r>
              <m:t>r</m:t>
            </m:r>
          </m:e>
          <m:sub>
            <m:r>
              <m:t>s</m:t>
            </m:r>
          </m:sub>
        </m:sSub>
      </m:oMath>
      <w:r>
        <w:t xml:space="preserve">/r), die Newtonsche Fluchtgeschwindigkeit.</w:t>
      </w:r>
    </w:p>
    <w:bookmarkEnd w:id="142"/>
    <w:bookmarkStart w:id="143" w:name="kruskal-szekeres-koordinaten-in-ssz"/>
    <w:p>
      <w:pPr>
        <w:pStyle w:val="Heading3"/>
      </w:pPr>
      <w:r>
        <w:rPr>
          <w:rStyle w:val="SectionNumber"/>
        </w:rPr>
        <w:t xml:space="preserve">4.6.15</w:t>
      </w:r>
      <w:r>
        <w:tab/>
      </w:r>
      <w:r>
        <w:t xml:space="preserve">Kruskal-Szekeres-Koordinaten in SSZ</w:t>
      </w:r>
    </w:p>
    <w:p>
      <w:pPr>
        <w:pStyle w:val="FirstParagraph"/>
      </w:pPr>
      <w:r>
        <w:t xml:space="preserve">In der ART werden Kruskal-Szekeres-Koordinaten verwendet, um die Koordinatensingularitaet am Horizont zu entfernen. In SSZ gibt es keine Koordinatensingularitaet (weil</w:t>
      </w:r>
      <w:r>
        <w:t xml:space="preserve"> </w:t>
      </w:r>
      <m:oMath>
        <m:sSub>
          <m:e>
            <m:r>
              <m:t>D</m:t>
            </m:r>
          </m:e>
          <m:sub>
            <m:r>
              <m:t>m</m:t>
            </m:r>
            <m:r>
              <m:t>i</m:t>
            </m:r>
            <m:r>
              <m:t>n</m:t>
            </m:r>
          </m:sub>
        </m:sSub>
      </m:oMath>
      <w:r>
        <w:t xml:space="preserve"> </w:t>
      </w:r>
      <w:r>
        <w:t xml:space="preserve">= 0,555 &gt; 0), aber Kruskal-aehnliche Koordinaten koennen dennoch definiert werden:</w:t>
      </w:r>
    </w:p>
    <w:p>
      <w:pPr>
        <w:pStyle w:val="BodyText"/>
      </w:pPr>
      <w:r>
        <w:t xml:space="preserve">U = -exp(-kappa u), V = exp(kappa v)</w:t>
      </w:r>
    </w:p>
    <w:p>
      <w:pPr>
        <w:pStyle w:val="BodyText"/>
      </w:pPr>
      <w:r>
        <w:t xml:space="preserve">wobei u = t - r* und v = t + r* die retardierten und avancierten Koordinaten sind, r* = integral D^{-2} dr die Schildkroeten-Koordinate ist, und kappa = c^2 D’(</w:t>
      </w:r>
      <m:oMath>
        <m:sSub>
          <m:e>
            <m:r>
              <m:t>r</m:t>
            </m:r>
          </m:e>
          <m:sub>
            <m:r>
              <m:t>s</m:t>
            </m:r>
          </m:sub>
        </m:sSub>
      </m:oMath>
      <w:r>
        <w:t xml:space="preserve">)/(2 D(</w:t>
      </w:r>
      <m:oMath>
        <m:sSub>
          <m:e>
            <m:r>
              <m:t>r</m:t>
            </m:r>
          </m:e>
          <m:sub>
            <m:r>
              <m:t>s</m:t>
            </m:r>
          </m:sub>
        </m:sSub>
      </m:oMath>
      <w:r>
        <w:t xml:space="preserve">)) die Oberflaechengravitation ist.</w:t>
      </w:r>
    </w:p>
    <w:p>
      <w:pPr>
        <w:pStyle w:val="BodyText"/>
      </w:pPr>
      <w:r>
        <w:t xml:space="preserve">In diesen Koordinaten ist die Metrik regulaer ueberall (einschliesslich r =</w:t>
      </w:r>
      <w:r>
        <w:t xml:space="preserve"> </w:t>
      </w:r>
      <m:oMath>
        <m:sSub>
          <m:e>
            <m:r>
              <m:t>r</m:t>
            </m:r>
          </m:e>
          <m:sub>
            <m:r>
              <m:t>s</m:t>
            </m:r>
          </m:sub>
        </m:sSub>
      </m:oMath>
      <w:r>
        <w:t xml:space="preserve">), was die Abwesenheit einer echten Singularitaet bestaetigt. Das Penrose-Diagramm der SSZ-Raumzeit unterscheidet sich vom Schwarzschild-Penrose-Diagramm: Es gibt keinen Bereich hinter dem Horizont (weil es keinen Horizont gibt), und die natuerliche Grenze ist eine zeitartige Flaeche (nicht eine raumartige Singularitaet).</w:t>
      </w:r>
    </w:p>
    <w:bookmarkEnd w:id="143"/>
    <w:bookmarkStart w:id="144" w:name="penrose-diagramm-der-ssz-raumzeit"/>
    <w:p>
      <w:pPr>
        <w:pStyle w:val="Heading3"/>
      </w:pPr>
      <w:r>
        <w:rPr>
          <w:rStyle w:val="SectionNumber"/>
        </w:rPr>
        <w:t xml:space="preserve">4.6.16</w:t>
      </w:r>
      <w:r>
        <w:tab/>
      </w:r>
      <w:r>
        <w:t xml:space="preserve">Penrose-Diagramm der SSZ-Raumzeit</w:t>
      </w:r>
    </w:p>
    <w:p>
      <w:pPr>
        <w:pStyle w:val="FirstParagraph"/>
      </w:pPr>
      <w:r>
        <w:t xml:space="preserve">Das Penrose-Diagramm (auch Carter-Penrose-Diagramm oder konforme Diagramm) ist eine Darstellung der kausalen Struktur einer Raumzeit, bei der Lichtstrahlen als 45-Grad-Linien erscheinen. Das Penrose-Diagramm der SSZ-Raumzeit unterscheidet sich fundamental vom Schwarzschild-Penrose-Diagramm:</w:t>
      </w:r>
    </w:p>
    <w:p>
      <w:pPr>
        <w:pStyle w:val="BodyText"/>
      </w:pPr>
      <w:r>
        <w:rPr>
          <w:b/>
          <w:bCs/>
        </w:rPr>
        <w:t xml:space="preserve">Schwarzschild (ART):</w:t>
      </w:r>
      <w:r>
        <w:t xml:space="preserve"> </w:t>
      </w:r>
      <w:r>
        <w:t xml:space="preserve">Das Diagramm hat vier Regionen: (I) Aeusserer Bereich (r &gt;</w:t>
      </w:r>
      <w:r>
        <w:t xml:space="preserve"> </w:t>
      </w:r>
      <m:oMath>
        <m:sSub>
          <m:e>
            <m:r>
              <m:t>r</m:t>
            </m:r>
          </m:e>
          <m:sub>
            <m:r>
              <m:t>s</m:t>
            </m:r>
          </m:sub>
        </m:sSub>
      </m:oMath>
      <w:r>
        <w:t xml:space="preserve">), (II) Innerer Bereich (r &lt;</w:t>
      </w:r>
      <w:r>
        <w:t xml:space="preserve"> </w:t>
      </w:r>
      <m:oMath>
        <m:sSub>
          <m:e>
            <m:r>
              <m:t>r</m:t>
            </m:r>
          </m:e>
          <m:sub>
            <m:r>
              <m:t>s</m:t>
            </m:r>
          </m:sub>
        </m:sSub>
      </m:oMath>
      <w:r>
        <w:t xml:space="preserve">, Zukunft), (III) Weisses Loch (r &lt;</w:t>
      </w:r>
      <w:r>
        <w:t xml:space="preserve"> </w:t>
      </w:r>
      <m:oMath>
        <m:sSub>
          <m:e>
            <m:r>
              <m:t>r</m:t>
            </m:r>
          </m:e>
          <m:sub>
            <m:r>
              <m:t>s</m:t>
            </m:r>
          </m:sub>
        </m:sSub>
      </m:oMath>
      <w:r>
        <w:t xml:space="preserve">, Vergangenheit), (IV) Paralleles Universum. Der Horizont (r =</w:t>
      </w:r>
      <w:r>
        <w:t xml:space="preserve"> </w:t>
      </w:r>
      <m:oMath>
        <m:sSub>
          <m:e>
            <m:r>
              <m:t>r</m:t>
            </m:r>
          </m:e>
          <m:sub>
            <m:r>
              <m:t>s</m:t>
            </m:r>
          </m:sub>
        </m:sSub>
      </m:oMath>
      <w:r>
        <w:t xml:space="preserve">) ist eine Nullflaeche (45 Grad im Diagramm). Die Singularitaet (r = 0) ist eine raumartige Flaeche (horizontal im Diagramm).</w:t>
      </w:r>
    </w:p>
    <w:p>
      <w:pPr>
        <w:pStyle w:val="BodyText"/>
      </w:pPr>
      <w:r>
        <w:rPr>
          <w:b/>
          <w:bCs/>
        </w:rPr>
        <w:t xml:space="preserve">SSZ:</w:t>
      </w:r>
      <w:r>
        <w:t xml:space="preserve"> </w:t>
      </w:r>
      <w:r>
        <w:t xml:space="preserve">Das Diagramm hat nur zwei Regionen: (I) Aeusserer Bereich (r &gt;</w:t>
      </w:r>
      <w:r>
        <w:t xml:space="preserve"> </w:t>
      </w:r>
      <m:oMath>
        <m:sSub>
          <m:e>
            <m:r>
              <m:t>r</m:t>
            </m:r>
          </m:e>
          <m:sub>
            <m:r>
              <m:t>s</m:t>
            </m:r>
          </m:sub>
        </m:sSub>
      </m:oMath>
      <w:r>
        <w:t xml:space="preserve">) und die natuerliche Grenze (r =</w:t>
      </w:r>
      <w:r>
        <w:t xml:space="preserve"> </w:t>
      </w:r>
      <m:oMath>
        <m:sSub>
          <m:e>
            <m:r>
              <m:t>r</m:t>
            </m:r>
          </m:e>
          <m:sub>
            <m:r>
              <m:t>s</m:t>
            </m:r>
          </m:sub>
        </m:sSub>
      </m:oMath>
      <w:r>
        <w:t xml:space="preserve">). Es gibt keinen inneren Bereich, kein Weisses Loch und kein paralleles Universum. Die natuerliche Grenze ist eine zeitartige Flaeche (vertikal im Diagramm), nicht eine Nullflaeche. Dies bedeutet, dass Signale von der natuerlichen Grenze (stark rotverschoben) den aeusseren Beobachter erreichen koennen.</w:t>
      </w:r>
    </w:p>
    <w:p>
      <w:pPr>
        <w:pStyle w:val="BodyText"/>
      </w:pPr>
      <w:r>
        <w:t xml:space="preserve">Die kausale Struktur der SSZ-Raumzeit ist daher einfacher als die der Schwarzschild-Raumzeit: Es gibt keine kausale Trennung zwischen verschiedenen Regionen. Jeder Punkt der Raumzeit kann (prinzipiell) von jedem anderen Punkt aus beobachtet werden.</w:t>
      </w:r>
    </w:p>
    <w:bookmarkEnd w:id="144"/>
    <w:bookmarkStart w:id="145" w:name="einbettungsdiagramm"/>
    <w:p>
      <w:pPr>
        <w:pStyle w:val="Heading3"/>
      </w:pPr>
      <w:r>
        <w:rPr>
          <w:rStyle w:val="SectionNumber"/>
        </w:rPr>
        <w:t xml:space="preserve">4.6.17</w:t>
      </w:r>
      <w:r>
        <w:tab/>
      </w:r>
      <w:r>
        <w:t xml:space="preserve">Einbettungsdiagramm</w:t>
      </w:r>
    </w:p>
    <w:p>
      <w:pPr>
        <w:pStyle w:val="FirstParagraph"/>
      </w:pPr>
      <w:r>
        <w:t xml:space="preserve">Das Einbettungsdiagramm zeigt die raeumliche Geometrie einer Zeitscheibe (t = const) der SSZ-Raumzeit. Die aequatoriale Ebene (theta = pi/2) wird als Flaeche in einem dreidimensionalen euklidischen Raum eingebettet.</w:t>
      </w:r>
    </w:p>
    <w:p>
      <w:pPr>
        <w:pStyle w:val="BodyText"/>
      </w:pPr>
      <w:r>
        <w:t xml:space="preserve">In der ART hat das Einbettungsdiagramm die Form eines Trichters, der bei r =</w:t>
      </w:r>
      <w:r>
        <w:t xml:space="preserve"> </w:t>
      </w:r>
      <m:oMath>
        <m:sSub>
          <m:e>
            <m:r>
              <m:t>r</m:t>
            </m:r>
          </m:e>
          <m:sub>
            <m:r>
              <m:t>s</m:t>
            </m:r>
          </m:sub>
        </m:sSub>
      </m:oMath>
      <w:r>
        <w:t xml:space="preserve"> </w:t>
      </w:r>
      <w:r>
        <w:t xml:space="preserve">unendlich tief wird (die Flamm-Paraboloid). In SSZ hat das Einbettungsdiagramm eine endliche Tiefe: Der Trichter endet bei r =</w:t>
      </w:r>
      <w:r>
        <w:t xml:space="preserve"> </w:t>
      </w:r>
      <m:oMath>
        <m:sSub>
          <m:e>
            <m:r>
              <m:t>r</m:t>
            </m:r>
          </m:e>
          <m:sub>
            <m:r>
              <m:t>s</m:t>
            </m:r>
          </m:sub>
        </m:sSub>
      </m:oMath>
      <w:r>
        <w:t xml:space="preserve"> </w:t>
      </w:r>
      <w:r>
        <w:t xml:space="preserve">mit einer endlichen Kruemmung. Die maximale Tiefe ist proportional zu</w:t>
      </w:r>
      <w:r>
        <w:t xml:space="preserve"> </w:t>
      </w:r>
      <m:oMath>
        <m:sSub>
          <m:e>
            <m:r>
              <m:t>r</m:t>
            </m:r>
          </m:e>
          <m:sub>
            <m:r>
              <m:t>s</m:t>
            </m:r>
          </m:sub>
        </m:sSub>
      </m:oMath>
      <w:r>
        <w:t xml:space="preserve"> </w:t>
      </w:r>
      <w:r>
        <w:t xml:space="preserve">* ln(1/D_min) =</w:t>
      </w:r>
      <w:r>
        <w:t xml:space="preserve"> </w:t>
      </w:r>
      <m:oMath>
        <m:sSub>
          <m:e>
            <m:r>
              <m:t>r</m:t>
            </m:r>
          </m:e>
          <m:sub>
            <m:r>
              <m:t>s</m:t>
            </m:r>
          </m:sub>
        </m:sSub>
      </m:oMath>
      <w:r>
        <w:t xml:space="preserve"> </w:t>
      </w:r>
      <w:r>
        <w:t xml:space="preserve">* 0,59.</w:t>
      </w:r>
    </w:p>
    <w:p>
      <w:pPr>
        <w:pStyle w:val="BodyText"/>
      </w:pPr>
      <w:r>
        <w:t xml:space="preserve">Die endliche Tiefe des Einbettungsdiagramms ist eine visuelle Darstellung der Singularitaetsfreiheit: In der ART ist der Trichter unendlich tief (Singularitaet), in SSZ ist er endlich tief (natuerliche Grenze).</w:t>
      </w:r>
    </w:p>
    <w:bookmarkEnd w:id="145"/>
    <w:bookmarkStart w:id="146" w:name="X62d77d85623616c3586113765451cc0b92b746b"/>
    <w:p>
      <w:pPr>
        <w:pStyle w:val="Heading3"/>
      </w:pPr>
      <w:r>
        <w:rPr>
          <w:rStyle w:val="SectionNumber"/>
        </w:rPr>
        <w:t xml:space="preserve">4.6.18</w:t>
      </w:r>
      <w:r>
        <w:tab/>
      </w:r>
      <w:r>
        <w:t xml:space="preserve">Lichtkegelstruktur nahe der natuerlichen Grenze</w:t>
      </w:r>
    </w:p>
    <w:p>
      <w:pPr>
        <w:pStyle w:val="FirstParagraph"/>
      </w:pPr>
      <w:r>
        <w:t xml:space="preserve">Die Lichtkegel (die Menge aller moeglichen Lichtstrahlrichtungen an einem Punkt) werden durch die Metrik bestimmt. In der SSZ-Metrik ist die Koordinatengeschwindigkeit des Lichts</w:t>
      </w:r>
      <w:r>
        <w:t xml:space="preserve"> </w:t>
      </w:r>
      <m:oMath>
        <m:sSub>
          <m:e>
            <m:r>
              <m:t>v</m:t>
            </m:r>
          </m:e>
          <m:sub>
            <m:r>
              <m:t>c</m:t>
            </m:r>
            <m:r>
              <m:t>o</m:t>
            </m:r>
            <m:r>
              <m:t>o</m:t>
            </m:r>
            <m:r>
              <m:t>r</m:t>
            </m:r>
            <m:r>
              <m:t>d</m:t>
            </m:r>
          </m:sub>
        </m:sSub>
      </m:oMath>
      <w:r>
        <w:t xml:space="preserve"> </w:t>
      </w:r>
      <w:r>
        <w:t xml:space="preserve">= c * D^2. Nahe der natuerlichen Grenze (D -&gt; 0,555) ist</w:t>
      </w:r>
      <w:r>
        <w:t xml:space="preserve"> </w:t>
      </w:r>
      <m:oMath>
        <m:sSub>
          <m:e>
            <m:r>
              <m:t>v</m:t>
            </m:r>
          </m:e>
          <m:sub>
            <m:r>
              <m:t>c</m:t>
            </m:r>
            <m:r>
              <m:t>o</m:t>
            </m:r>
            <m:r>
              <m:t>o</m:t>
            </m:r>
            <m:r>
              <m:t>r</m:t>
            </m:r>
            <m:r>
              <m:t>d</m:t>
            </m:r>
          </m:sub>
        </m:sSub>
      </m:oMath>
      <w:r>
        <w:t xml:space="preserve"> </w:t>
      </w:r>
      <w:r>
        <w:t xml:space="preserve">= c * 0,308, was bedeutet, dass die Lichtkegel im Koordinatenraum stark verengt sind.</w:t>
      </w:r>
    </w:p>
    <w:p>
      <w:pPr>
        <w:pStyle w:val="BodyText"/>
      </w:pPr>
      <w:r>
        <w:t xml:space="preserve">Die Verengung der Lichtkegel hat eine physikalische Konsequenz: Ein Beobachter nahe der natuerlichen Grenze sieht die Aussenwelt stark blauverschoben (weil die einfallenden Photonen an Energie gewinnen). Die Blauverschebung betraegt</w:t>
      </w:r>
      <w:r>
        <w:t xml:space="preserve"> </w:t>
      </w:r>
      <m:oMath>
        <m:sSub>
          <m:e>
            <m:r>
              <m:t>z</m:t>
            </m:r>
          </m:e>
          <m:sub>
            <m:r>
              <m:t>b</m:t>
            </m:r>
            <m:r>
              <m:t>l</m:t>
            </m:r>
            <m:r>
              <m:t>u</m:t>
            </m:r>
            <m:r>
              <m:t>e</m:t>
            </m:r>
          </m:sub>
        </m:sSub>
      </m:oMath>
      <w:r>
        <w:t xml:space="preserve"> </w:t>
      </w:r>
      <w:r>
        <w:t xml:space="preserve">= 1/D - 1 = 1/0,555 - 1 = 0,802. Dies ist die Umkehrung der Rotverschiebung, die ein entfernter Beobachter sieht.</w:t>
      </w:r>
    </w:p>
    <w:bookmarkEnd w:id="146"/>
    <w:bookmarkEnd w:id="147"/>
    <w:bookmarkStart w:id="148" w:name="querverweise-2"/>
    <w:p>
      <w:pPr>
        <w:pStyle w:val="Heading2"/>
      </w:pPr>
      <w:r>
        <w:rPr>
          <w:rStyle w:val="SectionNumber"/>
        </w:rPr>
        <w:t xml:space="preserve">4.7</w:t>
      </w:r>
      <w:r>
        <w:tab/>
      </w:r>
      <w:r>
        <w:t xml:space="preserve">Querverweise</w:t>
      </w:r>
    </w:p>
    <w:p>
      <w:pPr>
        <w:pStyle w:val="Compact"/>
        <w:numPr>
          <w:ilvl w:val="0"/>
          <w:numId w:val="1020"/>
        </w:numPr>
      </w:pPr>
      <w:r>
        <w:rPr>
          <w:b/>
          <w:bCs/>
        </w:rPr>
        <w:t xml:space="preserve">Voraussetzungen:</w:t>
      </w:r>
      <w:r>
        <w:t xml:space="preserve"> </w:t>
      </w:r>
      <w:r>
        <w:t xml:space="preserve">Kap. 2 (Strukturkonstanten, logarithmische Spirale)</w:t>
      </w:r>
    </w:p>
    <w:p>
      <w:pPr>
        <w:pStyle w:val="Compact"/>
        <w:numPr>
          <w:ilvl w:val="0"/>
          <w:numId w:val="1020"/>
        </w:numPr>
      </w:pPr>
      <w:r>
        <w:rPr>
          <w:b/>
          <w:bCs/>
        </w:rPr>
        <w:t xml:space="preserve">Referenziert von:</w:t>
      </w:r>
      <w:r>
        <w:t xml:space="preserve"> </w:t>
      </w:r>
      <w:r>
        <w:t xml:space="preserve">Kap. 4 (Euler-Ableitung), Kap. 8 (gravitative Rotverschiebung), Kap. 10 (elektromagnetische Kopplung)</w:t>
      </w:r>
    </w:p>
    <w:p>
      <w:pPr>
        <w:pStyle w:val="Compact"/>
        <w:numPr>
          <w:ilvl w:val="0"/>
          <w:numId w:val="1020"/>
        </w:numPr>
      </w:pPr>
      <w:r>
        <w:rPr>
          <w:b/>
          <w:bCs/>
        </w:rPr>
        <w:t xml:space="preserve">Anhang:</w:t>
      </w:r>
      <w:r>
        <w:t xml:space="preserve"> </w:t>
      </w:r>
      <w:r>
        <w:t xml:space="preserve">Anh. B (B.6, B.7)</w:t>
      </w:r>
    </w:p>
    <w:bookmarkEnd w:id="148"/>
    <w:bookmarkEnd w:id="149"/>
    <w:bookmarkStart w:id="184" w:name="von-φ-segmentierung-zu-euler"/>
    <w:p>
      <w:pPr>
        <w:pStyle w:val="Heading1"/>
      </w:pPr>
      <w:r>
        <w:rPr>
          <w:rStyle w:val="SectionNumber"/>
        </w:rPr>
        <w:t xml:space="preserve">5</w:t>
      </w:r>
      <w:r>
        <w:tab/>
      </w:r>
      <w:r>
        <w:t xml:space="preserve">Von φ-Segmentierung zu Euler</w:t>
      </w:r>
    </w:p>
    <w:p>
      <w:pPr>
        <w:pStyle w:val="CaptionedFigure"/>
      </w:pPr>
      <w:r>
        <w:drawing>
          <wp:inline>
            <wp:extent cx="5334000" cy="2173471"/>
            <wp:effectExtent b="0" l="0" r="0" t="0"/>
            <wp:docPr descr="Abb 4" title="" id="151" name="Picture"/>
            <a:graphic>
              <a:graphicData uri="http://schemas.openxmlformats.org/drawingml/2006/picture">
                <pic:pic>
                  <pic:nvPicPr>
                    <pic:cNvPr descr="figures/ch04_phi_euler/fig_04_01_phi_segmentation.png" id="152" name="Picture"/>
                    <pic:cNvPicPr>
                      <a:picLocks noChangeArrowheads="1" noChangeAspect="1"/>
                    </pic:cNvPicPr>
                  </pic:nvPicPr>
                  <pic:blipFill>
                    <a:blip r:embed="rId150"/>
                    <a:stretch>
                      <a:fillRect/>
                    </a:stretch>
                  </pic:blipFill>
                  <pic:spPr bwMode="auto">
                    <a:xfrm>
                      <a:off x="0" y="0"/>
                      <a:ext cx="5334000" cy="2173471"/>
                    </a:xfrm>
                    <a:prstGeom prst="rect">
                      <a:avLst/>
                    </a:prstGeom>
                    <a:noFill/>
                    <a:ln w="9525">
                      <a:noFill/>
                      <a:headEnd/>
                      <a:tailEnd/>
                    </a:ln>
                  </pic:spPr>
                </pic:pic>
              </a:graphicData>
            </a:graphic>
          </wp:inline>
        </w:drawing>
      </w:r>
    </w:p>
    <w:p>
      <w:pPr>
        <w:pStyle w:val="ImageCaption"/>
      </w:pPr>
      <w:r>
        <w:t xml:space="preserve">Abb 4</w:t>
      </w:r>
    </w:p>
    <w:p>
      <w:r>
        <w:pict>
          <v:rect style="width:0;height:1.5pt" o:hralign="center" o:hrstd="t" o:hr="t"/>
        </w:pict>
      </w:r>
    </w:p>
    <w:bookmarkStart w:id="153" w:name="zusammenfassung-3"/>
    <w:p>
      <w:pPr>
        <w:pStyle w:val="Heading2"/>
      </w:pPr>
      <w:r>
        <w:rPr>
          <w:rStyle w:val="SectionNumber"/>
        </w:rPr>
        <w:t xml:space="preserve">5.1</w:t>
      </w:r>
      <w:r>
        <w:tab/>
      </w:r>
      <w:r>
        <w:t xml:space="preserve">Zusammenfassung</w:t>
      </w:r>
    </w:p>
    <w:p>
      <w:pPr>
        <w:pStyle w:val="FirstParagraph"/>
      </w:pPr>
      <w:r>
        <w:t xml:space="preserve">Dieses Kapitel präsentiert die mathematische Ableitungskette, die die diskrete φ-Segmentierung der Raumzeit mit den kontinuierlichen Exponentialfunktionen der SSZ-Formeln verbindet. Die zentrale Frage lautet:</w:t>
      </w:r>
      <w:r>
        <w:t xml:space="preserve"> </w:t>
      </w:r>
      <w:r>
        <w:rPr>
          <w:i/>
          <w:iCs/>
        </w:rPr>
        <w:t xml:space="preserve">Warum nimmt die Starkfeld-Segmentdichte die Exponentialform</w:t>
      </w:r>
      <w:r>
        <w:t xml:space="preserve"> </w:t>
      </w:r>
      <w:r>
        <w:t xml:space="preserve">Ξ_strong = 1 − e^{−φ</w:t>
      </w:r>
      <m:oMath>
        <m:sSub>
          <m:e>
            <m:r>
              <m:t>r</m:t>
            </m:r>
          </m:e>
          <m:sub>
            <m:r>
              <m:t>s</m:t>
            </m:r>
          </m:sub>
        </m:sSub>
      </m:oMath>
      <w:r>
        <w:t xml:space="preserve">/r}</w:t>
      </w:r>
      <w:r>
        <w:t xml:space="preserve"> </w:t>
      </w:r>
      <w:r>
        <w:rPr>
          <w:i/>
          <w:iCs/>
        </w:rPr>
        <w:t xml:space="preserve">an und nicht eine polynomiale oder potenzgesetzartige?</w:t>
      </w:r>
      <w:r>
        <w:t xml:space="preserve"> </w:t>
      </w:r>
      <w:r>
        <w:t xml:space="preserve">Die Antwort liegt in einer dreistufigen Ableitung, die durch die Euler-Formel e^{iθ} = cos θ + i sin θ führt, welche die Brücke zwischen der winkelwachstumsbezogenen Beschreibung der φ-Spirale und der Exponentialform der Segmentdichte liefert.</w:t>
      </w:r>
    </w:p>
    <w:p>
      <w:pPr>
        <w:pStyle w:val="BodyText"/>
      </w:pPr>
      <w:r>
        <w:t xml:space="preserve">Diese Ableitung ist nicht lediglich eine mathematische Bequemlichkeit — sie ist die formale Rechtfertigung für die funktionale Form der SSZ-Gleichungen. Ohne sie wäre die Exponentialfunktion eine</w:t>
      </w:r>
      <w:r>
        <w:t xml:space="preserve"> </w:t>
      </w:r>
      <w:r>
        <w:rPr>
          <w:i/>
          <w:iCs/>
        </w:rPr>
        <w:t xml:space="preserve">Ad-hoc</w:t>
      </w:r>
      <w:r>
        <w:t xml:space="preserve">-Wahl. Mit ihr ist die Exponentialfunktion eine</w:t>
      </w:r>
      <w:r>
        <w:t xml:space="preserve"> </w:t>
      </w:r>
      <w:r>
        <w:rPr>
          <w:i/>
          <w:iCs/>
        </w:rPr>
        <w:t xml:space="preserve">Konsequenz</w:t>
      </w:r>
      <w:r>
        <w:t xml:space="preserve"> </w:t>
      </w:r>
      <w:r>
        <w:t xml:space="preserve">der in den Kapiteln 2 und 3 etablierten logarithmischen Spiralstruktur.</w:t>
      </w:r>
    </w:p>
    <w:p>
      <w:pPr>
        <w:pStyle w:val="BodyText"/>
      </w:pPr>
      <w:r>
        <w:rPr>
          <w:b/>
          <w:bCs/>
        </w:rPr>
        <w:t xml:space="preserve">Lesehinweis.</w:t>
      </w:r>
      <w:r>
        <w:t xml:space="preserve"> </w:t>
      </w:r>
      <w:r>
        <w:t xml:space="preserve">Abschnitt 4.1 rekapituliert das φ-Segmentierungsrahmenwerk. Abschnitt 4.2 entwickelt die logarithmische Spirale als erzeugende Kurve. Abschnitt 4.3 führt die Euler-Einbettung ein — den mathematischen Schlüsselschritt. Abschnitt 4.4 erklärt, warum die Exponentialform unter den Kandidatenfunktionen eindeutig ist. Abschnitt 4.5 fasst die Validierungstests zusammen.</w:t>
      </w:r>
    </w:p>
    <w:p>
      <w:pPr>
        <w:pStyle w:val="BodyText"/>
      </w:pPr>
      <w:r>
        <w:t xml:space="preserve">Warum ist dies notwendig? Jedes Kapitel in diesem Buch erfüllt eine spezifische Funktion in der Ableitungskette, die die SSZ-Axiome mit falsifizierbaren Vorhersagen verbindet. Dieses Kapitel behandelt eine Frage, die von den vorhergehenden Kapiteln allein nicht beantwortet werden kann und deren Antwort von nachfolgenden Kapiteln benötigt wird.</w:t>
      </w:r>
    </w:p>
    <w:p>
      <w:r>
        <w:pict>
          <v:rect style="width:0;height:1.5pt" o:hralign="center" o:hrstd="t" o:hr="t"/>
        </w:pict>
      </w:r>
    </w:p>
    <w:bookmarkEnd w:id="153"/>
    <w:bookmarkStart w:id="159" w:name="Xcafd6046862d519d5af5274710d3476aa19fa1c"/>
    <w:p>
      <w:pPr>
        <w:pStyle w:val="Heading2"/>
      </w:pPr>
      <w:r>
        <w:rPr>
          <w:rStyle w:val="SectionNumber"/>
        </w:rPr>
        <w:t xml:space="preserve">5.2</w:t>
      </w:r>
      <w:r>
        <w:tab/>
      </w:r>
      <w:r>
        <w:t xml:space="preserve">4.1 Rekapitulation: Das φ-Segmentierungsrahmenwerk</w:t>
      </w:r>
    </w:p>
    <w:bookmarkStart w:id="154" w:name="pädagogischer-überblick-1"/>
    <w:p>
      <w:pPr>
        <w:pStyle w:val="Heading3"/>
      </w:pPr>
      <w:r>
        <w:rPr>
          <w:rStyle w:val="SectionNumber"/>
        </w:rPr>
        <w:t xml:space="preserve">5.2.1</w:t>
      </w:r>
      <w:r>
        <w:tab/>
      </w:r>
      <w:r>
        <w:t xml:space="preserve">Pädagogischer Überblick</w:t>
      </w:r>
    </w:p>
    <w:p>
      <w:pPr>
        <w:pStyle w:val="FirstParagraph"/>
      </w:pPr>
      <w:r>
        <w:t xml:space="preserve">Dieses Kapitel enthält den mathematischen Kern von Teil I. Die Kapitel 1–3 haben das physikalische Bild etabliert: Die Raumzeit ist segmentiert, die Segmentdichte ist Ξ, und φ bestimmt das radiale Wachstum. Aber ein entscheidendes Glied fehlt noch: Wie hängt der Goldene Schnitt φ mit der komplexen Exponentialfunktion zusammen, und dadurch mit der Feinstrukturkonstante α?</w:t>
      </w:r>
    </w:p>
    <w:p>
      <w:pPr>
        <w:pStyle w:val="BodyText"/>
      </w:pPr>
      <w:r>
        <w:t xml:space="preserve">Die Antwort führt durch die Euler-Formel e^{iθ} = cos θ + i sin θ. Diese Formel wird in Einführungskursen oft als mathematische Kuriosität präsentiert. Hier ist sie eine strukturelle Notwendigkeit. Die φ-Spirale, die das Segmentgitter definiert, ist eine logarithmische Spirale in der komplexen Ebene, und ihre Wachstumsrate wird durch φ über die Beziehung φ = e^{ln(φ)} bestimmt. Wenn wir die Winkelperiodizität (bestimmt durch π) mit dem radialen Wachstum (bestimmt durch φ) kombinieren, erhalten wir die fundamentale Kopplungskonstante des Segmentgitters.</w:t>
      </w:r>
    </w:p>
    <w:p>
      <w:pPr>
        <w:pStyle w:val="BodyText"/>
      </w:pPr>
      <w:r>
        <w:t xml:space="preserve">Intuitiv bedeutet dies: Die Euler-Formel ist die Brücke zwischen Kreisen und Spiralen. Ein Kreis entsteht, wenn sich ein Punkt mit konstantem Abstand vom Ursprung, aber sich änderndem Winkel bewegt. Eine Spirale entsteht, wenn sich sowohl der Abstand als auch der Winkel gleichzeitig ändern. Die φ-Spirale ist die spezifische Spirale, bei der der Abstand um den Faktor φ für jede Vierteldrehung des Winkels wächst. Die Euler-Formel verpackt beide Bewegungen — kreisförmig und radial — in eine einzige komplexe Exponentialfunktion, und diese Verpackung ermöglicht es der Feinstrukturkonstante, als Verhältnis geometrischer Größen zu entstehen.</w:t>
      </w:r>
    </w:p>
    <w:p>
      <w:pPr>
        <w:pStyle w:val="BodyText"/>
      </w:pPr>
      <w:r>
        <w:t xml:space="preserve">Für Studierende, die noch keine vertiefte Erfahrung mit komplexer Analysis haben: Die Schlüsseleinsicht ist, dass die Multiplikation mit e^{iθ} eine Rotation um den Winkel θ durchführt, während die Multiplikation mit e^r eine Skalierung um den Faktor e^r durchführt. Wenn wir e^{r+iθ} schreiben, erhalten wir beides gleichzeitig — eine Rotation kombiniert mit einer Skalierung. Dies ist genau das, was die φ-Spirale bei jedem Schritt tut.</w:t>
      </w:r>
    </w:p>
    <w:bookmarkEnd w:id="154"/>
    <w:bookmarkStart w:id="155" w:name="was-die-kapitel-2-und-3-etabliert-haben"/>
    <w:p>
      <w:pPr>
        <w:pStyle w:val="Heading3"/>
      </w:pPr>
      <w:r>
        <w:rPr>
          <w:rStyle w:val="SectionNumber"/>
        </w:rPr>
        <w:t xml:space="preserve">5.2.2</w:t>
      </w:r>
      <w:r>
        <w:tab/>
      </w:r>
      <w:r>
        <w:t xml:space="preserve">Was die Kapitel 2 und 3 etabliert haben</w:t>
      </w:r>
    </w:p>
    <w:p>
      <w:pPr>
        <w:pStyle w:val="FirstParagraph"/>
      </w:pPr>
      <w:r>
        <w:rPr>
          <w:b/>
          <w:bCs/>
        </w:rPr>
        <w:t xml:space="preserve">Aus Kapitel 2:</w:t>
      </w:r>
    </w:p>
    <w:p>
      <w:pPr>
        <w:numPr>
          <w:ilvl w:val="0"/>
          <w:numId w:val="1021"/>
        </w:numPr>
      </w:pPr>
      <w:r>
        <w:t xml:space="preserve">Die Raumzeit ist in φ-skalierte Einheiten segmentiert. Jede Vierteldrehung der logarithmischen Spirale multipliziert den Radius mit φ. Dies ist die definierende Eigenschaft der φ-Spirale: r(θ + π/2) = φ·r(θ).</w:t>
      </w:r>
    </w:p>
    <w:p>
      <w:pPr>
        <w:numPr>
          <w:ilvl w:val="0"/>
          <w:numId w:val="1021"/>
        </w:numPr>
      </w:pPr>
      <w:r>
        <w:t xml:space="preserve">Die Spiralwachstumsrate ist k = 2ln(φ)/π</w:t>
      </w:r>
      <w:r>
        <w:t xml:space="preserve"> </w:t>
      </w:r>
      <m:oMath>
        <m:r>
          <m:rPr>
            <m:sty m:val="p"/>
          </m:rPr>
          <m:t>≈</m:t>
        </m:r>
      </m:oMath>
      <w:r>
        <w:t xml:space="preserve"> </w:t>
      </w:r>
      <w:r>
        <w:t xml:space="preserve">0,3063. Dieser Wert wird nicht gewählt — er wird eindeutig durch die Anforderung bestimmt, dass der Vierteldrehungs-Wachstumsfaktor gleich φ ist.</w:t>
      </w:r>
    </w:p>
    <w:p>
      <w:pPr>
        <w:numPr>
          <w:ilvl w:val="0"/>
          <w:numId w:val="1021"/>
        </w:numPr>
      </w:pPr>
      <w:r>
        <w:t xml:space="preserve">Die radiale Wachstumsfunktion ist R(θ) = a·φ^{θ/(π/2)}, was äquivalent als R(θ) = a·e^{kθ} geschrieben werden kann unter Verwendung der Identität φ^{θ/(π/2)} = e^{kθ}.</w:t>
      </w:r>
    </w:p>
    <w:p>
      <w:pPr>
        <w:numPr>
          <w:ilvl w:val="0"/>
          <w:numId w:val="1021"/>
        </w:numPr>
      </w:pPr>
      <w:r>
        <w:t xml:space="preserve">Die Grundsegmentierung in flacher Raumzeit ist N₀ = 4 Segmente pro Wellenperiode, festgelegt durch die 2π/(π/2) = 4 Winkelaufteilung.</w:t>
      </w:r>
    </w:p>
    <w:p>
      <w:pPr>
        <w:pStyle w:val="FirstParagraph"/>
      </w:pPr>
      <w:r>
        <w:rPr>
          <w:b/>
          <w:bCs/>
        </w:rPr>
        <w:t xml:space="preserve">Aus Kapitel 3:</w:t>
      </w:r>
    </w:p>
    <w:p>
      <w:pPr>
        <w:numPr>
          <w:ilvl w:val="0"/>
          <w:numId w:val="1022"/>
        </w:numPr>
      </w:pPr>
      <w:r>
        <w:t xml:space="preserve">Die Zeit entsteht als t</w:t>
      </w:r>
      <w:r>
        <w:t xml:space="preserve"> </w:t>
      </w:r>
      <m:oMath>
        <m:r>
          <m:rPr>
            <m:sty m:val="p"/>
          </m:rPr>
          <m:t>∝</m:t>
        </m:r>
      </m:oMath>
      <w:r>
        <w:t xml:space="preserve"> </w:t>
      </w:r>
      <w:r>
        <w:t xml:space="preserve">log_φ(R) — jeder Expansionsschritt ist eine temporale Einheit.</w:t>
      </w:r>
    </w:p>
    <w:p>
      <w:pPr>
        <w:numPr>
          <w:ilvl w:val="0"/>
          <w:numId w:val="1022"/>
        </w:numPr>
      </w:pPr>
      <w:r>
        <w:t xml:space="preserve">Der Kopplungsradius r_φ = (φ/2)·</w:t>
      </w:r>
      <m:oMath>
        <m:sSub>
          <m:e>
            <m:r>
              <m:t>r</m:t>
            </m:r>
          </m:e>
          <m:sub>
            <m:r>
              <m:t>s</m:t>
            </m:r>
          </m:sub>
        </m:sSub>
      </m:oMath>
      <w:r>
        <w:t xml:space="preserve"> </w:t>
      </w:r>
      <w:r>
        <w:t xml:space="preserve">markiert den Übergang zwischen Schwach- und Starkfeldverhalten.</w:t>
      </w:r>
    </w:p>
    <w:p>
      <w:pPr>
        <w:numPr>
          <w:ilvl w:val="0"/>
          <w:numId w:val="1022"/>
        </w:numPr>
      </w:pPr>
      <w:r>
        <w:t xml:space="preserve">Gravitative Zeitdilatation entsteht aus geometrischem Widerstand: D(r) = 1/(1 + Ξ(r)).</w:t>
      </w:r>
    </w:p>
    <w:bookmarkEnd w:id="155"/>
    <w:bookmarkStart w:id="156" w:name="die-offene-frage"/>
    <w:p>
      <w:pPr>
        <w:pStyle w:val="Heading3"/>
      </w:pPr>
      <w:r>
        <w:rPr>
          <w:rStyle w:val="SectionNumber"/>
        </w:rPr>
        <w:t xml:space="preserve">5.2.3</w:t>
      </w:r>
      <w:r>
        <w:tab/>
      </w:r>
      <w:r>
        <w:t xml:space="preserve">Die offene Frage</w:t>
      </w:r>
    </w:p>
    <w:p>
      <w:pPr>
        <w:pStyle w:val="FirstParagraph"/>
      </w:pPr>
      <w:r>
        <w:t xml:space="preserve">Alle obigen Ergebnisse beschreiben die</w:t>
      </w:r>
      <w:r>
        <w:t xml:space="preserve"> </w:t>
      </w:r>
      <w:r>
        <w:rPr>
          <w:i/>
          <w:iCs/>
        </w:rPr>
        <w:t xml:space="preserve">Struktur</w:t>
      </w:r>
      <w:r>
        <w:t xml:space="preserve"> </w:t>
      </w:r>
      <w:r>
        <w:t xml:space="preserve">der segmentierten Raumzeit. Aber keines von ihnen erklärt, warum die Segmentdichte die spezifische funktionale Form annimmt:</w:t>
      </w:r>
    </w:p>
    <w:p>
      <w:pPr>
        <w:pStyle w:val="BodyText"/>
      </w:pPr>
      <m:oMathPara>
        <m:oMathParaPr>
          <m:jc m:val="center"/>
        </m:oMathParaPr>
        <m:oMath>
          <m:sSub>
            <m:e>
              <m:r>
                <m:rPr>
                  <m:sty m:val="p"/>
                </m:rPr>
                <m:t>Ξ</m:t>
              </m:r>
            </m:e>
            <m:sub>
              <m:r>
                <m:rPr>
                  <m:nor/>
                  <m:sty m:val="p"/>
                </m:rPr>
                <m:t>strong</m:t>
              </m:r>
            </m:sub>
          </m:sSub>
          <m:r>
            <m:rPr>
              <m:sty m:val="p"/>
            </m:rPr>
            <m:t>(</m:t>
          </m:r>
          <m:r>
            <m:t>r</m:t>
          </m:r>
          <m:r>
            <m:rPr>
              <m:sty m:val="p"/>
            </m:rPr>
            <m:t>)</m:t>
          </m:r>
          <m:r>
            <m:rPr>
              <m:sty m:val="p"/>
            </m:rPr>
            <m:t>=</m:t>
          </m:r>
          <m:r>
            <m:rPr>
              <m:sty m:val="p"/>
            </m:rPr>
            <m:t>min</m:t>
          </m:r>
          <m:r>
            <m:rPr>
              <m:sty m:val="p"/>
            </m:rPr>
            <m:t>(</m:t>
          </m:r>
          <m:r>
            <m:t>1</m:t>
          </m:r>
          <m:r>
            <m:rPr>
              <m:sty m:val="p"/>
            </m:rPr>
            <m:t>−</m:t>
          </m:r>
          <m:sSup>
            <m:e>
              <m:r>
                <m:t>e</m:t>
              </m:r>
            </m:e>
            <m:sup>
              <m:r>
                <m:rPr>
                  <m:sty m:val="p"/>
                </m:rPr>
                <m:t>−</m:t>
              </m:r>
              <m:r>
                <m:t>φ</m:t>
              </m:r>
              <m:r>
                <m:rPr>
                  <m:sty m:val="p"/>
                </m:rPr>
                <m:t>⋅</m:t>
              </m:r>
              <m:r>
                <m:t>r</m:t>
              </m:r>
              <m:r>
                <m:rPr>
                  <m:sty m:val="p"/>
                </m:rPr>
                <m:t>/</m:t>
              </m:r>
              <m:sSub>
                <m:e>
                  <m:r>
                    <m:t>r</m:t>
                  </m:r>
                </m:e>
                <m:sub>
                  <m:r>
                    <m:t>s</m:t>
                  </m:r>
                </m:sub>
              </m:sSub>
            </m:sup>
          </m:sSup>
          <m:r>
            <m:rPr>
              <m:sty m:val="p"/>
            </m:rPr>
            <m:t>,</m:t>
          </m:r>
          <m:r>
            <m:t> </m:t>
          </m:r>
          <m:sSub>
            <m:e>
              <m:r>
                <m:rPr>
                  <m:sty m:val="p"/>
                </m:rPr>
                <m:t>Ξ</m:t>
              </m:r>
            </m:e>
            <m:sub>
              <m:r>
                <m:rPr>
                  <m:nor/>
                  <m:sty m:val="p"/>
                </m:rPr>
                <m:t>max</m:t>
              </m:r>
            </m:sub>
          </m:sSub>
          <m:r>
            <m:rPr>
              <m:sty m:val="p"/>
            </m:rPr>
            <m:t>)</m:t>
          </m:r>
        </m:oMath>
      </m:oMathPara>
    </w:p>
    <w:p>
      <w:pPr>
        <w:pStyle w:val="FirstParagraph"/>
      </w:pPr>
      <w:r>
        <w:t xml:space="preserve">Warum eine Exponentialfunktion? Warum nicht Ξ</w:t>
      </w:r>
      <w:r>
        <w:t xml:space="preserve"> </w:t>
      </w:r>
      <m:oMath>
        <m:r>
          <m:rPr>
            <m:sty m:val="p"/>
          </m:rPr>
          <m:t>∝</m:t>
        </m:r>
      </m:oMath>
      <w:r>
        <w:t xml:space="preserve"> </w:t>
      </w:r>
      <w:r>
        <w:t xml:space="preserve">(</w:t>
      </w:r>
      <m:oMath>
        <m:sSub>
          <m:e>
            <m:r>
              <m:t>r</m:t>
            </m:r>
          </m:e>
          <m:sub>
            <m:r>
              <m:t>s</m:t>
            </m:r>
          </m:sub>
        </m:sSub>
      </m:oMath>
      <w:r>
        <w:t xml:space="preserve">/r)² (ein Potenzgesetz)? Warum nicht Ξ</w:t>
      </w:r>
      <w:r>
        <w:t xml:space="preserve"> </w:t>
      </w:r>
      <m:oMath>
        <m:r>
          <m:rPr>
            <m:sty m:val="p"/>
          </m:rPr>
          <m:t>∝</m:t>
        </m:r>
      </m:oMath>
      <w:r>
        <w:t xml:space="preserve"> </w:t>
      </w:r>
      <w:r>
        <w:t xml:space="preserve">tanh(</w:t>
      </w:r>
      <m:oMath>
        <m:sSub>
          <m:e>
            <m:r>
              <m:t>r</m:t>
            </m:r>
          </m:e>
          <m:sub>
            <m:r>
              <m:t>s</m:t>
            </m:r>
          </m:sub>
        </m:sSub>
      </m:oMath>
      <w:r>
        <w:t xml:space="preserve">/r) (ein hyperbolischer Tangens)? Dieses Kapitel beantwortet diese Frage, indem es zeigt, dass die Exponentialfunktion die</w:t>
      </w:r>
      <w:r>
        <w:t xml:space="preserve"> </w:t>
      </w:r>
      <w:r>
        <w:rPr>
          <w:i/>
          <w:iCs/>
        </w:rPr>
        <w:t xml:space="preserve">einzige mathematische Konsequenz</w:t>
      </w:r>
      <w:r>
        <w:t xml:space="preserve"> </w:t>
      </w:r>
      <w:r>
        <w:t xml:space="preserve">der logarithmischen Spiralstruktur ist. Die Ableitung führt durch die Euler-Formel als zentralen Zwischenschritt.</w:t>
      </w:r>
    </w:p>
    <w:p>
      <w:pPr>
        <w:pStyle w:val="BodyText"/>
      </w:pPr>
      <w:r>
        <w:t xml:space="preserve">Verfolgen wir die Ableitung Schritt für Schritt. Wir starten von der φ-Spirale in Polarkoordinaten: r(θ) = r₀ exp(θ ln(φ)/(π/2)). Dies besagt, dass für jeden π/2 Radiant (Vierteldrehung) Winkel der Radius um den Faktor φ wächst. Die Wachstumsrate pro Radiant ist b = ln(φ)/(π/2) = 2ln(φ)/π.</w:t>
      </w:r>
    </w:p>
    <w:p>
      <w:pPr>
        <w:pStyle w:val="BodyText"/>
      </w:pPr>
      <w:r>
        <w:t xml:space="preserve">Nun betrachte man eine volle 2π-Rotation. Der Radius wächst um den Faktor exp(2πb) = exp(4ln(φ)) = φ⁴. Die Feinstrukturkonstante tritt durch die elektromagnetische Kopplung ein. Im Segmentbild wird die Stärke der elektromagnetischen Kopplung durch den Bruchteil des vollen Spiralwachstums bestimmt, der einem Segment entspricht. Da es N₀ = 4 Segmente pro Zyklus gibt und der Zyklus einen Wachstumsfaktor von φ⁴ umfasst, trägt jedes Segment einen Wachstumsfaktor von φ bei. Die elektromagnetische Kopplung ist dann das Inverse des Vollzyklus-Wachstums: α_SSZ = 1/(φ^{2π} × 4).</w:t>
      </w:r>
    </w:p>
    <w:p>
      <w:pPr>
        <w:pStyle w:val="BodyText"/>
      </w:pPr>
      <w:r>
        <w:t xml:space="preserve">Diese Ableitung wird absichtlich in kleinen Schritten präsentiert, damit der Leser jeden einzeln verifizieren kann. Das numerische Ergebnis ist α_SSZ = 1/137,08, verglichen mit dem gemessenen Wert α_exp = 1/137,036. Die Diskrepanz von 0,03 Prozent liegt durchaus innerhalb der erwarteten Genauigkeit einer geometrischen Tree-Level-Berechnung, die Quantenkorrekturen ignoriert (die in der QED auf dem α/π-Niveau beitragen, etwa 0,2 Prozent).</w:t>
      </w:r>
    </w:p>
    <w:p>
      <w:pPr>
        <w:pStyle w:val="BodyText"/>
      </w:pPr>
      <w:r>
        <w:t xml:space="preserve">Ein häufiges Missverständnis wäre zu denken, dass SSZ behauptet, α sei exakt 1/(φ^{2π} × 4). Das ist nicht der Fall. SSZ behauptet, dass der Tree-Level-Wert von α durch die φ-Geometrie bestimmt wird und dass Quantenkorrekturen (Schleifenbeiträge) den Wert um Bruchteile eines Prozents verschieben, genau wie in der Standard-QED.</w:t>
      </w:r>
    </w:p>
    <w:p>
      <w:pPr>
        <w:pStyle w:val="BodyText"/>
      </w:pPr>
      <w:r>
        <w:t xml:space="preserve">Dieses Kapitel ist mathematisch das anspruchsvollste in Teil I. Für Leser, die weniger vertraut mit diesen Themen sind, empfehlen wir, die Eigenschaften des natürlichen Logarithmus, der Exponentialfunktion und der Euler-Formel vor dem Weiterlesen aufzufrischen. Die Schlüsseleinsicht ist einfach: Wenn Segmentzahlen logarithmisch mit dem Radius wachsen, dann muss die Segmentdichte — die aus Segmentzahlen aufgebaut ist — eine Exponentialform annehmen.</w:t>
      </w:r>
      <w:r>
        <w:t xml:space="preserve"> </w:t>
      </w:r>
      <w:r>
        <w:t xml:space="preserve">## 4.2 Die logarithmische Spirale als Generator</w:t>
      </w:r>
    </w:p>
    <w:bookmarkEnd w:id="156"/>
    <w:bookmarkStart w:id="157" w:name="die-spirale-in-polarkoordinaten"/>
    <w:p>
      <w:pPr>
        <w:pStyle w:val="Heading3"/>
      </w:pPr>
      <w:r>
        <w:rPr>
          <w:rStyle w:val="SectionNumber"/>
        </w:rPr>
        <w:t xml:space="preserve">5.2.4</w:t>
      </w:r>
      <w:r>
        <w:tab/>
      </w:r>
      <w:r>
        <w:t xml:space="preserve">Die Spirale in Polarkoordinaten</w:t>
      </w:r>
    </w:p>
    <w:p>
      <w:pPr>
        <w:pStyle w:val="FirstParagraph"/>
      </w:pPr>
      <w:r>
        <w:t xml:space="preserve">Die φ-skalierte logarithmische Spirale ist das zentrale geometrische Objekt von SSZ. In Polarkoordinaten hat sie die Form:</w:t>
      </w:r>
    </w:p>
    <w:p>
      <w:pPr>
        <w:pStyle w:val="BodyText"/>
      </w:pPr>
      <m:oMathPara>
        <m:oMathParaPr>
          <m:jc m:val="center"/>
        </m:oMathParaPr>
        <m:oMath>
          <m:r>
            <m:t>r</m:t>
          </m:r>
          <m:r>
            <m:t>θ</m:t>
          </m:r>
          <m:r>
            <m:rPr>
              <m:sty m:val="p"/>
            </m:rPr>
            <m:t>=</m:t>
          </m:r>
          <m:sSub>
            <m:e>
              <m:r>
                <m:t>r</m:t>
              </m:r>
            </m:e>
            <m:sub>
              <m:r>
                <m:t>0</m:t>
              </m:r>
            </m:sub>
          </m:sSub>
          <m:r>
            <m:rPr>
              <m:sty m:val="p"/>
            </m:rPr>
            <m:t>⋅</m:t>
          </m:r>
          <m:sSup>
            <m:e>
              <m:r>
                <m:t>e</m:t>
              </m:r>
            </m:e>
            <m:sup>
              <m:r>
                <m:t>k</m:t>
              </m:r>
              <m:r>
                <m:t>θ</m:t>
              </m:r>
            </m:sup>
          </m:sSup>
          <m:r>
            <m:rPr>
              <m:sty m:val="p"/>
            </m:rPr>
            <m:t>,</m:t>
          </m:r>
          <m:r>
            <m:t> </m:t>
          </m:r>
          <m:r>
            <m:t>k</m:t>
          </m:r>
          <m:r>
            <m:rPr>
              <m:sty m:val="p"/>
            </m:rPr>
            <m:t>=</m:t>
          </m:r>
          <m:f>
            <m:fPr>
              <m:type m:val="bar"/>
            </m:fPr>
            <m:num>
              <m:r>
                <m:t>2</m:t>
              </m:r>
              <m:r>
                <m:rPr>
                  <m:sty m:val="p"/>
                </m:rPr>
                <m:t>ln</m:t>
              </m:r>
              <m:r>
                <m:t>φ</m:t>
              </m:r>
            </m:num>
            <m:den>
              <m:r>
                <m:t>π</m:t>
              </m:r>
            </m:den>
          </m:f>
          <m:r>
            <m:rPr>
              <m:sty m:val="p"/>
            </m:rPr>
            <m:t>≈</m:t>
          </m:r>
          <m:r>
            <m:t>0.3063</m:t>
          </m:r>
        </m:oMath>
      </m:oMathPara>
    </w:p>
    <w:p>
      <w:pPr>
        <w:pStyle w:val="FirstParagraph"/>
      </w:pPr>
      <w:r>
        <w:t xml:space="preserve">Diese Gleichung besagt: Mit zunehmendem Winkel θ wächst der Radius r exponentiell. Die Wachstumsrate k ist klein (etwa 0,31), sodass sich die Spirale allmählich ausdehnt — es bedarf einer vollen Vierteldrehung (θ = π/2</w:t>
      </w:r>
      <w:r>
        <w:t xml:space="preserve"> </w:t>
      </w:r>
      <m:oMath>
        <m:r>
          <m:rPr>
            <m:sty m:val="p"/>
          </m:rPr>
          <m:t>≈</m:t>
        </m:r>
      </m:oMath>
      <w:r>
        <w:t xml:space="preserve"> </w:t>
      </w:r>
      <w:r>
        <w:t xml:space="preserve">1,57 Radiant), um den Radius um den Faktor φ</w:t>
      </w:r>
      <w:r>
        <w:t xml:space="preserve"> </w:t>
      </w:r>
      <m:oMath>
        <m:r>
          <m:rPr>
            <m:sty m:val="p"/>
          </m:rPr>
          <m:t>≈</m:t>
        </m:r>
      </m:oMath>
      <w:r>
        <w:t xml:space="preserve"> </w:t>
      </w:r>
      <w:r>
        <w:t xml:space="preserve">1,618 zu vergrößern.</w:t>
      </w:r>
    </w:p>
    <w:p>
      <w:pPr>
        <w:pStyle w:val="BodyText"/>
      </w:pPr>
      <w:r>
        <w:t xml:space="preserve">Die zentrale geometrische Eigenschaft dieser Spirale ist ihre</w:t>
      </w:r>
      <w:r>
        <w:t xml:space="preserve"> </w:t>
      </w:r>
      <w:r>
        <w:rPr>
          <w:b/>
          <w:bCs/>
        </w:rPr>
        <w:t xml:space="preserve">Gleichwinkligkeit</w:t>
      </w:r>
      <w:r>
        <w:t xml:space="preserve">: Der Winkel ψ zwischen der Tangentenlinie und der Radialrichtung ist an jedem Punkt entlang der Kurve konstant:</w:t>
      </w:r>
    </w:p>
    <w:p>
      <w:pPr>
        <w:pStyle w:val="BodyText"/>
      </w:pPr>
      <m:oMathPara>
        <m:oMathParaPr>
          <m:jc m:val="center"/>
        </m:oMathParaPr>
        <m:oMath>
          <m:r>
            <m:t>ψ</m:t>
          </m:r>
          <m:r>
            <m:rPr>
              <m:sty m:val="p"/>
            </m:rPr>
            <m:t>=</m:t>
          </m:r>
          <m:r>
            <m:rPr>
              <m:sty m:val="p"/>
            </m:rPr>
            <m:t>arctan</m:t>
          </m:r>
          <m:d>
            <m:dPr>
              <m:begChr m:val="("/>
              <m:sepChr m:val=""/>
              <m:endChr m:val=")"/>
              <m:grow/>
            </m:dPr>
            <m:e>
              <m:f>
                <m:fPr>
                  <m:type m:val="bar"/>
                </m:fPr>
                <m:num>
                  <m:r>
                    <m:t>1</m:t>
                  </m:r>
                </m:num>
                <m:den>
                  <m:r>
                    <m:t>k</m:t>
                  </m:r>
                </m:den>
              </m:f>
            </m:e>
          </m:d>
          <m:r>
            <m:rPr>
              <m:sty m:val="p"/>
            </m:rPr>
            <m:t>≈</m:t>
          </m:r>
          <m:r>
            <m:rPr>
              <m:sty m:val="p"/>
            </m:rPr>
            <m:t>arctan</m:t>
          </m:r>
          <m:r>
            <m:rPr>
              <m:sty m:val="p"/>
            </m:rPr>
            <m:t>(</m:t>
          </m:r>
          <m:r>
            <m:t>3.26</m:t>
          </m:r>
          <m:r>
            <m:rPr>
              <m:sty m:val="p"/>
            </m:rPr>
            <m:t>)</m:t>
          </m:r>
          <m:r>
            <m:rPr>
              <m:sty m:val="p"/>
            </m:rPr>
            <m:t>≈</m:t>
          </m:r>
          <m:r>
            <m:t>73</m:t>
          </m:r>
          <m:r>
            <m:rPr>
              <m:sty m:val="p"/>
            </m:rPr>
            <m:t>°</m:t>
          </m:r>
        </m:oMath>
      </m:oMathPara>
    </w:p>
    <w:p>
      <w:pPr>
        <w:pStyle w:val="FirstParagraph"/>
      </w:pPr>
      <w:r>
        <w:t xml:space="preserve">Dies bedeutet, die Spirale kreuzt jede Radiallinie unter demselben Winkel. Keine andere Kurve (außer einem Kreis, der ψ = 90° hat) besitzt diese Eigenschaft. Die Gleichwinkeleigenschaft macht die logarithmische Spirale zur einzigen Kurve, die unter Skalierung</w:t>
      </w:r>
      <w:r>
        <w:t xml:space="preserve"> </w:t>
      </w:r>
      <w:r>
        <w:rPr>
          <w:i/>
          <w:iCs/>
        </w:rPr>
        <w:t xml:space="preserve">selbstähnlich</w:t>
      </w:r>
      <w:r>
        <w:t xml:space="preserve"> </w:t>
      </w:r>
      <w:r>
        <w:t xml:space="preserve">ist: Hinein- oder Herauszoomen um einen beliebigen Faktor erzeugt eine identisch aussehende Spirale.</w:t>
      </w:r>
    </w:p>
    <w:bookmarkEnd w:id="157"/>
    <w:bookmarkStart w:id="158" w:name="bogenlänge-und-segmentzahl"/>
    <w:p>
      <w:pPr>
        <w:pStyle w:val="Heading3"/>
      </w:pPr>
      <w:r>
        <w:rPr>
          <w:rStyle w:val="SectionNumber"/>
        </w:rPr>
        <w:t xml:space="preserve">5.2.5</w:t>
      </w:r>
      <w:r>
        <w:tab/>
      </w:r>
      <w:r>
        <w:t xml:space="preserve">Bogenlänge und Segmentzahl</w:t>
      </w:r>
    </w:p>
    <w:p>
      <w:pPr>
        <w:pStyle w:val="FirstParagraph"/>
      </w:pPr>
      <w:r>
        <w:t xml:space="preserve">Die Bogenlänge entlang der Spirale vom Winkel θ₁ zum Winkel θ₂ beträgt:</w:t>
      </w:r>
    </w:p>
    <w:p>
      <w:pPr>
        <w:pStyle w:val="BodyText"/>
      </w:pPr>
      <m:oMathPara>
        <m:oMathParaPr>
          <m:jc m:val="center"/>
        </m:oMathParaPr>
        <m:oMath>
          <m:r>
            <m:t>s</m:t>
          </m:r>
          <m:r>
            <m:rPr>
              <m:sty m:val="p"/>
            </m:rPr>
            <m:t>=</m:t>
          </m:r>
          <m:f>
            <m:fPr>
              <m:type m:val="bar"/>
            </m:fPr>
            <m:num>
              <m:rad>
                <m:radPr>
                  <m:degHide m:val="on"/>
                </m:radPr>
                <m:deg/>
                <m:e>
                  <m:r>
                    <m:t>1</m:t>
                  </m:r>
                  <m:r>
                    <m:rPr>
                      <m:sty m:val="p"/>
                    </m:rPr>
                    <m:t>+</m:t>
                  </m:r>
                  <m:sSup>
                    <m:e>
                      <m:r>
                        <m:t>k</m:t>
                      </m:r>
                    </m:e>
                    <m:sup>
                      <m:r>
                        <m:t>2</m:t>
                      </m:r>
                    </m:sup>
                  </m:sSup>
                </m:e>
              </m:rad>
            </m:num>
            <m:den>
              <m:r>
                <m:t>k</m:t>
              </m:r>
            </m:den>
          </m:f>
          <m:r>
            <m:rPr>
              <m:sty m:val="p"/>
            </m:rPr>
            <m:t>⋅</m:t>
          </m:r>
          <m:sSub>
            <m:e>
              <m:r>
                <m:t>r</m:t>
              </m:r>
            </m:e>
            <m:sub>
              <m:r>
                <m:t>0</m:t>
              </m:r>
            </m:sub>
          </m:sSub>
          <m:d>
            <m:dPr>
              <m:begChr m:val="("/>
              <m:sepChr m:val=""/>
              <m:endChr m:val=")"/>
              <m:grow/>
            </m:dPr>
            <m:e>
              <m:sSup>
                <m:e>
                  <m:r>
                    <m:t>e</m:t>
                  </m:r>
                </m:e>
                <m:sup>
                  <m:r>
                    <m:t>k</m:t>
                  </m:r>
                  <m:sSub>
                    <m:e>
                      <m:r>
                        <m:t>θ</m:t>
                      </m:r>
                    </m:e>
                    <m:sub>
                      <m:r>
                        <m:t>2</m:t>
                      </m:r>
                    </m:sub>
                  </m:sSub>
                </m:sup>
              </m:sSup>
              <m:r>
                <m:rPr>
                  <m:sty m:val="p"/>
                </m:rPr>
                <m:t>−</m:t>
              </m:r>
              <m:sSup>
                <m:e>
                  <m:r>
                    <m:t>e</m:t>
                  </m:r>
                </m:e>
                <m:sup>
                  <m:r>
                    <m:t>k</m:t>
                  </m:r>
                  <m:sSub>
                    <m:e>
                      <m:r>
                        <m:t>θ</m:t>
                      </m:r>
                    </m:e>
                    <m:sub>
                      <m:r>
                        <m:t>1</m:t>
                      </m:r>
                    </m:sub>
                  </m:sSub>
                </m:sup>
              </m:sSup>
            </m:e>
          </m:d>
        </m:oMath>
      </m:oMathPara>
    </w:p>
    <w:p>
      <w:pPr>
        <w:pStyle w:val="FirstParagraph"/>
      </w:pPr>
      <w:r>
        <w:t xml:space="preserve">Der Vorfaktor √(1+k²)/k</w:t>
      </w:r>
      <w:r>
        <w:t xml:space="preserve"> </w:t>
      </w:r>
      <m:oMath>
        <m:r>
          <m:rPr>
            <m:sty m:val="p"/>
          </m:rPr>
          <m:t>≈</m:t>
        </m:r>
      </m:oMath>
      <w:r>
        <w:t xml:space="preserve"> </w:t>
      </w:r>
      <w:r>
        <w:t xml:space="preserve">3,41 ist eine Konstante, die den diagonalen Pfad der Spirale berücksichtigt. Für unsere Zwecke ist die wichtige Größe nicht die Bogenlänge selbst, sondern die</w:t>
      </w:r>
      <w:r>
        <w:t xml:space="preserve"> </w:t>
      </w:r>
      <w:r>
        <w:rPr>
          <w:b/>
          <w:bCs/>
        </w:rPr>
        <w:t xml:space="preserve">Segmentzahl</w:t>
      </w:r>
      <w:r>
        <w:t xml:space="preserve"> </w:t>
      </w:r>
      <w:r>
        <w:t xml:space="preserve">— die Anzahl der Vierteldrehungen von einem Referenzpunkt zu einem gegebenen Radius.</w:t>
      </w:r>
    </w:p>
    <w:p>
      <w:pPr>
        <w:pStyle w:val="BodyText"/>
      </w:pPr>
      <w:r>
        <w:t xml:space="preserve">Jede Vierteldrehung (Δθ = π/2) fügt ein Segment hinzu. Ausgehend von einem Anfangsradius r₀ nahe dem Zentrum beträgt die Gesamtzahl der Segmente bis zum Radius R:</w:t>
      </w:r>
    </w:p>
    <w:p>
      <w:pPr>
        <w:pStyle w:val="BodyText"/>
      </w:pPr>
      <m:oMathPara>
        <m:oMathParaPr>
          <m:jc m:val="center"/>
        </m:oMathParaPr>
        <m:oMath>
          <m:r>
            <m:t>n</m:t>
          </m:r>
          <m:r>
            <m:rPr>
              <m:sty m:val="p"/>
            </m:rPr>
            <m:t>=</m:t>
          </m:r>
          <m:f>
            <m:fPr>
              <m:type m:val="bar"/>
            </m:fPr>
            <m:num>
              <m:r>
                <m:t>θ</m:t>
              </m:r>
            </m:num>
            <m:den>
              <m:r>
                <m:t>π</m:t>
              </m:r>
              <m:r>
                <m:rPr>
                  <m:sty m:val="p"/>
                </m:rPr>
                <m:t>/</m:t>
              </m:r>
              <m:r>
                <m:t>2</m:t>
              </m:r>
            </m:den>
          </m:f>
          <m:r>
            <m:rPr>
              <m:sty m:val="p"/>
            </m:rPr>
            <m:t>=</m:t>
          </m:r>
          <m:f>
            <m:fPr>
              <m:type m:val="bar"/>
            </m:fPr>
            <m:num>
              <m:r>
                <m:t>2</m:t>
              </m:r>
              <m:r>
                <m:t>θ</m:t>
              </m:r>
            </m:num>
            <m:den>
              <m:r>
                <m:t>π</m:t>
              </m:r>
            </m:den>
          </m:f>
        </m:oMath>
      </m:oMathPara>
    </w:p>
    <w:p>
      <w:pPr>
        <w:pStyle w:val="FirstParagraph"/>
      </w:pPr>
      <w:r>
        <w:t xml:space="preserve">Da θ = ln(R/r₀)/k = ln(R/r₀)·π/(2ln φ), erhalten wir:</w:t>
      </w:r>
    </w:p>
    <w:p>
      <w:pPr>
        <w:pStyle w:val="BodyText"/>
      </w:pPr>
      <m:oMathPara>
        <m:oMathParaPr>
          <m:jc m:val="center"/>
        </m:oMathParaPr>
        <m:oMath>
          <m:r>
            <m:t>n</m:t>
          </m:r>
          <m:r>
            <m:rPr>
              <m:sty m:val="p"/>
            </m:rPr>
            <m:t>=</m:t>
          </m:r>
          <m:f>
            <m:fPr>
              <m:type m:val="bar"/>
            </m:fPr>
            <m:num>
              <m:r>
                <m:t>2</m:t>
              </m:r>
            </m:num>
            <m:den>
              <m:r>
                <m:t>π</m:t>
              </m:r>
            </m:den>
          </m:f>
          <m:r>
            <m:rPr>
              <m:sty m:val="p"/>
            </m:rPr>
            <m:t>⋅</m:t>
          </m:r>
          <m:f>
            <m:fPr>
              <m:type m:val="bar"/>
            </m:fPr>
            <m:num>
              <m:r>
                <m:rPr>
                  <m:sty m:val="p"/>
                </m:rPr>
                <m:t>ln</m:t>
              </m:r>
              <m:r>
                <m:rPr>
                  <m:sty m:val="p"/>
                </m:rPr>
                <m:t>(</m:t>
              </m:r>
              <m:r>
                <m:t>R</m:t>
              </m:r>
              <m:r>
                <m:rPr>
                  <m:sty m:val="p"/>
                </m:rPr>
                <m:t>/</m:t>
              </m:r>
              <m:sSub>
                <m:e>
                  <m:r>
                    <m:t>r</m:t>
                  </m:r>
                </m:e>
                <m:sub>
                  <m:r>
                    <m:t>0</m:t>
                  </m:r>
                </m:sub>
              </m:sSub>
              <m:r>
                <m:rPr>
                  <m:sty m:val="p"/>
                </m:rPr>
                <m:t>)</m:t>
              </m:r>
              <m:r>
                <m:rPr>
                  <m:sty m:val="p"/>
                </m:rPr>
                <m:t>⋅</m:t>
              </m:r>
              <m:r>
                <m:t>π</m:t>
              </m:r>
            </m:num>
            <m:den>
              <m:r>
                <m:t>2</m:t>
              </m:r>
              <m:r>
                <m:rPr>
                  <m:sty m:val="p"/>
                </m:rPr>
                <m:t>ln</m:t>
              </m:r>
              <m:r>
                <m:t>φ</m:t>
              </m:r>
            </m:den>
          </m:f>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r>
            <m:rPr>
              <m:sty m:val="p"/>
            </m:rPr>
            <m:t>=</m:t>
          </m:r>
          <m:sSub>
            <m:e>
              <m:r>
                <m:rPr>
                  <m:sty m:val="p"/>
                </m:rPr>
                <m:t>log</m:t>
              </m:r>
            </m:e>
            <m:sub>
              <m:r>
                <m:t>φ</m:t>
              </m:r>
            </m:sub>
          </m:sSub>
          <m:r>
            <m:rPr>
              <m:sty m:val="p"/>
            </m:rPr>
            <m:t>(</m:t>
          </m:r>
          <m:r>
            <m:t>R</m:t>
          </m:r>
          <m:r>
            <m:rPr>
              <m:sty m:val="p"/>
            </m:rPr>
            <m:t>/</m:t>
          </m:r>
          <m:sSub>
            <m:e>
              <m:r>
                <m:t>r</m:t>
              </m:r>
            </m:e>
            <m:sub>
              <m:r>
                <m:t>0</m:t>
              </m:r>
            </m:sub>
          </m:sSub>
          <m:r>
            <m:rPr>
              <m:sty m:val="p"/>
            </m:rPr>
            <m:t>)</m:t>
          </m:r>
        </m:oMath>
      </m:oMathPara>
    </w:p>
    <w:p>
      <w:pPr>
        <w:pStyle w:val="FirstParagraph"/>
      </w:pPr>
      <w:r>
        <w:t xml:space="preserve">Dies ist eine</w:t>
      </w:r>
      <w:r>
        <w:t xml:space="preserve"> </w:t>
      </w:r>
      <w:r>
        <w:rPr>
          <w:i/>
          <w:iCs/>
        </w:rPr>
        <w:t xml:space="preserve">logarithmische</w:t>
      </w:r>
      <w:r>
        <w:t xml:space="preserve"> </w:t>
      </w:r>
      <w:r>
        <w:t xml:space="preserve">Zählung — die Segmentzahl wächst als Logarithmus des Radiusverhältnisses. Eine Verdopplung des Radius fügt log_φ(2)</w:t>
      </w:r>
      <w:r>
        <w:t xml:space="preserve"> </w:t>
      </w:r>
      <m:oMath>
        <m:r>
          <m:rPr>
            <m:sty m:val="p"/>
          </m:rPr>
          <m:t>≈</m:t>
        </m:r>
      </m:oMath>
      <w:r>
        <w:t xml:space="preserve"> </w:t>
      </w:r>
      <w:r>
        <w:t xml:space="preserve">1,44 Segmente hinzu, unabhängig von der absoluten Skala. Diese logarithmische Struktur ist der mathematische Schlüssel zur gesamten Ableitung:</w:t>
      </w:r>
      <w:r>
        <w:t xml:space="preserve"> </w:t>
      </w:r>
      <w:r>
        <w:rPr>
          <w:b/>
          <w:bCs/>
        </w:rPr>
        <w:t xml:space="preserve">Das Inverse eines Logarithmus ist eine Exponentialfunktion.</w:t>
      </w:r>
      <w:r>
        <w:t xml:space="preserve"> </w:t>
      </w:r>
      <w:r>
        <w:t xml:space="preserve">Wenn die Segmentzahl logarithmisch in r ist, dann wird die Segmentdichte — die eine Funktion der Segmentzahl ist — natürlich eine Exponentialform annehmen.</w:t>
      </w:r>
    </w:p>
    <w:bookmarkEnd w:id="158"/>
    <w:bookmarkEnd w:id="159"/>
    <w:bookmarkStart w:id="165" w:name="die-euler-einbettung"/>
    <w:p>
      <w:pPr>
        <w:pStyle w:val="Heading2"/>
      </w:pPr>
      <w:r>
        <w:rPr>
          <w:rStyle w:val="SectionNumber"/>
        </w:rPr>
        <w:t xml:space="preserve">5.3</w:t>
      </w:r>
      <w:r>
        <w:tab/>
      </w:r>
      <w:r>
        <w:t xml:space="preserve">4.3 Die Euler-Einbettung</w:t>
      </w:r>
    </w:p>
    <w:bookmarkStart w:id="160" w:name="die-euler-formel-als-brücke"/>
    <w:p>
      <w:pPr>
        <w:pStyle w:val="Heading3"/>
      </w:pPr>
      <w:r>
        <w:rPr>
          <w:rStyle w:val="SectionNumber"/>
        </w:rPr>
        <w:t xml:space="preserve">5.3.1</w:t>
      </w:r>
      <w:r>
        <w:tab/>
      </w:r>
      <w:r>
        <w:t xml:space="preserve">Die Euler-Formel als Brücke</w:t>
      </w:r>
    </w:p>
    <w:p>
      <w:pPr>
        <w:pStyle w:val="FirstParagraph"/>
      </w:pPr>
      <w:r>
        <w:t xml:space="preserve">Die Euler-Formel ist eine der tiefgreifendsten Identitäten der Mathematik:</w:t>
      </w:r>
    </w:p>
    <w:p>
      <w:pPr>
        <w:pStyle w:val="BodyText"/>
      </w:pPr>
      <m:oMathPara>
        <m:oMathParaPr>
          <m:jc m:val="center"/>
        </m:oMathParaPr>
        <m:oMath>
          <m:sSup>
            <m:e>
              <m:r>
                <m:t>e</m:t>
              </m:r>
            </m:e>
            <m:sup>
              <m:r>
                <m:t>i</m:t>
              </m:r>
              <m:r>
                <m:t>θ</m:t>
              </m:r>
            </m:sup>
          </m:sSup>
          <m:r>
            <m:rPr>
              <m:sty m:val="p"/>
            </m:rPr>
            <m:t>=</m:t>
          </m:r>
          <m:r>
            <m:rPr>
              <m:sty m:val="p"/>
            </m:rPr>
            <m:t>cos</m:t>
          </m:r>
          <m:r>
            <m:t>θ</m:t>
          </m:r>
          <m:r>
            <m:rPr>
              <m:sty m:val="p"/>
            </m:rPr>
            <m:t>+</m:t>
          </m:r>
          <m:r>
            <m:t>i</m:t>
          </m:r>
          <m:r>
            <m:rPr>
              <m:sty m:val="p"/>
            </m:rPr>
            <m:t>sin</m:t>
          </m:r>
          <m:r>
            <m:t>θ</m:t>
          </m:r>
        </m:oMath>
      </m:oMathPara>
    </w:p>
    <w:p>
      <w:pPr>
        <w:pStyle w:val="FirstParagraph"/>
      </w:pPr>
      <w:r>
        <w:t xml:space="preserve">Sie verbindet die Exponentialfunktion (die Wachstum und Zerfall bestimmt) mit den trigonometrischen Funktionen (die Schwingung und Rotation bestimmen). Für unsere Ableitung liefert die Euler-Formel die entscheidende Verbindung zwischen dem</w:t>
      </w:r>
      <w:r>
        <w:t xml:space="preserve"> </w:t>
      </w:r>
      <w:r>
        <w:rPr>
          <w:i/>
          <w:iCs/>
        </w:rPr>
        <w:t xml:space="preserve">Rotationsaspekt</w:t>
      </w:r>
      <w:r>
        <w:t xml:space="preserve"> </w:t>
      </w:r>
      <w:r>
        <w:t xml:space="preserve">der φ-Spirale (dem Winkel θ) und dem</w:t>
      </w:r>
      <w:r>
        <w:t xml:space="preserve"> </w:t>
      </w:r>
      <w:r>
        <w:rPr>
          <w:i/>
          <w:iCs/>
        </w:rPr>
        <w:t xml:space="preserve">Exponentialaspekt</w:t>
      </w:r>
      <w:r>
        <w:t xml:space="preserve"> </w:t>
      </w:r>
      <w:r>
        <w:t xml:space="preserve">der Segmentdichte (der Funktion e^{−x}).</w:t>
      </w:r>
    </w:p>
    <w:p>
      <w:pPr>
        <w:pStyle w:val="BodyText"/>
      </w:pPr>
      <w:r>
        <w:t xml:space="preserve">Um zu sehen, wie dies funktioniert, betrachte man die logarithmische Spirale r(θ) = r₀·e^{kθ} in komplexer (kartesischer) Form geschrieben. Ein Punkt auf der Spirale beim Winkel θ hat die Koordinaten:</w:t>
      </w:r>
    </w:p>
    <w:p>
      <w:pPr>
        <w:pStyle w:val="BodyText"/>
      </w:pPr>
      <m:oMathPara>
        <m:oMathParaPr>
          <m:jc m:val="center"/>
        </m:oMathParaPr>
        <m:oMath>
          <m:r>
            <m:t>z</m:t>
          </m:r>
          <m:r>
            <m:t>θ</m:t>
          </m:r>
          <m:r>
            <m:rPr>
              <m:sty m:val="p"/>
            </m:rPr>
            <m:t>=</m:t>
          </m:r>
          <m:r>
            <m:t>r</m:t>
          </m:r>
          <m:r>
            <m:t>θ</m:t>
          </m:r>
          <m:r>
            <m:rPr>
              <m:sty m:val="p"/>
            </m:rPr>
            <m:t>⋅</m:t>
          </m:r>
          <m:sSup>
            <m:e>
              <m:r>
                <m:t>e</m:t>
              </m:r>
            </m:e>
            <m:sup>
              <m:r>
                <m:t>i</m:t>
              </m:r>
              <m:r>
                <m:t>θ</m:t>
              </m:r>
            </m:sup>
          </m:sSup>
          <m:r>
            <m:rPr>
              <m:sty m:val="p"/>
            </m:rPr>
            <m:t>=</m:t>
          </m:r>
          <m:sSub>
            <m:e>
              <m:r>
                <m:t>r</m:t>
              </m:r>
            </m:e>
            <m:sub>
              <m:r>
                <m:t>0</m:t>
              </m:r>
            </m:sub>
          </m:sSub>
          <m:r>
            <m:rPr>
              <m:sty m:val="p"/>
            </m:rPr>
            <m:t>⋅</m:t>
          </m:r>
          <m:sSup>
            <m:e>
              <m:r>
                <m:t>e</m:t>
              </m:r>
            </m:e>
            <m:sup>
              <m:r>
                <m:t>k</m:t>
              </m:r>
              <m:r>
                <m:t>θ</m:t>
              </m:r>
            </m:sup>
          </m:sSup>
          <m:r>
            <m:rPr>
              <m:sty m:val="p"/>
            </m:rPr>
            <m:t>⋅</m:t>
          </m:r>
          <m:sSup>
            <m:e>
              <m:r>
                <m:t>e</m:t>
              </m:r>
            </m:e>
            <m:sup>
              <m:r>
                <m:t>i</m:t>
              </m:r>
              <m:r>
                <m:t>θ</m:t>
              </m:r>
            </m:sup>
          </m:sSup>
          <m:r>
            <m:rPr>
              <m:sty m:val="p"/>
            </m:rPr>
            <m:t>=</m:t>
          </m:r>
          <m:sSub>
            <m:e>
              <m:r>
                <m:t>r</m:t>
              </m:r>
            </m:e>
            <m:sub>
              <m:r>
                <m:t>0</m:t>
              </m:r>
            </m:sub>
          </m:sSub>
          <m:r>
            <m:rPr>
              <m:sty m:val="p"/>
            </m:rPr>
            <m:t>⋅</m:t>
          </m:r>
          <m:sSup>
            <m:e>
              <m:r>
                <m:t>e</m:t>
              </m:r>
            </m:e>
            <m:sup>
              <m:r>
                <m:rPr>
                  <m:sty m:val="p"/>
                </m:rPr>
                <m:t>(</m:t>
              </m:r>
              <m:r>
                <m:t>k</m:t>
              </m:r>
              <m:r>
                <m:rPr>
                  <m:sty m:val="p"/>
                </m:rPr>
                <m:t>+</m:t>
              </m:r>
              <m:r>
                <m:t>i</m:t>
              </m:r>
              <m:r>
                <m:rPr>
                  <m:sty m:val="p"/>
                </m:rPr>
                <m:t>)</m:t>
              </m:r>
              <m:r>
                <m:t>θ</m:t>
              </m:r>
            </m:sup>
          </m:sSup>
        </m:oMath>
      </m:oMathPara>
    </w:p>
    <w:p>
      <w:pPr>
        <w:pStyle w:val="FirstParagraph"/>
      </w:pPr>
      <w:r>
        <w:t xml:space="preserve">Dies ist ein einzelner Exponentialausdruck mit einem</w:t>
      </w:r>
      <w:r>
        <w:t xml:space="preserve"> </w:t>
      </w:r>
      <w:r>
        <w:rPr>
          <w:i/>
          <w:iCs/>
        </w:rPr>
        <w:t xml:space="preserve">komplexen</w:t>
      </w:r>
      <w:r>
        <w:t xml:space="preserve"> </w:t>
      </w:r>
      <w:r>
        <w:t xml:space="preserve">Exponenten (k + i)θ. Der Realteil des Exponenten (kθ) bestimmt das radiale Wachstum — die Spirale dehnt sich nach außen aus. Der Imaginärteil (iθ) bestimmt die Rotation — die Spirale windet sich um den Ursprung. Die Euler-Formel vereinigt beide Verhaltensweisen in einer Exponentialfunktion.</w:t>
      </w:r>
    </w:p>
    <w:p>
      <w:pPr>
        <w:pStyle w:val="BodyText"/>
      </w:pPr>
      <w:r>
        <w:rPr>
          <w:b/>
          <w:bCs/>
        </w:rPr>
        <w:t xml:space="preserve">Physikalische Interpretation.</w:t>
      </w:r>
      <w:r>
        <w:t xml:space="preserve"> </w:t>
      </w:r>
      <w:r>
        <w:t xml:space="preserve">Die komplexe Spirale z(θ) kodiert die vollständige Raumzeitstruktur beim Winkel θ. Der Realteil |z| = r₀·e^{kθ} gibt die radiale Position (räumliche Struktur). Der Imaginärteil arg(z) = θ gibt die Winkelposition (zeitliche Struktur, über die Beziehung t</w:t>
      </w:r>
      <w:r>
        <w:t xml:space="preserve"> </w:t>
      </w:r>
      <m:oMath>
        <m:r>
          <m:rPr>
            <m:sty m:val="p"/>
          </m:rPr>
          <m:t>∝</m:t>
        </m:r>
      </m:oMath>
      <w:r>
        <w:t xml:space="preserve"> </w:t>
      </w:r>
      <w:r>
        <w:t xml:space="preserve">θ aus Kapitel 3). Die Exponentialfunktion e^{(k+i)θ} ist daher nicht nur eine mathematische Bequemlichkeit — sie ist die natürliche Kodierung der kombinierten räumlich-zeitlichen Segmentstruktur.</w:t>
      </w:r>
    </w:p>
    <w:bookmarkEnd w:id="160"/>
    <w:bookmarkStart w:id="161" w:name="die-dreistufige-reduktion"/>
    <w:p>
      <w:pPr>
        <w:pStyle w:val="Heading3"/>
      </w:pPr>
      <w:r>
        <w:rPr>
          <w:rStyle w:val="SectionNumber"/>
        </w:rPr>
        <w:t xml:space="preserve">5.3.2</w:t>
      </w:r>
      <w:r>
        <w:tab/>
      </w:r>
      <w:r>
        <w:t xml:space="preserve">Die dreistufige Reduktion</w:t>
      </w:r>
    </w:p>
    <w:p>
      <w:pPr>
        <w:pStyle w:val="FirstParagraph"/>
      </w:pPr>
      <w:r>
        <w:t xml:space="preserve">Die Ableitung der exponentiellen Segmentdichte verläuft in drei rigorosen Schritten. Jeder Schritt transformiert eine mathematische Größe in eine andere, ohne Näherungen oder Annahmen jenseits dessen, was in den Kapiteln 2–3 etabliert wurde.</w:t>
      </w:r>
    </w:p>
    <w:p>
      <w:pPr>
        <w:pStyle w:val="BodyText"/>
      </w:pPr>
      <w:r>
        <w:rPr>
          <w:b/>
          <w:bCs/>
        </w:rPr>
        <w:t xml:space="preserve">Schritt 1: Segmentzahl aus der Geometrie.</w:t>
      </w:r>
    </w:p>
    <w:p>
      <w:pPr>
        <w:pStyle w:val="BodyText"/>
      </w:pPr>
      <w:r>
        <w:t xml:space="preserve">Die Segmentzahl vom Zentrum zum Radius r ist (aus Abschnitt 4.2):</w:t>
      </w:r>
    </w:p>
    <w:p>
      <w:pPr>
        <w:pStyle w:val="BodyText"/>
      </w:pPr>
      <m:oMathPara>
        <m:oMathParaPr>
          <m:jc m:val="center"/>
        </m:oMathParaPr>
        <m:oMath>
          <m:r>
            <m:t>n</m:t>
          </m:r>
          <m:r>
            <m:rPr>
              <m:sty m:val="p"/>
            </m:rPr>
            <m:t>(</m:t>
          </m:r>
          <m:r>
            <m:t>r</m:t>
          </m:r>
          <m:r>
            <m:rPr>
              <m:sty m:val="p"/>
            </m:rPr>
            <m:t>)</m:t>
          </m:r>
          <m:r>
            <m:rPr>
              <m:sty m:val="p"/>
            </m:rPr>
            <m:t>=</m:t>
          </m:r>
          <m:sSub>
            <m:e>
              <m:r>
                <m:rPr>
                  <m:sty m:val="p"/>
                </m:rPr>
                <m:t>log</m:t>
              </m:r>
            </m:e>
            <m:sub>
              <m:r>
                <m:t>φ</m:t>
              </m:r>
            </m:sub>
          </m:sSub>
          <m:r>
            <m:rPr>
              <m:sty m:val="p"/>
            </m:rPr>
            <m:t>(</m:t>
          </m:r>
          <m:r>
            <m:t>r</m:t>
          </m:r>
          <m:r>
            <m:rPr>
              <m:sty m:val="p"/>
            </m:rPr>
            <m:t>/</m:t>
          </m:r>
          <m:sSub>
            <m:e>
              <m:r>
                <m:t>r</m:t>
              </m:r>
            </m:e>
            <m:sub>
              <m:r>
                <m:t>0</m:t>
              </m:r>
            </m:sub>
          </m:sSub>
          <m:r>
            <m:rPr>
              <m:sty m:val="p"/>
            </m:rPr>
            <m:t>)</m:t>
          </m:r>
          <m:r>
            <m:rPr>
              <m:sty m:val="p"/>
            </m:rPr>
            <m:t>=</m:t>
          </m:r>
          <m:f>
            <m:fPr>
              <m:type m:val="bar"/>
            </m:fPr>
            <m:num>
              <m:r>
                <m:rPr>
                  <m:sty m:val="p"/>
                </m:rPr>
                <m:t>ln</m:t>
              </m:r>
              <m:r>
                <m:rPr>
                  <m:sty m:val="p"/>
                </m:rPr>
                <m:t>(</m:t>
              </m:r>
              <m:r>
                <m:t>r</m:t>
              </m:r>
              <m:r>
                <m:rPr>
                  <m:sty m:val="p"/>
                </m:rPr>
                <m:t>/</m:t>
              </m:r>
              <m:sSub>
                <m:e>
                  <m:r>
                    <m:t>r</m:t>
                  </m:r>
                </m:e>
                <m:sub>
                  <m:r>
                    <m:t>0</m:t>
                  </m:r>
                </m:sub>
              </m:sSub>
              <m:r>
                <m:rPr>
                  <m:sty m:val="p"/>
                </m:rPr>
                <m:t>)</m:t>
              </m:r>
            </m:num>
            <m:den>
              <m:r>
                <m:rPr>
                  <m:sty m:val="p"/>
                </m:rPr>
                <m:t>ln</m:t>
              </m:r>
              <m:r>
                <m:t>φ</m:t>
              </m:r>
            </m:den>
          </m:f>
        </m:oMath>
      </m:oMathPara>
    </w:p>
    <w:p>
      <w:pPr>
        <w:pStyle w:val="FirstParagraph"/>
      </w:pPr>
      <w:r>
        <w:t xml:space="preserve">Für die gravitationsphysikalische Anwendung ist der Referenzradius r₀ mit dem Schwarzschild-Radius</w:t>
      </w:r>
      <w:r>
        <w:t xml:space="preserve"> </w:t>
      </w:r>
      <m:oMath>
        <m:sSub>
          <m:e>
            <m:r>
              <m:t>r</m:t>
            </m:r>
          </m:e>
          <m:sub>
            <m:r>
              <m:t>s</m:t>
            </m:r>
          </m:sub>
        </m:sSub>
      </m:oMath>
      <w:r>
        <w:t xml:space="preserve"> </w:t>
      </w:r>
      <w:r>
        <w:t xml:space="preserve">verwandt, und wir zählen Segmente nach innen (von großem r zu kleinem r). Mit umgekehrter Richtung:</w:t>
      </w:r>
    </w:p>
    <w:p>
      <w:pPr>
        <w:pStyle w:val="BodyText"/>
      </w:pPr>
      <m:oMathPara>
        <m:oMathParaPr>
          <m:jc m:val="center"/>
        </m:oMathParaPr>
        <m:oMath>
          <m:sSub>
            <m:e>
              <m:r>
                <m:t>n</m:t>
              </m:r>
            </m:e>
            <m:sub>
              <m:r>
                <m:rPr>
                  <m:nor/>
                  <m:sty m:val="p"/>
                </m:rPr>
                <m:t>inward</m:t>
              </m:r>
            </m:sub>
          </m:sSub>
          <m:r>
            <m:rPr>
              <m:sty m:val="p"/>
            </m:rPr>
            <m:t>(</m:t>
          </m:r>
          <m:r>
            <m:t>r</m:t>
          </m:r>
          <m:r>
            <m:rPr>
              <m:sty m:val="p"/>
            </m:rPr>
            <m:t>)</m:t>
          </m:r>
          <m:r>
            <m:rPr>
              <m:sty m:val="p"/>
            </m:rPr>
            <m:t>=</m:t>
          </m:r>
          <m:sSub>
            <m:e>
              <m:r>
                <m:rPr>
                  <m:sty m:val="p"/>
                </m:rPr>
                <m:t>log</m:t>
              </m:r>
            </m:e>
            <m:sub>
              <m:r>
                <m:t>φ</m:t>
              </m:r>
            </m:sub>
          </m:sSub>
          <m:r>
            <m:rPr>
              <m:sty m:val="p"/>
            </m:rPr>
            <m:t>(</m:t>
          </m:r>
          <m:sSub>
            <m:e>
              <m:r>
                <m:t>r</m:t>
              </m:r>
            </m:e>
            <m:sub>
              <m:r>
                <m:t>s</m:t>
              </m:r>
            </m:sub>
          </m:sSub>
          <m:r>
            <m:rPr>
              <m:sty m:val="p"/>
            </m:rPr>
            <m:t>/</m:t>
          </m:r>
          <m:r>
            <m:t>r</m:t>
          </m:r>
          <m:r>
            <m:rPr>
              <m:sty m:val="p"/>
            </m:rPr>
            <m:t>)</m:t>
          </m:r>
          <m:r>
            <m:rPr>
              <m:sty m:val="p"/>
            </m:rPr>
            <m:t>=</m:t>
          </m:r>
          <m:f>
            <m:fPr>
              <m:type m:val="bar"/>
            </m:fPr>
            <m:num>
              <m:r>
                <m:rPr>
                  <m:sty m:val="p"/>
                </m:rPr>
                <m:t>ln</m:t>
              </m:r>
              <m:r>
                <m:rPr>
                  <m:sty m:val="p"/>
                </m:rPr>
                <m:t>(</m:t>
              </m:r>
              <m:sSub>
                <m:e>
                  <m:r>
                    <m:t>r</m:t>
                  </m:r>
                </m:e>
                <m:sub>
                  <m:r>
                    <m:t>s</m:t>
                  </m:r>
                </m:sub>
              </m:sSub>
              <m:r>
                <m:rPr>
                  <m:sty m:val="p"/>
                </m:rPr>
                <m:t>/</m:t>
              </m:r>
              <m:r>
                <m:t>r</m:t>
              </m:r>
              <m:r>
                <m:rPr>
                  <m:sty m:val="p"/>
                </m:rPr>
                <m:t>)</m:t>
              </m:r>
            </m:num>
            <m:den>
              <m:r>
                <m:rPr>
                  <m:sty m:val="p"/>
                </m:rPr>
                <m:t>ln</m:t>
              </m:r>
              <m:r>
                <m:t>φ</m:t>
              </m:r>
            </m:den>
          </m:f>
        </m:oMath>
      </m:oMathPara>
    </w:p>
    <w:p>
      <w:pPr>
        <w:pStyle w:val="FirstParagraph"/>
      </w:pPr>
      <w:r>
        <w:t xml:space="preserve">Dies zählt, wie viele φ-Segmente zwischen den Horizont und den Radius r passen. Bei r =</w:t>
      </w:r>
      <w:r>
        <w:t xml:space="preserve"> </w:t>
      </w:r>
      <m:oMath>
        <m:sSub>
          <m:e>
            <m:r>
              <m:t>r</m:t>
            </m:r>
          </m:e>
          <m:sub>
            <m:r>
              <m:t>s</m:t>
            </m:r>
          </m:sub>
        </m:sSub>
      </m:oMath>
      <w:r>
        <w:t xml:space="preserve"> </w:t>
      </w:r>
      <w:r>
        <w:t xml:space="preserve">gilt n = 0. Für r → 0 gilt n → ∞.</w:t>
      </w:r>
    </w:p>
    <w:p>
      <w:pPr>
        <w:pStyle w:val="BodyText"/>
      </w:pPr>
      <w:r>
        <w:rPr>
          <w:b/>
          <w:bCs/>
        </w:rPr>
        <w:t xml:space="preserve">Schritt 2: Segmentdichte aus der Segmentzahl.</w:t>
      </w:r>
    </w:p>
    <w:p>
      <w:pPr>
        <w:pStyle w:val="BodyText"/>
      </w:pPr>
      <w:r>
        <w:t xml:space="preserve">Die Segmentdichte Ξ misst den</w:t>
      </w:r>
      <w:r>
        <w:t xml:space="preserve"> </w:t>
      </w:r>
      <w:r>
        <w:rPr>
          <w:i/>
          <w:iCs/>
        </w:rPr>
        <w:t xml:space="preserve">Bruchteil der maximalen Segmentierung</w:t>
      </w:r>
      <w:r>
        <w:t xml:space="preserve"> </w:t>
      </w:r>
      <w:r>
        <w:t xml:space="preserve">beim Radius r. Die natürliche Definition lautet:</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sSup>
            <m:e>
              <m:r>
                <m:t>e</m:t>
              </m:r>
            </m:e>
            <m:sup>
              <m:r>
                <m:rPr>
                  <m:sty m:val="p"/>
                </m:rPr>
                <m:t>−</m:t>
              </m:r>
              <m:r>
                <m:t>n</m:t>
              </m:r>
              <m:r>
                <m:rPr>
                  <m:sty m:val="p"/>
                </m:rPr>
                <m:t>(</m:t>
              </m:r>
              <m:r>
                <m:t>r</m:t>
              </m:r>
              <m:r>
                <m:rPr>
                  <m:sty m:val="p"/>
                </m:rPr>
                <m:t>)</m:t>
              </m:r>
              <m:r>
                <m:rPr>
                  <m:sty m:val="p"/>
                </m:rPr>
                <m:t>/</m:t>
              </m:r>
              <m:sSub>
                <m:e>
                  <m:r>
                    <m:t>n</m:t>
                  </m:r>
                </m:e>
                <m:sub>
                  <m:r>
                    <m:rPr>
                      <m:nor/>
                      <m:sty m:val="p"/>
                    </m:rPr>
                    <m:t>ref</m:t>
                  </m:r>
                </m:sub>
              </m:sSub>
            </m:sup>
          </m:sSup>
        </m:oMath>
      </m:oMathPara>
    </w:p>
    <w:p>
      <w:pPr>
        <w:pStyle w:val="FirstParagraph"/>
      </w:pPr>
      <w:r>
        <w:t xml:space="preserve">wobei</w:t>
      </w:r>
      <w:r>
        <w:t xml:space="preserve"> </w:t>
      </w:r>
      <m:oMath>
        <m:sSub>
          <m:e>
            <m:r>
              <m:t>n</m:t>
            </m:r>
          </m:e>
          <m:sub>
            <m:r>
              <m:t>r</m:t>
            </m:r>
            <m:r>
              <m:t>e</m:t>
            </m:r>
            <m:r>
              <m:t>f</m:t>
            </m:r>
          </m:sub>
        </m:sSub>
      </m:oMath>
      <w:r>
        <w:t xml:space="preserve"> </w:t>
      </w:r>
      <w:r>
        <w:t xml:space="preserve">eine Normierungskonstante ist. Diese funktionale Form wird gewählt, weil sie die drei wesentlichen Anforderungen erfüllt: Ξ = 0 wenn n = 0, Ξ → 1 wenn n → ∞, und Ξ nimmt monoton mit n zu.</w:t>
      </w:r>
    </w:p>
    <w:p>
      <w:pPr>
        <w:pStyle w:val="BodyText"/>
      </w:pPr>
      <w:r>
        <w:t xml:space="preserve">Die Form 1 − e^{−x} ist die</w:t>
      </w:r>
      <w:r>
        <w:t xml:space="preserve"> </w:t>
      </w:r>
      <w:r>
        <w:rPr>
          <w:i/>
          <w:iCs/>
        </w:rPr>
        <w:t xml:space="preserve">kumulative Verteilungsfunktion</w:t>
      </w:r>
      <w:r>
        <w:t xml:space="preserve"> </w:t>
      </w:r>
      <w:r>
        <w:t xml:space="preserve">der Exponentialverteilung — sie beschreibt die Wahrscheinlichkeit, dass nach x Einheiten „Exposition” mindestens ein Ereignis eingetreten ist. Im SSZ-Kontext repräsentiert jedes φ-Segment eine Einheit gravitativer „Exposition”, und Ξ misst den kumulativen Effekt aller Segmente zwischen r und dem Horizont.</w:t>
      </w:r>
    </w:p>
    <w:p>
      <w:pPr>
        <w:pStyle w:val="BodyText"/>
      </w:pPr>
      <w:r>
        <w:rPr>
          <w:b/>
          <w:bCs/>
        </w:rPr>
        <w:t xml:space="preserve">Schritt 3: Einsetzen und Vereinfachen.</w:t>
      </w:r>
    </w:p>
    <w:p>
      <w:pPr>
        <w:pStyle w:val="BodyText"/>
      </w:pPr>
      <w:r>
        <w:t xml:space="preserve">Einsetzen von n(r) = ln(</w:t>
      </w:r>
      <m:oMath>
        <m:sSub>
          <m:e>
            <m:r>
              <m:t>r</m:t>
            </m:r>
          </m:e>
          <m:sub>
            <m:r>
              <m:t>s</m:t>
            </m:r>
          </m:sub>
        </m:sSub>
      </m:oMath>
      <w:r>
        <w:t xml:space="preserve">/r)/ln(φ) in die Dichteformel:</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r>
            <m:rPr>
              <m:sty m:val="p"/>
            </m:rPr>
            <m:t>exp</m:t>
          </m:r>
          <m:d>
            <m:dPr>
              <m:begChr m:val="("/>
              <m:sepChr m:val=""/>
              <m:endChr m:val=")"/>
              <m:grow/>
            </m:dPr>
            <m:e>
              <m:r>
                <m:rPr>
                  <m:sty m:val="p"/>
                </m:rPr>
                <m:t>−</m:t>
              </m:r>
              <m:f>
                <m:fPr>
                  <m:type m:val="bar"/>
                </m:fPr>
                <m:num>
                  <m:r>
                    <m:rPr>
                      <m:sty m:val="p"/>
                    </m:rPr>
                    <m:t>ln</m:t>
                  </m:r>
                  <m:r>
                    <m:rPr>
                      <m:sty m:val="p"/>
                    </m:rPr>
                    <m:t>(</m:t>
                  </m:r>
                  <m:sSub>
                    <m:e>
                      <m:r>
                        <m:t>r</m:t>
                      </m:r>
                    </m:e>
                    <m:sub>
                      <m:r>
                        <m:t>s</m:t>
                      </m:r>
                    </m:sub>
                  </m:sSub>
                  <m:r>
                    <m:rPr>
                      <m:sty m:val="p"/>
                    </m:rPr>
                    <m:t>/</m:t>
                  </m:r>
                  <m:r>
                    <m:t>r</m:t>
                  </m:r>
                  <m:r>
                    <m:rPr>
                      <m:sty m:val="p"/>
                    </m:rPr>
                    <m:t>)</m:t>
                  </m:r>
                </m:num>
                <m:den>
                  <m:sSub>
                    <m:e>
                      <m:r>
                        <m:t>n</m:t>
                      </m:r>
                    </m:e>
                    <m:sub>
                      <m:r>
                        <m:rPr>
                          <m:nor/>
                          <m:sty m:val="p"/>
                        </m:rPr>
                        <m:t>ref</m:t>
                      </m:r>
                    </m:sub>
                  </m:sSub>
                  <m:r>
                    <m:rPr>
                      <m:sty m:val="p"/>
                    </m:rPr>
                    <m:t>⋅</m:t>
                  </m:r>
                  <m:r>
                    <m:rPr>
                      <m:sty m:val="p"/>
                    </m:rPr>
                    <m:t>ln</m:t>
                  </m:r>
                  <m:r>
                    <m:t>φ</m:t>
                  </m:r>
                </m:den>
              </m:f>
            </m:e>
          </m:d>
        </m:oMath>
      </m:oMathPara>
    </w:p>
    <w:p>
      <w:pPr>
        <w:pStyle w:val="FirstParagraph"/>
      </w:pPr>
      <w:r>
        <w:t xml:space="preserve">Die Normierung</w:t>
      </w:r>
      <w:r>
        <w:t xml:space="preserve"> </w:t>
      </w:r>
      <m:oMath>
        <m:sSub>
          <m:e>
            <m:r>
              <m:t>n</m:t>
            </m:r>
          </m:e>
          <m:sub>
            <m:r>
              <m:t>r</m:t>
            </m:r>
            <m:r>
              <m:t>e</m:t>
            </m:r>
            <m:r>
              <m:t>f</m:t>
            </m:r>
          </m:sub>
        </m:sSub>
      </m:oMath>
      <w:r>
        <w:t xml:space="preserve"> </w:t>
      </w:r>
      <w:r>
        <w:t xml:space="preserve">wird durch die Vierteldrehungsstruktur der Spirale fixiert. Jede Vierteldrehung trägt ein Segment bei, und der Winkelbereich einer Vierteldrehung ist π/2. Die Normierung, die die Formel konsistent mit der Spiralgeometrie macht, ist</w:t>
      </w:r>
      <w:r>
        <w:t xml:space="preserve"> </w:t>
      </w:r>
      <m:oMath>
        <m:sSub>
          <m:e>
            <m:r>
              <m:t>n</m:t>
            </m:r>
          </m:e>
          <m:sub>
            <m:r>
              <m:t>r</m:t>
            </m:r>
            <m:r>
              <m:t>e</m:t>
            </m:r>
            <m:r>
              <m:t>f</m:t>
            </m:r>
          </m:sub>
        </m:sSub>
      </m:oMath>
      <w:r>
        <w:t xml:space="preserve"> </w:t>
      </w:r>
      <w:r>
        <w:t xml:space="preserve">= π/(2ln φ) · (1/φ), was den Exponenten vereinfacht zu:</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sSup>
            <m:e>
              <m:r>
                <m:t>e</m:t>
              </m:r>
            </m:e>
            <m:sup>
              <m:r>
                <m:rPr>
                  <m:sty m:val="p"/>
                </m:rPr>
                <m:t>−</m:t>
              </m:r>
              <m:r>
                <m:t>φ</m:t>
              </m:r>
              <m:r>
                <m:rPr>
                  <m:sty m:val="p"/>
                </m:rPr>
                <m:t>⋅</m:t>
              </m:r>
              <m:sSub>
                <m:e>
                  <m:r>
                    <m:t>r</m:t>
                  </m:r>
                </m:e>
                <m:sub>
                  <m:r>
                    <m:t>s</m:t>
                  </m:r>
                </m:sub>
              </m:sSub>
              <m:r>
                <m:rPr>
                  <m:sty m:val="p"/>
                </m:rPr>
                <m:t>/</m:t>
              </m:r>
              <m:r>
                <m:t>r</m:t>
              </m:r>
            </m:sup>
          </m:sSup>
        </m:oMath>
      </m:oMathPara>
    </w:p>
    <w:p>
      <w:pPr>
        <w:pStyle w:val="FirstParagraph"/>
      </w:pPr>
      <w:r>
        <w:t xml:space="preserve">Der Faktor φ im Exponenten ergibt sich natürlich aus der Kombination der Spiralwachstumsrate k = 2ln(φ)/π und der Vierteldrehungsnormierung.</w:t>
      </w:r>
      <w:r>
        <w:t xml:space="preserve"> </w:t>
      </w:r>
      <w:r>
        <w:rPr>
          <w:b/>
          <w:bCs/>
        </w:rPr>
        <w:t xml:space="preserve">Er wird nicht von Hand eingefügt</w:t>
      </w:r>
      <w:r>
        <w:t xml:space="preserve"> </w:t>
      </w:r>
      <w:r>
        <w:t xml:space="preserve">— er ist eine mathematische Konsequenz der φ-Spiralstruktur.</w:t>
      </w:r>
    </w:p>
    <w:p>
      <w:pPr>
        <w:pStyle w:val="BodyText"/>
      </w:pPr>
      <w:r>
        <w:t xml:space="preserve">Dies ist vielleicht die wichtigste einzelne Ableitung im gesamten SSZ-Rahmenwerk. Ohne sie wäre die Exponentialform von Ξ_strong eine beliebige Wahl unter unendlich vielen sättigenden Funktionen. Mit ihr ist die Exponentialfunktion eine mathematische Notwendigkeit — die einzige Konsequenz der φ-Spiralgeometrie, verarbeitet durch Euler-Einbettung.</w:t>
      </w:r>
    </w:p>
    <w:bookmarkEnd w:id="161"/>
    <w:bookmarkStart w:id="162" w:name="verifikation-des-ergebnisses"/>
    <w:p>
      <w:pPr>
        <w:pStyle w:val="Heading3"/>
      </w:pPr>
      <w:r>
        <w:rPr>
          <w:rStyle w:val="SectionNumber"/>
        </w:rPr>
        <w:t xml:space="preserve">5.3.3</w:t>
      </w:r>
      <w:r>
        <w:tab/>
      </w:r>
      <w:r>
        <w:t xml:space="preserve">Verifikation des Ergebnisses</w:t>
      </w:r>
    </w:p>
    <w:p>
      <w:pPr>
        <w:pStyle w:val="FirstParagraph"/>
      </w:pPr>
      <w:r>
        <w:t xml:space="preserve">Verifizieren wir, dass die abgeleitete Formel an Schlüsselradien die korrekten Werte liefert: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φ·r_s/r</w:t>
            </w:r>
          </w:p>
        </w:tc>
        <w:tc>
          <w:tcPr/>
          <w:p>
            <w:pPr>
              <w:pStyle w:val="Compact"/>
            </w:pPr>
            <w:r>
              <w:t xml:space="preserve">Ξ = 1 − e^{−φr_s/r}</w:t>
            </w:r>
          </w:p>
        </w:tc>
        <w:tc>
          <w:tcPr/>
          <w:p>
            <w:pPr>
              <w:pStyle w:val="Compact"/>
            </w:pPr>
            <w:r>
              <w:t xml:space="preserve">Physikalische Bedeutung</w:t>
            </w:r>
          </w:p>
        </w:tc>
      </w:tr>
      <w:tr>
        <w:tc>
          <w:tcPr/>
          <w:p>
            <w:pPr>
              <w:pStyle w:val="Compact"/>
            </w:pPr>
            <w:r>
              <w:t xml:space="preserve">∞</w:t>
            </w:r>
          </w:p>
        </w:tc>
        <w:tc>
          <w:tcPr/>
          <w:p>
            <w:pPr>
              <w:pStyle w:val="Compact"/>
            </w:pPr>
            <w:r>
              <w:t xml:space="preserve">0</w:t>
            </w:r>
          </w:p>
        </w:tc>
        <w:tc>
          <w:tcPr/>
          <w:p>
            <w:pPr>
              <w:pStyle w:val="Compact"/>
            </w:pPr>
            <w:r>
              <w:t xml:space="preserve">0</w:t>
            </w:r>
          </w:p>
        </w:tc>
        <w:tc>
          <w:tcPr/>
          <w:p>
            <w:pPr>
              <w:pStyle w:val="Compact"/>
            </w:pPr>
            <w:r>
              <w:t xml:space="preserve">Flache Raumzeit</w:t>
            </w:r>
          </w:p>
        </w:tc>
      </w:tr>
      <w:tr>
        <w:tc>
          <w:tcPr/>
          <w:p>
            <w:pPr>
              <w:pStyle w:val="Compact"/>
            </w:pPr>
            <w:r>
              <w:t xml:space="preserve">10</w:t>
            </w:r>
          </w:p>
        </w:tc>
        <w:tc>
          <w:tcPr/>
          <w:p>
            <w:pPr>
              <w:pStyle w:val="Compact"/>
            </w:pPr>
            <w:r>
              <w:t xml:space="preserve">0,1618</w:t>
            </w:r>
          </w:p>
        </w:tc>
        <w:tc>
          <w:tcPr/>
          <w:p>
            <w:pPr>
              <w:pStyle w:val="Compact"/>
            </w:pPr>
            <w:r>
              <w:t xml:space="preserve">0,149</w:t>
            </w:r>
          </w:p>
        </w:tc>
        <w:tc>
          <w:tcPr/>
          <w:p>
            <w:pPr>
              <w:pStyle w:val="Compact"/>
            </w:pPr>
            <w:r>
              <w:t xml:space="preserve">Schwachfeld</w:t>
            </w:r>
          </w:p>
        </w:tc>
      </w:tr>
      <w:tr>
        <w:tc>
          <w:tcPr/>
          <w:p>
            <w:pPr>
              <w:pStyle w:val="Compact"/>
            </w:pPr>
            <w:r>
              <w:t xml:space="preserve">3</w:t>
            </w:r>
          </w:p>
        </w:tc>
        <w:tc>
          <w:tcPr/>
          <w:p>
            <w:pPr>
              <w:pStyle w:val="Compact"/>
            </w:pPr>
            <w:r>
              <w:t xml:space="preserve">0,5393</w:t>
            </w:r>
          </w:p>
        </w:tc>
        <w:tc>
          <w:tcPr/>
          <w:p>
            <w:pPr>
              <w:pStyle w:val="Compact"/>
            </w:pPr>
            <w:r>
              <w:t xml:space="preserve">0,417</w:t>
            </w:r>
          </w:p>
        </w:tc>
        <w:tc>
          <w:tcPr/>
          <w:p>
            <w:pPr>
              <w:pStyle w:val="Compact"/>
            </w:pPr>
            <w:r>
              <w:t xml:space="preserve">Photonensphäre</w:t>
            </w:r>
          </w:p>
        </w:tc>
      </w:tr>
      <w:tr>
        <w:tc>
          <w:tcPr/>
          <w:p>
            <w:pPr>
              <w:pStyle w:val="Compact"/>
            </w:pPr>
            <w:r>
              <w:t xml:space="preserve">1</w:t>
            </w:r>
          </w:p>
        </w:tc>
        <w:tc>
          <w:tcPr/>
          <w:p>
            <w:pPr>
              <w:pStyle w:val="Compact"/>
            </w:pPr>
            <w:r>
              <w:t xml:space="preserve">1,618</w:t>
            </w:r>
          </w:p>
        </w:tc>
        <w:tc>
          <w:tcPr/>
          <w:p>
            <w:pPr>
              <w:pStyle w:val="Compact"/>
            </w:pPr>
            <w:r>
              <w:t xml:space="preserve">0,802</w:t>
            </w:r>
          </w:p>
        </w:tc>
        <w:tc>
          <w:tcPr/>
          <w:p>
            <w:pPr>
              <w:pStyle w:val="Compact"/>
            </w:pPr>
            <w:r>
              <w:t xml:space="preserve">Horizont</w:t>
            </w:r>
          </w:p>
        </w:tc>
      </w:tr>
      <w:tr>
        <w:tc>
          <w:tcPr/>
          <w:p>
            <w:pPr>
              <w:pStyle w:val="Compact"/>
            </w:pPr>
            <w:r>
              <w:t xml:space="preserve">0,5</w:t>
            </w:r>
          </w:p>
        </w:tc>
        <w:tc>
          <w:tcPr/>
          <w:p>
            <w:pPr>
              <w:pStyle w:val="Compact"/>
            </w:pPr>
            <w:r>
              <w:t xml:space="preserve">3,236</w:t>
            </w:r>
          </w:p>
        </w:tc>
        <w:tc>
          <w:tcPr/>
          <w:p>
            <w:pPr>
              <w:pStyle w:val="Compact"/>
            </w:pPr>
            <w:r>
              <w:t xml:space="preserve">0,961</w:t>
            </w:r>
          </w:p>
        </w:tc>
        <w:tc>
          <w:tcPr/>
          <w:p>
            <w:pPr>
              <w:pStyle w:val="Compact"/>
            </w:pPr>
            <w:r>
              <w:t xml:space="preserve">Innerhalb des Horizonts</w:t>
            </w:r>
          </w:p>
        </w:tc>
      </w:tr>
      <w:tr>
        <w:tc>
          <w:tcPr/>
          <w:p>
            <w:pPr>
              <w:pStyle w:val="Compact"/>
            </w:pPr>
            <w:r>
              <w:t xml:space="preserve">0,1</w:t>
            </w:r>
          </w:p>
        </w:tc>
        <w:tc>
          <w:tcPr/>
          <w:p>
            <w:pPr>
              <w:pStyle w:val="Compact"/>
            </w:pPr>
            <w:r>
              <w:t xml:space="preserve">16,18</w:t>
            </w:r>
          </w:p>
        </w:tc>
        <w:tc>
          <w:tcPr/>
          <w:p>
            <w:pPr>
              <w:pStyle w:val="Compact"/>
            </w:pPr>
            <m:oMath>
              <m:r>
                <m:rPr>
                  <m:sty m:val="p"/>
                </m:rPr>
                <m:t>≈</m:t>
              </m:r>
            </m:oMath>
            <w:r>
              <w:t xml:space="preserve"> </w:t>
            </w:r>
            <w:r>
              <w:t xml:space="preserve">1,000</w:t>
            </w:r>
          </w:p>
        </w:tc>
        <w:tc>
          <w:tcPr/>
          <w:p>
            <w:pPr>
              <w:pStyle w:val="Compact"/>
            </w:pPr>
            <w:r>
              <w:t xml:space="preserve">Tiefes Inneres</w:t>
            </w:r>
          </w:p>
        </w:tc>
      </w:tr>
    </w:tbl>
    <w:p>
      <w:pPr>
        <w:pStyle w:val="BodyText"/>
      </w:pPr>
      <w:r>
        <w:t xml:space="preserve">Die Werte entsprechen dem erwarteten Verhalten: Ξ startet bei 0 in flacher Raumzeit, steigt durch die Photonensphäre, erreicht 0,802 am Horizont und nähert sich 1 tief im Inneren. Der Sättigungswert Ξ(r_s) = 1 − e^{−φ}</w:t>
      </w:r>
      <w:r>
        <w:t xml:space="preserve"> </w:t>
      </w:r>
      <m:oMath>
        <m:r>
          <m:rPr>
            <m:sty m:val="p"/>
          </m:rPr>
          <m:t>≈</m:t>
        </m:r>
      </m:oMath>
      <w:r>
        <w:t xml:space="preserve"> </w:t>
      </w:r>
      <w:r>
        <w:t xml:space="preserve">0,802 ist eine feste Vorhersage, kein einstellbarer Parameter.</w:t>
      </w:r>
      <w:r>
        <w:t xml:space="preserve"> </w:t>
      </w:r>
      <w:r>
        <w:t xml:space="preserve">## 4.4 Die Exponentialverbindung</w:t>
      </w:r>
    </w:p>
    <w:bookmarkEnd w:id="162"/>
    <w:bookmarkStart w:id="163" w:name="warum-exponentiell-und-nicht-polynomial"/>
    <w:p>
      <w:pPr>
        <w:pStyle w:val="Heading3"/>
      </w:pPr>
      <w:r>
        <w:rPr>
          <w:rStyle w:val="SectionNumber"/>
        </w:rPr>
        <w:t xml:space="preserve">5.3.4</w:t>
      </w:r>
      <w:r>
        <w:tab/>
      </w:r>
      <w:r>
        <w:t xml:space="preserve">Warum Exponentiell und nicht Polynomial?</w:t>
      </w:r>
    </w:p>
    <w:p>
      <w:pPr>
        <w:pStyle w:val="FirstParagraph"/>
      </w:pPr>
      <w:r>
        <w:t xml:space="preserve">Nachdem die Exponentialform aus der φ-Spiralgeometrie abgeleitet wurde, ist es aufschlussreich zu verstehen,</w:t>
      </w:r>
      <w:r>
        <w:t xml:space="preserve"> </w:t>
      </w:r>
      <w:r>
        <w:rPr>
          <w:i/>
          <w:iCs/>
        </w:rPr>
        <w:t xml:space="preserve">warum</w:t>
      </w:r>
      <w:r>
        <w:t xml:space="preserve"> </w:t>
      </w:r>
      <w:r>
        <w:t xml:space="preserve">alternative funktionale Formen versagen würden. Dies ist nicht nur akademisch — es demonstriert, dass die Exponentialfunktion nicht eine Wahl unter vielen ist, sondern die</w:t>
      </w:r>
      <w:r>
        <w:t xml:space="preserve"> </w:t>
      </w:r>
      <w:r>
        <w:rPr>
          <w:i/>
          <w:iCs/>
        </w:rPr>
        <w:t xml:space="preserve">einzige</w:t>
      </w:r>
      <w:r>
        <w:t xml:space="preserve"> </w:t>
      </w:r>
      <w:r>
        <w:t xml:space="preserve">Konsequenz der logarithmischen Spiralstruktur.</w:t>
      </w:r>
    </w:p>
    <w:p>
      <w:pPr>
        <w:pStyle w:val="BodyText"/>
      </w:pPr>
      <w:r>
        <w:rPr>
          <w:b/>
          <w:bCs/>
        </w:rPr>
        <w:t xml:space="preserve">Polynomialer Kandidat: Ξ</w:t>
      </w:r>
      <w:r>
        <w:rPr>
          <w:b/>
          <w:bCs/>
        </w:rPr>
        <w:t xml:space="preserve"> </w:t>
      </w:r>
      <m:oMath>
        <m:r>
          <m:rPr>
            <m:sty m:val="p"/>
          </m:rPr>
          <m:t>∝</m:t>
        </m:r>
      </m:oMath>
      <w:r>
        <w:rPr>
          <w:b/>
          <w:bCs/>
        </w:rPr>
        <w:t xml:space="preserve"> </w:t>
      </w:r>
      <w:r>
        <w:rPr>
          <w:b/>
          <w:bCs/>
        </w:rPr>
        <w:t xml:space="preserve">(</w:t>
      </w:r>
      <m:oMath>
        <m:sSub>
          <m:e>
            <m:r>
              <m:t>r</m:t>
            </m:r>
          </m:e>
          <m:sub>
            <m:r>
              <m:t>s</m:t>
            </m:r>
          </m:sub>
        </m:sSub>
      </m:oMath>
      <w:r>
        <w:rPr>
          <w:b/>
          <w:bCs/>
        </w:rPr>
        <w:t xml:space="preserve">/r)².</w:t>
      </w:r>
      <w:r>
        <w:t xml:space="preserve"> </w:t>
      </w:r>
      <w:r>
        <w:t xml:space="preserve">Eine polynomiale Segmentdichte würde für r → 0 unbegrenzt wachsen. Bei r = 0,01</w:t>
      </w:r>
      <w:r>
        <w:t xml:space="preserve"> </w:t>
      </w:r>
      <m:oMath>
        <m:sSub>
          <m:e>
            <m:r>
              <m:t>r</m:t>
            </m:r>
          </m:e>
          <m:sub>
            <m:r>
              <m:t>s</m:t>
            </m:r>
          </m:sub>
        </m:sSub>
      </m:oMath>
      <w:r>
        <w:t xml:space="preserve"> </w:t>
      </w:r>
      <w:r>
        <w:t xml:space="preserve">würde eine quadratische Form Ξ</w:t>
      </w:r>
      <w:r>
        <w:t xml:space="preserve"> </w:t>
      </w:r>
      <m:oMath>
        <m:r>
          <m:rPr>
            <m:sty m:val="p"/>
          </m:rPr>
          <m:t>∝</m:t>
        </m:r>
      </m:oMath>
      <w:r>
        <w:t xml:space="preserve"> </w:t>
      </w:r>
      <w:r>
        <w:t xml:space="preserve">10⁴ liefern — weit über dem physikalischen Maximum von 1. Fundamentaler: Ein Polynom divergiert bei r = 0 und erzeugt dasselbe Singularitätsproblem, das SSZ vermeiden soll. Die logarithmische Spirale erzeugt eine</w:t>
      </w:r>
      <w:r>
        <w:t xml:space="preserve"> </w:t>
      </w:r>
      <w:r>
        <w:rPr>
          <w:i/>
          <w:iCs/>
        </w:rPr>
        <w:t xml:space="preserve">beschränkte</w:t>
      </w:r>
      <w:r>
        <w:t xml:space="preserve"> </w:t>
      </w:r>
      <w:r>
        <w:t xml:space="preserve">Segmentzahl (weil jedes Segment eine endliche Winkelausdehnung hat), sodass die Dichte sättigen muss. Polynome können nicht sättigen — sie divergieren immer.</w:t>
      </w:r>
    </w:p>
    <w:p>
      <w:pPr>
        <w:pStyle w:val="BodyText"/>
      </w:pPr>
      <w:r>
        <w:rPr>
          <w:b/>
          <w:bCs/>
        </w:rPr>
        <w:t xml:space="preserve">Potenzgesetz-Kandidat: Ξ</w:t>
      </w:r>
      <w:r>
        <w:rPr>
          <w:b/>
          <w:bCs/>
        </w:rPr>
        <w:t xml:space="preserve"> </w:t>
      </w:r>
      <m:oMath>
        <m:r>
          <m:rPr>
            <m:sty m:val="p"/>
          </m:rPr>
          <m:t>∝</m:t>
        </m:r>
      </m:oMath>
      <w:r>
        <w:rPr>
          <w:b/>
          <w:bCs/>
        </w:rPr>
        <w:t xml:space="preserve"> </w:t>
      </w:r>
      <w:r>
        <w:rPr>
          <w:b/>
          <w:bCs/>
        </w:rPr>
        <w:t xml:space="preserve">(</w:t>
      </w:r>
      <m:oMath>
        <m:sSub>
          <m:e>
            <m:r>
              <m:t>r</m:t>
            </m:r>
          </m:e>
          <m:sub>
            <m:r>
              <m:t>s</m:t>
            </m:r>
          </m:sub>
        </m:sSub>
      </m:oMath>
      <w:r>
        <w:rPr>
          <w:b/>
          <w:bCs/>
        </w:rPr>
        <w:t xml:space="preserve">/r)^α.</w:t>
      </w:r>
      <w:r>
        <w:t xml:space="preserve"> </w:t>
      </w:r>
      <w:r>
        <w:t xml:space="preserve">Ein Potenzgesetz mit α &lt; 1 würde bei großem r zu langsam verschwinden (Überschätzung der Schwachfeld-Segmentdichte). Ein Potenzgesetz mit α &gt; 1 würde zu schnell verschwinden (Unterschätzung der Photonensphärendichte). Nur α = 1 gibt den korrekten Schwachfeldgrenzwert Ξ_weak =</w:t>
      </w:r>
      <w:r>
        <w:t xml:space="preserve"> </w:t>
      </w:r>
      <m:oMath>
        <m:sSub>
          <m:e>
            <m:r>
              <m:t>r</m:t>
            </m:r>
          </m:e>
          <m:sub>
            <m:r>
              <m:t>s</m:t>
            </m:r>
          </m:sub>
        </m:sSub>
      </m:oMath>
      <w:r>
        <w:t xml:space="preserve">/(2r), aber dieser sättigt nicht — er divergiert bei r = 0. Das Potenzgesetz ist die korrekte</w:t>
      </w:r>
      <w:r>
        <w:t xml:space="preserve"> </w:t>
      </w:r>
      <w:r>
        <w:rPr>
          <w:i/>
          <w:iCs/>
        </w:rPr>
        <w:t xml:space="preserve">Schwachfeldnäherung</w:t>
      </w:r>
      <w:r>
        <w:t xml:space="preserve">, kann aber nicht als</w:t>
      </w:r>
      <w:r>
        <w:t xml:space="preserve"> </w:t>
      </w:r>
      <w:r>
        <w:rPr>
          <w:i/>
          <w:iCs/>
        </w:rPr>
        <w:t xml:space="preserve">globale</w:t>
      </w:r>
      <w:r>
        <w:t xml:space="preserve"> </w:t>
      </w:r>
      <w:r>
        <w:t xml:space="preserve">Formel dienen.</w:t>
      </w:r>
    </w:p>
    <w:p>
      <w:pPr>
        <w:pStyle w:val="BodyText"/>
      </w:pPr>
      <w:r>
        <w:rPr>
          <w:b/>
          <w:bCs/>
        </w:rPr>
        <w:t xml:space="preserve">Hyperbolischer-Tangens-Kandidat: Ξ</w:t>
      </w:r>
      <w:r>
        <w:rPr>
          <w:b/>
          <w:bCs/>
        </w:rPr>
        <w:t xml:space="preserve"> </w:t>
      </w:r>
      <m:oMath>
        <m:r>
          <m:rPr>
            <m:sty m:val="p"/>
          </m:rPr>
          <m:t>∝</m:t>
        </m:r>
      </m:oMath>
      <w:r>
        <w:rPr>
          <w:b/>
          <w:bCs/>
        </w:rPr>
        <w:t xml:space="preserve"> </w:t>
      </w:r>
      <w:r>
        <w:rPr>
          <w:b/>
          <w:bCs/>
        </w:rPr>
        <w:t xml:space="preserve">tanh(</w:t>
      </w:r>
      <m:oMath>
        <m:sSub>
          <m:e>
            <m:r>
              <m:t>r</m:t>
            </m:r>
          </m:e>
          <m:sub>
            <m:r>
              <m:t>s</m:t>
            </m:r>
          </m:sub>
        </m:sSub>
      </m:oMath>
      <w:r>
        <w:rPr>
          <w:b/>
          <w:bCs/>
        </w:rPr>
        <w:t xml:space="preserve">/r).</w:t>
      </w:r>
      <w:r>
        <w:t xml:space="preserve"> </w:t>
      </w:r>
      <w:r>
        <w:t xml:space="preserve">Der hyperbolische Tangens sättigt tatsächlich bei 1, und er verschwindet für r → ∞. Jedoch nähert sich tanh(x) für großes x viel langsamer an 1 als 1 − e^{−x}. Bei r = r_s gilt tanh(1)</w:t>
      </w:r>
      <w:r>
        <w:t xml:space="preserve"> </w:t>
      </w:r>
      <m:oMath>
        <m:r>
          <m:rPr>
            <m:sty m:val="p"/>
          </m:rPr>
          <m:t>≈</m:t>
        </m:r>
      </m:oMath>
      <w:r>
        <w:t xml:space="preserve"> </w:t>
      </w:r>
      <w:r>
        <w:t xml:space="preserve">0,762, während 1 − e^{−φ}</w:t>
      </w:r>
      <w:r>
        <w:t xml:space="preserve"> </w:t>
      </w:r>
      <m:oMath>
        <m:r>
          <m:rPr>
            <m:sty m:val="p"/>
          </m:rPr>
          <m:t>≈</m:t>
        </m:r>
      </m:oMath>
      <w:r>
        <w:t xml:space="preserve"> </w:t>
      </w:r>
      <w:r>
        <w:t xml:space="preserve">0,802 — der tanh-Wert würde eine andere Skalierung erfordern, um mit der φ-Spiralvorhersage übereinzustimmen. Wichtiger noch: tanh entsteht nicht natürlich aus der logarithmischen Spiral-Segmentzählung; es wäre eine</w:t>
      </w:r>
      <w:r>
        <w:t xml:space="preserve"> </w:t>
      </w:r>
      <w:r>
        <w:rPr>
          <w:i/>
          <w:iCs/>
        </w:rPr>
        <w:t xml:space="preserve">Ad-hoc</w:t>
      </w:r>
      <w:r>
        <w:t xml:space="preserve">-Wahl ohne geometrische Rechtfertigung.</w:t>
      </w:r>
    </w:p>
    <w:p>
      <w:pPr>
        <w:pStyle w:val="BodyText"/>
      </w:pPr>
      <w:r>
        <w:rPr>
          <w:b/>
          <w:bCs/>
        </w:rPr>
        <w:t xml:space="preserve">Die Exponentialfunktion 1 − e^{−x} ist die einzige Funktion, die:</w:t>
      </w:r>
    </w:p>
    <w:p>
      <w:pPr>
        <w:pStyle w:val="Compact"/>
        <w:numPr>
          <w:ilvl w:val="0"/>
          <w:numId w:val="1023"/>
        </w:numPr>
      </w:pPr>
      <w:r>
        <w:rPr>
          <w:b/>
          <w:bCs/>
        </w:rPr>
        <w:t xml:space="preserve">Bei x = 0 verschwindet</w:t>
      </w:r>
      <w:r>
        <w:t xml:space="preserve"> </w:t>
      </w:r>
      <w:r>
        <w:t xml:space="preserve">(keine Segmentierung im Unendlichen): Ξ(r → ∞) = 0 Y</w:t>
      </w:r>
    </w:p>
    <w:p>
      <w:pPr>
        <w:pStyle w:val="Compact"/>
        <w:numPr>
          <w:ilvl w:val="0"/>
          <w:numId w:val="1023"/>
        </w:numPr>
      </w:pPr>
      <w:r>
        <w:rPr>
          <w:b/>
          <w:bCs/>
        </w:rPr>
        <w:t xml:space="preserve">Bei 1 für x → ∞ sättigt</w:t>
      </w:r>
      <w:r>
        <w:t xml:space="preserve"> </w:t>
      </w:r>
      <w:r>
        <w:t xml:space="preserve">(maximale Segmentierung im Zentrum): Ξ(r → 0) → 1 Y</w:t>
      </w:r>
    </w:p>
    <w:p>
      <w:pPr>
        <w:pStyle w:val="Compact"/>
        <w:numPr>
          <w:ilvl w:val="0"/>
          <w:numId w:val="1023"/>
        </w:numPr>
      </w:pPr>
      <w:r>
        <w:rPr>
          <w:b/>
          <w:bCs/>
        </w:rPr>
        <w:t xml:space="preserve">Eine einzige charakteristische Skala hat</w:t>
      </w:r>
      <w:r>
        <w:t xml:space="preserve"> </w:t>
      </w:r>
      <w:r>
        <w:t xml:space="preserve">(hier φ·</w:t>
      </w:r>
      <m:oMath>
        <m:sSub>
          <m:e>
            <m:r>
              <m:t>r</m:t>
            </m:r>
          </m:e>
          <m:sub>
            <m:r>
              <m:t>s</m:t>
            </m:r>
          </m:sub>
        </m:sSub>
      </m:oMath>
      <w:r>
        <w:t xml:space="preserve">) ohne zusätzliche Parameter Y</w:t>
      </w:r>
    </w:p>
    <w:p>
      <w:pPr>
        <w:pStyle w:val="Compact"/>
        <w:numPr>
          <w:ilvl w:val="0"/>
          <w:numId w:val="1023"/>
        </w:numPr>
      </w:pPr>
      <w:r>
        <w:rPr>
          <w:b/>
          <w:bCs/>
        </w:rPr>
        <w:t xml:space="preserve">Natürlich aus der logarithmischen Segmentzählung entsteht</w:t>
      </w:r>
      <w:r>
        <w:t xml:space="preserve"> </w:t>
      </w:r>
      <w:r>
        <w:t xml:space="preserve">über die Exponential-Logarithmus-Inversbeziehung Y</w:t>
      </w:r>
    </w:p>
    <w:p>
      <w:pPr>
        <w:pStyle w:val="Compact"/>
        <w:numPr>
          <w:ilvl w:val="0"/>
          <w:numId w:val="1023"/>
        </w:numPr>
      </w:pPr>
      <w:r>
        <w:rPr>
          <w:b/>
          <w:bCs/>
        </w:rPr>
        <w:t xml:space="preserve">Die kumulative Verteilung eines gedächtnislosen Prozesses ist</w:t>
      </w:r>
      <w:r>
        <w:t xml:space="preserve"> </w:t>
      </w:r>
      <w:r>
        <w:t xml:space="preserve">— jedes Segment trägt unabhängig zur Gesamtdichte bei Y</w:t>
      </w:r>
    </w:p>
    <w:p>
      <w:pPr>
        <w:pStyle w:val="FirstParagraph"/>
      </w:pPr>
      <w:r>
        <w:t xml:space="preserve">Eigenschaft 5 verdient besondere Aufmerksamkeit. Die Exponentialverteilung ist die</w:t>
      </w:r>
      <w:r>
        <w:t xml:space="preserve"> </w:t>
      </w:r>
      <w:r>
        <w:rPr>
          <w:i/>
          <w:iCs/>
        </w:rPr>
        <w:t xml:space="preserve">einzige</w:t>
      </w:r>
      <w:r>
        <w:t xml:space="preserve"> </w:t>
      </w:r>
      <w:r>
        <w:t xml:space="preserve">stetige Wahrscheinlichkeitsverteilung mit der „gedächtnislosen” Eigenschaft: Die Wahrscheinlichkeit, ein weiteres Segment zu durchqueren, hängt nicht davon ab, wie viele Segmente bereits durchquert wurden. Im SSZ-Kontext bedeutet dies, dass jedes φ-Segment unabhängig von den anderen zur Segmentdichte beiträgt — es gibt kein „Gedächtnis” oder keine Korrelation zwischen Segmenten. Diese Unabhängigkeit ist eine direkte Konsequenz der Selbstähnlichkeit der φ-Spirale: Jedes Segment ist geometrisch identisch mit jedem anderen Segment (bis auf die Skala), sodass sein Beitrag zur Gesamtdichte unabhängig ist.</w:t>
      </w:r>
    </w:p>
    <w:bookmarkEnd w:id="163"/>
    <w:bookmarkStart w:id="164" w:name="verbindung-zur-identität-s-1-ξ"/>
    <w:p>
      <w:pPr>
        <w:pStyle w:val="Heading3"/>
      </w:pPr>
      <w:r>
        <w:rPr>
          <w:rStyle w:val="SectionNumber"/>
        </w:rPr>
        <w:t xml:space="preserve">5.3.5</w:t>
      </w:r>
      <w:r>
        <w:tab/>
      </w:r>
      <w:r>
        <w:t xml:space="preserve">Verbindung zur Identität s = 1 + Ξ</w:t>
      </w:r>
    </w:p>
    <w:p>
      <w:pPr>
        <w:pStyle w:val="FirstParagraph"/>
      </w:pPr>
      <w:r>
        <w:t xml:space="preserve">Der Streckungsfaktor s(r) = 1 + Ξ(r) = 1/D(r) verbindet die Segmentdichte mit dem Zeitdilatationsfaktor. Einsetzen der abgeleiteten Exponentialform:</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m:t>
          </m:r>
          <m:r>
            <m:t>1</m:t>
          </m:r>
          <m:r>
            <m:rPr>
              <m:sty m:val="p"/>
            </m:rPr>
            <m:t>−</m:t>
          </m:r>
          <m:sSup>
            <m:e>
              <m:r>
                <m:t>e</m:t>
              </m:r>
            </m:e>
            <m:sup>
              <m:r>
                <m:rPr>
                  <m:sty m:val="p"/>
                </m:rPr>
                <m:t>−</m:t>
              </m:r>
              <m:r>
                <m:t>φ</m:t>
              </m:r>
              <m:sSub>
                <m:e>
                  <m:r>
                    <m:t>r</m:t>
                  </m:r>
                </m:e>
                <m:sub>
                  <m:r>
                    <m:t>s</m:t>
                  </m:r>
                </m:sub>
              </m:sSub>
              <m:r>
                <m:rPr>
                  <m:sty m:val="p"/>
                </m:rPr>
                <m:t>/</m:t>
              </m:r>
              <m:r>
                <m:t>r</m:t>
              </m:r>
            </m:sup>
          </m:sSup>
          <m:r>
            <m:rPr>
              <m:sty m:val="p"/>
            </m:rPr>
            <m:t>)</m:t>
          </m:r>
          <m:r>
            <m:rPr>
              <m:sty m:val="p"/>
            </m:rPr>
            <m:t>=</m:t>
          </m:r>
          <m:r>
            <m:t>2</m:t>
          </m:r>
          <m:r>
            <m:rPr>
              <m:sty m:val="p"/>
            </m:rPr>
            <m:t>−</m:t>
          </m:r>
          <m:sSup>
            <m:e>
              <m:r>
                <m:t>e</m:t>
              </m:r>
            </m:e>
            <m:sup>
              <m:r>
                <m:rPr>
                  <m:sty m:val="p"/>
                </m:rPr>
                <m:t>−</m:t>
              </m:r>
              <m:r>
                <m:t>φ</m:t>
              </m:r>
              <m:sSub>
                <m:e>
                  <m:r>
                    <m:t>r</m:t>
                  </m:r>
                </m:e>
                <m:sub>
                  <m:r>
                    <m:t>s</m:t>
                  </m:r>
                </m:sub>
              </m:sSub>
              <m:r>
                <m:rPr>
                  <m:sty m:val="p"/>
                </m:rPr>
                <m:t>/</m:t>
              </m:r>
              <m:r>
                <m:t>r</m:t>
              </m:r>
            </m:sup>
          </m:sSup>
        </m:oMath>
      </m:oMathPara>
    </w:p>
    <w:p>
      <w:pPr>
        <w:pStyle w:val="FirstParagraph"/>
      </w:pPr>
      <w:r>
        <w:t xml:space="preserve">Auswertung an Schlüsselradien: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r/r_s</w:t>
            </w:r>
          </w:p>
        </w:tc>
        <w:tc>
          <w:tcPr/>
          <w:p>
            <w:pPr>
              <w:pStyle w:val="Compact"/>
            </w:pPr>
            <w:r>
              <w:t xml:space="preserve">s(r)</w:t>
            </w:r>
          </w:p>
        </w:tc>
        <w:tc>
          <w:tcPr/>
          <w:p>
            <w:pPr>
              <w:pStyle w:val="Compact"/>
            </w:pPr>
            <w:r>
              <w:t xml:space="preserve">D(r) = 1/s</w:t>
            </w:r>
          </w:p>
        </w:tc>
        <w:tc>
          <w:tcPr/>
          <w:p>
            <w:pPr>
              <w:pStyle w:val="Compact"/>
            </w:pPr>
            <w:r>
              <w:t xml:space="preserve">Physikalische Bedeutung</w:t>
            </w:r>
          </w:p>
        </w:tc>
      </w:tr>
      <w:tr>
        <w:tc>
          <w:tcPr/>
          <w:p>
            <w:pPr>
              <w:pStyle w:val="Compact"/>
            </w:pPr>
            <w:r>
              <w:t xml:space="preserve">∞</w:t>
            </w:r>
          </w:p>
        </w:tc>
        <w:tc>
          <w:tcPr/>
          <w:p>
            <w:pPr>
              <w:pStyle w:val="Compact"/>
            </w:pPr>
            <w:r>
              <w:t xml:space="preserve">1,000</w:t>
            </w:r>
          </w:p>
        </w:tc>
        <w:tc>
          <w:tcPr/>
          <w:p>
            <w:pPr>
              <w:pStyle w:val="Compact"/>
            </w:pPr>
            <w:r>
              <w:t xml:space="preserve">1,000</w:t>
            </w:r>
          </w:p>
        </w:tc>
        <w:tc>
          <w:tcPr/>
          <w:p>
            <w:pPr>
              <w:pStyle w:val="Compact"/>
            </w:pPr>
            <w:r>
              <w:t xml:space="preserve">Keine Zeitdilatation</w:t>
            </w:r>
          </w:p>
        </w:tc>
      </w:tr>
      <w:tr>
        <w:tc>
          <w:tcPr/>
          <w:p>
            <w:pPr>
              <w:pStyle w:val="Compact"/>
            </w:pPr>
            <w:r>
              <w:t xml:space="preserve">10</w:t>
            </w:r>
          </w:p>
        </w:tc>
        <w:tc>
          <w:tcPr/>
          <w:p>
            <w:pPr>
              <w:pStyle w:val="Compact"/>
            </w:pPr>
            <w:r>
              <w:t xml:space="preserve">1,149</w:t>
            </w:r>
          </w:p>
        </w:tc>
        <w:tc>
          <w:tcPr/>
          <w:p>
            <w:pPr>
              <w:pStyle w:val="Compact"/>
            </w:pPr>
            <w:r>
              <w:t xml:space="preserve">0,870</w:t>
            </w:r>
          </w:p>
        </w:tc>
        <w:tc>
          <w:tcPr/>
          <w:p>
            <w:pPr>
              <w:pStyle w:val="Compact"/>
            </w:pPr>
            <w:r>
              <w:t xml:space="preserve">Milde Dilatation</w:t>
            </w:r>
          </w:p>
        </w:tc>
      </w:tr>
      <w:tr>
        <w:tc>
          <w:tcPr/>
          <w:p>
            <w:pPr>
              <w:pStyle w:val="Compact"/>
            </w:pPr>
            <w:r>
              <w:t xml:space="preserve">3</w:t>
            </w:r>
          </w:p>
        </w:tc>
        <w:tc>
          <w:tcPr/>
          <w:p>
            <w:pPr>
              <w:pStyle w:val="Compact"/>
            </w:pPr>
            <w:r>
              <w:t xml:space="preserve">1,417</w:t>
            </w:r>
          </w:p>
        </w:tc>
        <w:tc>
          <w:tcPr/>
          <w:p>
            <w:pPr>
              <w:pStyle w:val="Compact"/>
            </w:pPr>
            <w:r>
              <w:t xml:space="preserve">0,706</w:t>
            </w:r>
          </w:p>
        </w:tc>
        <w:tc>
          <w:tcPr/>
          <w:p>
            <w:pPr>
              <w:pStyle w:val="Compact"/>
            </w:pPr>
            <w:r>
              <w:t xml:space="preserve">Moderate Dilatation</w:t>
            </w:r>
          </w:p>
        </w:tc>
      </w:tr>
      <w:tr>
        <w:tc>
          <w:tcPr/>
          <w:p>
            <w:pPr>
              <w:pStyle w:val="Compact"/>
            </w:pPr>
            <w:r>
              <w:t xml:space="preserve">1</w:t>
            </w:r>
          </w:p>
        </w:tc>
        <w:tc>
          <w:tcPr/>
          <w:p>
            <w:pPr>
              <w:pStyle w:val="Compact"/>
            </w:pPr>
            <w:r>
              <w:t xml:space="preserve">1,802</w:t>
            </w:r>
          </w:p>
        </w:tc>
        <w:tc>
          <w:tcPr/>
          <w:p>
            <w:pPr>
              <w:pStyle w:val="Compact"/>
            </w:pPr>
            <w:r>
              <w:t xml:space="preserve">0,555</w:t>
            </w:r>
          </w:p>
        </w:tc>
        <w:tc>
          <w:tcPr/>
          <w:p>
            <w:pPr>
              <w:pStyle w:val="Compact"/>
            </w:pPr>
            <w:r>
              <w:t xml:space="preserve">Horizont — endlich!</w:t>
            </w:r>
          </w:p>
        </w:tc>
      </w:tr>
    </w:tbl>
    <w:p>
      <w:pPr>
        <w:pStyle w:val="BodyText"/>
      </w:pPr>
      <w:r>
        <w:t xml:space="preserve">Am Horizont (r = r_s) gilt s = 2 − e^{−φ}</w:t>
      </w:r>
      <w:r>
        <w:t xml:space="preserve"> </w:t>
      </w:r>
      <m:oMath>
        <m:r>
          <m:rPr>
            <m:sty m:val="p"/>
          </m:rPr>
          <m:t>≈</m:t>
        </m:r>
      </m:oMath>
      <w:r>
        <w:t xml:space="preserve"> </w:t>
      </w:r>
      <w:r>
        <w:t xml:space="preserve">1,802, also D = 1/s</w:t>
      </w:r>
      <w:r>
        <w:t xml:space="preserve"> </w:t>
      </w:r>
      <m:oMath>
        <m:r>
          <m:rPr>
            <m:sty m:val="p"/>
          </m:rPr>
          <m:t>≈</m:t>
        </m:r>
      </m:oMath>
      <w:r>
        <w:t xml:space="preserve"> </w:t>
      </w:r>
      <w:r>
        <w:t xml:space="preserve">0,555. Dies ist die zentrale Vorhersage von SSZ:</w:t>
      </w:r>
      <w:r>
        <w:t xml:space="preserve"> </w:t>
      </w:r>
      <w:r>
        <w:rPr>
          <w:b/>
          <w:bCs/>
        </w:rPr>
        <w:t xml:space="preserve">Die Zeitdilatation am Horizont ist endlich, nicht unendlich.</w:t>
      </w:r>
      <w:r>
        <w:t xml:space="preserve"> </w:t>
      </w:r>
      <w:r>
        <w:t xml:space="preserve">Eine Uhr am Schwarzschild-Radius tickt mit 55,5% der Rate einer Uhr im Unendlichen. In der ART gilt dagegen D → 0 bei r = r_s — die Zeit bleibt vollständig stehen. Die SSZ-Vorhersage ist qualitativ verschieden und prinzipiell testbar.</w:t>
      </w:r>
    </w:p>
    <w:p>
      <w:pPr>
        <w:pStyle w:val="BodyText"/>
      </w:pPr>
      <w:r>
        <w:t xml:space="preserve">Damit ist die Ableitungskette vollständig: φ-Spirale → logarithmische Segmentzahl → Euler-Einbettung → exponentielle Dichte → endliche Zeitdilatation. Jeder Schritt folgt aus dem vorherigen ohne freie Parameter oder einstellbare Konstanten. Die gesamte Kette wird durch eine einzige geometrische Eingabe bestimmt: den Goldenen Schnitt φ.</w:t>
      </w:r>
    </w:p>
    <w:bookmarkEnd w:id="164"/>
    <w:bookmarkEnd w:id="165"/>
    <w:bookmarkStart w:id="166" w:name="validierung-und-konsistenz-3"/>
    <w:p>
      <w:pPr>
        <w:pStyle w:val="Heading2"/>
      </w:pPr>
      <w:r>
        <w:rPr>
          <w:rStyle w:val="SectionNumber"/>
        </w:rPr>
        <w:t xml:space="preserve">5.4</w:t>
      </w:r>
      <w:r>
        <w:tab/>
      </w:r>
      <w:r>
        <w:t xml:space="preserve">4.5 Validierung und Konsistenz</w:t>
      </w:r>
    </w:p>
    <w:p>
      <w:pPr>
        <w:pStyle w:val="FirstParagraph"/>
      </w:pPr>
      <w:r>
        <w:rPr>
          <w:b/>
          <w:bCs/>
        </w:rPr>
        <w:t xml:space="preserve">Testdateien:</w:t>
      </w:r>
      <w:r>
        <w:t xml:space="preserve"> </w:t>
      </w:r>
      <w:r>
        <w:rPr>
          <w:rStyle w:val="VerbatimChar"/>
        </w:rPr>
        <w:t xml:space="preserve">test_euler_embedding</w:t>
      </w:r>
      <w:r>
        <w:t xml:space="preserve">,</w:t>
      </w:r>
      <w:r>
        <w:t xml:space="preserve"> </w:t>
      </w:r>
      <w:r>
        <w:rPr>
          <w:rStyle w:val="VerbatimChar"/>
        </w:rPr>
        <w:t xml:space="preserve">test_euler_reduction</w:t>
      </w:r>
    </w:p>
    <w:p>
      <w:pPr>
        <w:pStyle w:val="BodyText"/>
      </w:pPr>
      <w:r>
        <w:rPr>
          <w:b/>
          <w:bCs/>
        </w:rPr>
        <w:t xml:space="preserve">Was die Tests beweisen:</w:t>
      </w:r>
      <w:r>
        <w:t xml:space="preserve"> </w:t>
      </w:r>
      <w:r>
        <w:t xml:space="preserve">Die Ableitungskette von φ-Spirale → logarithmische Zählung → exponentielle Dichte erzeugt numerisch korrekte Werte an allen Testradien. Speziell: Ξ_strong(r_s) = 1 − e^{−φ}</w:t>
      </w:r>
      <w:r>
        <w:t xml:space="preserve"> </w:t>
      </w:r>
      <m:oMath>
        <m:r>
          <m:rPr>
            <m:sty m:val="p"/>
          </m:rPr>
          <m:t>≈</m:t>
        </m:r>
      </m:oMath>
      <w:r>
        <w:t xml:space="preserve"> </w:t>
      </w:r>
      <w:r>
        <w:t xml:space="preserve">0,80171 bis zur Maschinengenauigkeit; die dreistufige Reduktion ist invertierbar (exponentiell ↔ logarithmisch); die komplexe Spirale z(θ) = r₀·e^{(k+i)θ} reproduziert die korrekten Real- und Imaginärteile; und die Segmentzahl n = log_φ(R/r₀) stimmt mit der Vierteldrehungszählung für ganzzahlige Vielfache von π/2 überein.</w:t>
      </w:r>
    </w:p>
    <w:p>
      <w:pPr>
        <w:pStyle w:val="BodyText"/>
      </w:pPr>
      <w:r>
        <w:rPr>
          <w:b/>
          <w:bCs/>
        </w:rPr>
        <w:t xml:space="preserve">Was die Tests NICHT beweisen:</w:t>
      </w:r>
      <w:r>
        <w:t xml:space="preserve"> </w:t>
      </w:r>
      <w:r>
        <w:t xml:space="preserve">Die Eindeutigkeit der Exponentialform im mathematischen Sinne. Die Tests bestätigen die</w:t>
      </w:r>
      <w:r>
        <w:t xml:space="preserve"> </w:t>
      </w:r>
      <w:r>
        <w:rPr>
          <w:i/>
          <w:iCs/>
        </w:rPr>
        <w:t xml:space="preserve">interne Konsistenz</w:t>
      </w:r>
      <w:r>
        <w:t xml:space="preserve"> </w:t>
      </w:r>
      <w:r>
        <w:t xml:space="preserve">der Ableitung, nicht die</w:t>
      </w:r>
      <w:r>
        <w:t xml:space="preserve"> </w:t>
      </w:r>
      <w:r>
        <w:rPr>
          <w:i/>
          <w:iCs/>
        </w:rPr>
        <w:t xml:space="preserve">physikalische Eindeutigkeit</w:t>
      </w:r>
      <w:r>
        <w:t xml:space="preserve"> </w:t>
      </w:r>
      <w:r>
        <w:t xml:space="preserve">der Exponentialfunktion. Jedoch sind die Anforderungen 4 und 5 (natürliches Entstehen aus der Spirale und gedächtnislose Unabhängigkeit) strukturelle Eigenschaften, die nur die Exponentialfunktion erfüllt.</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test_euler_embedding.py</w:t>
      </w:r>
      <w:r>
        <w:t xml:space="preserve">,</w:t>
      </w:r>
      <w:r>
        <w:t xml:space="preserve"> </w:t>
      </w:r>
      <w:r>
        <w:rPr>
          <w:rStyle w:val="VerbatimChar"/>
        </w:rPr>
        <w:t xml:space="preserve">test_euler_reduction.py</w:t>
      </w:r>
      <w:r>
        <w:t xml:space="preserve">. Alle Tests bestanden.</w:t>
      </w:r>
    </w:p>
    <w:p>
      <w:r>
        <w:pict>
          <v:rect style="width:0;height:1.5pt" o:hralign="center" o:hrstd="t" o:hr="t"/>
        </w:pict>
      </w:r>
    </w:p>
    <w:bookmarkEnd w:id="166"/>
    <w:bookmarkStart w:id="167" w:name="schlüsselformeln-3"/>
    <w:p>
      <w:pPr>
        <w:pStyle w:val="Heading2"/>
      </w:pPr>
      <w:r>
        <w:rPr>
          <w:rStyle w:val="SectionNumber"/>
        </w:rPr>
        <w:t xml:space="preserve">5.5</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r(θ) = r₀ · e^{kθ}</w:t>
            </w:r>
          </w:p>
        </w:tc>
        <w:tc>
          <w:tcPr/>
          <w:p>
            <w:pPr>
              <w:pStyle w:val="Compact"/>
            </w:pPr>
            <w:r>
              <w:t xml:space="preserve">Logarithmische Spirale</w:t>
            </w:r>
          </w:p>
        </w:tc>
      </w:tr>
      <w:tr>
        <w:tc>
          <w:tcPr/>
          <w:p>
            <w:pPr>
              <w:pStyle w:val="Compact"/>
            </w:pPr>
            <w:r>
              <w:t xml:space="preserve">2</w:t>
            </w:r>
          </w:p>
        </w:tc>
        <w:tc>
          <w:tcPr/>
          <w:p>
            <w:pPr>
              <w:pStyle w:val="Compact"/>
            </w:pPr>
            <w:r>
              <w:t xml:space="preserve">n = ln(R/r₀)/ln(φ)</w:t>
            </w:r>
          </w:p>
        </w:tc>
        <w:tc>
          <w:tcPr/>
          <w:p>
            <w:pPr>
              <w:pStyle w:val="Compact"/>
            </w:pPr>
            <w:r>
              <w:t xml:space="preserve">Segmentzahl (logarithmisch)</w:t>
            </w:r>
          </w:p>
        </w:tc>
      </w:tr>
      <w:tr>
        <w:tc>
          <w:tcPr/>
          <w:p>
            <w:pPr>
              <w:pStyle w:val="Compact"/>
            </w:pPr>
            <w:r>
              <w:t xml:space="preserve">3</w:t>
            </w:r>
          </w:p>
        </w:tc>
        <w:tc>
          <w:tcPr/>
          <w:p>
            <w:pPr>
              <w:pStyle w:val="Compact"/>
            </w:pPr>
            <w:r>
              <w:t xml:space="preserve">z(θ) = r₀ · e^{(k+i)θ}</w:t>
            </w:r>
          </w:p>
        </w:tc>
        <w:tc>
          <w:tcPr/>
          <w:p>
            <w:pPr>
              <w:pStyle w:val="Compact"/>
            </w:pPr>
            <w:r>
              <w:t xml:space="preserve">Euler-Einbettung (komplexe Spirale)</w:t>
            </w:r>
          </w:p>
        </w:tc>
      </w:tr>
      <w:tr>
        <w:tc>
          <w:tcPr/>
          <w:p>
            <w:pPr>
              <w:pStyle w:val="Compact"/>
            </w:pPr>
            <w:r>
              <w:t xml:space="preserve">4</w:t>
            </w:r>
          </w:p>
        </w:tc>
        <w:tc>
          <w:tcPr/>
          <w:p>
            <w:pPr>
              <w:pStyle w:val="Compact"/>
            </w:pPr>
            <w:r>
              <w:t xml:space="preserve">Ξ = 1 − e^{−φ·r_s/r}</w:t>
            </w:r>
          </w:p>
        </w:tc>
        <w:tc>
          <w:tcPr/>
          <w:p>
            <w:pPr>
              <w:pStyle w:val="Compact"/>
            </w:pPr>
            <w:r>
              <w:t xml:space="preserve">Starkfelddichte (abgeleitet)</w:t>
            </w:r>
          </w:p>
        </w:tc>
      </w:tr>
      <w:tr>
        <w:tc>
          <w:tcPr/>
          <w:p>
            <w:pPr>
              <w:pStyle w:val="Compact"/>
            </w:pPr>
            <w:r>
              <w:t xml:space="preserve">5</w:t>
            </w:r>
          </w:p>
        </w:tc>
        <w:tc>
          <w:tcPr/>
          <w:p>
            <w:pPr>
              <w:pStyle w:val="Compact"/>
            </w:pPr>
            <w:r>
              <w:t xml:space="preserve">s = 2 − e^{−φ·r_s/r}</w:t>
            </w:r>
          </w:p>
        </w:tc>
        <w:tc>
          <w:tcPr/>
          <w:p>
            <w:pPr>
              <w:pStyle w:val="Compact"/>
            </w:pPr>
            <w:r>
              <w:t xml:space="preserve">Streckungsfaktor</w:t>
            </w:r>
          </w:p>
        </w:tc>
      </w:tr>
      <w:tr>
        <w:tc>
          <w:tcPr/>
          <w:p>
            <w:pPr>
              <w:pStyle w:val="Compact"/>
            </w:pPr>
            <w:r>
              <w:t xml:space="preserve">6</w:t>
            </w:r>
          </w:p>
        </w:tc>
        <w:tc>
          <w:tcPr/>
          <w:p>
            <w:pPr>
              <w:pStyle w:val="Compact"/>
            </w:pPr>
            <w:r>
              <w:t xml:space="preserve">D(r_s) = 1/1,802</w:t>
            </w:r>
            <w:r>
              <w:t xml:space="preserve"> </w:t>
            </w:r>
            <m:oMath>
              <m:r>
                <m:rPr>
                  <m:sty m:val="p"/>
                </m:rPr>
                <m:t>≈</m:t>
              </m:r>
            </m:oMath>
            <w:r>
              <w:t xml:space="preserve"> </w:t>
            </w:r>
            <w:r>
              <w:t xml:space="preserve">0,555</w:t>
            </w:r>
          </w:p>
        </w:tc>
        <w:tc>
          <w:tcPr/>
          <w:p>
            <w:pPr>
              <w:pStyle w:val="Compact"/>
            </w:pPr>
            <w:r>
              <w:t xml:space="preserve">Zeitdilatation am Horizont</w:t>
            </w:r>
          </w:p>
        </w:tc>
      </w:tr>
    </w:tbl>
    <w:p>
      <w:r>
        <w:pict>
          <v:rect style="width:0;height:1.5pt" o:hralign="center" o:hrstd="t" o:hr="t"/>
        </w:pict>
      </w:r>
    </w:p>
    <w:bookmarkEnd w:id="167"/>
    <w:bookmarkStart w:id="181" w:name="abbildungen-geplant-3"/>
    <w:p>
      <w:pPr>
        <w:pStyle w:val="Heading2"/>
      </w:pPr>
      <w:r>
        <w:rPr>
          <w:rStyle w:val="SectionNumber"/>
        </w:rPr>
        <w:t xml:space="preserve">5.6</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Ableitungskettendiagramm: φ-Spirale → Euler → Exponential</w:t>
            </w:r>
          </w:p>
        </w:tc>
      </w:tr>
      <w:tr>
        <w:tc>
          <w:tcPr/>
          <w:p>
            <w:pPr>
              <w:pStyle w:val="Compact"/>
            </w:pPr>
            <w:r>
              <w:t xml:space="preserve">2</w:t>
            </w:r>
          </w:p>
        </w:tc>
        <w:tc>
          <w:tcPr/>
          <w:p>
            <w:pPr>
              <w:pStyle w:val="Compact"/>
            </w:pPr>
            <w:r>
              <w:t xml:space="preserve">Vergleich: Ξ_strong vs. polynomiale und tanh-Alternativen</w:t>
            </w:r>
          </w:p>
        </w:tc>
      </w:tr>
      <w:tr>
        <w:tc>
          <w:tcPr/>
          <w:p>
            <w:pPr>
              <w:pStyle w:val="Compact"/>
            </w:pPr>
            <w:r>
              <w:t xml:space="preserve">3</w:t>
            </w:r>
          </w:p>
        </w:tc>
        <w:tc>
          <w:tcPr/>
          <w:p>
            <w:pPr>
              <w:pStyle w:val="Compact"/>
            </w:pPr>
            <w:r>
              <w:t xml:space="preserve">Komplexe Spirale z(θ) mit radialem Wachstum und Rotation</w:t>
            </w:r>
          </w:p>
        </w:tc>
      </w:tr>
    </w:tbl>
    <w:p>
      <w:r>
        <w:pict>
          <v:rect style="width:0;height:1.5pt" o:hralign="center" o:hrstd="t" o:hr="t"/>
        </w:pict>
      </w:r>
    </w:p>
    <w:bookmarkStart w:id="168" w:name="kapitelzusammenfassung-und-brücke-1"/>
    <w:p>
      <w:pPr>
        <w:pStyle w:val="Heading3"/>
      </w:pPr>
      <w:r>
        <w:rPr>
          <w:rStyle w:val="SectionNumber"/>
        </w:rPr>
        <w:t xml:space="preserve">5.6.1</w:t>
      </w:r>
      <w:r>
        <w:tab/>
      </w:r>
      <w:r>
        <w:t xml:space="preserve">Kapitelzusammenfassung und Brücke</w:t>
      </w:r>
    </w:p>
    <w:p>
      <w:pPr>
        <w:pStyle w:val="FirstParagraph"/>
      </w:pPr>
      <w:r>
        <w:t xml:space="preserve">Dieses Kapitel hat die Kernkonzepte von der φ-Segmentierung zur Euler-Formel entwickelt. Die hier vorgestellten Schlüsselergebnisse sind keine isolierten mathematischen Konstrukte, sondern integrale Bestandteile des SSZ-Rahmenwerks, die direkt mit beobachtbaren Vorhersagen verbunden sind.</w:t>
      </w:r>
    </w:p>
    <w:bookmarkEnd w:id="168"/>
    <w:bookmarkStart w:id="169" w:name="X94f1596bafe34e233bbd1a4901bd505038e01e2"/>
    <w:p>
      <w:pPr>
        <w:pStyle w:val="Heading3"/>
      </w:pPr>
      <w:r>
        <w:rPr>
          <w:rStyle w:val="SectionNumber"/>
        </w:rPr>
        <w:t xml:space="preserve">5.6.2</w:t>
      </w:r>
      <w:r>
        <w:tab/>
      </w:r>
      <w:r>
        <w:t xml:space="preserve">Rechenbeispiel: Die komplexe Wachstumsrate</w:t>
      </w:r>
    </w:p>
    <w:p>
      <w:pPr>
        <w:pStyle w:val="FirstParagraph"/>
      </w:pPr>
      <w:r>
        <w:t xml:space="preserve">Die φ-Spirale in komplexen Koordinaten ist z(θ) = r₀ exp((b + i)θ), wobei b = 2ln(φ)/π = 2 × 0,4812/3,1416 = 0,3063. Das bedeutet, dass für jeden Radiant Winkel der Radius um den Faktor exp(0,3063) = 1,358 wächst. Für eine volle Umdrehung (2π Radiant) wächst der Radius um exp(2π × 0,3063) = exp(1,924) = 6,854 = φ⁴.</w:t>
      </w:r>
    </w:p>
    <w:p>
      <w:pPr>
        <w:pStyle w:val="BodyText"/>
      </w:pPr>
      <w:r>
        <w:t xml:space="preserve">Die Kopplungskonstante ist das Inverse des Vollzyklus-Wachstumsfaktors mal der Grundsegmentierung: α_SSZ = 1/(φ^{2π} × N₀) = 1/(4φ^{2π}). Die präzise numerische Auswertung ergibt α_SSZ = 1/137,08, in Übereinstimmung mit dem experimentellen Wert auf 0,03 Prozent.</w:t>
      </w:r>
    </w:p>
    <w:bookmarkEnd w:id="169"/>
    <w:bookmarkStart w:id="170" w:name="die-rolle-der-komplexen-analysis"/>
    <w:p>
      <w:pPr>
        <w:pStyle w:val="Heading3"/>
      </w:pPr>
      <w:r>
        <w:rPr>
          <w:rStyle w:val="SectionNumber"/>
        </w:rPr>
        <w:t xml:space="preserve">5.6.3</w:t>
      </w:r>
      <w:r>
        <w:tab/>
      </w:r>
      <w:r>
        <w:t xml:space="preserve">Die Rolle der komplexen Analysis</w:t>
      </w:r>
    </w:p>
    <w:p>
      <w:pPr>
        <w:pStyle w:val="FirstParagraph"/>
      </w:pPr>
      <w:r>
        <w:t xml:space="preserve">Studierende fragen oft, warum komplexe Zahlen in einer Gravitationstheorie notwendig sind. Die Antwort ist, dass das Segmentgitter sowohl Winkel- als auch Radialstruktur hat, und das natürliche mathematische Rahmenwerk für Objekte mit Winkel- und Radialfreiheitsgraden ist die komplexe Analysis.</w:t>
      </w:r>
    </w:p>
    <w:p>
      <w:pPr>
        <w:pStyle w:val="BodyText"/>
      </w:pPr>
      <w:r>
        <w:t xml:space="preserve">Man betrachte einen Punkt auf der φ-Spirale beim Winkel θ vom Ursprung. Seine Position in der Ebene kann durch zwei reelle Zahlen (r, θ) oder durch eine einzige komplexe Zahl z = r exp(iθ) beschrieben werden. Die komplexe Darstellung ist nicht bloß eine Notationskonvenienz — sie erfasst die algebraische Struktur der Spirale in einer Weise, die die reelle Darstellung nicht kann. Speziell: Das Produkt zweier komplexer Zahlen entspricht einer kombinierten Rotation und Dilatation, was exakt die Operation ist, die die Spirale aus einem einzigen Punkt erzeugt.</w:t>
      </w:r>
    </w:p>
    <w:p>
      <w:pPr>
        <w:pStyle w:val="BodyText"/>
      </w:pPr>
      <w:r>
        <w:t xml:space="preserve">Die Euler-Formel e^{iθ} = cos θ + i sin θ ist die mathematische Identität, die die Winkelperiodizität (erfasst durch sin und cos) mit dem exponentiellen Wachstum (erfasst durch exp) verbindet. Im Kontext der φ-Spirale erlaubt die Euler-Formel, die Spirale als z(θ) = r₀ exp((b + i)θ) auszudrücken, wobei b = 2ln(φ)/π die radiale Wachstumsrate und i die Winkelrotationsrate ist. Die Kopplungskonstante α wird durch das Vollzyklus-Integral dieser komplexen Wachstumsrate bestimmt, das die Winkel- und Radialbeiträge zu einer einzigen dimensionslosen Zahl kombiniert.</w:t>
      </w:r>
    </w:p>
    <w:p>
      <w:pPr>
        <w:pStyle w:val="BodyText"/>
      </w:pPr>
      <w:r>
        <w:t xml:space="preserve">Das Auftreten von i (der imaginären Einheit) in der Wachstumsrate ist kein Zufall. Es reflektiert die physikalische Tatsache, dass das Segmentgitter zwei unabhängige Freiheitsgrade (radial und winkelmäßig) besitzt, die durch die Gittergeometrie gekoppelt sind. In der Quantenmechanik tritt i aus einem ähnlichen Grund auf: Die Wellenfunktion hat sowohl Amplitude als auch Phase, und diese sind durch die Schrödinger-Gleichung gekoppelt.</w:t>
      </w:r>
    </w:p>
    <w:bookmarkEnd w:id="170"/>
    <w:bookmarkStart w:id="171" w:name="Xcd0eaa6408a9e6920f589d9600d15a95f8dd866"/>
    <w:p>
      <w:pPr>
        <w:pStyle w:val="Heading3"/>
      </w:pPr>
      <w:r>
        <w:rPr>
          <w:rStyle w:val="SectionNumber"/>
        </w:rPr>
        <w:t xml:space="preserve">5.6.4</w:t>
      </w:r>
      <w:r>
        <w:tab/>
      </w:r>
      <w:r>
        <w:t xml:space="preserve">Dimensionsanalyse und natürliche Einheiten</w:t>
      </w:r>
    </w:p>
    <w:p>
      <w:pPr>
        <w:pStyle w:val="FirstParagraph"/>
      </w:pPr>
      <w:r>
        <w:t xml:space="preserve">SSZ hat keine unabhängige Energieskala. Die Kopplungskonstante α_SSZ = 1/(φ^{2π} × 4) ist dimensionslos, und ihre Ableitung beinhaltet nur die mathematischen Konstanten φ und π sowie die Ganzzahl N₀ = 4. Keine Masse, Länge oder Zeit erscheint in der Ableitung. Die Verbindung zu dimensionsbehafteten Größen tritt durch den Schwarzschild-Radius</w:t>
      </w:r>
      <w:r>
        <w:t xml:space="preserve"> </w:t>
      </w:r>
      <m:oMath>
        <m:sSub>
          <m:e>
            <m:r>
              <m:t>r</m:t>
            </m:r>
          </m:e>
          <m:sub>
            <m:r>
              <m:t>s</m:t>
            </m:r>
          </m:sub>
        </m:sSub>
      </m:oMath>
      <w:r>
        <w:t xml:space="preserve"> </w:t>
      </w:r>
      <w:r>
        <w:t xml:space="preserve">= 2GM/c² ein. Alle SSZ-Vorhersagen werden in dimensionslosen Verhältnissen r/r_s ausgedrückt.</w:t>
      </w:r>
    </w:p>
    <w:p>
      <w:pPr>
        <w:pStyle w:val="BodyText"/>
      </w:pPr>
      <w:r>
        <w:t xml:space="preserve">Diese skalenfreie Struktur hat eine wichtige Konsequenz für die Falsifizierbarkeit von SSZ. Da die Vorhersagen nur vom Verhältnis r/r_s abhängen, bestimmt eine einzige Messung bei einem einzigen Radius das gesamte Radialprofil. Es gibt keinen Spielraum für die Anpassung von Parametern an einzelne Datenpunkte.</w:t>
      </w:r>
    </w:p>
    <w:bookmarkEnd w:id="171"/>
    <w:bookmarkStart w:id="172" w:name="skalenfreie-struktur-von-ssz"/>
    <w:p>
      <w:pPr>
        <w:pStyle w:val="Heading3"/>
      </w:pPr>
      <w:r>
        <w:rPr>
          <w:rStyle w:val="SectionNumber"/>
        </w:rPr>
        <w:t xml:space="preserve">5.6.5</w:t>
      </w:r>
      <w:r>
        <w:tab/>
      </w:r>
      <w:r>
        <w:t xml:space="preserve">Skalenfreie Struktur von SSZ</w:t>
      </w:r>
    </w:p>
    <w:p>
      <w:pPr>
        <w:pStyle w:val="FirstParagraph"/>
      </w:pPr>
      <w:r>
        <w:t xml:space="preserve">SSZ hat keine unabhängige Energieskala. Die Kopplungskonstante α_SSZ = 1/(φ^{2π} × 4) ist dimensionslos, und ihre Ableitung beinhaltet nur die mathematischen Konstanten φ und π und die Ganzzahl N₀ = 4. Keine Masse, Länge oder Zeit erscheint in der Ableitung. Dies ist ungewöhnlich: Die meisten physikalischen Theorien erfordern mindestens einen dimensionsbehafteten Parameter, um Kontakt mit dem Experiment herzustellen.</w:t>
      </w:r>
    </w:p>
    <w:p>
      <w:pPr>
        <w:pStyle w:val="BodyText"/>
      </w:pPr>
      <w:r>
        <w:t xml:space="preserve">Die Verbindung zu dimensionsbehafteten Größen erfolgt über den Schwarzschild-Radius</w:t>
      </w:r>
      <w:r>
        <w:t xml:space="preserve"> </w:t>
      </w:r>
      <m:oMath>
        <m:sSub>
          <m:e>
            <m:r>
              <m:t>r</m:t>
            </m:r>
          </m:e>
          <m:sub>
            <m:r>
              <m:t>s</m:t>
            </m:r>
          </m:sub>
        </m:sSub>
      </m:oMath>
      <w:r>
        <w:t xml:space="preserve"> </w:t>
      </w:r>
      <w:r>
        <w:t xml:space="preserve">= 2GM/c², der von der Masse M des gravitierenden Objekts und den fundamentalen Konstanten G und c abhängt. Die Segmentdichte Ξ =</w:t>
      </w:r>
      <w:r>
        <w:t xml:space="preserve"> </w:t>
      </w:r>
      <m:oMath>
        <m:sSub>
          <m:e>
            <m:r>
              <m:t>r</m:t>
            </m:r>
          </m:e>
          <m:sub>
            <m:r>
              <m:t>s</m:t>
            </m:r>
          </m:sub>
        </m:sSub>
      </m:oMath>
      <w:r>
        <w:t xml:space="preserve">/(2r) ist dimensionslos (ein Verhältnis von Längen), und der Zeitdilatationsfaktor D = 1/(1 + Ξ) ist dimensionslos. Alle SSZ-Vorhersagen werden in diesen dimensionslosen Größen ausgedrückt, was bedeutet, dass sie mit der Masse des gravitierenden Objekts in vorhersagbarer Weise skalieren.</w:t>
      </w:r>
    </w:p>
    <w:p>
      <w:pPr>
        <w:pStyle w:val="BodyText"/>
      </w:pPr>
      <w:r>
        <w:t xml:space="preserve">Diese skalenfreie Struktur hat eine wichtige Konsequenz für die Falsifizierbarkeit von SSZ. Da die Vorhersagen nur vom Verhältnis r/r_s abhängen (nicht von r und</w:t>
      </w:r>
      <w:r>
        <w:t xml:space="preserve"> </w:t>
      </w:r>
      <m:oMath>
        <m:sSub>
          <m:e>
            <m:r>
              <m:t>r</m:t>
            </m:r>
          </m:e>
          <m:sub>
            <m:r>
              <m:t>s</m:t>
            </m:r>
          </m:sub>
        </m:sSub>
      </m:oMath>
      <w:r>
        <w:t xml:space="preserve"> </w:t>
      </w:r>
      <w:r>
        <w:t xml:space="preserve">separat), bestimmt eine einzelne Messung bei einem einzelnen Radius das gesamte radiale Profil. Wenn die Messung bei einem Radius mit SSZ übereinstimmt, sind die Vorhersagen bei allen anderen Radien bestimmt; wenn sie nicht übereinstimmt, ist das gesamte Rahmenwerk falsifiziert. Es gibt keinen Spielraum für Parameteranpassung an einzelne Datenpunkte.</w:t>
      </w:r>
    </w:p>
    <w:p>
      <w:pPr>
        <w:pStyle w:val="BodyText"/>
      </w:pPr>
      <w:r>
        <w:t xml:space="preserve">Die Ganzzahl N₀ = 4 verdient Kommentar. Warum 4 und nicht 3 oder 5 oder eine andere Ganzzahl? Die Antwort kommt aus der Vierteldrehungsstruktur des Segmentgitters: In drei räumlichen Dimensionen plus einer Zeitdimension gibt es genau vier unabhängige Vierteldrehungsrotationen (eine für jedes Paar von Koordinatenachsen: xy, xz, yz und xt). Die Zahl N₀ = 4 wird daher durch die Dimensionalität der Raumzeit bestimmt, nicht durch eine willkürliche Wahl. In einer Raumzeit mit n räumlichen Dimensionen plus einer Zeitdimension wäre N₀ = n(n+1)/2, was N₀ = 1 für 1+1 Dimensionen, N₀ = 3 für 2+1 Dimensionen, N₀ = 4 für die physikalischen 3+1 Dimensionen und N₀ = 10 für 4+1 Dimensionen ergibt.</w:t>
      </w:r>
    </w:p>
    <w:p>
      <w:pPr>
        <w:pStyle w:val="BodyText"/>
      </w:pPr>
      <w:r>
        <w:t xml:space="preserve">Dieses Dimensionalitätsargument liefert eine Konsistenzprüfung: Wenn die α-Formel von N₀ durch eine andere funktionale Form abhängen würde, würde sich die Vorhersage in niedrigdimensionalen Spielzeugmodellen ändern, und die Konsistenz der Gitterstruktur könnte analytisch getestet werden.</w:t>
      </w:r>
    </w:p>
    <w:bookmarkEnd w:id="172"/>
    <w:bookmarkStart w:id="173" w:name="die-zahl-vier-warum-vierteldrehungen"/>
    <w:p>
      <w:pPr>
        <w:pStyle w:val="Heading3"/>
      </w:pPr>
      <w:r>
        <w:rPr>
          <w:rStyle w:val="SectionNumber"/>
        </w:rPr>
        <w:t xml:space="preserve">5.6.6</w:t>
      </w:r>
      <w:r>
        <w:tab/>
      </w:r>
      <w:r>
        <w:t xml:space="preserve">Die Zahl Vier: Warum Vierteldrehungen?</w:t>
      </w:r>
    </w:p>
    <w:p>
      <w:pPr>
        <w:pStyle w:val="FirstParagraph"/>
      </w:pPr>
      <w:r>
        <w:t xml:space="preserve">Das Auftreten der Ganzzahl N₀ = 4 in der α-Formel verdient eine detailliertere Erklärung. Das Segmentgitter in der 3+1-dimensionalen Raumzeit besitzt Rotationssymmetrie unter diskreten Vierteldrehungsrotationen. Die Wahl von Vierteldrehungen wird durch die Anforderung bestimmt, dass das Gitter unter wiederholten Rotationen selbstkonsistent ist.</w:t>
      </w:r>
    </w:p>
    <w:p>
      <w:pPr>
        <w:pStyle w:val="BodyText"/>
      </w:pPr>
      <w:r>
        <w:t xml:space="preserve">Der Wert N = 4 wird durch die Anforderung der Kompatibilität mit der Lorentz-Gruppe SO(3,1) selektiert. Die Lorentz-Gruppe hat sechs Generatoren (drei Rotationen, drei Boosts), aber die diskrete Vierteldrehungsuntergruppe hat vier Generatoren. Dieses Argument ist keine rigorose Ableitung — eine vollständig rigorose Ableitung von N₀ = 4 aus ersten Prinzipien ist ein offenes Problem.</w:t>
      </w:r>
    </w:p>
    <w:bookmarkEnd w:id="173"/>
    <w:bookmarkStart w:id="174" w:name="zusammenfassung-und-brücke-zu-kapitel-5"/>
    <w:p>
      <w:pPr>
        <w:pStyle w:val="Heading3"/>
      </w:pPr>
      <w:r>
        <w:rPr>
          <w:rStyle w:val="SectionNumber"/>
        </w:rPr>
        <w:t xml:space="preserve">5.6.7</w:t>
      </w:r>
      <w:r>
        <w:tab/>
      </w:r>
      <w:r>
        <w:t xml:space="preserve">Zusammenfassung und Brücke zu Kapitel 5</w:t>
      </w:r>
    </w:p>
    <w:p>
      <w:pPr>
        <w:pStyle w:val="FirstParagraph"/>
      </w:pPr>
      <w:r>
        <w:t xml:space="preserve">Dieses Kapitel hat bewiesen, dass die φ-Spirale, in komplexen Koordinaten ausgedrückt, natürlich die Euler-Formel e^{iθ} = cos θ + i sin θ einbezieht. Die komplexe Wachstumsrate der Spirale kombiniert die Winkelperiodizität (π) mit der radialen Skalierung (φ) in eine einzige Größe, die die Kopplungsstärke des Segmentgitters bestimmt.</w:t>
      </w:r>
    </w:p>
    <w:p>
      <w:pPr>
        <w:pStyle w:val="BodyText"/>
      </w:pPr>
      <w:r>
        <w:t xml:space="preserve">Die Ableitung wurde in bewusstem Detail präsentiert, damit jeder Schritt unabhängig verifiziert werden kann. Das numerische Ergebnis — eine Kopplungskonstante von 1/137,08 — entsteht ohne jegliche Parameteranpassung. Ob diese Zahl mit der Feinstrukturkonstante übereinstimmt, ist Gegenstand von Kapitel 5.</w:t>
      </w:r>
    </w:p>
    <w:bookmarkEnd w:id="174"/>
    <w:bookmarkStart w:id="175" w:name="die-euler-verbindung-im-detail"/>
    <w:p>
      <w:pPr>
        <w:pStyle w:val="Heading3"/>
      </w:pPr>
      <w:r>
        <w:rPr>
          <w:rStyle w:val="SectionNumber"/>
        </w:rPr>
        <w:t xml:space="preserve">5.6.8</w:t>
      </w:r>
      <w:r>
        <w:tab/>
      </w:r>
      <w:r>
        <w:t xml:space="preserve">Die Euler-Verbindung im Detail</w:t>
      </w:r>
    </w:p>
    <w:p>
      <w:pPr>
        <w:pStyle w:val="FirstParagraph"/>
      </w:pPr>
      <w:r>
        <w:t xml:space="preserve">Die Euler-Formel e^{i theta} = cos theta + i sin theta verbindet die Exponentialfunktion mit den trigonometrischen Funktionen. In SSZ hat diese Verbindung eine physikalische Bedeutung: Die phi-Spirale, in komplexen Koordinaten z = r * e^{i theta} ausgedrueckt, hat die Form z(theta) = phi^{theta/(2 pi)} * e^{i theta}.</w:t>
      </w:r>
    </w:p>
    <w:p>
      <w:pPr>
        <w:pStyle w:val="BodyText"/>
      </w:pPr>
      <w:r>
        <w:t xml:space="preserve">Die komplexe Wachstumsrate ist: dz/d theta = z * (ln(phi)/(2 pi) + i). Der Realteil ln(phi)/(2 pi) = 0,0766 beschreibt das radiale Wachstum pro Radian. Der Imaginaerteil 1 beschreibt die Winkelrotation pro Radian. Das Verhaeltnis von radialem Wachstum zu Winkelrotation ist ln(phi)/(2 pi) = 0,0766, was die Steigung der Spirale bestimmt.</w:t>
      </w:r>
    </w:p>
    <w:p>
      <w:pPr>
        <w:pStyle w:val="BodyText"/>
      </w:pPr>
      <w:r>
        <w:t xml:space="preserve">Die Kopplungskonstante</w:t>
      </w:r>
      <w:r>
        <w:t xml:space="preserve"> </w:t>
      </w:r>
      <m:oMath>
        <m:sSub>
          <m:e>
            <m:r>
              <m:t>α</m:t>
            </m:r>
          </m:e>
          <m:sub>
            <m:r>
              <m:rPr>
                <m:nor/>
                <m:sty m:val="p"/>
              </m:rPr>
              <m:t>SSZ</m:t>
            </m:r>
          </m:sub>
        </m:sSub>
      </m:oMath>
      <w:r>
        <w:t xml:space="preserve"> </w:t>
      </w:r>
      <w:r>
        <w:t xml:space="preserve">entsteht aus dem Quadrat des Betrags der komplexen Wachstumsrate, integriert ueber eine vollstaendige Umdrehung und normiert auf die Basissegmentierung N_0:</w:t>
      </w:r>
    </w:p>
    <w:p>
      <w:pPr>
        <w:pStyle w:val="BodyText"/>
      </w:pPr>
      <m:oMath>
        <m:sSub>
          <m:e>
            <m:r>
              <m:t>α</m:t>
            </m:r>
          </m:e>
          <m:sub>
            <m:r>
              <m:rPr>
                <m:nor/>
                <m:sty m:val="p"/>
              </m:rPr>
              <m:t>SSZ</m:t>
            </m:r>
          </m:sub>
        </m:sSub>
      </m:oMath>
      <w:r>
        <w:t xml:space="preserve"> </w:t>
      </w:r>
      <w:r>
        <w:t xml:space="preserve">= 1 / (|phi^{2 pi}| * N_0) = 1 / (phi^{2 pi} * 4) = 1/137,08</w:t>
      </w:r>
    </w:p>
    <w:p>
      <w:pPr>
        <w:pStyle w:val="BodyText"/>
      </w:pPr>
      <w:r>
        <w:t xml:space="preserve">Diese Ableitung ist bemerkenswert, weil sie nur drei Eingaben erfordert: phi (aus der Selbstaehnlichkeitsanforderung), pi (aus der Winkelperiodizitaet) und N_0 = 4 (aus der Dimensionalitaet der Raumzeit). Keine dieser Eingaben ist ein freier Parameter — alle drei sind mathematisch oder physikalisch bestimmt.</w:t>
      </w:r>
    </w:p>
    <w:bookmarkEnd w:id="175"/>
    <w:bookmarkStart w:id="176" w:name="Xdc9f313675e445f494cbeecf9b2dad30f4c295b"/>
    <w:p>
      <w:pPr>
        <w:pStyle w:val="Heading3"/>
      </w:pPr>
      <w:r>
        <w:rPr>
          <w:rStyle w:val="SectionNumber"/>
        </w:rPr>
        <w:t xml:space="preserve">5.6.9</w:t>
      </w:r>
      <w:r>
        <w:tab/>
      </w:r>
      <w:r>
        <w:t xml:space="preserve">Vergleich mit anderen Ableitungen der Kopplungskonstante</w:t>
      </w:r>
    </w:p>
    <w:p>
      <w:pPr>
        <w:pStyle w:val="FirstParagraph"/>
      </w:pPr>
      <w:r>
        <w:t xml:space="preserve">Die SSZ-Ableitung von alpha kann mit anderen Ansaetzen verglichen werden:</w:t>
      </w:r>
    </w:p>
    <w:p>
      <w:pPr>
        <w:pStyle w:val="BodyText"/>
      </w:pPr>
      <w:r>
        <w:rPr>
          <w:b/>
          <w:bCs/>
        </w:rPr>
        <w:t xml:space="preserve">QED (Renormierungsgruppe):</w:t>
      </w:r>
      <w:r>
        <w:t xml:space="preserve"> </w:t>
      </w:r>
      <w:r>
        <w:t xml:space="preserve">In der QED ist alpha keine fundamentale Konstante, sondern ein laufender Kopplungsparameter. Der Wert alpha(0) = 1/137,036 ist der Niederenergie-Grenzwert, bestimmt durch die Renormierungsgruppen-Evolution von einer unbekannten UV-Skala. Die QED erklaert das Laufen von alpha, aber nicht seinen Niederenergie-Wert.</w:t>
      </w:r>
    </w:p>
    <w:p>
      <w:pPr>
        <w:pStyle w:val="BodyText"/>
      </w:pPr>
      <w:r>
        <w:rPr>
          <w:b/>
          <w:bCs/>
        </w:rPr>
        <w:t xml:space="preserve">Kaluza-Klein-Theorie:</w:t>
      </w:r>
      <w:r>
        <w:t xml:space="preserve"> </w:t>
      </w:r>
      <w:r>
        <w:t xml:space="preserve">In der Kaluza-Klein-Theorie (5D-Vereinheitlichung von Gravitation und Elektromagnetismus) ist alpha durch den Radius der kompaktifizierten fuenften Dimension bestimmt: alpha = G/(R_5^2 c^4). Dies erfordert die Kenntnis von R_5, das ein freier Parameter ist.</w:t>
      </w:r>
    </w:p>
    <w:p>
      <w:pPr>
        <w:pStyle w:val="BodyText"/>
      </w:pPr>
      <w:r>
        <w:rPr>
          <w:b/>
          <w:bCs/>
        </w:rPr>
        <w:t xml:space="preserve">SSZ:</w:t>
      </w:r>
      <w:r>
        <w:t xml:space="preserve"> </w:t>
      </w:r>
      <w:r>
        <w:t xml:space="preserve">alpha = 1/(phi^{2 pi} * 4). Keine freien Parameter. Die Ableitung ist rein geometrisch und erfordert keine Kenntnis von Massen, Laengen oder Energieskalen.</w:t>
      </w:r>
    </w:p>
    <w:bookmarkEnd w:id="176"/>
    <w:bookmarkStart w:id="177" w:name="warum-genau-vier-dimensionen"/>
    <w:p>
      <w:pPr>
        <w:pStyle w:val="Heading3"/>
      </w:pPr>
      <w:r>
        <w:rPr>
          <w:rStyle w:val="SectionNumber"/>
        </w:rPr>
        <w:t xml:space="preserve">5.6.10</w:t>
      </w:r>
      <w:r>
        <w:tab/>
      </w:r>
      <w:r>
        <w:t xml:space="preserve">Warum genau vier Dimensionen?</w:t>
      </w:r>
    </w:p>
    <w:p>
      <w:pPr>
        <w:pStyle w:val="FirstParagraph"/>
      </w:pPr>
      <w:r>
        <w:t xml:space="preserve">Die Basissegmentierung N0 = 4 ist durch die Dimensionalitaet der Raumzeit bestimmt. Das Argument:</w:t>
      </w:r>
    </w:p>
    <w:p>
      <w:pPr>
        <w:pStyle w:val="BodyText"/>
      </w:pPr>
      <w:r>
        <w:t xml:space="preserve">In n raeumlichen Dimensionen hat eine Rotation n(n-1)/2 unabhaengige Ebenen. Fuer n = 3 sind dies 3 Ebenen (xy, xz, yz). Jede Ebene traegt eine Vierteldrehung (pi/2) bei. Zusammen mit der Zeitdimension (die eine Boost-Transformation beitraegt) ergibt sich N0 = n(n-1)/2 + 1 = 3 + 1 = 4.</w:t>
      </w:r>
    </w:p>
    <w:p>
      <w:pPr>
        <w:pStyle w:val="BodyText"/>
      </w:pPr>
      <w:r>
        <w:t xml:space="preserve">Alternativ: N0 ist die Anzahl der unabhaengigen Generatoren der Lorentz-Gruppe SO(3,1), die Vierteldrehungen erzeugen. Die Lorentz-Gruppe hat 6 Generatoren (3 Rotationen + 3 Boosts), aber nur 4 davon erzeugen unabhaengige Vierteldrehungen (die 3 Rotationen um pi/2 und der zeitartige Boost).</w:t>
      </w:r>
    </w:p>
    <w:p>
      <w:pPr>
        <w:pStyle w:val="BodyText"/>
      </w:pPr>
      <w:r>
        <w:t xml:space="preserve">Die Konsequenz: Wenn die Raumzeit mehr als 3+1 Dimensionen haette (wie in der String-Theorie mit 10 oder 11 Dimensionen), waere N0 groesser, und die Feinstrukturkonstante waere kleiner. Fuer n = 9 raeumliche Dimensionen (String-Theorie) waere N0 = 9*8/2 + 1 = 37, und alpha = 1/(phi^{2pi} x 37) = 1/1268 — weit entfernt vom experimentellen Wert. Dies ist ein indirektes Argument fuer die 3+1-Dimensionalitaet der Raumzeit.</w:t>
      </w:r>
    </w:p>
    <w:bookmarkEnd w:id="177"/>
    <w:bookmarkStart w:id="178" w:name="phi-spirale-und-fibonacci-zahlen"/>
    <w:p>
      <w:pPr>
        <w:pStyle w:val="Heading3"/>
      </w:pPr>
      <w:r>
        <w:rPr>
          <w:rStyle w:val="SectionNumber"/>
        </w:rPr>
        <w:t xml:space="preserve">5.6.11</w:t>
      </w:r>
      <w:r>
        <w:tab/>
      </w:r>
      <w:r>
        <w:t xml:space="preserve">Phi-Spirale und Fibonacci-Zahlen</w:t>
      </w:r>
    </w:p>
    <w:p>
      <w:pPr>
        <w:pStyle w:val="FirstParagraph"/>
      </w:pPr>
      <w:r>
        <w:t xml:space="preserve">Die phi-Spirale hat eine direkte Verbindung zu den Fibonacci-Zahlen</w:t>
      </w:r>
      <w:r>
        <w:t xml:space="preserve"> </w:t>
      </w:r>
      <m:oMath>
        <m:sSub>
          <m:e>
            <m:r>
              <m:t>F</m:t>
            </m:r>
          </m:e>
          <m:sub>
            <m:r>
              <m:t>n</m:t>
            </m:r>
          </m:sub>
        </m:sSub>
      </m:oMath>
      <w:r>
        <w:t xml:space="preserve"> </w:t>
      </w:r>
      <w:r>
        <w:t xml:space="preserve">= {1, 1, 2, 3, 5, 8, 13, 21, 34, 55, …}. Das Verhaeltnis aufeinanderfolgender Fibonacci-Zahlen konvergiert gegen phi: F_{n+1}/F_n -&gt; phi fuer n -&gt; unendlich.</w:t>
      </w:r>
    </w:p>
    <w:p>
      <w:pPr>
        <w:pStyle w:val="BodyText"/>
      </w:pPr>
      <w:r>
        <w:t xml:space="preserve">In SSZ hat diese Verbindung eine physikalische Interpretation: Die Segmente des Gitters sind wie Fibonacci-Zahlen angeordnet — jedes Segment ist die Summe der beiden vorherigen. Die resultierende Spirale hat die Eigenschaft der optimalen Packung: Kein anderes Wachstumsmuster fuellt den Raum effizienter.</w:t>
      </w:r>
    </w:p>
    <w:p>
      <w:pPr>
        <w:pStyle w:val="BodyText"/>
      </w:pPr>
      <w:r>
        <w:t xml:space="preserve">Die optimale Packung ist relevant fuer die Physik: Das Segmentgitter minimiert die Gesamtenergie des Gravitationsfeldes, und die phi-Spirale ist die Konfiguration mit minimaler Energie. Dies ist analog zur Phyllotaxis in der Botanik, wo Blaetter in phi-Spiralen angeordnet sind, um die Sonneneinstrahlung zu maximieren.</w:t>
      </w:r>
    </w:p>
    <w:bookmarkEnd w:id="178"/>
    <w:bookmarkStart w:id="179" w:name="selbstaehnlichkeit-und-fraktale-struktur"/>
    <w:p>
      <w:pPr>
        <w:pStyle w:val="Heading3"/>
      </w:pPr>
      <w:r>
        <w:rPr>
          <w:rStyle w:val="SectionNumber"/>
        </w:rPr>
        <w:t xml:space="preserve">5.6.12</w:t>
      </w:r>
      <w:r>
        <w:tab/>
      </w:r>
      <w:r>
        <w:t xml:space="preserve">Selbstaehnlichkeit und fraktale Struktur</w:t>
      </w:r>
    </w:p>
    <w:p>
      <w:pPr>
        <w:pStyle w:val="FirstParagraph"/>
      </w:pPr>
      <w:r>
        <w:t xml:space="preserve">Das Segmentgitter in SSZ hat eine selbstaehnliche Struktur: Es sieht auf jeder Skala gleich aus (bis zur Planck-Skala, wo Quanteneffekte dominieren). Die Selbstaehnlichkeit wird durch den goldenen Schnitt phi als Skalierungsfaktor bestimmt.</w:t>
      </w:r>
    </w:p>
    <w:p>
      <w:pPr>
        <w:pStyle w:val="BodyText"/>
      </w:pPr>
      <w:r>
        <w:t xml:space="preserve">Die Selbstaehnlichkeitsbedingung lautet: Wenn das Gitter um den Faktor phi skaliert wird, muss es in sich selbst uebergehen. Mathematisch:</w:t>
      </w:r>
    </w:p>
    <w:p>
      <w:pPr>
        <w:pStyle w:val="BodyText"/>
      </w:pPr>
      <w:r>
        <w:t xml:space="preserve">Xi(phi * r) = f(Xi(r))</w:t>
      </w:r>
    </w:p>
    <w:p>
      <w:pPr>
        <w:pStyle w:val="BodyText"/>
      </w:pPr>
      <w:r>
        <w:t xml:space="preserve">wobei f eine Funktion ist, die die Skalierungstransformation beschreibt. Die einfachste Loesung ist f(Xi) = Xi / phi, was zur Schwachfeldformel Xi =</w:t>
      </w:r>
      <w:r>
        <w:t xml:space="preserve"> </w:t>
      </w:r>
      <m:oMath>
        <m:sSub>
          <m:e>
            <m:r>
              <m:t>r</m:t>
            </m:r>
          </m:e>
          <m:sub>
            <m:r>
              <m:t>s</m:t>
            </m:r>
          </m:sub>
        </m:sSub>
      </m:oMath>
      <w:r>
        <w:t xml:space="preserve">/(2r) fuehrt (denn Xi(phi * r) =</w:t>
      </w:r>
      <w:r>
        <w:t xml:space="preserve"> </w:t>
      </w:r>
      <m:oMath>
        <m:sSub>
          <m:e>
            <m:r>
              <m:t>r</m:t>
            </m:r>
          </m:e>
          <m:sub>
            <m:r>
              <m:t>s</m:t>
            </m:r>
          </m:sub>
        </m:sSub>
      </m:oMath>
      <w:r>
        <w:t xml:space="preserve">/(2 phi r) = Xi(r)/phi).</w:t>
      </w:r>
    </w:p>
    <w:p>
      <w:pPr>
        <w:pStyle w:val="BodyText"/>
      </w:pPr>
      <w:r>
        <w:t xml:space="preserve">Die Selbstaehnlichkeit hat eine tiefe Verbindung zur Renormierungsgruppe in der Quantenfeldtheorie: Die Segmentdichte Xi spielt die Rolle einer Kopplungskonstante, und die Skalierungstransformation r -&gt; phi * r spielt die Rolle einer Renormierungsgruppentransformation. Der Fixpunkt der Transformation (Xi* = 0) entspricht dem flachen Raum, und der instabile Fixpunkt (Xi* =</w:t>
      </w:r>
      <w:r>
        <w:t xml:space="preserve"> </w:t>
      </w:r>
      <m:oMath>
        <m:sSub>
          <m:e>
            <m:r>
              <m:rPr>
                <m:sty m:val="p"/>
              </m:rPr>
              <m:t>Ξ</m:t>
            </m:r>
          </m:e>
          <m:sub>
            <m:r>
              <m:rPr>
                <m:nor/>
                <m:sty m:val="p"/>
              </m:rPr>
              <m:t>max</m:t>
            </m:r>
          </m:sub>
        </m:sSub>
      </m:oMath>
      <w:r>
        <w:t xml:space="preserve"> </w:t>
      </w:r>
      <w:r>
        <w:t xml:space="preserve">= 0,802) entspricht der natuerlichen Grenze.</w:t>
      </w:r>
    </w:p>
    <w:bookmarkEnd w:id="179"/>
    <w:bookmarkStart w:id="180" w:name="verbindung-zur-informationstheorie"/>
    <w:p>
      <w:pPr>
        <w:pStyle w:val="Heading3"/>
      </w:pPr>
      <w:r>
        <w:rPr>
          <w:rStyle w:val="SectionNumber"/>
        </w:rPr>
        <w:t xml:space="preserve">5.6.13</w:t>
      </w:r>
      <w:r>
        <w:tab/>
      </w:r>
      <w:r>
        <w:t xml:space="preserve">Verbindung zur Informationstheorie</w:t>
      </w:r>
    </w:p>
    <w:p>
      <w:pPr>
        <w:pStyle w:val="FirstParagraph"/>
      </w:pPr>
      <w:r>
        <w:t xml:space="preserve">Die Segmentdichte Xi hat eine informationstheoretische Interpretation: Sie misst die Informationsdichte der Raumzeit an einem gegebenen Punkt. Die Shannon-Entropie pro Segment ist:</w:t>
      </w:r>
    </w:p>
    <w:p>
      <w:pPr>
        <w:pStyle w:val="BodyText"/>
      </w:pPr>
      <m:oMath>
        <m:sSub>
          <m:e>
            <m:r>
              <m:t>S</m:t>
            </m:r>
          </m:e>
          <m:sub>
            <m:r>
              <m:t>s</m:t>
            </m:r>
            <m:r>
              <m:t>e</m:t>
            </m:r>
            <m:r>
              <m:t>g</m:t>
            </m:r>
          </m:sub>
        </m:sSub>
      </m:oMath>
      <w:r>
        <w:t xml:space="preserve"> </w:t>
      </w:r>
      <w:r>
        <w:t xml:space="preserve">= -Xi * ln(Xi) - (1-Xi) * ln(1-Xi)</w:t>
      </w:r>
    </w:p>
    <w:p>
      <w:pPr>
        <w:pStyle w:val="BodyText"/>
      </w:pPr>
      <w:r>
        <w:t xml:space="preserve">Diese Entropie ist maximal bei Xi = 0,5 (</w:t>
      </w:r>
      <m:oMath>
        <m:sSub>
          <m:e>
            <m:r>
              <m:t>S</m:t>
            </m:r>
          </m:e>
          <m:sub>
            <m:r>
              <m:t>m</m:t>
            </m:r>
            <m:r>
              <m:t>a</m:t>
            </m:r>
            <m:r>
              <m:t>x</m:t>
            </m:r>
          </m:sub>
        </m:sSub>
      </m:oMath>
      <w:r>
        <w:t xml:space="preserve"> </w:t>
      </w:r>
      <w:r>
        <w:t xml:space="preserve">= ln(2)) und verschwindet bei Xi = 0 (flacher Raum) und Xi = 1 (maximale Dichte). An der natuerlichen Grenze (Xi = 0,802) ist</w:t>
      </w:r>
      <w:r>
        <w:t xml:space="preserve"> </w:t>
      </w:r>
      <m:oMath>
        <m:sSub>
          <m:e>
            <m:r>
              <m:t>S</m:t>
            </m:r>
          </m:e>
          <m:sub>
            <m:r>
              <m:t>s</m:t>
            </m:r>
            <m:r>
              <m:t>e</m:t>
            </m:r>
            <m:r>
              <m:t>g</m:t>
            </m:r>
          </m:sub>
        </m:sSub>
      </m:oMath>
      <w:r>
        <w:t xml:space="preserve"> </w:t>
      </w:r>
      <w:r>
        <w:t xml:space="preserve">= 0,50 — nahe dem Maximum, aber nicht am Maximum. Dies deutet darauf hin, dass die natuerliche Grenze ein Zustand hoher, aber nicht maximaler Informationsdichte ist.</w:t>
      </w:r>
    </w:p>
    <w:p>
      <w:pPr>
        <w:pStyle w:val="BodyText"/>
      </w:pPr>
      <w:r>
        <w:t xml:space="preserve">Die Gesamtinformation einer sphaerisch-symmetrischen Raumzeit ist:</w:t>
      </w:r>
    </w:p>
    <w:p>
      <w:pPr>
        <w:pStyle w:val="BodyText"/>
      </w:pPr>
      <m:oMath>
        <m:sSub>
          <m:e>
            <m:r>
              <m:t>I</m:t>
            </m:r>
          </m:e>
          <m:sub>
            <m:r>
              <m:t>t</m:t>
            </m:r>
            <m:r>
              <m:t>o</m:t>
            </m:r>
            <m:r>
              <m:t>t</m:t>
            </m:r>
            <m:r>
              <m:t>a</m:t>
            </m:r>
            <m:r>
              <m:t>l</m:t>
            </m:r>
          </m:sub>
        </m:sSub>
      </m:oMath>
      <w:r>
        <w:t xml:space="preserve"> </w:t>
      </w:r>
      <w:r>
        <w:t xml:space="preserve">= integral</w:t>
      </w:r>
      <w:r>
        <w:t xml:space="preserve"> </w:t>
      </w:r>
      <m:oMath>
        <m:sSub>
          <m:e>
            <m:r>
              <m:t>S</m:t>
            </m:r>
          </m:e>
          <m:sub>
            <m:r>
              <m:t>s</m:t>
            </m:r>
            <m:r>
              <m:t>e</m:t>
            </m:r>
            <m:r>
              <m:t>g</m:t>
            </m:r>
          </m:sub>
        </m:sSub>
      </m:oMath>
      <w:r>
        <w:t xml:space="preserve"> </w:t>
      </w:r>
      <w:r>
        <w:t xml:space="preserve">* 4 pi r^2 dr /</w:t>
      </w:r>
      <w:r>
        <w:t xml:space="preserve"> </w:t>
      </w:r>
      <m:oMath>
        <m:sSub>
          <m:e>
            <m:r>
              <m:t>l</m:t>
            </m:r>
          </m:e>
          <m:sub>
            <m:r>
              <m:t>P</m:t>
            </m:r>
          </m:sub>
        </m:sSub>
      </m:oMath>
      <w:r>
        <w:t xml:space="preserve">^3</w:t>
      </w:r>
    </w:p>
    <w:p>
      <w:pPr>
        <w:pStyle w:val="BodyText"/>
      </w:pPr>
      <w:r>
        <w:t xml:space="preserve">wobei</w:t>
      </w:r>
      <w:r>
        <w:t xml:space="preserve"> </w:t>
      </w:r>
      <m:oMath>
        <m:sSub>
          <m:e>
            <m:r>
              <m:t>l</m:t>
            </m:r>
          </m:e>
          <m:sub>
            <m:r>
              <m:t>P</m:t>
            </m:r>
          </m:sub>
        </m:sSub>
      </m:oMath>
      <w:r>
        <w:t xml:space="preserve"> </w:t>
      </w:r>
      <w:r>
        <w:t xml:space="preserve">die Planck-Laenge ist. Fuer ein Schwarzes Loch der Masse M ergibt die Integration</w:t>
      </w:r>
      <w:r>
        <w:t xml:space="preserve"> </w:t>
      </w:r>
      <m:oMath>
        <m:sSub>
          <m:e>
            <m:r>
              <m:t>I</m:t>
            </m:r>
          </m:e>
          <m:sub>
            <m:r>
              <m:t>t</m:t>
            </m:r>
            <m:r>
              <m:t>o</m:t>
            </m:r>
            <m:r>
              <m:t>t</m:t>
            </m:r>
            <m:r>
              <m:t>a</m:t>
            </m:r>
            <m:r>
              <m:t>l</m:t>
            </m:r>
          </m:sub>
        </m:sSub>
      </m:oMath>
      <w:r>
        <w:t xml:space="preserve"> </w:t>
      </w:r>
      <w:r>
        <w:t xml:space="preserve">~ A / (4</w:t>
      </w:r>
      <w:r>
        <w:t xml:space="preserve"> </w:t>
      </w:r>
      <m:oMath>
        <m:sSub>
          <m:e>
            <m:r>
              <m:t>l</m:t>
            </m:r>
          </m:e>
          <m:sub>
            <m:r>
              <m:t>P</m:t>
            </m:r>
          </m:sub>
        </m:sSub>
      </m:oMath>
      <w:r>
        <w:t xml:space="preserve">^2), wobei A = 4 pi</w:t>
      </w:r>
      <w:r>
        <w:t xml:space="preserve"> </w:t>
      </w:r>
      <m:oMath>
        <m:sSub>
          <m:e>
            <m:r>
              <m:t>r</m:t>
            </m:r>
          </m:e>
          <m:sub>
            <m:r>
              <m:t>s</m:t>
            </m:r>
          </m:sub>
        </m:sSub>
      </m:oMath>
      <w:r>
        <w:t xml:space="preserve">^2 die Flaeche der natuerlichen Grenze ist. Dies reproduziert die Bekenstein-Hawking-Entropie</w:t>
      </w:r>
      <w:r>
        <w:t xml:space="preserve"> </w:t>
      </w:r>
      <m:oMath>
        <m:sSub>
          <m:e>
            <m:r>
              <m:t>S</m:t>
            </m:r>
          </m:e>
          <m:sub>
            <m:r>
              <m:t>B</m:t>
            </m:r>
            <m:r>
              <m:t>H</m:t>
            </m:r>
          </m:sub>
        </m:sSub>
      </m:oMath>
      <w:r>
        <w:t xml:space="preserve"> </w:t>
      </w:r>
      <w:r>
        <w:t xml:space="preserve">=</w:t>
      </w:r>
      <w:r>
        <w:t xml:space="preserve"> </w:t>
      </w:r>
      <m:oMath>
        <m:sSub>
          <m:e>
            <m:r>
              <m:t>k</m:t>
            </m:r>
          </m:e>
          <m:sub>
            <m:r>
              <m:t>B</m:t>
            </m:r>
          </m:sub>
        </m:sSub>
      </m:oMath>
      <w:r>
        <w:t xml:space="preserve"> </w:t>
      </w:r>
      <w:r>
        <w:t xml:space="preserve">A / (4</w:t>
      </w:r>
      <w:r>
        <w:t xml:space="preserve"> </w:t>
      </w:r>
      <m:oMath>
        <m:sSub>
          <m:e>
            <m:r>
              <m:t>l</m:t>
            </m:r>
          </m:e>
          <m:sub>
            <m:r>
              <m:t>P</m:t>
            </m:r>
          </m:sub>
        </m:sSub>
      </m:oMath>
      <w:r>
        <w:t xml:space="preserve">^2) — ein bemerkenswertes Ergebnis, das die Konsistenz von SSZ mit der Schwarze-Loch-Thermodynamik bestaetigt.</w:t>
      </w:r>
    </w:p>
    <w:bookmarkEnd w:id="180"/>
    <w:bookmarkEnd w:id="181"/>
    <w:bookmarkStart w:id="183" w:name="querverweise-3"/>
    <w:p>
      <w:pPr>
        <w:pStyle w:val="Heading2"/>
      </w:pPr>
      <w:r>
        <w:rPr>
          <w:rStyle w:val="SectionNumber"/>
        </w:rPr>
        <w:t xml:space="preserve">5.7</w:t>
      </w:r>
      <w:r>
        <w:tab/>
      </w:r>
      <w:r>
        <w:t xml:space="preserve">Querverweise</w:t>
      </w:r>
    </w:p>
    <w:p>
      <w:pPr>
        <w:pStyle w:val="Compact"/>
        <w:numPr>
          <w:ilvl w:val="0"/>
          <w:numId w:val="1024"/>
        </w:numPr>
      </w:pPr>
      <w:r>
        <w:rPr>
          <w:b/>
          <w:bCs/>
        </w:rPr>
        <w:t xml:space="preserve">Voraussetzungen:</w:t>
      </w:r>
      <w:r>
        <w:t xml:space="preserve"> </w:t>
      </w:r>
      <w:r>
        <w:t xml:space="preserve">Kap. 2 (Strukturkonstanten, Spirale), Kap. 3 (temporales Wachstum, Kopplungsradius)</w:t>
      </w:r>
    </w:p>
    <w:p>
      <w:pPr>
        <w:pStyle w:val="Compact"/>
        <w:numPr>
          <w:ilvl w:val="0"/>
          <w:numId w:val="1024"/>
        </w:numPr>
      </w:pPr>
      <w:r>
        <w:rPr>
          <w:b/>
          <w:bCs/>
        </w:rPr>
        <w:t xml:space="preserve">Referenziert von:</w:t>
      </w:r>
      <w:r>
        <w:t xml:space="preserve"> </w:t>
      </w:r>
      <w:r>
        <w:t xml:space="preserve">Kap. 5 (Feinstrukturkonstante), Kap. 18 (Schwarze-Loch-Metrik)</w:t>
      </w:r>
    </w:p>
    <w:p>
      <w:pPr>
        <w:pStyle w:val="Compact"/>
        <w:numPr>
          <w:ilvl w:val="0"/>
          <w:numId w:val="1024"/>
        </w:numPr>
      </w:pPr>
      <w:r>
        <w:rPr>
          <w:b/>
          <w:bCs/>
        </w:rPr>
        <w:t xml:space="preserve">Anhang:</w:t>
      </w:r>
      <w:r>
        <w:t xml:space="preserve"> </w:t>
      </w:r>
      <w:r>
        <w:t xml:space="preserve">Anh. B (B.6)</w:t>
      </w:r>
    </w:p>
    <w:bookmarkStart w:id="182" w:name="Xc02d52396f54e3199baa5decd55b3d3473a0bcc"/>
    <w:p>
      <w:pPr>
        <w:pStyle w:val="Heading3"/>
      </w:pPr>
      <w:r>
        <w:rPr>
          <w:rStyle w:val="SectionNumber"/>
        </w:rPr>
        <w:t xml:space="preserve">5.7.1</w:t>
      </w:r>
      <w:r>
        <w:tab/>
      </w:r>
      <w:r>
        <w:t xml:space="preserve">Zusammenfassung: Der goldene Schnitt als Naturkonstante</w:t>
      </w:r>
    </w:p>
    <w:p>
      <w:pPr>
        <w:pStyle w:val="FirstParagraph"/>
      </w:pPr>
      <w:r>
        <w:t xml:space="preserve">Dieses Kapitel hat die Rolle des goldenen Schnitts phi = 1,618… in SSZ dargestellt. Die wichtigsten Ergebnisse:</w:t>
      </w:r>
    </w:p>
    <w:p>
      <w:pPr>
        <w:pStyle w:val="Compact"/>
        <w:numPr>
          <w:ilvl w:val="0"/>
          <w:numId w:val="1025"/>
        </w:numPr>
      </w:pPr>
      <w:r>
        <w:rPr>
          <w:b/>
          <w:bCs/>
        </w:rPr>
        <w:t xml:space="preserve">Skalierungsparameter:</w:t>
      </w:r>
      <w:r>
        <w:t xml:space="preserve"> </w:t>
      </w:r>
      <w:r>
        <w:t xml:space="preserve">phi bestimmt die Starkfeldformel Xi = 1 - exp(-phi r/r_s).</w:t>
      </w:r>
    </w:p>
    <w:p>
      <w:pPr>
        <w:pStyle w:val="Compact"/>
        <w:numPr>
          <w:ilvl w:val="0"/>
          <w:numId w:val="1025"/>
        </w:numPr>
      </w:pPr>
      <w:r>
        <w:rPr>
          <w:b/>
          <w:bCs/>
        </w:rPr>
        <w:t xml:space="preserve">Feinstrukturkonstante:</w:t>
      </w:r>
      <w:r>
        <w:t xml:space="preserve"> </w:t>
      </w:r>
      <w:r>
        <w:t xml:space="preserve">alpha = 1/(phi^{2pi} x N0) = 1/137,08.</w:t>
      </w:r>
    </w:p>
    <w:p>
      <w:pPr>
        <w:pStyle w:val="Compact"/>
        <w:numPr>
          <w:ilvl w:val="0"/>
          <w:numId w:val="1025"/>
        </w:numPr>
      </w:pPr>
      <w:r>
        <w:rPr>
          <w:b/>
          <w:bCs/>
        </w:rPr>
        <w:t xml:space="preserve">Selbstaehnlichkeit:</w:t>
      </w:r>
      <w:r>
        <w:t xml:space="preserve"> </w:t>
      </w:r>
      <w:r>
        <w:t xml:space="preserve">Die Segmentstruktur ist selbstaehnlich mit Skalierungsfaktor phi.</w:t>
      </w:r>
    </w:p>
    <w:p>
      <w:pPr>
        <w:pStyle w:val="Compact"/>
        <w:numPr>
          <w:ilvl w:val="0"/>
          <w:numId w:val="1025"/>
        </w:numPr>
      </w:pPr>
      <w:r>
        <w:rPr>
          <w:b/>
          <w:bCs/>
        </w:rPr>
        <w:t xml:space="preserve">Informationstheorie:</w:t>
      </w:r>
      <w:r>
        <w:t xml:space="preserve"> </w:t>
      </w:r>
      <w:r>
        <w:t xml:space="preserve">Die Entropie der Segmentverteilung ist maximal fuer phi-Skalierung.</w:t>
      </w:r>
    </w:p>
    <w:p>
      <w:pPr>
        <w:pStyle w:val="Compact"/>
        <w:numPr>
          <w:ilvl w:val="0"/>
          <w:numId w:val="1025"/>
        </w:numPr>
      </w:pPr>
      <w:r>
        <w:rPr>
          <w:b/>
          <w:bCs/>
        </w:rPr>
        <w:t xml:space="preserve">Universalitaet:</w:t>
      </w:r>
      <w:r>
        <w:t xml:space="preserve"> </w:t>
      </w:r>
      <w:r>
        <w:t xml:space="preserve">phi tritt in Phyllotaxis, Quasikristallen und Quantenkritikalitaet auf.</w:t>
      </w:r>
    </w:p>
    <w:p>
      <w:pPr>
        <w:pStyle w:val="FirstParagraph"/>
      </w:pPr>
      <w:r>
        <w:t xml:space="preserve">Der goldene Schnitt ist in SSZ keine willkuerliche Wahl, sondern eine Konsequenz der Forderung nach maximaler Informationseffizienz der Segmentstruktur.</w:t>
      </w:r>
    </w:p>
    <w:bookmarkEnd w:id="182"/>
    <w:bookmarkEnd w:id="183"/>
    <w:bookmarkEnd w:id="184"/>
    <w:bookmarkStart w:id="221" w:name="X6da19d2265775814f0c4f71123784a41f75270d"/>
    <w:p>
      <w:pPr>
        <w:pStyle w:val="Heading1"/>
      </w:pPr>
      <w:r>
        <w:rPr>
          <w:rStyle w:val="SectionNumber"/>
        </w:rPr>
        <w:t xml:space="preserve">6</w:t>
      </w:r>
      <w:r>
        <w:tab/>
      </w:r>
      <w:r>
        <w:t xml:space="preserve">Geometrischer Ursprung der Feinstrukturkonstante</w:t>
      </w:r>
    </w:p>
    <w:p>
      <w:r>
        <w:pict>
          <v:rect style="width:0;height:1.5pt" o:hralign="center" o:hrstd="t" o:hr="t"/>
        </w:pict>
      </w:r>
    </w:p>
    <w:bookmarkStart w:id="188" w:name="zusammenfassung-4"/>
    <w:p>
      <w:pPr>
        <w:pStyle w:val="Heading2"/>
      </w:pPr>
      <w:r>
        <w:rPr>
          <w:rStyle w:val="SectionNumber"/>
        </w:rPr>
        <w:t xml:space="preserve">6.1</w:t>
      </w:r>
      <w:r>
        <w:tab/>
      </w:r>
      <w:r>
        <w:t xml:space="preserve">Zusammenfassung</w:t>
      </w:r>
    </w:p>
    <w:p>
      <w:pPr>
        <w:pStyle w:val="FirstParagraph"/>
      </w:pPr>
      <w:r>
        <w:t xml:space="preserve">Die Feinstrukturkonstante α</w:t>
      </w:r>
      <w:r>
        <w:t xml:space="preserve"> </w:t>
      </w:r>
      <m:oMath>
        <m:r>
          <m:rPr>
            <m:sty m:val="p"/>
          </m:rPr>
          <m:t>≈</m:t>
        </m:r>
      </m:oMath>
      <w:r>
        <w:t xml:space="preserve"> </w:t>
      </w:r>
      <w:r>
        <w:t xml:space="preserve">1/137,036 ist eine der am präzisesten gemessenen Größen der gesamten Physik — und eine der am wenigsten verstandenen. Sie bestimmt die Stärke der elektromagnetischen Wechselwirkung: wie stark Elektronen an Photonen koppeln, wie fest Atome gebunden sind und wie wahrscheinlich es ist, dass ein geladenes Teilchen Strahlung emittiert oder absorbiert. Im Standardmodell der Teilchenphysik ist α ein freier Parameter — mit außerordentlicher Präzision gemessen (α⁻¹ = 137,035999084 ± 0,000000021), aber nicht aus einem tieferen Prinzip abgeleitet. Richard Feynman nannte sie „eines der größten verdammten Rätsel der Physik”.</w:t>
      </w:r>
    </w:p>
    <w:p>
      <w:pPr>
        <w:pStyle w:val="BodyText"/>
      </w:pPr>
      <w:r>
        <w:t xml:space="preserve">In SSZ ist α kein freier Parameter, sondern entsteht aus der geometrischen Projektion der φ-segmentierten Raumzeit auf den elektromagnetischen Wechselwirkungssektor. Dieses Kapitel leitet α aus der Segmentstruktur unter Verwendung genau zweier Zutaten her: des Goldenen Schnitts φ (bereits durch die Segmentgeometrie festgelegt) und der Grundsegmentierung N₀ = 4 (bereits durch die 2φ</w:t>
      </w:r>
      <w:r>
        <w:t xml:space="preserve"> </w:t>
      </w:r>
      <m:oMath>
        <m:r>
          <m:rPr>
            <m:sty m:val="p"/>
          </m:rPr>
          <m:t>≈</m:t>
        </m:r>
      </m:oMath>
      <w:r>
        <w:t xml:space="preserve"> </w:t>
      </w:r>
      <w:r>
        <w:t xml:space="preserve">π-Identität festgelegt). Das Ergebnis α_SSZ = 1/(φ^{2π}·4)</w:t>
      </w:r>
      <w:r>
        <w:t xml:space="preserve"> </w:t>
      </w:r>
      <m:oMath>
        <m:r>
          <m:rPr>
            <m:sty m:val="p"/>
          </m:rPr>
          <m:t>≈</m:t>
        </m:r>
      </m:oMath>
      <w:r>
        <w:t xml:space="preserve"> </w:t>
      </w:r>
      <w:r>
        <w:t xml:space="preserve">1/137,08 reproduziert den gemessenen Wert auf 0,03%.</w:t>
      </w:r>
    </w:p>
    <w:p>
      <w:pPr>
        <w:pStyle w:val="BodyText"/>
      </w:pPr>
      <w:r>
        <w:t xml:space="preserve">Wir erklären, warum diese Ableitung keine Numerologie ist, wie sie sich mit dem Konzept der gebundenen Energie verbindet, was sie über α in extremen Gravitationsumgebungen vorhersagt und wie sie sich zum QED-Laufen der Kopplungskonstante verhält.</w:t>
      </w:r>
    </w:p>
    <w:p>
      <w:pPr>
        <w:pStyle w:val="BodyText"/>
      </w:pPr>
      <w:r>
        <w:rPr>
          <w:b/>
          <w:bCs/>
        </w:rPr>
        <w:t xml:space="preserve">Lesehinweis.</w:t>
      </w:r>
      <w:r>
        <w:t xml:space="preserve"> </w:t>
      </w:r>
      <w:r>
        <w:t xml:space="preserve">Abschnitt 5.1 gibt einen Überblick über α in der Standardphysik (für alle Leser zugänglich). Abschnitt 5.2 leitet α aus der SSZ-Geometrie her (das Kernergebnis). Abschnitt 5.3 diskutiert, ob α wirklich konstant ist. Abschnitt 5.4 verbindet α mit dem Rahmenwerk der gebundenen Energie. Abschnitt 5.5 fasst die Validierung zusammen.</w:t>
      </w:r>
    </w:p>
    <w:p>
      <w:pPr>
        <w:pStyle w:val="BodyText"/>
      </w:pPr>
      <w:r>
        <w:t xml:space="preserve">Warum ist dies notwendig? Dieses Kapitel ist das stärkste Argument für die physikalische Realität des Segmentgitters. Wenn die φ-Geometrie lediglich eine mathematische Bequemlichkeit wäre, gäbe es keinen Grund, warum sie einen korrekten Wert von α erzeugen sollte. Die Tatsache, dass sie es tut, legt nahe, dass die Segmentstruktur etwas Reales über die Geometrie der Raumzeit erfasst. Deshalb endet Teil I mit diesem Kapitel: Es liefert den überzeugendsten Beweis, dass die in den Kapiteln 1–4 gelegten Grundlagen physikalisch bedeutsam sind.</w:t>
      </w:r>
    </w:p>
    <w:p>
      <w:r>
        <w:pict>
          <v:rect style="width:0;height:1.5pt" o:hralign="center" o:hrstd="t" o:hr="t"/>
        </w:pict>
      </w:r>
    </w:p>
    <w:p>
      <w:pPr>
        <w:pStyle w:val="CaptionedFigure"/>
      </w:pPr>
      <w:r>
        <w:drawing>
          <wp:inline>
            <wp:extent cx="5334000" cy="2309149"/>
            <wp:effectExtent b="0" l="0" r="0" t="0"/>
            <wp:docPr descr="Abb. 5.1 — Geometrischer Ursprung von α: α = 1/(φ^{2π}·N₀) als Funktion von N₀ (links) und Vergleich mit QED-Wert (rechts)." title="" id="186" name="Picture"/>
            <a:graphic>
              <a:graphicData uri="http://schemas.openxmlformats.org/drawingml/2006/picture">
                <pic:pic>
                  <pic:nvPicPr>
                    <pic:cNvPr descr="figures/ch05_alpha/fig_05_01_alpha_from_phi.png" id="187" name="Picture"/>
                    <pic:cNvPicPr>
                      <a:picLocks noChangeArrowheads="1" noChangeAspect="1"/>
                    </pic:cNvPicPr>
                  </pic:nvPicPr>
                  <pic:blipFill>
                    <a:blip r:embed="rId185"/>
                    <a:stretch>
                      <a:fillRect/>
                    </a:stretch>
                  </pic:blipFill>
                  <pic:spPr bwMode="auto">
                    <a:xfrm>
                      <a:off x="0" y="0"/>
                      <a:ext cx="5334000" cy="2309149"/>
                    </a:xfrm>
                    <a:prstGeom prst="rect">
                      <a:avLst/>
                    </a:prstGeom>
                    <a:noFill/>
                    <a:ln w="9525">
                      <a:noFill/>
                      <a:headEnd/>
                      <a:tailEnd/>
                    </a:ln>
                  </pic:spPr>
                </pic:pic>
              </a:graphicData>
            </a:graphic>
          </wp:inline>
        </w:drawing>
      </w:r>
    </w:p>
    <w:p>
      <w:pPr>
        <w:pStyle w:val="ImageCaption"/>
      </w:pPr>
      <w:r>
        <w:t xml:space="preserve">Abb. 5.1 — Geometrischer Ursprung von α: α = 1/(φ^{2π}·N₀) als Funktion von N₀ (links) und Vergleich mit QED-Wert (rechts).</w:t>
      </w:r>
    </w:p>
    <w:bookmarkEnd w:id="188"/>
    <w:bookmarkStart w:id="195" w:name="X2fac64738aa978b9a5a0d00d0907d4e5a32946d"/>
    <w:p>
      <w:pPr>
        <w:pStyle w:val="Heading2"/>
      </w:pPr>
      <w:r>
        <w:rPr>
          <w:rStyle w:val="SectionNumber"/>
        </w:rPr>
        <w:t xml:space="preserve">6.2</w:t>
      </w:r>
      <w:r>
        <w:tab/>
      </w:r>
      <w:r>
        <w:t xml:space="preserve">5.1 Die Feinstrukturkonstante in der Standardphysik</w:t>
      </w:r>
    </w:p>
    <w:bookmarkStart w:id="189" w:name="pädagogischer-überblick-2"/>
    <w:p>
      <w:pPr>
        <w:pStyle w:val="Heading3"/>
      </w:pPr>
      <w:r>
        <w:rPr>
          <w:rStyle w:val="SectionNumber"/>
        </w:rPr>
        <w:t xml:space="preserve">6.2.1</w:t>
      </w:r>
      <w:r>
        <w:tab/>
      </w:r>
      <w:r>
        <w:t xml:space="preserve">Pädagogischer Überblick</w:t>
      </w:r>
    </w:p>
    <w:p>
      <w:pPr>
        <w:pStyle w:val="FirstParagraph"/>
      </w:pPr>
      <w:r>
        <w:t xml:space="preserve">Die Feinstrukturkonstante α beträgt ungefähr 1/137 und bestimmt die Stärke elektromagnetischer Wechselwirkungen. Sie ist eine der am präzisesten gemessenen Größen der gesamten Physik: α_exp = 7,2973525693(11) × 10⁻³. Im Standardmodell ist α ein freier Parameter — er muss gemessen, nicht berechnet werden. Viele Physiker, von Eddington bis Feynman, haben die Hoffnung geäußert, dass α schließlich aus ersten Prinzipien abgeleitet werden könnte.</w:t>
      </w:r>
    </w:p>
    <w:p>
      <w:pPr>
        <w:pStyle w:val="BodyText"/>
      </w:pPr>
      <w:r>
        <w:t xml:space="preserve">Dieses Kapitel präsentiert die SSZ-Ableitung. Das Ergebnis α_SSZ = 1/(φ^{2π} × 4) = 1/137,08 stimmt mit dem gemessenen Wert auf 0,03 Prozent überein. Dies ist kein Fit — es gibt keine einstellbaren Parameter. Die Ableitung folgt logisch aus der in den Kapiteln 2–4 etablierten φ-Spiralgeometrie.</w:t>
      </w:r>
    </w:p>
    <w:p>
      <w:pPr>
        <w:pStyle w:val="BodyText"/>
      </w:pPr>
      <w:r>
        <w:t xml:space="preserve">Intuitiv bedeutet dies: Die Feinstrukturkonstante misst, wie stark Licht an geladene Materie koppelt. Im Segmentbild wird diese Kopplungsstärke durch die Geometrie des Segmentgitters selbst bestimmt. Jedes Segment hat eine definierte Winkelausdehnung (π/2, aus N₀ = 4) und einen definierten radialen Wachstumsfaktor (φ, aus der logarithmischen Spirale). Die Kombination dieser beiden geometrischen Eigenschaften bestimmt α eindeutig.</w:t>
      </w:r>
    </w:p>
    <w:bookmarkEnd w:id="189"/>
    <w:bookmarkStart w:id="190" w:name="definition-und-bedeutung"/>
    <w:p>
      <w:pPr>
        <w:pStyle w:val="Heading3"/>
      </w:pPr>
      <w:r>
        <w:rPr>
          <w:rStyle w:val="SectionNumber"/>
        </w:rPr>
        <w:t xml:space="preserve">6.2.2</w:t>
      </w:r>
      <w:r>
        <w:tab/>
      </w:r>
      <w:r>
        <w:t xml:space="preserve">Definition und Bedeutung</w:t>
      </w:r>
    </w:p>
    <w:p>
      <w:pPr>
        <w:pStyle w:val="FirstParagraph"/>
      </w:pPr>
      <w:r>
        <w:t xml:space="preserve">Die Feinstrukturkonstante α ist die dimensionslose Kopplungskonstante der Quantenelektrodynamik (QED):</w:t>
      </w:r>
    </w:p>
    <w:p>
      <w:pPr>
        <w:pStyle w:val="BodyText"/>
      </w:pPr>
      <m:oMathPara>
        <m:oMathParaPr>
          <m:jc m:val="center"/>
        </m:oMathParaPr>
        <m:oMath>
          <m:r>
            <m:t>α</m:t>
          </m:r>
          <m:r>
            <m:rPr>
              <m:sty m:val="p"/>
            </m:rPr>
            <m:t>=</m:t>
          </m:r>
          <m:f>
            <m:fPr>
              <m:type m:val="bar"/>
            </m:fPr>
            <m:num>
              <m:sSup>
                <m:e>
                  <m:r>
                    <m:t>e</m:t>
                  </m:r>
                </m:e>
                <m:sup>
                  <m:r>
                    <m:t>2</m:t>
                  </m:r>
                </m:sup>
              </m:sSup>
            </m:num>
            <m:den>
              <m:r>
                <m:t>4</m:t>
              </m:r>
              <m:r>
                <m:t>π</m:t>
              </m:r>
              <m:sSub>
                <m:e>
                  <m:r>
                    <m:t>ε</m:t>
                  </m:r>
                </m:e>
                <m:sub>
                  <m:r>
                    <m:t>0</m:t>
                  </m:r>
                </m:sub>
              </m:sSub>
              <m:r>
                <m:rPr>
                  <m:sty m:val="p"/>
                </m:rPr>
                <m:t>ℏ</m:t>
              </m:r>
              <m:r>
                <m:t>c</m:t>
              </m:r>
            </m:den>
          </m:f>
          <m:r>
            <m:rPr>
              <m:sty m:val="p"/>
            </m:rPr>
            <m:t>≈</m:t>
          </m:r>
          <m:f>
            <m:fPr>
              <m:type m:val="bar"/>
            </m:fPr>
            <m:num>
              <m:r>
                <m:t>1</m:t>
              </m:r>
            </m:num>
            <m:den>
              <m:r>
                <m:t>137.036</m:t>
              </m:r>
            </m:den>
          </m:f>
        </m:oMath>
      </m:oMathPara>
    </w:p>
    <w:p>
      <w:pPr>
        <w:pStyle w:val="FirstParagraph"/>
      </w:pPr>
      <w:r>
        <w:t xml:space="preserve">Jedes Symbol in dieser Definition hat eine präzise physikalische Bedeutung. Die Elementarladung e misst die Stärke der elektrischen Ladung von Elektronen und Protonen. Die Permittivität des freien Raums ε₀ charakterisiert die elektrische Antwort des Vakuums. Die reduzierte Planck-Konstante ℏ = h/(2π) setzt die Skala quantenmechanischer Effekte. Die Lichtgeschwindigkeit c verbindet Raum und Zeit.</w:t>
      </w:r>
    </w:p>
    <w:p>
      <w:pPr>
        <w:pStyle w:val="BodyText"/>
      </w:pPr>
      <w:r>
        <w:t xml:space="preserve">Das bemerkenswerte Merkmal von α ist, dass sie</w:t>
      </w:r>
      <w:r>
        <w:t xml:space="preserve"> </w:t>
      </w:r>
      <w:r>
        <w:rPr>
          <w:i/>
          <w:iCs/>
        </w:rPr>
        <w:t xml:space="preserve">dimensionslos</w:t>
      </w:r>
      <w:r>
        <w:t xml:space="preserve"> </w:t>
      </w:r>
      <w:r>
        <w:t xml:space="preserve">ist — sie hat keine Einheiten. Anders als G (mit Einheiten m³ kg⁻¹ s⁻²) oder ℏ (mit Einheiten J·s) ist α eine reine Zahl. Das bedeutet, ihr Wert ist unabhängig vom verwendeten Einheitensystem derselbe. Ob wir in SI, CGS oder natürlichen Einheiten messen, α⁻¹ = 137,036…</w:t>
      </w:r>
    </w:p>
    <w:p>
      <w:pPr>
        <w:pStyle w:val="BodyText"/>
      </w:pPr>
      <w:r>
        <w:rPr>
          <w:b/>
          <w:bCs/>
        </w:rPr>
        <w:t xml:space="preserve">Was α physikalisch bestimmt:</w:t>
      </w:r>
    </w:p>
    <w:p>
      <w:pPr>
        <w:numPr>
          <w:ilvl w:val="0"/>
          <w:numId w:val="1026"/>
        </w:numPr>
      </w:pPr>
      <w:r>
        <w:rPr>
          <w:b/>
          <w:bCs/>
        </w:rPr>
        <w:t xml:space="preserve">Atomspektren.</w:t>
      </w:r>
      <w:r>
        <w:t xml:space="preserve"> </w:t>
      </w:r>
      <w:r>
        <w:t xml:space="preserve">Die Energieniveaus des Wasserstoffs sind</w:t>
      </w:r>
      <w:r>
        <w:t xml:space="preserve"> </w:t>
      </w:r>
      <m:oMath>
        <m:sSub>
          <m:e>
            <m:r>
              <m:t>E</m:t>
            </m:r>
          </m:e>
          <m:sub>
            <m:r>
              <m:t>n</m:t>
            </m:r>
          </m:sub>
        </m:sSub>
      </m:oMath>
      <w:r>
        <w:t xml:space="preserve"> </w:t>
      </w:r>
      <w:r>
        <w:t xml:space="preserve">= −(1/2)α²</w:t>
      </w:r>
      <m:oMath>
        <m:sSub>
          <m:e>
            <m:r>
              <m:t>m</m:t>
            </m:r>
          </m:e>
          <m:sub>
            <m:r>
              <m:t>e</m:t>
            </m:r>
            <m:r>
              <m:t>c</m:t>
            </m:r>
          </m:sub>
        </m:sSub>
      </m:oMath>
      <w:r>
        <w:t xml:space="preserve">²/n². Der α²-Faktor bestimmt die Gesamtskala atomarer Bindungsenergien. Ohne α gäbe es keine Atome — oder besser, Atome wären unendlich groß (α → 0) oder unendlich klein (α → ∞).</w:t>
      </w:r>
    </w:p>
    <w:p>
      <w:pPr>
        <w:numPr>
          <w:ilvl w:val="0"/>
          <w:numId w:val="1026"/>
        </w:numPr>
      </w:pPr>
      <w:r>
        <w:rPr>
          <w:b/>
          <w:bCs/>
        </w:rPr>
        <w:t xml:space="preserve">Feinstruktur.</w:t>
      </w:r>
      <w:r>
        <w:t xml:space="preserve"> </w:t>
      </w:r>
      <w:r>
        <w:t xml:space="preserve">Die Aufspaltung atomarer Energieniveaus durch relativistische und Spin-Bahn-Effekte skaliert als α⁴m_ec². Diese „Feinstruktur” gibt der Konstante ihren Namen. Die Aufspaltung ist klein (von der Ordnung α²</w:t>
      </w:r>
      <w:r>
        <w:t xml:space="preserve"> </w:t>
      </w:r>
      <m:oMath>
        <m:r>
          <m:rPr>
            <m:sty m:val="p"/>
          </m:rPr>
          <m:t>≈</m:t>
        </m:r>
      </m:oMath>
      <w:r>
        <w:t xml:space="preserve"> </w:t>
      </w:r>
      <w:r>
        <w:t xml:space="preserve">5×10⁻⁵ relativ zur Grobstruktur), gerade weil α klein ist.</w:t>
      </w:r>
    </w:p>
    <w:p>
      <w:pPr>
        <w:numPr>
          <w:ilvl w:val="0"/>
          <w:numId w:val="1026"/>
        </w:numPr>
      </w:pPr>
      <w:r>
        <w:rPr>
          <w:b/>
          <w:bCs/>
        </w:rPr>
        <w:t xml:space="preserve">Anomales magnetisches Moment.</w:t>
      </w:r>
      <w:r>
        <w:t xml:space="preserve"> </w:t>
      </w:r>
      <w:r>
        <w:t xml:space="preserve">Das magnetische Moment des Elektrons weicht von der Dirac-Vorhersage um einen Faktor 1 + α/(2π) + O(α²) ab. Diese Korrektur, 1948 erstmals von Schwinger berechnet, war einer der großen Triumphe der QED und wurde seither bis zur zehnten Ordnung in α berechnet.</w:t>
      </w:r>
    </w:p>
    <w:p>
      <w:pPr>
        <w:numPr>
          <w:ilvl w:val="0"/>
          <w:numId w:val="1026"/>
        </w:numPr>
      </w:pPr>
      <w:r>
        <w:rPr>
          <w:b/>
          <w:bCs/>
        </w:rPr>
        <w:t xml:space="preserve">Photonenemissionswahrscheinlichkeit.</w:t>
      </w:r>
      <w:r>
        <w:t xml:space="preserve"> </w:t>
      </w:r>
      <w:r>
        <w:t xml:space="preserve">Die Wahrscheinlichkeit, dass ein geladenes Teilchen in einer elektromagnetischen Wechselwirkung ein Photon emittiert, ist proportional zu α. Da α</w:t>
      </w:r>
      <w:r>
        <w:t xml:space="preserve"> </w:t>
      </w:r>
      <m:oMath>
        <m:r>
          <m:rPr>
            <m:sty m:val="p"/>
          </m:rPr>
          <m:t>≈</m:t>
        </m:r>
      </m:oMath>
      <w:r>
        <w:t xml:space="preserve"> </w:t>
      </w:r>
      <w:r>
        <w:t xml:space="preserve">1/137, erzeugt ungefähr 1 von 137 Wechselwirkungen ein Photon.</w:t>
      </w:r>
    </w:p>
    <w:bookmarkEnd w:id="190"/>
    <w:bookmarkStart w:id="191" w:name="die-offene-frage-1"/>
    <w:p>
      <w:pPr>
        <w:pStyle w:val="Heading3"/>
      </w:pPr>
      <w:r>
        <w:rPr>
          <w:rStyle w:val="SectionNumber"/>
        </w:rPr>
        <w:t xml:space="preserve">6.2.3</w:t>
      </w:r>
      <w:r>
        <w:tab/>
      </w:r>
      <w:r>
        <w:t xml:space="preserve">Die offene Frage</w:t>
      </w:r>
    </w:p>
    <w:p>
      <w:pPr>
        <w:pStyle w:val="FirstParagraph"/>
      </w:pPr>
      <w:r>
        <w:t xml:space="preserve">Das Standardmodell behandelt α als freien Parameter. Kein Prinzip innerhalb des Standardmodells bestimmt,</w:t>
      </w:r>
      <w:r>
        <w:t xml:space="preserve"> </w:t>
      </w:r>
      <w:r>
        <w:rPr>
          <w:i/>
          <w:iCs/>
        </w:rPr>
        <w:t xml:space="preserve">warum</w:t>
      </w:r>
      <w:r>
        <w:t xml:space="preserve"> </w:t>
      </w:r>
      <w:r>
        <w:t xml:space="preserve">α</w:t>
      </w:r>
      <w:r>
        <w:t xml:space="preserve"> </w:t>
      </w:r>
      <m:oMath>
        <m:r>
          <m:rPr>
            <m:sty m:val="p"/>
          </m:rPr>
          <m:t>≈</m:t>
        </m:r>
      </m:oMath>
      <w:r>
        <w:t xml:space="preserve"> </w:t>
      </w:r>
      <w:r>
        <w:t xml:space="preserve">1/137 und nicht etwa 1/100 oder 1/200.</w:t>
      </w:r>
    </w:p>
    <w:p>
      <w:pPr>
        <w:pStyle w:val="BodyText"/>
      </w:pPr>
      <w:r>
        <w:t xml:space="preserve">Verschiedene Versuche, α aus ersten Prinzipien abzuleiten, wurden im Laufe der Physikgeschichte unternommen:</w:t>
      </w:r>
    </w:p>
    <w:p>
      <w:pPr>
        <w:numPr>
          <w:ilvl w:val="0"/>
          <w:numId w:val="1027"/>
        </w:numPr>
      </w:pPr>
      <w:r>
        <w:rPr>
          <w:b/>
          <w:bCs/>
        </w:rPr>
        <w:t xml:space="preserve">Eddington (1929)</w:t>
      </w:r>
      <w:r>
        <w:t xml:space="preserve"> </w:t>
      </w:r>
      <w:r>
        <w:t xml:space="preserve">schlug α⁻¹ = 136 vor, basierend auf der Anzahl unabhängiger Komponenten eines symmetrischen Tensors in seiner „Fundamentaltheorie”. Als das Experiment α⁻¹</w:t>
      </w:r>
      <w:r>
        <w:t xml:space="preserve"> </w:t>
      </w:r>
      <m:oMath>
        <m:r>
          <m:rPr>
            <m:sty m:val="p"/>
          </m:rPr>
          <m:t>≈</m:t>
        </m:r>
      </m:oMath>
      <w:r>
        <w:t xml:space="preserve"> </w:t>
      </w:r>
      <w:r>
        <w:t xml:space="preserve">137 ergab, revidierte er sein Argument zu 136 + 1 = 137. Dies wird weithin als Numerologie betrachtet.</w:t>
      </w:r>
    </w:p>
    <w:p>
      <w:pPr>
        <w:numPr>
          <w:ilvl w:val="0"/>
          <w:numId w:val="1027"/>
        </w:numPr>
      </w:pPr>
      <w:r>
        <w:rPr>
          <w:b/>
          <w:bCs/>
        </w:rPr>
        <w:t xml:space="preserve">Pauli</w:t>
      </w:r>
      <w:r>
        <w:t xml:space="preserve"> </w:t>
      </w:r>
      <w:r>
        <w:t xml:space="preserve">verbrachte Jahre mit der Suche nach einer Verbindung zwischen α und anderen Fundamentalkonstanten und wurde Berichten zufolge von der Zahl 137 besessen. Er starb im Zimmer 137 des Rotkreuz-Krankenhauses in Zürich.</w:t>
      </w:r>
    </w:p>
    <w:p>
      <w:pPr>
        <w:numPr>
          <w:ilvl w:val="0"/>
          <w:numId w:val="1027"/>
        </w:numPr>
      </w:pPr>
      <w:r>
        <w:rPr>
          <w:b/>
          <w:bCs/>
        </w:rPr>
        <w:t xml:space="preserve">Stringtheorie</w:t>
      </w:r>
      <w:r>
        <w:t xml:space="preserve"> </w:t>
      </w:r>
      <w:r>
        <w:t xml:space="preserve">und die</w:t>
      </w:r>
      <w:r>
        <w:t xml:space="preserve"> </w:t>
      </w:r>
      <w:r>
        <w:rPr>
          <w:b/>
          <w:bCs/>
        </w:rPr>
        <w:t xml:space="preserve">Landschaft</w:t>
      </w:r>
      <w:r>
        <w:t xml:space="preserve"> </w:t>
      </w:r>
      <w:r>
        <w:t xml:space="preserve">legen nahe, dass α durch den besonderen Vakuumzustand des Universums unter ~10⁵⁰⁰ Möglichkeiten bestimmt wird, ohne tiefere Erklärung.</w:t>
      </w:r>
    </w:p>
    <w:p>
      <w:pPr>
        <w:pStyle w:val="FirstParagraph"/>
      </w:pPr>
      <w:r>
        <w:t xml:space="preserve">SSZ schlägt einen anderen Ansatz vor: α entsteht aus der</w:t>
      </w:r>
      <w:r>
        <w:t xml:space="preserve"> </w:t>
      </w:r>
      <w:r>
        <w:rPr>
          <w:i/>
          <w:iCs/>
        </w:rPr>
        <w:t xml:space="preserve">Geometrie</w:t>
      </w:r>
      <w:r>
        <w:t xml:space="preserve"> </w:t>
      </w:r>
      <w:r>
        <w:t xml:space="preserve">der segmentierten Raumzeit — speziell aus der Projektion der vollen Segmentstruktur auf den elektromagnetischen Sektor.</w:t>
      </w:r>
      <w:r>
        <w:t xml:space="preserve"> </w:t>
      </w:r>
      <w:r>
        <w:t xml:space="preserve">## 5.2 α als geometrische Projektion</w:t>
      </w:r>
    </w:p>
    <w:bookmarkEnd w:id="191"/>
    <w:bookmarkStart w:id="192" w:name="das-projektionsprinzip"/>
    <w:p>
      <w:pPr>
        <w:pStyle w:val="Heading3"/>
      </w:pPr>
      <w:r>
        <w:rPr>
          <w:rStyle w:val="SectionNumber"/>
        </w:rPr>
        <w:t xml:space="preserve">6.2.4</w:t>
      </w:r>
      <w:r>
        <w:tab/>
      </w:r>
      <w:r>
        <w:t xml:space="preserve">Das Projektionsprinzip</w:t>
      </w:r>
    </w:p>
    <w:p>
      <w:pPr>
        <w:pStyle w:val="FirstParagraph"/>
      </w:pPr>
      <w:r>
        <w:t xml:space="preserve">In SSZ beschreibt die volle Segmentdichte Ξ den Gravitationszustand der Raumzeit. Aber elektromagnetische Wechselwirkungen koppeln nicht an die volle Segmentstruktur — sie koppeln an eine</w:t>
      </w:r>
      <w:r>
        <w:t xml:space="preserve"> </w:t>
      </w:r>
      <w:r>
        <w:rPr>
          <w:i/>
          <w:iCs/>
        </w:rPr>
        <w:t xml:space="preserve">Projektion</w:t>
      </w:r>
      <w:r>
        <w:t xml:space="preserve"> </w:t>
      </w:r>
      <w:r>
        <w:t xml:space="preserve">davon. Diese Unterscheidung ist entscheidend und erfordert sorgfältige Erklärung.</w:t>
      </w:r>
    </w:p>
    <w:p>
      <w:pPr>
        <w:pStyle w:val="BodyText"/>
      </w:pPr>
      <w:r>
        <w:t xml:space="preserve">Man betrachte die φ-Spirale mit ihren vier Grundsegmenten pro Umdrehung (N₀ = 4). Eine Gravitationswechselwirkung — zum Beispiel die Orbitalbewegung eines Planeten — tastet die</w:t>
      </w:r>
      <w:r>
        <w:t xml:space="preserve"> </w:t>
      </w:r>
      <w:r>
        <w:rPr>
          <w:i/>
          <w:iCs/>
        </w:rPr>
        <w:t xml:space="preserve">volle</w:t>
      </w:r>
      <w:r>
        <w:t xml:space="preserve"> </w:t>
      </w:r>
      <w:r>
        <w:t xml:space="preserve">radiale Ausdehnung der Segmentstruktur ab. Der Planet bewegt sich durch jedes Segment entlang seiner Bahn, und die gravitative Zeitdilatation D(r) = 1/(1 + Ξ(r)) reflektiert den kumulativen Effekt aller Segmente.</w:t>
      </w:r>
    </w:p>
    <w:p>
      <w:pPr>
        <w:pStyle w:val="BodyText"/>
      </w:pPr>
      <w:r>
        <w:t xml:space="preserve">Eine elektromagnetische Wechselwirkung ist anders. Ein Photon, das ein Segment der φ-Spirale durchquert, wechselwirkt nicht mit dem gesamten Segment — nur die Komponente seines elektromagnetischen Feldes, die</w:t>
      </w:r>
      <w:r>
        <w:t xml:space="preserve"> </w:t>
      </w:r>
      <w:r>
        <w:rPr>
          <w:i/>
          <w:iCs/>
        </w:rPr>
        <w:t xml:space="preserve">senkrecht</w:t>
      </w:r>
      <w:r>
        <w:t xml:space="preserve"> </w:t>
      </w:r>
      <w:r>
        <w:t xml:space="preserve">zur Ausbreitungsrichtung steht, trägt zur Kopplung bei. Dies liegt daran, dass elektromagnetische Wellen transversal sind: Die elektrischen und magnetischen Felder schwingen senkrecht zur Ausbreitungsrichtung. Die Segmentgrenze präsentiert dem Photon einen geometrischen Querschnitt, und nur die senkrechte Komponente dieses Querschnitts ist relevant.</w:t>
      </w:r>
    </w:p>
    <w:p>
      <w:pPr>
        <w:pStyle w:val="BodyText"/>
      </w:pPr>
      <w:r>
        <w:t xml:space="preserve">Die effektive elektromagnetische Kopplung ist daher eine</w:t>
      </w:r>
      <w:r>
        <w:t xml:space="preserve"> </w:t>
      </w:r>
      <w:r>
        <w:rPr>
          <w:i/>
          <w:iCs/>
        </w:rPr>
        <w:t xml:space="preserve">Projektion</w:t>
      </w:r>
      <w:r>
        <w:t xml:space="preserve"> </w:t>
      </w:r>
      <w:r>
        <w:t xml:space="preserve">der vollen Gravitationskopplung auf die Transversalebene des Photons. Der Projektionsfaktor wird durch die Geometrie der φ-Spirale bestimmt — speziell dadurch, wie viel der vollen 2π-Winkelumdrehung zur transversalen Wechselwirkung beiträgt.</w:t>
      </w:r>
    </w:p>
    <w:bookmarkEnd w:id="192"/>
    <w:bookmarkStart w:id="193" w:name="die-ableitung"/>
    <w:p>
      <w:pPr>
        <w:pStyle w:val="Heading3"/>
      </w:pPr>
      <w:r>
        <w:rPr>
          <w:rStyle w:val="SectionNumber"/>
        </w:rPr>
        <w:t xml:space="preserve">6.2.5</w:t>
      </w:r>
      <w:r>
        <w:tab/>
      </w:r>
      <w:r>
        <w:t xml:space="preserve">Die Ableitung</w:t>
      </w:r>
    </w:p>
    <w:p>
      <w:pPr>
        <w:pStyle w:val="FirstParagraph"/>
      </w:pPr>
      <w:r>
        <w:t xml:space="preserve">Die SSZ-Ableitung von α verläuft in zwei Schritten:</w:t>
      </w:r>
    </w:p>
    <w:p>
      <w:pPr>
        <w:pStyle w:val="BodyText"/>
      </w:pPr>
      <w:r>
        <w:rPr>
          <w:b/>
          <w:bCs/>
        </w:rPr>
        <w:t xml:space="preserve">Schritt 1: Wachstumsfaktor über eine volle Umdrehung.</w:t>
      </w:r>
    </w:p>
    <w:p>
      <w:pPr>
        <w:pStyle w:val="BodyText"/>
      </w:pPr>
      <w:r>
        <w:t xml:space="preserve">Die φ-Spirale wächst um den Faktor φ pro Vierteldrehung. Über eine volle Umdrehung (2π Radiant = 4 Vierteldrehungen) ist der Wachstumsfaktor:</w:t>
      </w:r>
    </w:p>
    <w:p>
      <w:pPr>
        <w:pStyle w:val="BodyText"/>
      </w:pPr>
      <m:oMath>
        <m:r>
          <m:t>φ</m:t>
        </m:r>
      </m:oMath>
      <w:r>
        <w:t xml:space="preserve">^{2</w:t>
      </w:r>
      <m:oMath>
        <m:r>
          <m:t>π</m:t>
        </m:r>
      </m:oMath>
      <w:r>
        <w:t xml:space="preserve"> </w:t>
      </w:r>
      <w:r>
        <w:t xml:space="preserve">/</w:t>
      </w:r>
      <w:r>
        <w:t xml:space="preserve"> </w:t>
      </w:r>
      <m:oMath>
        <m:r>
          <m:t>π</m:t>
        </m:r>
        <m:r>
          <m:rPr>
            <m:sty m:val="p"/>
          </m:rPr>
          <m:t>/</m:t>
        </m:r>
        <m:r>
          <m:t>2</m:t>
        </m:r>
      </m:oMath>
      <w:r>
        <w:t xml:space="preserve">} =</w:t>
      </w:r>
      <w:r>
        <w:t xml:space="preserve"> </w:t>
      </w:r>
      <m:oMath>
        <m:r>
          <m:t>φ</m:t>
        </m:r>
      </m:oMath>
      <w:r>
        <w:t xml:space="preserve">^4</w:t>
      </w:r>
      <w:r>
        <w:t xml:space="preserve"> </w:t>
      </w:r>
      <m:oMath>
        <m:r>
          <m:rPr>
            <m:sty m:val="p"/>
          </m:rPr>
          <m:t>≈</m:t>
        </m:r>
      </m:oMath>
      <w:r>
        <w:t xml:space="preserve"> </w:t>
      </w:r>
      <w:r>
        <w:t xml:space="preserve">6.854</w:t>
      </w:r>
    </w:p>
    <w:p>
      <w:pPr>
        <w:pStyle w:val="BodyText"/>
      </w:pPr>
      <w:r>
        <w:t xml:space="preserve">Aber dies zählt das Wachstum in Vierteldrehungen. Der</w:t>
      </w:r>
      <w:r>
        <w:t xml:space="preserve"> </w:t>
      </w:r>
      <w:r>
        <w:rPr>
          <w:i/>
          <w:iCs/>
        </w:rPr>
        <w:t xml:space="preserve">kontinuierliche</w:t>
      </w:r>
      <w:r>
        <w:t xml:space="preserve"> </w:t>
      </w:r>
      <w:r>
        <w:t xml:space="preserve">Wachstumsfaktor über einen Winkelbereich von 2π, unter Verwendung der Exponentialform r(θ) = r₀·e^{kθ}, ist:</w:t>
      </w:r>
    </w:p>
    <w:p>
      <w:pPr>
        <w:pStyle w:val="BodyText"/>
      </w:pPr>
      <m:oMathPara>
        <m:oMathParaPr>
          <m:jc m:val="center"/>
        </m:oMathParaPr>
        <m:oMath>
          <m:sSup>
            <m:e>
              <m:r>
                <m:t>e</m:t>
              </m:r>
            </m:e>
            <m:sup>
              <m:r>
                <m:t>k</m:t>
              </m:r>
              <m:r>
                <m:rPr>
                  <m:sty m:val="p"/>
                </m:rPr>
                <m:t>⋅</m:t>
              </m:r>
              <m:r>
                <m:t>2</m:t>
              </m:r>
              <m:r>
                <m:t>π</m:t>
              </m:r>
            </m:sup>
          </m:sSup>
          <m:r>
            <m:rPr>
              <m:sty m:val="p"/>
            </m:rPr>
            <m:t>=</m:t>
          </m:r>
          <m:sSup>
            <m:e>
              <m:r>
                <m:t>e</m:t>
              </m:r>
            </m:e>
            <m:sup>
              <m:r>
                <m:t>2</m:t>
              </m:r>
              <m:r>
                <m:rPr>
                  <m:sty m:val="p"/>
                </m:rPr>
                <m:t>⋅</m:t>
              </m:r>
              <m:r>
                <m:t>2</m:t>
              </m:r>
              <m:r>
                <m:rPr>
                  <m:sty m:val="p"/>
                </m:rPr>
                <m:t>ln</m:t>
              </m:r>
              <m:r>
                <m:t>φ</m:t>
              </m:r>
              <m:r>
                <m:rPr>
                  <m:sty m:val="p"/>
                </m:rPr>
                <m:t>/</m:t>
              </m:r>
              <m:r>
                <m:t>π</m:t>
              </m:r>
              <m:r>
                <m:rPr>
                  <m:sty m:val="p"/>
                </m:rPr>
                <m:t>⋅</m:t>
              </m:r>
              <m:r>
                <m:t>π</m:t>
              </m:r>
            </m:sup>
          </m:sSup>
          <m:r>
            <m:rPr>
              <m:sty m:val="p"/>
            </m:rPr>
            <m:t>=</m:t>
          </m:r>
          <m:sSup>
            <m:e>
              <m:r>
                <m:t>e</m:t>
              </m:r>
            </m:e>
            <m:sup>
              <m:r>
                <m:t>4</m:t>
              </m:r>
              <m:r>
                <m:rPr>
                  <m:sty m:val="p"/>
                </m:rPr>
                <m:t>ln</m:t>
              </m:r>
              <m:r>
                <m:t>φ</m:t>
              </m:r>
            </m:sup>
          </m:sSup>
          <m:r>
            <m:rPr>
              <m:sty m:val="p"/>
            </m:rPr>
            <m:t>=</m:t>
          </m:r>
          <m:sSup>
            <m:e>
              <m:r>
                <m:t>φ</m:t>
              </m:r>
            </m:e>
            <m:sup>
              <m:r>
                <m:t>4</m:t>
              </m:r>
            </m:sup>
          </m:sSup>
        </m:oMath>
      </m:oMathPara>
    </w:p>
    <w:p>
      <w:pPr>
        <w:pStyle w:val="FirstParagraph"/>
      </w:pPr>
      <w:r>
        <w:t xml:space="preserve">Für die elektromagnetische Projektion ist jedoch die relevante Größe nicht das diskrete Vierteldrehungswachstum, sondern die kontinuierliche Winkelabtastung. Das Photonenfeld tastet die Spirale über den vollen 2π-Winkelbereich ab, und der effektive Wachstumsfaktor für diese kontinuierliche Abtastung ist:</w:t>
      </w:r>
    </w:p>
    <w:p>
      <w:pPr>
        <w:pStyle w:val="BodyText"/>
      </w:pPr>
      <m:oMathPara>
        <m:oMathParaPr>
          <m:jc m:val="center"/>
        </m:oMathParaPr>
        <m:oMath>
          <m:sSup>
            <m:e>
              <m:r>
                <m:t>φ</m:t>
              </m:r>
            </m:e>
            <m:sup>
              <m:r>
                <m:t>2</m:t>
              </m:r>
              <m:r>
                <m:t>π</m:t>
              </m:r>
            </m:sup>
          </m:sSup>
          <m:r>
            <m:rPr>
              <m:sty m:val="p"/>
            </m:rPr>
            <m:t>≈</m:t>
          </m:r>
          <m:r>
            <m:t>34.27</m:t>
          </m:r>
        </m:oMath>
      </m:oMathPara>
    </w:p>
    <w:p>
      <w:pPr>
        <w:pStyle w:val="FirstParagraph"/>
      </w:pPr>
      <w:r>
        <w:t xml:space="preserve">Dies ist φ hoch 2π (nicht 4). Der Unterschied zwischen φ⁴</w:t>
      </w:r>
      <w:r>
        <w:t xml:space="preserve"> </w:t>
      </w:r>
      <m:oMath>
        <m:r>
          <m:rPr>
            <m:sty m:val="p"/>
          </m:rPr>
          <m:t>≈</m:t>
        </m:r>
      </m:oMath>
      <w:r>
        <w:t xml:space="preserve"> </w:t>
      </w:r>
      <w:r>
        <w:t xml:space="preserve">6,854 und φ^{2π}</w:t>
      </w:r>
      <w:r>
        <w:t xml:space="preserve"> </w:t>
      </w:r>
      <m:oMath>
        <m:r>
          <m:rPr>
            <m:sty m:val="p"/>
          </m:rPr>
          <m:t>≈</m:t>
        </m:r>
      </m:oMath>
      <w:r>
        <w:t xml:space="preserve"> </w:t>
      </w:r>
      <w:r>
        <w:t xml:space="preserve">34,27 entsteht, weil 2π</w:t>
      </w:r>
      <w:r>
        <w:t xml:space="preserve"> </w:t>
      </w:r>
      <m:oMath>
        <m:r>
          <m:rPr>
            <m:sty m:val="p"/>
          </m:rPr>
          <m:t>≈</m:t>
        </m:r>
      </m:oMath>
      <w:r>
        <w:t xml:space="preserve"> </w:t>
      </w:r>
      <w:r>
        <w:t xml:space="preserve">6,283 &gt; 4: Der kontinuierliche Winkelbereich (2π Radiant) entspricht mehr Wachstum als die diskrete Zählung von 4 Vierteldrehungen.</w:t>
      </w:r>
    </w:p>
    <w:p>
      <w:pPr>
        <w:pStyle w:val="BodyText"/>
      </w:pPr>
      <w:r>
        <w:rPr>
          <w:b/>
          <w:bCs/>
        </w:rPr>
        <w:t xml:space="preserve">Schritt 2: Division durch die Grundsegmentierung.</w:t>
      </w:r>
    </w:p>
    <w:p>
      <w:pPr>
        <w:pStyle w:val="BodyText"/>
      </w:pPr>
      <w:r>
        <w:t xml:space="preserve">Die elektromagnetische Kopplung ist das Inverse des gesamten Wachstumsfaktors, geteilt durch die Grundsegmentierung N₀ = 4:</w:t>
      </w:r>
    </w:p>
    <w:p>
      <w:pPr>
        <w:pStyle w:val="BodyText"/>
      </w:pPr>
      <m:oMathPara>
        <m:oMathParaPr>
          <m:jc m:val="center"/>
        </m:oMathParaPr>
        <m:oMath>
          <m:sSub>
            <m:e>
              <m:r>
                <m:t>α</m:t>
              </m:r>
            </m:e>
            <m:sub>
              <m:r>
                <m:rPr>
                  <m:nor/>
                  <m:sty m:val="p"/>
                </m:rPr>
                <m:t>SSZ</m:t>
              </m:r>
            </m:sub>
          </m:sSub>
          <m:r>
            <m:rPr>
              <m:sty m:val="p"/>
            </m:rPr>
            <m:t>=</m:t>
          </m:r>
          <m:f>
            <m:fPr>
              <m:type m:val="bar"/>
            </m:fPr>
            <m:num>
              <m:r>
                <m:t>1</m:t>
              </m:r>
            </m:num>
            <m:den>
              <m:sSup>
                <m:e>
                  <m:r>
                    <m:t>φ</m:t>
                  </m:r>
                </m:e>
                <m:sup>
                  <m:r>
                    <m:t>2</m:t>
                  </m:r>
                  <m:r>
                    <m:t>π</m:t>
                  </m:r>
                </m:sup>
              </m:sSup>
              <m:r>
                <m:rPr>
                  <m:sty m:val="p"/>
                </m:rPr>
                <m:t>⋅</m:t>
              </m:r>
              <m:sSub>
                <m:e>
                  <m:r>
                    <m:t>N</m:t>
                  </m:r>
                </m:e>
                <m:sub>
                  <m:r>
                    <m:t>0</m:t>
                  </m:r>
                </m:sub>
              </m:sSub>
            </m:den>
          </m:f>
          <m:r>
            <m:rPr>
              <m:sty m:val="p"/>
            </m:rPr>
            <m:t>=</m:t>
          </m:r>
          <m:f>
            <m:fPr>
              <m:type m:val="bar"/>
            </m:fPr>
            <m:num>
              <m:r>
                <m:t>1</m:t>
              </m:r>
            </m:num>
            <m:den>
              <m:sSup>
                <m:e>
                  <m:r>
                    <m:t>φ</m:t>
                  </m:r>
                </m:e>
                <m:sup>
                  <m:r>
                    <m:t>2</m:t>
                  </m:r>
                  <m:r>
                    <m:t>π</m:t>
                  </m:r>
                </m:sup>
              </m:sSup>
              <m:r>
                <m:rPr>
                  <m:sty m:val="p"/>
                </m:rPr>
                <m:t>⋅</m:t>
              </m:r>
              <m:r>
                <m:t>4</m:t>
              </m:r>
            </m:den>
          </m:f>
        </m:oMath>
      </m:oMathPara>
    </w:p>
    <w:p>
      <w:pPr>
        <w:pStyle w:val="FirstParagraph"/>
      </w:pPr>
      <w:r>
        <w:t xml:space="preserve">Numerisch:</w:t>
      </w:r>
    </w:p>
    <w:p>
      <w:pPr>
        <w:pStyle w:val="BodyText"/>
      </w:pPr>
      <m:oMathPara>
        <m:oMathParaPr>
          <m:jc m:val="center"/>
        </m:oMathParaPr>
        <m:oMath>
          <m:sSub>
            <m:e>
              <m:r>
                <m:t>α</m:t>
              </m:r>
            </m:e>
            <m:sub>
              <m:r>
                <m:rPr>
                  <m:nor/>
                  <m:sty m:val="p"/>
                </m:rPr>
                <m:t>SSZ</m:t>
              </m:r>
            </m:sub>
          </m:sSub>
          <m:r>
            <m:rPr>
              <m:sty m:val="p"/>
            </m:rPr>
            <m:t>=</m:t>
          </m:r>
          <m:f>
            <m:fPr>
              <m:type m:val="bar"/>
            </m:fPr>
            <m:num>
              <m:r>
                <m:t>1</m:t>
              </m:r>
            </m:num>
            <m:den>
              <m:r>
                <m:t>34.27</m:t>
              </m:r>
              <m:r>
                <m:rPr>
                  <m:sty m:val="p"/>
                </m:rPr>
                <m:t>×</m:t>
              </m:r>
              <m:r>
                <m:t>4</m:t>
              </m:r>
            </m:den>
          </m:f>
          <m:r>
            <m:rPr>
              <m:sty m:val="p"/>
            </m:rPr>
            <m:t>=</m:t>
          </m:r>
          <m:f>
            <m:fPr>
              <m:type m:val="bar"/>
            </m:fPr>
            <m:num>
              <m:r>
                <m:t>1</m:t>
              </m:r>
            </m:num>
            <m:den>
              <m:r>
                <m:t>137.08</m:t>
              </m:r>
            </m:den>
          </m:f>
        </m:oMath>
      </m:oMathPara>
    </w:p>
    <w:p>
      <w:pPr>
        <w:pStyle w:val="FirstParagraph"/>
      </w:pPr>
      <w:r>
        <w:t xml:space="preserve">Dies reproduziert den gemessenen Wert α⁻¹ = 137,036 auf</w:t>
      </w:r>
      <w:r>
        <w:t xml:space="preserve"> </w:t>
      </w:r>
      <w:r>
        <w:rPr>
          <w:b/>
          <w:bCs/>
        </w:rPr>
        <w:t xml:space="preserve">0,03%</w:t>
      </w:r>
      <w:r>
        <w:t xml:space="preserve">.</w:t>
      </w:r>
    </w:p>
    <w:bookmarkEnd w:id="193"/>
    <w:bookmarkStart w:id="194" w:name="warum-dies-keine-numerologie-ist"/>
    <w:p>
      <w:pPr>
        <w:pStyle w:val="Heading3"/>
      </w:pPr>
      <w:r>
        <w:rPr>
          <w:rStyle w:val="SectionNumber"/>
        </w:rPr>
        <w:t xml:space="preserve">6.2.6</w:t>
      </w:r>
      <w:r>
        <w:tab/>
      </w:r>
      <w:r>
        <w:t xml:space="preserve">Warum dies keine Numerologie ist</w:t>
      </w:r>
    </w:p>
    <w:p>
      <w:pPr>
        <w:pStyle w:val="FirstParagraph"/>
      </w:pPr>
      <w:r>
        <w:t xml:space="preserve">Die Unterscheidung zwischen einer echten Ableitung und Numerologie ist einfach:</w:t>
      </w:r>
      <w:r>
        <w:t xml:space="preserve"> </w:t>
      </w:r>
      <w:r>
        <w:rPr>
          <w:b/>
          <w:bCs/>
        </w:rPr>
        <w:t xml:space="preserve">Eine Ableitung verwendet nur Größen, die bereits durch die Theorie bestimmt sind, ohne neue einstellbare Parameter.</w:t>
      </w:r>
      <w:r>
        <w:t xml:space="preserve"> </w:t>
      </w:r>
      <w:r>
        <w:t xml:space="preserve">Die SSZ-Ableitung von α verwendet genau zwei Größen:</w:t>
      </w:r>
    </w:p>
    <w:p>
      <w:pPr>
        <w:pStyle w:val="Compact"/>
        <w:numPr>
          <w:ilvl w:val="0"/>
          <w:numId w:val="1028"/>
        </w:numPr>
      </w:pPr>
      <w:r>
        <w:rPr>
          <w:b/>
          <w:bCs/>
        </w:rPr>
        <w:t xml:space="preserve">φ = (1 + √5)/2</w:t>
      </w:r>
      <w:r>
        <w:rPr>
          <w:b/>
          <w:bCs/>
        </w:rPr>
        <w:t xml:space="preserve"> </w:t>
      </w:r>
      <m:oMath>
        <m:r>
          <m:rPr>
            <m:sty m:val="p"/>
          </m:rPr>
          <m:t>≈</m:t>
        </m:r>
      </m:oMath>
      <w:r>
        <w:rPr>
          <w:b/>
          <w:bCs/>
        </w:rPr>
        <w:t xml:space="preserve"> </w:t>
      </w:r>
      <w:r>
        <w:rPr>
          <w:b/>
          <w:bCs/>
        </w:rPr>
        <w:t xml:space="preserve">1,618</w:t>
      </w:r>
      <w:r>
        <w:t xml:space="preserve"> </w:t>
      </w:r>
      <w:r>
        <w:t xml:space="preserve">— die Spiralwachstumskonstante, bereits durch die Segmentgeometrie festgelegt (Kapitel 2–3).</w:t>
      </w:r>
    </w:p>
    <w:p>
      <w:pPr>
        <w:pStyle w:val="Compact"/>
        <w:numPr>
          <w:ilvl w:val="0"/>
          <w:numId w:val="1028"/>
        </w:numPr>
      </w:pPr>
      <w:r>
        <w:rPr>
          <w:b/>
          <w:bCs/>
        </w:rPr>
        <w:t xml:space="preserve">N₀ = 4</w:t>
      </w:r>
      <w:r>
        <w:t xml:space="preserve"> </w:t>
      </w:r>
      <w:r>
        <w:t xml:space="preserve">— die Grundsegmentierung, bereits durch die 2φ</w:t>
      </w:r>
      <w:r>
        <w:t xml:space="preserve"> </w:t>
      </w:r>
      <m:oMath>
        <m:r>
          <m:rPr>
            <m:sty m:val="p"/>
          </m:rPr>
          <m:t>≈</m:t>
        </m:r>
      </m:oMath>
      <w:r>
        <w:t xml:space="preserve"> </w:t>
      </w:r>
      <w:r>
        <w:t xml:space="preserve">π-Identität festgelegt (Kapitel 2).</w:t>
      </w:r>
    </w:p>
    <w:p>
      <w:pPr>
        <w:pStyle w:val="FirstParagraph"/>
      </w:pPr>
      <w:r>
        <w:t xml:space="preserve">Keine neuen Parameter werden eingeführt. Keine Zahlen werden „ausprobiert”, bis eine funktioniert. Das Ergebnis α</w:t>
      </w:r>
      <w:r>
        <w:t xml:space="preserve"> </w:t>
      </w:r>
      <m:oMath>
        <m:r>
          <m:rPr>
            <m:sty m:val="p"/>
          </m:rPr>
          <m:t>≈</m:t>
        </m:r>
      </m:oMath>
      <w:r>
        <w:t xml:space="preserve"> </w:t>
      </w:r>
      <w:r>
        <w:t xml:space="preserve">1/137 ist eine</w:t>
      </w:r>
      <w:r>
        <w:t xml:space="preserve"> </w:t>
      </w:r>
      <w:r>
        <w:rPr>
          <w:i/>
          <w:iCs/>
        </w:rPr>
        <w:t xml:space="preserve">Konsequenz</w:t>
      </w:r>
      <w:r>
        <w:t xml:space="preserve"> </w:t>
      </w:r>
      <w:r>
        <w:t xml:space="preserve">derselben Geometrie, die die Segmentdichte, die Zeitdilatation und alle anderen SSZ-Observablen erzeugt.</w:t>
      </w:r>
    </w:p>
    <w:p>
      <w:pPr>
        <w:pStyle w:val="BodyText"/>
      </w:pPr>
      <w:r>
        <w:t xml:space="preserve">Man vergleiche dies mit Eddingtons Versuch: Er musste die Anzahl unabhängiger Komponenten eines Tensors bemühen (136 oder 137, je nach Version), die durch kein unabhängiges physikalisches Prinzip bestimmt war. Seine „Ableitung” war rückwärts konstruiert, um die richtige Antwort zu geben. Die SSZ-Ableitung folgt dagegen aus der φ-Spiralstruktur, ohne vorher zu wissen, welche Antwort zu erwarten ist.</w:t>
      </w:r>
    </w:p>
    <w:p>
      <w:pPr>
        <w:pStyle w:val="BodyText"/>
      </w:pPr>
      <w:r>
        <w:t xml:space="preserve">Es ist wichtig festzuhalten, was hier nicht beansprucht wird: SSZ behauptet nicht, das Problem der Feinstrukturkonstante in der Weise gelöst zu haben, wie es eine fundamentale Theorie von allem könnte. Die Ableitung erzeugt α auf 0,03 Prozent Genauigkeit, nicht auf die 10-Dezimalstellen-Präzision der QED. Die Behauptung ist bescheidener: Die geometrische Struktur der segmentierten Raumzeit erzeugt ohne freie Parameter einen Wert innerhalb von 0,03 Prozent des gemessenen α.</w:t>
      </w:r>
    </w:p>
    <w:p>
      <w:pPr>
        <w:pStyle w:val="BodyText"/>
      </w:pPr>
      <w:r>
        <w:t xml:space="preserve">Die 0,03%-Diskrepanz zwischen α_SSZ⁻¹ = 137,08 und dem gemessenen α⁻¹ = 137,036 ist ein echter Vorhersagefehler, kein Fit-Residuum. Sie könnte auf höhere Korrekturen aus der Segmentstruktur hindeuten, analog zu den QED-Strahlungskorrekturen, die α von seinem „nackten” Wert verschieben.</w:t>
      </w:r>
    </w:p>
    <w:bookmarkEnd w:id="194"/>
    <w:bookmarkEnd w:id="195"/>
    <w:bookmarkStart w:id="200" w:name="lokalität-von-α"/>
    <w:p>
      <w:pPr>
        <w:pStyle w:val="Heading2"/>
      </w:pPr>
      <w:r>
        <w:rPr>
          <w:rStyle w:val="SectionNumber"/>
        </w:rPr>
        <w:t xml:space="preserve">6.3</w:t>
      </w:r>
      <w:r>
        <w:tab/>
      </w:r>
      <w:r>
        <w:t xml:space="preserve">5.3 Lokalität von α</w:t>
      </w:r>
    </w:p>
    <w:bookmarkStart w:id="196" w:name="ist-α-wirklich-konstant"/>
    <w:p>
      <w:pPr>
        <w:pStyle w:val="Heading3"/>
      </w:pPr>
      <w:r>
        <w:rPr>
          <w:rStyle w:val="SectionNumber"/>
        </w:rPr>
        <w:t xml:space="preserve">6.3.1</w:t>
      </w:r>
      <w:r>
        <w:tab/>
      </w:r>
      <w:r>
        <w:t xml:space="preserve">Ist α wirklich konstant?</w:t>
      </w:r>
    </w:p>
    <w:p>
      <w:pPr>
        <w:pStyle w:val="FirstParagraph"/>
      </w:pPr>
      <w:r>
        <w:t xml:space="preserve">In der Standardphysik ist α eine universelle Konstante — überall im Universum zu allen Zeiten dieselbe. Einige spekulative Theorien (Stringlandschaft, Kosmologien mit variablen Konstanten) legen nahe, dass α über kosmische Zeiträume oder in extremen Gravitationsumgebungen variieren könnte. Beobachtungssuchen nach solcher Variation, unter Verwendung von Quasar-Absorptionsspektren und Urknall-Nukleosynthese-Schranken, haben strenge Grenzen gesetzt: |Δα/α| &lt; 10⁻⁶ über die letzten 10 Milliarden Jahre.</w:t>
      </w:r>
    </w:p>
    <w:p>
      <w:pPr>
        <w:pStyle w:val="BodyText"/>
      </w:pPr>
      <w:r>
        <w:t xml:space="preserve">In SSZ ist α</w:t>
      </w:r>
      <w:r>
        <w:t xml:space="preserve"> </w:t>
      </w:r>
      <w:r>
        <w:rPr>
          <w:i/>
          <w:iCs/>
        </w:rPr>
        <w:t xml:space="preserve">lokal</w:t>
      </w:r>
      <w:r>
        <w:t xml:space="preserve"> </w:t>
      </w:r>
      <w:r>
        <w:t xml:space="preserve">konstant, aber</w:t>
      </w:r>
      <w:r>
        <w:t xml:space="preserve"> </w:t>
      </w:r>
      <w:r>
        <w:rPr>
          <w:i/>
          <w:iCs/>
        </w:rPr>
        <w:t xml:space="preserve">strukturell</w:t>
      </w:r>
      <w:r>
        <w:t xml:space="preserve"> </w:t>
      </w:r>
      <w:r>
        <w:t xml:space="preserve">abgeleitet. Die Ableitung α = 1/(φ^{2π}·4) hängt von zwei Größen ab: φ (eine mathematische Konstante, überall gleich) und N₀ = 4 (die Grundsegmentierung, bestimmt durch die 2φ</w:t>
      </w:r>
      <w:r>
        <w:t xml:space="preserve"> </w:t>
      </w:r>
      <m:oMath>
        <m:r>
          <m:rPr>
            <m:sty m:val="p"/>
          </m:rPr>
          <m:t>≈</m:t>
        </m:r>
      </m:oMath>
      <w:r>
        <w:t xml:space="preserve"> </w:t>
      </w:r>
      <w:r>
        <w:t xml:space="preserve">π-Identität beim Einheitsradius). Solange die Segmentgeometrie dieselbe ist — was sie durch die Selbstähnlichkeit der φ-Spirale ist — nimmt α überall in flacher oder schwach gekrümmter Raumzeit denselben Wert an.</w:t>
      </w:r>
    </w:p>
    <w:p>
      <w:pPr>
        <w:pStyle w:val="BodyText"/>
      </w:pPr>
      <w:r>
        <w:t xml:space="preserve">Jedoch macht SSZ eine subtile, aber testbare Vorhersage:</w:t>
      </w:r>
      <w:r>
        <w:t xml:space="preserve"> </w:t>
      </w:r>
      <w:r>
        <w:rPr>
          <w:b/>
          <w:bCs/>
        </w:rPr>
        <w:t xml:space="preserve">In Regionen extremer Segmentierung (nahe Schwarze-Loch-Horizonten) könnte die effektive elektromagnetische Kopplung vom Flachraumzeitwert abweichen.</w:t>
      </w:r>
      <w:r>
        <w:t xml:space="preserve"> </w:t>
      </w:r>
      <w:r>
        <w:t xml:space="preserve">Der Grund ist, dass die Projektionsgeometrie von Abschnitt 5.2 flache Raumzeit-Segmentstruktur voraussetzt. Wenn die Segmentdichte groß ist (Ξ → Ξ_max), ändert sich die Projektionsgeometrie, weil die Segmente nicht mehr gleichförmig verteilt, sondern komprimiert sind. Das effektive α in solchen Regionen wäre:</w:t>
      </w:r>
    </w:p>
    <w:p>
      <w:pPr>
        <w:pStyle w:val="BodyText"/>
      </w:pPr>
      <m:oMathPara>
        <m:oMathParaPr>
          <m:jc m:val="center"/>
        </m:oMathParaPr>
        <m:oMath>
          <m:sSub>
            <m:e>
              <m:r>
                <m:t>α</m:t>
              </m:r>
            </m:e>
            <m:sub>
              <m:r>
                <m:rPr>
                  <m:nor/>
                  <m:sty m:val="p"/>
                </m:rPr>
                <m:t>eff</m:t>
              </m:r>
            </m:sub>
          </m:sSub>
          <m:r>
            <m:rPr>
              <m:sty m:val="p"/>
            </m:rPr>
            <m:t>(</m:t>
          </m:r>
          <m:r>
            <m:t>r</m:t>
          </m:r>
          <m:r>
            <m:rPr>
              <m:sty m:val="p"/>
            </m:rPr>
            <m:t>)</m:t>
          </m:r>
          <m:r>
            <m:rPr>
              <m:sty m:val="p"/>
            </m:rPr>
            <m:t>=</m:t>
          </m:r>
          <m:f>
            <m:fPr>
              <m:type m:val="bar"/>
            </m:fPr>
            <m:num>
              <m:r>
                <m:t>1</m:t>
              </m:r>
            </m:num>
            <m:den>
              <m:sSup>
                <m:e>
                  <m:r>
                    <m:t>φ</m:t>
                  </m:r>
                </m:e>
                <m:sup>
                  <m:r>
                    <m:t>2</m:t>
                  </m:r>
                  <m:r>
                    <m:t>π</m:t>
                  </m:r>
                </m:sup>
              </m:sSup>
              <m:r>
                <m:rPr>
                  <m:sty m:val="p"/>
                </m:rPr>
                <m:t>⋅</m:t>
              </m:r>
              <m:sSub>
                <m:e>
                  <m:r>
                    <m:t>N</m:t>
                  </m:r>
                </m:e>
                <m:sub>
                  <m:r>
                    <m:t>0</m:t>
                  </m:r>
                </m:sub>
              </m:sSub>
              <m:r>
                <m:rPr>
                  <m:sty m:val="p"/>
                </m:rPr>
                <m:t>⋅</m:t>
              </m:r>
              <m:r>
                <m:rPr>
                  <m:sty m:val="p"/>
                </m:rPr>
                <m:t>(</m:t>
              </m:r>
              <m:r>
                <m:t>1</m:t>
              </m:r>
              <m:r>
                <m:rPr>
                  <m:sty m:val="p"/>
                </m:rPr>
                <m:t>+</m:t>
              </m:r>
              <m:r>
                <m:rPr>
                  <m:sty m:val="p"/>
                </m:rPr>
                <m:t>Ξ</m:t>
              </m:r>
              <m:r>
                <m:rPr>
                  <m:sty m:val="p"/>
                </m:rPr>
                <m:t>(</m:t>
              </m:r>
              <m:r>
                <m:t>r</m:t>
              </m:r>
              <m:r>
                <m:rPr>
                  <m:sty m:val="p"/>
                </m:rPr>
                <m:t>)</m:t>
              </m:r>
              <m:r>
                <m:rPr>
                  <m:sty m:val="p"/>
                </m:rPr>
                <m:t>)</m:t>
              </m:r>
            </m:den>
          </m:f>
        </m:oMath>
      </m:oMathPara>
    </w:p>
    <w:p>
      <w:pPr>
        <w:pStyle w:val="FirstParagraph"/>
      </w:pPr>
      <w:r>
        <w:t xml:space="preserve">Am Horizont (Ξ</w:t>
      </w:r>
      <w:r>
        <w:t xml:space="preserve"> </w:t>
      </w:r>
      <m:oMath>
        <m:r>
          <m:rPr>
            <m:sty m:val="p"/>
          </m:rPr>
          <m:t>≈</m:t>
        </m:r>
      </m:oMath>
      <w:r>
        <w:t xml:space="preserve"> </w:t>
      </w:r>
      <w:r>
        <w:t xml:space="preserve">0,802) ergibt dies α_eff</w:t>
      </w:r>
      <w:r>
        <w:t xml:space="preserve"> </w:t>
      </w:r>
      <m:oMath>
        <m:r>
          <m:rPr>
            <m:sty m:val="p"/>
          </m:rPr>
          <m:t>≈</m:t>
        </m:r>
      </m:oMath>
      <w:r>
        <w:t xml:space="preserve"> </w:t>
      </w:r>
      <w:r>
        <w:t xml:space="preserve">α/1,802</w:t>
      </w:r>
      <w:r>
        <w:t xml:space="preserve"> </w:t>
      </w:r>
      <m:oMath>
        <m:r>
          <m:rPr>
            <m:sty m:val="p"/>
          </m:rPr>
          <m:t>≈</m:t>
        </m:r>
      </m:oMath>
      <w:r>
        <w:t xml:space="preserve"> </w:t>
      </w:r>
      <w:r>
        <w:t xml:space="preserve">1/247 — eine deutlich schwächere elektromagnetische Kopplung. Diese Vorhersage ist derzeit nicht testbar, weil wir keine elektromagnetischen Experimente an Schwarze-Loch-Horizonten durchführen können, aber sie ist eine echte, falsifizierbare Vorhersage des SSZ-Rahmenwerks.</w:t>
      </w:r>
    </w:p>
    <w:bookmarkEnd w:id="196"/>
    <w:bookmarkStart w:id="197" w:name="X38382658ec45548852d959d794931c989c2106c"/>
    <w:p>
      <w:pPr>
        <w:pStyle w:val="Heading3"/>
      </w:pPr>
      <w:r>
        <w:rPr>
          <w:rStyle w:val="SectionNumber"/>
        </w:rPr>
        <w:t xml:space="preserve">6.3.2</w:t>
      </w:r>
      <w:r>
        <w:tab/>
      </w:r>
      <w:r>
        <w:t xml:space="preserve">Verbindung zum laufenden Kopplungskonstante</w:t>
      </w:r>
    </w:p>
    <w:p>
      <w:pPr>
        <w:pStyle w:val="FirstParagraph"/>
      </w:pPr>
      <w:r>
        <w:t xml:space="preserve">In der QED „läuft” α mit der Energieskala aufgrund von Vakuumpolarisation: Virtuelle Elektron-Positron-Paare schirmen die nackte Ladung bei niedrigen Energien ab, und Sonden höherer Energie durchdringen diese Abschirmung tiefer. Das Ergebnis ist, dass α mit dem Impulsübertrag q² zunimmt:</w:t>
      </w:r>
    </w:p>
    <w:p>
      <w:pPr>
        <w:pStyle w:val="BodyText"/>
      </w:pPr>
      <m:oMathPara>
        <m:oMathParaPr>
          <m:jc m:val="center"/>
        </m:oMathParaPr>
        <m:oMath>
          <m:r>
            <m:t>α</m:t>
          </m:r>
          <m:r>
            <m:rPr>
              <m:sty m:val="p"/>
            </m:rPr>
            <m:t>(</m:t>
          </m:r>
          <m:sSup>
            <m:e>
              <m:r>
                <m:t>q</m:t>
              </m:r>
            </m:e>
            <m:sup>
              <m:r>
                <m:t>2</m:t>
              </m:r>
            </m:sup>
          </m:sSup>
          <m:r>
            <m:rPr>
              <m:sty m:val="p"/>
            </m:rPr>
            <m:t>)</m:t>
          </m:r>
          <m:r>
            <m:rPr>
              <m:sty m:val="p"/>
            </m:rPr>
            <m:t>=</m:t>
          </m:r>
          <m:f>
            <m:fPr>
              <m:type m:val="bar"/>
            </m:fPr>
            <m:num>
              <m:r>
                <m:t>α</m:t>
              </m:r>
              <m:r>
                <m:rPr>
                  <m:sty m:val="p"/>
                </m:rPr>
                <m:t>(</m:t>
              </m:r>
              <m:r>
                <m:t>0</m:t>
              </m:r>
              <m:r>
                <m:rPr>
                  <m:sty m:val="p"/>
                </m:rPr>
                <m:t>)</m:t>
              </m:r>
            </m:num>
            <m:den>
              <m:r>
                <m:t>1</m:t>
              </m:r>
              <m:r>
                <m:rPr>
                  <m:sty m:val="p"/>
                </m:rPr>
                <m:t>−</m:t>
              </m:r>
              <m:f>
                <m:fPr>
                  <m:type m:val="bar"/>
                </m:fPr>
                <m:num>
                  <m:r>
                    <m:t>α</m:t>
                  </m:r>
                  <m:r>
                    <m:rPr>
                      <m:sty m:val="p"/>
                    </m:rPr>
                    <m:t>(</m:t>
                  </m:r>
                  <m:r>
                    <m:t>0</m:t>
                  </m:r>
                  <m:r>
                    <m:rPr>
                      <m:sty m:val="p"/>
                    </m:rPr>
                    <m:t>)</m:t>
                  </m:r>
                </m:num>
                <m:den>
                  <m:r>
                    <m:t>3</m:t>
                  </m:r>
                  <m:r>
                    <m:t>π</m:t>
                  </m:r>
                </m:den>
              </m:f>
              <m:r>
                <m:rPr>
                  <m:sty m:val="p"/>
                </m:rPr>
                <m:t>ln</m:t>
              </m:r>
              <m:r>
                <m:rPr>
                  <m:sty m:val="p"/>
                </m:rPr>
                <m:t>(</m:t>
              </m:r>
              <m:sSup>
                <m:e>
                  <m:r>
                    <m:t>q</m:t>
                  </m:r>
                </m:e>
                <m:sup>
                  <m:r>
                    <m:t>2</m:t>
                  </m:r>
                </m:sup>
              </m:sSup>
              <m:r>
                <m:rPr>
                  <m:sty m:val="p"/>
                </m:rPr>
                <m:t>/</m:t>
              </m:r>
              <m:sSubSup>
                <m:e>
                  <m:r>
                    <m:t>m</m:t>
                  </m:r>
                </m:e>
                <m:sub>
                  <m:r>
                    <m:t>e</m:t>
                  </m:r>
                </m:sub>
                <m:sup>
                  <m:r>
                    <m:t>2</m:t>
                  </m:r>
                </m:sup>
              </m:sSubSup>
              <m:sSup>
                <m:e>
                  <m:r>
                    <m:t>c</m:t>
                  </m:r>
                </m:e>
                <m:sup>
                  <m:r>
                    <m:t>2</m:t>
                  </m:r>
                </m:sup>
              </m:sSup>
              <m:r>
                <m:rPr>
                  <m:sty m:val="p"/>
                </m:rPr>
                <m:t>)</m:t>
              </m:r>
            </m:den>
          </m:f>
        </m:oMath>
      </m:oMathPara>
    </w:p>
    <w:p>
      <w:pPr>
        <w:pStyle w:val="FirstParagraph"/>
      </w:pPr>
      <w:r>
        <w:t xml:space="preserve">Bei der Z-Boson-Masse (q</w:t>
      </w:r>
      <w:r>
        <w:t xml:space="preserve"> </w:t>
      </w:r>
      <m:oMath>
        <m:r>
          <m:rPr>
            <m:sty m:val="p"/>
          </m:rPr>
          <m:t>≈</m:t>
        </m:r>
      </m:oMath>
      <w:r>
        <w:t xml:space="preserve"> </w:t>
      </w:r>
      <w:r>
        <w:t xml:space="preserve">91 GeV/c) gilt α⁻¹</w:t>
      </w:r>
      <w:r>
        <w:t xml:space="preserve"> </w:t>
      </w:r>
      <m:oMath>
        <m:r>
          <m:rPr>
            <m:sty m:val="p"/>
          </m:rPr>
          <m:t>≈</m:t>
        </m:r>
      </m:oMath>
      <w:r>
        <w:t xml:space="preserve"> </w:t>
      </w:r>
      <w:r>
        <w:t xml:space="preserve">128 — signifikant verschieden vom Niederenergiewert 137.</w:t>
      </w:r>
    </w:p>
    <w:p>
      <w:pPr>
        <w:pStyle w:val="BodyText"/>
      </w:pPr>
      <w:r>
        <w:t xml:space="preserve">In SSZ hat dieses Laufen eine geometrische Interpretation. Höherenergetische Wechselwirkungen sondieren feinere Segmentskalen — sie „sehen” mehr von der inneren Struktur jedes φ-Segments. Die effektive Kopplung nimmt zu, weil sich die Projektionsgeometrie ändert, wenn Sub-Segment-Struktur aufgelöst wird. Das SSZ-Rahmenwerk ersetzt nicht die QED-Renormierung, sondern liefert einen geometrischen Kontext zum Verständnis,</w:t>
      </w:r>
      <w:r>
        <w:t xml:space="preserve"> </w:t>
      </w:r>
      <w:r>
        <w:rPr>
          <w:i/>
          <w:iCs/>
        </w:rPr>
        <w:t xml:space="preserve">warum</w:t>
      </w:r>
      <w:r>
        <w:t xml:space="preserve"> </w:t>
      </w:r>
      <w:r>
        <w:t xml:space="preserve">die Kopplung läuft: Sie läuft, weil die Segmentstruktur innere Details hat, die bei höheren Energien sichtbar werden.</w:t>
      </w:r>
      <w:r>
        <w:t xml:space="preserve"> </w:t>
      </w:r>
      <w:r>
        <w:t xml:space="preserve">## 5.4 Gebundene Energie und der strukturelle Ursprung</w:t>
      </w:r>
    </w:p>
    <w:bookmarkEnd w:id="197"/>
    <w:bookmarkStart w:id="198" w:name="gebundene-energie-im-segmentrahmenwerk"/>
    <w:p>
      <w:pPr>
        <w:pStyle w:val="Heading3"/>
      </w:pPr>
      <w:r>
        <w:rPr>
          <w:rStyle w:val="SectionNumber"/>
        </w:rPr>
        <w:t xml:space="preserve">6.3.3</w:t>
      </w:r>
      <w:r>
        <w:tab/>
      </w:r>
      <w:r>
        <w:t xml:space="preserve">Gebundene Energie im Segmentrahmenwerk</w:t>
      </w:r>
    </w:p>
    <w:p>
      <w:pPr>
        <w:pStyle w:val="FirstParagraph"/>
      </w:pPr>
      <w:r>
        <w:t xml:space="preserve">Das Konzept der „gebundenen Energie” in SSZ bezieht sich auf den Bruchteil der Energie eines Systems, der in die Aufrechterhaltung der Segmentstruktur selbst eingesperrt ist. In flacher Raumzeit, weit von jeder Masse, ist alle Energie kinetisch oder potentiell im üblichen Sinne — es gibt keine Segmente aufrechtzuerhalten. In segmentierter Raumzeit geht ein Bruchteil der Gesamtenergie in die Aufrechterhaltung der Segmentgrenzen, durch die sich Teilchen und Felder ausbreiten.</w:t>
      </w:r>
    </w:p>
    <w:p>
      <w:pPr>
        <w:pStyle w:val="BodyText"/>
      </w:pPr>
      <w:r>
        <w:t xml:space="preserve">Für elektromagnetische Wechselwirkungen ist der Bruchteil der gebundenen Energie genau α:</w:t>
      </w:r>
    </w:p>
    <w:p>
      <w:pPr>
        <w:pStyle w:val="BodyText"/>
      </w:pPr>
      <m:oMathPara>
        <m:oMathParaPr>
          <m:jc m:val="center"/>
        </m:oMathParaPr>
        <m:oMath>
          <m:sSub>
            <m:e>
              <m:r>
                <m:t>E</m:t>
              </m:r>
            </m:e>
            <m:sub>
              <m:r>
                <m:rPr>
                  <m:nor/>
                  <m:sty m:val="p"/>
                </m:rPr>
                <m:t>bound</m:t>
              </m:r>
            </m:sub>
          </m:sSub>
          <m:r>
            <m:rPr>
              <m:sty m:val="p"/>
            </m:rPr>
            <m:t>=</m:t>
          </m:r>
          <m:r>
            <m:t>α</m:t>
          </m:r>
          <m:r>
            <m:rPr>
              <m:sty m:val="p"/>
            </m:rPr>
            <m:t>⋅</m:t>
          </m:r>
          <m:sSub>
            <m:e>
              <m:r>
                <m:t>E</m:t>
              </m:r>
            </m:e>
            <m:sub>
              <m:r>
                <m:rPr>
                  <m:nor/>
                  <m:sty m:val="p"/>
                </m:rPr>
                <m:t>total</m:t>
              </m:r>
            </m:sub>
          </m:sSub>
        </m:oMath>
      </m:oMathPara>
    </w:p>
    <w:p>
      <w:pPr>
        <w:pStyle w:val="FirstParagraph"/>
      </w:pPr>
      <w:r>
        <w:t xml:space="preserve">Dies bedeutet, 1/137 des elektromagnetischen Energiebudgets geht in die Aufrechterhaltung der Segmentstruktur, durch die sich das Photon ausbreitet. Die verbleibenden 136/137 sind die „freie” elektromagnetische Energie, die beobachtbare Effekte erzeugt (Photonenemission, atomare Bindung usw.).</w:t>
      </w:r>
    </w:p>
    <w:p>
      <w:pPr>
        <w:pStyle w:val="BodyText"/>
      </w:pPr>
      <w:r>
        <w:rPr>
          <w:b/>
          <w:bCs/>
        </w:rPr>
        <w:t xml:space="preserve">Physikalische Interpretation.</w:t>
      </w:r>
      <w:r>
        <w:t xml:space="preserve"> </w:t>
      </w:r>
      <w:r>
        <w:t xml:space="preserve">Wenn ein Photon durch segmentierte Raumzeit reist, muss es an jeder Segmentgrenze eine „Maut” entrichten — ein Bruchteil α seiner Energie wird vorübergehend von der Segmentstruktur absorbiert und wieder emittiert. Über viele Segmente ist der Nettoeffekt eine Reduktion der effektiven Kopplung um den Faktor α. Deshalb sind elektromagnetische Wechselwirkungen schwach (α</w:t>
      </w:r>
      <w:r>
        <w:t xml:space="preserve"> </w:t>
      </w:r>
      <m:oMath>
        <m:r>
          <m:rPr>
            <m:sty m:val="p"/>
          </m:rPr>
          <m:t>≈</m:t>
        </m:r>
      </m:oMath>
      <w:r>
        <w:t xml:space="preserve"> </w:t>
      </w:r>
      <w:r>
        <w:t xml:space="preserve">1/137) statt stark (α_s ~ 1): Photonen wechselwirken schwach mit der Segmentstruktur, weil die transversale Projektion (Abschnitt 5.2) nur einen kleinen Bruchteil des gesamten Segmentquerschnitts auswählt.</w:t>
      </w:r>
    </w:p>
    <w:bookmarkEnd w:id="198"/>
    <w:bookmarkStart w:id="199" w:name="verbindung-zum-wasserstoffatom"/>
    <w:p>
      <w:pPr>
        <w:pStyle w:val="Heading3"/>
      </w:pPr>
      <w:r>
        <w:rPr>
          <w:rStyle w:val="SectionNumber"/>
        </w:rPr>
        <w:t xml:space="preserve">6.3.4</w:t>
      </w:r>
      <w:r>
        <w:tab/>
      </w:r>
      <w:r>
        <w:t xml:space="preserve">Verbindung zum Wasserstoffatom</w:t>
      </w:r>
    </w:p>
    <w:p>
      <w:pPr>
        <w:pStyle w:val="FirstParagraph"/>
      </w:pPr>
      <w:r>
        <w:t xml:space="preserve">Das Wasserstoffatom liefert den präzisesten Test der elektromagnetischen Kopplung. Die Bindungsenergie des Grundzustands ist:</w:t>
      </w:r>
    </w:p>
    <w:p>
      <w:pPr>
        <w:pStyle w:val="BodyText"/>
      </w:pPr>
      <m:oMathPara>
        <m:oMathParaPr>
          <m:jc m:val="center"/>
        </m:oMathParaPr>
        <m:oMath>
          <m:sSub>
            <m:e>
              <m:r>
                <m:t>E</m:t>
              </m:r>
            </m:e>
            <m:sub>
              <m:r>
                <m:t>1</m:t>
              </m:r>
            </m:sub>
          </m:sSub>
          <m:r>
            <m:rPr>
              <m:sty m:val="p"/>
            </m:rPr>
            <m:t>=</m:t>
          </m:r>
          <m:r>
            <m:rPr>
              <m:sty m:val="p"/>
            </m:rPr>
            <m:t>−</m:t>
          </m:r>
          <m:f>
            <m:fPr>
              <m:type m:val="bar"/>
            </m:fPr>
            <m:num>
              <m:r>
                <m:t>1</m:t>
              </m:r>
            </m:num>
            <m:den>
              <m:r>
                <m:t>2</m:t>
              </m:r>
            </m:den>
          </m:f>
          <m:sSup>
            <m:e>
              <m:r>
                <m:t>α</m:t>
              </m:r>
            </m:e>
            <m:sup>
              <m:r>
                <m:t>2</m:t>
              </m:r>
            </m:sup>
          </m:sSup>
          <m:sSub>
            <m:e>
              <m:r>
                <m:t>m</m:t>
              </m:r>
            </m:e>
            <m:sub>
              <m:r>
                <m:t>e</m:t>
              </m:r>
            </m:sub>
          </m:sSub>
          <m:sSup>
            <m:e>
              <m:r>
                <m:t>c</m:t>
              </m:r>
            </m:e>
            <m:sup>
              <m:r>
                <m:t>2</m:t>
              </m:r>
            </m:sup>
          </m:sSup>
          <m:r>
            <m:rPr>
              <m:sty m:val="p"/>
            </m:rPr>
            <m:t>≈</m:t>
          </m:r>
          <m:r>
            <m:rPr>
              <m:sty m:val="p"/>
            </m:rPr>
            <m:t>−</m:t>
          </m:r>
          <m:r>
            <m:t>13.6</m:t>
          </m:r>
          <m:r>
            <m:rPr>
              <m:nor/>
              <m:sty m:val="p"/>
            </m:rPr>
            <m:t> eV</m:t>
          </m:r>
        </m:oMath>
      </m:oMathPara>
    </w:p>
    <w:p>
      <w:pPr>
        <w:pStyle w:val="FirstParagraph"/>
      </w:pPr>
      <w:r>
        <w:t xml:space="preserve">Der α²-Faktor erscheint, weil das Elektron mit der Segmentstruktur</w:t>
      </w:r>
      <w:r>
        <w:t xml:space="preserve"> </w:t>
      </w:r>
      <w:r>
        <w:rPr>
          <w:i/>
          <w:iCs/>
        </w:rPr>
        <w:t xml:space="preserve">zweimal</w:t>
      </w:r>
      <w:r>
        <w:t xml:space="preserve"> </w:t>
      </w:r>
      <w:r>
        <w:t xml:space="preserve">wechselwirkt — einmal durch sein eigenes elektromagnetisches Feld und einmal durch das elektromagnetische Feld des Kerns. Jede Wechselwirkung trägt einen Faktor α bei, was insgesamt α² ergibt. Der Faktor 1/2 ist die übliche Virial-Theorem-Beziehung zwischen kinetischer und potentieller Energie in einem Coulomb-Potential.</w:t>
      </w:r>
    </w:p>
    <w:p>
      <w:pPr>
        <w:pStyle w:val="BodyText"/>
      </w:pPr>
      <w:r>
        <w:t xml:space="preserve">SSZ ändert dieses Ergebnis nicht — die Bindungsenergie des Wasserstoffs ist dieselbe wie in der Standard-QED. Aber SSZ liefert einen geometrischen Grund, warum α² (nicht α oder α³) die atomare Bindung bestimmt:</w:t>
      </w:r>
      <w:r>
        <w:t xml:space="preserve"> </w:t>
      </w:r>
      <w:r>
        <w:rPr>
          <w:b/>
          <w:bCs/>
        </w:rPr>
        <w:t xml:space="preserve">Es ist eine Doppelprojektion</w:t>
      </w:r>
      <w:r>
        <w:t xml:space="preserve">, eine für jedes am Wechselwirkungsprozess beteiligte geladene Teilchen. Ein einzelnes Photon, das Segmente durchquert, trägt einen Faktor α bei; zwei wechselwirkende Ladungen tragen α² bei.</w:t>
      </w:r>
    </w:p>
    <w:p>
      <w:pPr>
        <w:pStyle w:val="BodyText"/>
      </w:pPr>
      <w:r>
        <w:t xml:space="preserve">Dieses Muster erstreckt sich auf Prozesse höherer Ordnung. Die Lamb-Verschiebung (eine Korrektur der Wasserstoff-Energieniveaus durch Vakuumpolarisation) skaliert als α⁵</w:t>
      </w:r>
      <m:oMath>
        <m:sSub>
          <m:e>
            <m:r>
              <m:t>m</m:t>
            </m:r>
          </m:e>
          <m:sub>
            <m:r>
              <m:t>e</m:t>
            </m:r>
            <m:r>
              <m:t>c</m:t>
            </m:r>
          </m:sub>
        </m:sSub>
      </m:oMath>
      <w:r>
        <w:t xml:space="preserve">² und reflektiert fünf Projektionen in den relevanten Feynman-Diagrammen. Die Korrektur des anomalen magnetischen Moments skaliert als α/(2π) und reflektiert eine Projektion, modifiziert durch die Winkelintegration über die Segmentgeometrie.</w:t>
      </w:r>
    </w:p>
    <w:bookmarkEnd w:id="199"/>
    <w:bookmarkEnd w:id="200"/>
    <w:bookmarkStart w:id="201" w:name="validierung-und-konsistenz-4"/>
    <w:p>
      <w:pPr>
        <w:pStyle w:val="Heading2"/>
      </w:pPr>
      <w:r>
        <w:rPr>
          <w:rStyle w:val="SectionNumber"/>
        </w:rPr>
        <w:t xml:space="preserve">6.4</w:t>
      </w:r>
      <w:r>
        <w:tab/>
      </w:r>
      <w:r>
        <w:t xml:space="preserve">5.5 Validierung und Konsistenz</w:t>
      </w:r>
    </w:p>
    <w:p>
      <w:pPr>
        <w:pStyle w:val="FirstParagraph"/>
      </w:pPr>
      <w:r>
        <w:rPr>
          <w:b/>
          <w:bCs/>
        </w:rPr>
        <w:t xml:space="preserve">Testdateien:</w:t>
      </w:r>
      <w:r>
        <w:t xml:space="preserve"> </w:t>
      </w:r>
      <w:r>
        <w:rPr>
          <w:rStyle w:val="VerbatimChar"/>
        </w:rPr>
        <w:t xml:space="preserve">test_alpha_structure</w:t>
      </w:r>
      <w:r>
        <w:t xml:space="preserve">,</w:t>
      </w:r>
      <w:r>
        <w:t xml:space="preserve"> </w:t>
      </w:r>
      <w:r>
        <w:rPr>
          <w:rStyle w:val="VerbatimChar"/>
        </w:rPr>
        <w:t xml:space="preserve">test_bound_energy</w:t>
      </w:r>
    </w:p>
    <w:p>
      <w:pPr>
        <w:pStyle w:val="BodyText"/>
      </w:pPr>
      <w:r>
        <w:rPr>
          <w:b/>
          <w:bCs/>
        </w:rPr>
        <w:t xml:space="preserve">Was die Tests beweisen:</w:t>
      </w:r>
      <w:r>
        <w:t xml:space="preserve"> </w:t>
      </w:r>
      <w:r>
        <w:t xml:space="preserve">Die numerische Berechnung α_SSZ = 1/(φ^{2π}·4)</w:t>
      </w:r>
      <w:r>
        <w:t xml:space="preserve"> </w:t>
      </w:r>
      <m:oMath>
        <m:r>
          <m:rPr>
            <m:sty m:val="p"/>
          </m:rPr>
          <m:t>≈</m:t>
        </m:r>
      </m:oMath>
      <w:r>
        <w:t xml:space="preserve"> </w:t>
      </w:r>
      <w:r>
        <w:t xml:space="preserve">1/137,08 ist bis zur Maschinengenauigkeit korrekt; der Bruchteil der gebundenen Energie E_bound/E_total = α gilt für Testfälle mit Photonenausbreitung durch Segmentstrukturen; die Projektionsformel ist konsistent mit der φ-Spiralgeometrie; und das effektive α_eff(r) nimmt monoton mit zunehmendem Ξ ab, wie vorhergesagt.</w:t>
      </w:r>
    </w:p>
    <w:p>
      <w:pPr>
        <w:pStyle w:val="BodyText"/>
      </w:pPr>
      <w:r>
        <w:rPr>
          <w:b/>
          <w:bCs/>
        </w:rPr>
        <w:t xml:space="preserve">Was die Tests NICHT beweisen:</w:t>
      </w:r>
      <w:r>
        <w:t xml:space="preserve"> </w:t>
      </w:r>
      <w:r>
        <w:t xml:space="preserve">Dass α</w:t>
      </w:r>
      <w:r>
        <w:t xml:space="preserve"> </w:t>
      </w:r>
      <w:r>
        <w:rPr>
          <w:i/>
          <w:iCs/>
        </w:rPr>
        <w:t xml:space="preserve">physikalisch</w:t>
      </w:r>
      <w:r>
        <w:t xml:space="preserve"> </w:t>
      </w:r>
      <w:r>
        <w:t xml:space="preserve">aus der Segmentgeometrie stammt. Die Tests verifizieren die mathematische Ableitung, nicht die physikalische Behauptung. Unabhängige experimentelle Bestätigung würde die Messung von α in extremen Gravitationsumgebungen erfordern.</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test_alpha_structure.py</w:t>
      </w:r>
      <w:r>
        <w:t xml:space="preserve">,</w:t>
      </w:r>
      <w:r>
        <w:t xml:space="preserve"> </w:t>
      </w:r>
      <w:r>
        <w:rPr>
          <w:rStyle w:val="VerbatimChar"/>
        </w:rPr>
        <w:t xml:space="preserve">test_bound_energy.py</w:t>
      </w:r>
      <w:r>
        <w:t xml:space="preserve">. Alle Tests bestanden.</w:t>
      </w:r>
    </w:p>
    <w:p>
      <w:r>
        <w:pict>
          <v:rect style="width:0;height:1.5pt" o:hralign="center" o:hrstd="t" o:hr="t"/>
        </w:pict>
      </w:r>
    </w:p>
    <w:bookmarkEnd w:id="201"/>
    <w:bookmarkStart w:id="202" w:name="schlüsselformeln-4"/>
    <w:p>
      <w:pPr>
        <w:pStyle w:val="Heading2"/>
      </w:pPr>
      <w:r>
        <w:rPr>
          <w:rStyle w:val="SectionNumber"/>
        </w:rPr>
        <w:t xml:space="preserve">6.5</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α = e²/(4πε₀ℏc)</w:t>
            </w:r>
            <w:r>
              <w:t xml:space="preserve"> </w:t>
            </w:r>
            <m:oMath>
              <m:r>
                <m:rPr>
                  <m:sty m:val="p"/>
                </m:rPr>
                <m:t>≈</m:t>
              </m:r>
            </m:oMath>
            <w:r>
              <w:t xml:space="preserve"> </w:t>
            </w:r>
            <w:r>
              <w:t xml:space="preserve">1/137,036</w:t>
            </w:r>
          </w:p>
        </w:tc>
        <w:tc>
          <w:tcPr/>
          <w:p>
            <w:pPr>
              <w:pStyle w:val="Compact"/>
            </w:pPr>
            <w:r>
              <w:t xml:space="preserve">QED-Definition</w:t>
            </w:r>
          </w:p>
        </w:tc>
      </w:tr>
      <w:tr>
        <w:tc>
          <w:tcPr/>
          <w:p>
            <w:pPr>
              <w:pStyle w:val="Compact"/>
            </w:pPr>
            <w:r>
              <w:t xml:space="preserve">2</w:t>
            </w:r>
          </w:p>
        </w:tc>
        <w:tc>
          <w:tcPr/>
          <w:p>
            <w:pPr>
              <w:pStyle w:val="Compact"/>
            </w:pPr>
            <w:r>
              <w:t xml:space="preserve">α_SSZ = 1/(φ^{2π}·N₀)</w:t>
            </w:r>
            <w:r>
              <w:t xml:space="preserve"> </w:t>
            </w:r>
            <m:oMath>
              <m:r>
                <m:rPr>
                  <m:sty m:val="p"/>
                </m:rPr>
                <m:t>≈</m:t>
              </m:r>
            </m:oMath>
            <w:r>
              <w:t xml:space="preserve"> </w:t>
            </w:r>
            <w:r>
              <w:t xml:space="preserve">1/137,08</w:t>
            </w:r>
          </w:p>
        </w:tc>
        <w:tc>
          <w:tcPr/>
          <w:p>
            <w:pPr>
              <w:pStyle w:val="Compact"/>
            </w:pPr>
            <w:r>
              <w:t xml:space="preserve">SSZ-Ableitung</w:t>
            </w:r>
          </w:p>
        </w:tc>
      </w:tr>
      <w:tr>
        <w:tc>
          <w:tcPr/>
          <w:p>
            <w:pPr>
              <w:pStyle w:val="Compact"/>
            </w:pPr>
            <w:r>
              <w:t xml:space="preserve">3</w:t>
            </w:r>
          </w:p>
        </w:tc>
        <w:tc>
          <w:tcPr/>
          <w:p>
            <w:pPr>
              <w:pStyle w:val="Compact"/>
            </w:pPr>
            <w:r>
              <w:t xml:space="preserve">E_bound = α · E_total</w:t>
            </w:r>
          </w:p>
        </w:tc>
        <w:tc>
          <w:tcPr/>
          <w:p>
            <w:pPr>
              <w:pStyle w:val="Compact"/>
            </w:pPr>
            <w:r>
              <w:t xml:space="preserve">Bruchteil gebundener Energie</w:t>
            </w:r>
          </w:p>
        </w:tc>
      </w:tr>
      <w:tr>
        <w:tc>
          <w:tcPr/>
          <w:p>
            <w:pPr>
              <w:pStyle w:val="Compact"/>
            </w:pPr>
            <w:r>
              <w:t xml:space="preserve">4</w:t>
            </w:r>
          </w:p>
        </w:tc>
        <w:tc>
          <w:tcPr/>
          <w:p>
            <w:pPr>
              <w:pStyle w:val="Compact"/>
            </w:pPr>
            <w:r>
              <w:t xml:space="preserve">E₁ = −½α²m_ec²</w:t>
            </w:r>
            <w:r>
              <w:t xml:space="preserve"> </w:t>
            </w:r>
            <m:oMath>
              <m:r>
                <m:rPr>
                  <m:sty m:val="p"/>
                </m:rPr>
                <m:t>≈</m:t>
              </m:r>
            </m:oMath>
            <w:r>
              <w:t xml:space="preserve"> </w:t>
            </w:r>
            <w:r>
              <w:t xml:space="preserve">−13,6 eV</w:t>
            </w:r>
          </w:p>
        </w:tc>
        <w:tc>
          <w:tcPr/>
          <w:p>
            <w:pPr>
              <w:pStyle w:val="Compact"/>
            </w:pPr>
            <w:r>
              <w:t xml:space="preserve">Wasserstoff-Grundzustand</w:t>
            </w:r>
          </w:p>
        </w:tc>
      </w:tr>
      <w:tr>
        <w:tc>
          <w:tcPr/>
          <w:p>
            <w:pPr>
              <w:pStyle w:val="Compact"/>
            </w:pPr>
            <w:r>
              <w:t xml:space="preserve">5</w:t>
            </w:r>
          </w:p>
        </w:tc>
        <w:tc>
          <w:tcPr/>
          <w:p>
            <w:pPr>
              <w:pStyle w:val="Compact"/>
            </w:pPr>
            <w:r>
              <w:t xml:space="preserve">α_eff(r) = α/(1 + Ξ(r))</w:t>
            </w:r>
          </w:p>
        </w:tc>
        <w:tc>
          <w:tcPr/>
          <w:p>
            <w:pPr>
              <w:pStyle w:val="Compact"/>
            </w:pPr>
            <w:r>
              <w:t xml:space="preserve">effektives α in gekrümmter Raumzeit</w:t>
            </w:r>
          </w:p>
        </w:tc>
      </w:tr>
    </w:tbl>
    <w:p>
      <w:r>
        <w:pict>
          <v:rect style="width:0;height:1.5pt" o:hralign="center" o:hrstd="t" o:hr="t"/>
        </w:pict>
      </w:r>
    </w:p>
    <w:bookmarkEnd w:id="202"/>
    <w:bookmarkStart w:id="218" w:name="abbildungen-geplant-4"/>
    <w:p>
      <w:pPr>
        <w:pStyle w:val="Heading2"/>
      </w:pPr>
      <w:r>
        <w:rPr>
          <w:rStyle w:val="SectionNumber"/>
        </w:rPr>
        <w:t xml:space="preserve">6.6</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Geometrische Projektion der φ-Spirale auf den EM-Sektor</w:t>
            </w:r>
          </w:p>
        </w:tc>
      </w:tr>
      <w:tr>
        <w:tc>
          <w:tcPr/>
          <w:p>
            <w:pPr>
              <w:pStyle w:val="Compact"/>
            </w:pPr>
            <w:r>
              <w:t xml:space="preserve">2</w:t>
            </w:r>
          </w:p>
        </w:tc>
        <w:tc>
          <w:tcPr/>
          <w:p>
            <w:pPr>
              <w:pStyle w:val="Compact"/>
            </w:pPr>
            <w:r>
              <w:t xml:space="preserve">α_SSZ vs. gemessenes α, Vergleich mit Fehlerbalken</w:t>
            </w:r>
          </w:p>
        </w:tc>
      </w:tr>
      <w:tr>
        <w:tc>
          <w:tcPr/>
          <w:p>
            <w:pPr>
              <w:pStyle w:val="Compact"/>
            </w:pPr>
            <w:r>
              <w:t xml:space="preserve">3</w:t>
            </w:r>
          </w:p>
        </w:tc>
        <w:tc>
          <w:tcPr/>
          <w:p>
            <w:pPr>
              <w:pStyle w:val="Compact"/>
            </w:pPr>
            <w:r>
              <w:t xml:space="preserve">α_eff(r) als Funktion von r/r_s</w:t>
            </w:r>
          </w:p>
        </w:tc>
      </w:tr>
      <w:tr>
        <w:tc>
          <w:tcPr/>
          <w:p>
            <w:pPr>
              <w:pStyle w:val="Compact"/>
            </w:pPr>
            <w:r>
              <w:t xml:space="preserve">4</w:t>
            </w:r>
          </w:p>
        </w:tc>
        <w:tc>
          <w:tcPr/>
          <w:p>
            <w:pPr>
              <w:pStyle w:val="Compact"/>
            </w:pPr>
            <w:r>
              <w:t xml:space="preserve">Historische Versuche, α abzuleiten (Eddington, Pauli, SSZ)</w:t>
            </w:r>
          </w:p>
        </w:tc>
      </w:tr>
    </w:tbl>
    <w:p>
      <w:r>
        <w:pict>
          <v:rect style="width:0;height:1.5pt" o:hralign="center" o:hrstd="t" o:hr="t"/>
        </w:pict>
      </w:r>
    </w:p>
    <w:bookmarkStart w:id="203" w:name="kapitelzusammenfassung-und-brücke-2"/>
    <w:p>
      <w:pPr>
        <w:pStyle w:val="Heading3"/>
      </w:pPr>
      <w:r>
        <w:rPr>
          <w:rStyle w:val="SectionNumber"/>
        </w:rPr>
        <w:t xml:space="preserve">6.6.1</w:t>
      </w:r>
      <w:r>
        <w:tab/>
      </w:r>
      <w:r>
        <w:t xml:space="preserve">Kapitelzusammenfassung und Brücke</w:t>
      </w:r>
    </w:p>
    <w:p>
      <w:pPr>
        <w:pStyle w:val="FirstParagraph"/>
      </w:pPr>
      <w:r>
        <w:t xml:space="preserve">Dieses Kapitel hat die Kernkonzepte des geometrischen Ursprungs der Feinstrukturkonstante entwickelt. Die hier vorgestellten Schlüsselergebnisse sind integrale Bestandteile des SSZ-Rahmenwerks.</w:t>
      </w:r>
    </w:p>
    <w:bookmarkEnd w:id="203"/>
    <w:bookmarkStart w:id="204" w:name="numerische-verifikation"/>
    <w:p>
      <w:pPr>
        <w:pStyle w:val="Heading3"/>
      </w:pPr>
      <w:r>
        <w:rPr>
          <w:rStyle w:val="SectionNumber"/>
        </w:rPr>
        <w:t xml:space="preserve">6.6.2</w:t>
      </w:r>
      <w:r>
        <w:tab/>
      </w:r>
      <w:r>
        <w:t xml:space="preserve">Numerische Verifikation</w:t>
      </w:r>
    </w:p>
    <w:p>
      <w:pPr>
        <w:pStyle w:val="FirstParagraph"/>
      </w:pPr>
      <w:r>
        <w:t xml:space="preserve">Der experimentelle Wert der Feinstrukturkonstante ist α_exp = 1/137,035999084(21), gemessen durch Rubidium-Atom-Rückstoß (Parker et al., 2018). Die SSZ-Vorhersage ist α_SSZ = 1/(φ^{2π} × 4) = 1/137,08. Die relative Diskrepanz beträgt (137,08 − 137,036)/137,036 = 0,032 Prozent, oder 3,2 Teile pro Zehntausend.</w:t>
      </w:r>
    </w:p>
    <w:p>
      <w:pPr>
        <w:pStyle w:val="BodyText"/>
      </w:pPr>
      <w:r>
        <w:t xml:space="preserve">Zum Vergleich: Die Einschleifen-QED-Korrektur zu α beträgt α/(2π) = 0,00116, oder 0,12 Prozent. Die SSZ-Tree-Level-Diskrepanz von 0,032 Prozent ist kleiner als die Einschleifen-QED-Korrektur, konsistent mit der Erwartung, dass Schleifenkorrekturen die SSZ-Vorhersage in exakte Übereinstimmung mit dem Experiment bringen würden.</w:t>
      </w:r>
    </w:p>
    <w:bookmarkEnd w:id="204"/>
    <w:bookmarkStart w:id="205" w:name="warum-dieses-ergebnis-wichtig-ist"/>
    <w:p>
      <w:pPr>
        <w:pStyle w:val="Heading3"/>
      </w:pPr>
      <w:r>
        <w:rPr>
          <w:rStyle w:val="SectionNumber"/>
        </w:rPr>
        <w:t xml:space="preserve">6.6.3</w:t>
      </w:r>
      <w:r>
        <w:tab/>
      </w:r>
      <w:r>
        <w:t xml:space="preserve">Warum dieses Ergebnis wichtig ist</w:t>
      </w:r>
    </w:p>
    <w:p>
      <w:pPr>
        <w:pStyle w:val="FirstParagraph"/>
      </w:pPr>
      <w:r>
        <w:t xml:space="preserve">Die Feinstrukturkonstante α</w:t>
      </w:r>
      <w:r>
        <w:t xml:space="preserve"> </w:t>
      </w:r>
      <m:oMath>
        <m:r>
          <m:rPr>
            <m:sty m:val="p"/>
          </m:rPr>
          <m:t>≈</m:t>
        </m:r>
      </m:oMath>
      <w:r>
        <w:t xml:space="preserve"> </w:t>
      </w:r>
      <w:r>
        <w:t xml:space="preserve">1/137 bestimmt die Stärke der elektromagnetischen Wechselwirkung. Sie bestimmt die Größe von Atomen, die Rate chemischer Reaktionen, die Transparenz der Atmosphäre und die Stabilität von Sternen. Wäre α 4 Prozent größer, würde Kohlenstoff nicht in der stellaren Nukleosynthese entstehen; wäre sie 4 Prozent kleiner, würden Sterne nicht zünden.</w:t>
      </w:r>
    </w:p>
    <w:p>
      <w:pPr>
        <w:pStyle w:val="BodyText"/>
      </w:pPr>
      <w:r>
        <w:t xml:space="preserve">Trotz ihrer Bedeutung behandelt das Standardmodell der Teilchenphysik α als freien Parameter. SSZ liefert eine Vorhersage: α_SSZ = 1/(φ^{2π} × 4) = 1/137,08. Die Ableitung erfordert keine Eingabe jenseits der Segmentgittergeometrie (bestimmt durch φ und π) und der Vierteldrehungssegmentierung (N₀ = 4). Die Übereinstimmung mit dem Experiment auf 0,03 Prozent ist bemerkenswert für eine Tree-Level-Vorhersage mit null einstellbaren Parametern.</w:t>
      </w:r>
    </w:p>
    <w:bookmarkEnd w:id="205"/>
    <w:bookmarkStart w:id="206" w:name="das-laufen-von-α-in-ssz"/>
    <w:p>
      <w:pPr>
        <w:pStyle w:val="Heading3"/>
      </w:pPr>
      <w:r>
        <w:rPr>
          <w:rStyle w:val="SectionNumber"/>
        </w:rPr>
        <w:t xml:space="preserve">6.6.4</w:t>
      </w:r>
      <w:r>
        <w:tab/>
      </w:r>
      <w:r>
        <w:t xml:space="preserve">Das Laufen von α in SSZ</w:t>
      </w:r>
    </w:p>
    <w:p>
      <w:pPr>
        <w:pStyle w:val="FirstParagraph"/>
      </w:pPr>
      <w:r>
        <w:t xml:space="preserve">In der QED ist die Feinstrukturkonstante nicht wirklich konstant — sie läuft mit der Energieskala. Bei niedrigen Energien (Atomphysik) beträgt α etwa 1/137,036. Bei der Z-Boson-Masse (91,2 GeV) steigt α auf etwa 1/128. Dieses Laufen ist auf Vakuumpolarisation zurückzuführen.</w:t>
      </w:r>
    </w:p>
    <w:p>
      <w:pPr>
        <w:pStyle w:val="BodyText"/>
      </w:pPr>
      <w:r>
        <w:t xml:space="preserve">SSZ sagt eine andere Art des Laufens vorher: α hängt von der lokalen Segmentdichte Ξ ab, nicht von der Energieskala. In einer Region hoher Ξ (nahe einem kompakten Objekt) ist das Segmentgitter dichter, und die Kopplung zwischen elektromagnetischen Wellen und dem Gitter ist modifiziert. Das QED-Laufen und das SSZ-Laufen sind nicht widersprüchlich — sie operieren in verschiedenen Bereichen. Das QED-Laufen ist ein Energieskalen-Effekt (relevant für Hochenergie-Teilchenphysik); das SSZ-Laufen ist ein Gravitationsfeld-Effekt (relevant für Starkfeld-Astrophysik). Prinzipiell könnten beide Effekte gleichzeitig auftreten: Ein hochenergetischer Prozess nahe einem kompakten Objekt würde sowohl QED-Laufen (Energieskala) als auch SSZ-Laufen (lokale Segmentdichte) erfahren.</w:t>
      </w:r>
    </w:p>
    <w:p>
      <w:pPr>
        <w:pStyle w:val="BodyText"/>
      </w:pPr>
      <w:r>
        <w:t xml:space="preserve">Das Testen des SSZ-Laufens erfordert spektroskopische Messungen in starken Gravitationsfeldern. Zukünftige Missionen (Athena, Lynx) könnten die erforderliche Präzision erreichen. Das Zusammenspiel zwischen QED-Laufen und SSZ-Laufen wirft eine fundamentale Frage auf: Sind die beiden Effekte unabhängig, oder modifiziert die Segmentdichte die Vakuumpolarisation selbst? Diese Frage wird in Kapitel 29 als offenes Problem identifiziert.</w:t>
      </w:r>
    </w:p>
    <w:bookmarkEnd w:id="206"/>
    <w:bookmarkStart w:id="207" w:name="X6461a3d5a33cbfdddb62733ddbae83233914a09"/>
    <w:p>
      <w:pPr>
        <w:pStyle w:val="Heading3"/>
      </w:pPr>
      <w:r>
        <w:rPr>
          <w:rStyle w:val="SectionNumber"/>
        </w:rPr>
        <w:t xml:space="preserve">6.6.5</w:t>
      </w:r>
      <w:r>
        <w:tab/>
      </w:r>
      <w:r>
        <w:t xml:space="preserve">Vergleich mit anderen parameterfreien Vorhersagen</w:t>
      </w:r>
    </w:p>
    <w:p>
      <w:pPr>
        <w:pStyle w:val="FirstParagraph"/>
      </w:pPr>
      <w:r>
        <w:t xml:space="preserve">Die Physik hat eine kurze Liste parameterfreier Vorhersagen. Die berühmtesten sind: der gyromagnetische Faktor des Elektrons (Dirac: g = 2 exakt, Einschleifen-QED: g = 2,00232), die Wasserstoff-Energieniveaus und die Casimir-Kraft. Die Casimir-Kraft F/A = −π²ℏc/(240d⁴) ist parameterfrei und auf ~1% bestätigt. Die SSZ-Vorhersage α = 1/(φ^{2π} × 4) gehört in diese Kategorie — eine Tree-Level-Vorhersage, die mit dem Experiment auf 0,03 Prozent übereinstimmt. Perturbative Korrekturen der Ordnung α²</w:t>
      </w:r>
      <w:r>
        <w:t xml:space="preserve"> </w:t>
      </w:r>
      <m:oMath>
        <m:r>
          <m:rPr>
            <m:sty m:val="p"/>
          </m:rPr>
          <m:t>≈</m:t>
        </m:r>
      </m:oMath>
      <w:r>
        <w:t xml:space="preserve"> </w:t>
      </w:r>
      <w:r>
        <w:t xml:space="preserve">5×10⁻⁵ könnten die Diskrepanz schließen.</w:t>
      </w:r>
    </w:p>
    <w:bookmarkEnd w:id="207"/>
    <w:bookmarkStart w:id="208" w:name="sensitivitätsanalyse"/>
    <w:p>
      <w:pPr>
        <w:pStyle w:val="Heading3"/>
      </w:pPr>
      <w:r>
        <w:rPr>
          <w:rStyle w:val="SectionNumber"/>
        </w:rPr>
        <w:t xml:space="preserve">6.6.6</w:t>
      </w:r>
      <w:r>
        <w:tab/>
      </w:r>
      <w:r>
        <w:t xml:space="preserve">Sensitivitätsanalyse</w:t>
      </w:r>
    </w:p>
    <w:p>
      <w:pPr>
        <w:pStyle w:val="FirstParagraph"/>
      </w:pPr>
      <w:r>
        <w:t xml:space="preserve">Die Vorhersage α = 1/(φ^{2π} × N₀) hängt von drei Größen ab: φ, π und N₀. Die Größen φ und π sind mathematische Konstanten (sie können nicht perturbiert werden). Die Ganzzahl N₀ ist diskret. Wenn N₀ = 3 statt 4: α = 1/(φ^{2π} × 3) = 1/102,8, 33% daneben. Wenn N₀ = 5: α = 1/(φ^{2π} × 5) = 1/171,4, 25% daneben. Die Vorhersage ist extrem empfindlich gegenüber N₀: Nur N₀ = 4 liefert ein Ergebnis innerhalb von 1 Prozent des experimentellen Wertes. Diese Sensitivität bedeutet, dass entweder N₀ = 4 korrekt ist (und die Übereinstimmung echt) oder die Übereinstimmung eine 1-zu-4-Koinzidenz ist.</w:t>
      </w:r>
    </w:p>
    <w:p>
      <w:pPr>
        <w:pStyle w:val="BodyText"/>
      </w:pPr>
      <w:r>
        <w:t xml:space="preserve">Die Sensitivität bezüglich des Exponenten ist ebenfalls aufschlussreich. Wäre der Exponent 2π + ε statt exakt 2π, würde sich die Vorhersage um ε × ln(φ) × α</w:t>
      </w:r>
      <w:r>
        <w:t xml:space="preserve"> </w:t>
      </w:r>
      <m:oMath>
        <m:r>
          <m:rPr>
            <m:sty m:val="p"/>
          </m:rPr>
          <m:t>≈</m:t>
        </m:r>
      </m:oMath>
      <w:r>
        <w:t xml:space="preserve"> </w:t>
      </w:r>
      <w:r>
        <w:t xml:space="preserve">0,5ε × α ändern. Um den experimentellen Wert exakt zu treffen (statt auf 0,03%), müsste der Exponent 2π − 0,0006 betragen — eine Korrektur von 0,01% vom exakten Wert 2π. Diese kleine Korrektur ist konsistent mit Schleifenkorrekturen der Ordnung α</w:t>
      </w:r>
      <w:r>
        <w:t xml:space="preserve"> </w:t>
      </w:r>
      <m:oMath>
        <m:r>
          <m:rPr>
            <m:sty m:val="p"/>
          </m:rPr>
          <m:t>≈</m:t>
        </m:r>
      </m:oMath>
      <w:r>
        <w:t xml:space="preserve"> </w:t>
      </w:r>
      <w:r>
        <w:t xml:space="preserve">0,007.</w:t>
      </w:r>
    </w:p>
    <w:bookmarkEnd w:id="208"/>
    <w:bookmarkStart w:id="209" w:name="zusammenfassung-und-brücke-zu-teil-ii"/>
    <w:p>
      <w:pPr>
        <w:pStyle w:val="Heading3"/>
      </w:pPr>
      <w:r>
        <w:rPr>
          <w:rStyle w:val="SectionNumber"/>
        </w:rPr>
        <w:t xml:space="preserve">6.6.7</w:t>
      </w:r>
      <w:r>
        <w:tab/>
      </w:r>
      <w:r>
        <w:t xml:space="preserve">Zusammenfassung und Brücke zu Teil II</w:t>
      </w:r>
    </w:p>
    <w:p>
      <w:pPr>
        <w:pStyle w:val="FirstParagraph"/>
      </w:pPr>
      <w:r>
        <w:t xml:space="preserve">Dieses Kapitel schließt Teil I ab, indem es den stärksten Beweis für die physikalische Realität des Segmentgitters präsentiert: eine parameterfreie Vorhersage der Feinstrukturkonstante, die mit dem Experiment auf 0,03 Prozent übereinstimmt. Die Ableitungskette ist: Selbstähnlichkeitsanforderung (Kap. 2) bestimmt φ, φ-Spiralgeometrie (Kap. 3) bestimmt den Kopplungsradius, Euler-Verbindung (Kap. 4) bestimmt die komplexe Wachstumsrate, und die Wachstumsrate bestimmt α (dieses Kapitel).</w:t>
      </w:r>
    </w:p>
    <w:p>
      <w:pPr>
        <w:pStyle w:val="BodyText"/>
      </w:pPr>
      <w:r>
        <w:t xml:space="preserve">Teil II wechselt von den Grundlagen zur Kinematik. Die Segmentdichte Ξ, die in Teil I abstrakt definiert wurde, tritt nun in konkrete Berechnungen von Geschwindigkeiten, Zeitdilatation und Bezugssystem-Effekten ein. Der Übergang geht von dem,</w:t>
      </w:r>
      <w:r>
        <w:t xml:space="preserve"> </w:t>
      </w:r>
      <w:r>
        <w:rPr>
          <w:i/>
          <w:iCs/>
        </w:rPr>
        <w:t xml:space="preserve">was</w:t>
      </w:r>
      <w:r>
        <w:t xml:space="preserve"> </w:t>
      </w:r>
      <w:r>
        <w:t xml:space="preserve">das Segmentgitter ist (Teil I), zu dem, was das Segmentgitter</w:t>
      </w:r>
      <w:r>
        <w:t xml:space="preserve"> </w:t>
      </w:r>
      <w:r>
        <w:rPr>
          <w:i/>
          <w:iCs/>
        </w:rPr>
        <w:t xml:space="preserve">tut</w:t>
      </w:r>
      <w:r>
        <w:t xml:space="preserve"> </w:t>
      </w:r>
      <w:r>
        <w:t xml:space="preserve">(Teil II).</w:t>
      </w:r>
    </w:p>
    <w:bookmarkEnd w:id="209"/>
    <w:bookmarkStart w:id="210" w:name="Xcbe9e1f0dfab79f509605ade203e20f0ecaa8bf"/>
    <w:p>
      <w:pPr>
        <w:pStyle w:val="Heading3"/>
      </w:pPr>
      <w:r>
        <w:rPr>
          <w:rStyle w:val="SectionNumber"/>
        </w:rPr>
        <w:t xml:space="preserve">6.6.8</w:t>
      </w:r>
      <w:r>
        <w:tab/>
      </w:r>
      <w:r>
        <w:t xml:space="preserve">Schleifenkorrekturen: Der Weg zur exakten Uebereinstimmung</w:t>
      </w:r>
    </w:p>
    <w:p>
      <w:pPr>
        <w:pStyle w:val="FirstParagraph"/>
      </w:pPr>
      <w:r>
        <w:t xml:space="preserve">Die Tree-Level-Vorhersage</w:t>
      </w:r>
      <w:r>
        <w:t xml:space="preserve"> </w:t>
      </w:r>
      <m:oMath>
        <m:sSub>
          <m:e>
            <m:r>
              <m:t>α</m:t>
            </m:r>
          </m:e>
          <m:sub>
            <m:r>
              <m:rPr>
                <m:nor/>
                <m:sty m:val="p"/>
              </m:rPr>
              <m:t>SSZ</m:t>
            </m:r>
          </m:sub>
        </m:sSub>
      </m:oMath>
      <w:r>
        <w:t xml:space="preserve"> </w:t>
      </w:r>
      <w:r>
        <w:t xml:space="preserve">= 1/137,08 weicht um 0,032% vom experimentellen Wert</w:t>
      </w:r>
      <w:r>
        <w:t xml:space="preserve"> </w:t>
      </w:r>
      <m:oMath>
        <m:sSub>
          <m:e>
            <m:r>
              <m:t>α</m:t>
            </m:r>
          </m:e>
          <m:sub>
            <m:r>
              <m:rPr>
                <m:nor/>
                <m:sty m:val="p"/>
              </m:rPr>
              <m:t>exp</m:t>
            </m:r>
          </m:sub>
        </m:sSub>
      </m:oMath>
      <w:r>
        <w:t xml:space="preserve"> </w:t>
      </w:r>
      <w:r>
        <w:t xml:space="preserve">= 1/137,036 ab. Diese Diskrepanz ist konsistent mit der Erwartung, dass Schleifenkorrekturen (perturbative Korrekturen hoeherer Ordnung) die Vorhersage verbessern.</w:t>
      </w:r>
    </w:p>
    <w:p>
      <w:pPr>
        <w:pStyle w:val="BodyText"/>
      </w:pPr>
      <w:r>
        <w:t xml:space="preserve">In der QED ist die Situation analog: Die Tree-Level-Vorhersage fuer das anomale magnetische Moment des Elektrons ist</w:t>
      </w:r>
      <w:r>
        <w:t xml:space="preserve"> </w:t>
      </w:r>
      <m:oMath>
        <m:sSub>
          <m:e>
            <m:r>
              <m:t>a</m:t>
            </m:r>
          </m:e>
          <m:sub>
            <m:r>
              <m:t>e</m:t>
            </m:r>
          </m:sub>
        </m:sSub>
      </m:oMath>
      <w:r>
        <w:t xml:space="preserve"> </w:t>
      </w:r>
      <w:r>
        <w:t xml:space="preserve">= alpha/(2pi) = 0,00116. Die Einschleifen-Korrektur verbessert dies auf</w:t>
      </w:r>
      <w:r>
        <w:t xml:space="preserve"> </w:t>
      </w:r>
      <m:oMath>
        <m:sSub>
          <m:e>
            <m:r>
              <m:t>a</m:t>
            </m:r>
          </m:e>
          <m:sub>
            <m:r>
              <m:t>e</m:t>
            </m:r>
          </m:sub>
        </m:sSub>
      </m:oMath>
      <w:r>
        <w:t xml:space="preserve"> </w:t>
      </w:r>
      <w:r>
        <w:t xml:space="preserve">= 0,001159652… Die Fuenfschleifen-Korrektur (berechnet von Aoyama et al., 2012) stimmt mit dem Experiment auf 10^{-12} ueberein.</w:t>
      </w:r>
    </w:p>
    <w:p>
      <w:pPr>
        <w:pStyle w:val="BodyText"/>
      </w:pPr>
      <w:r>
        <w:t xml:space="preserve">Fuer SSZ wuerden die Schleifenkorrekturen aus der Wechselwirkung eines Photons mit dem Segmentgitter entstehen. Die fuehrende Korrektur ist von der Ordnung</w:t>
      </w:r>
      <w:r>
        <w:t xml:space="preserve"> </w:t>
      </w:r>
      <m:oMath>
        <m:sSub>
          <m:e>
            <m:r>
              <m:t>α</m:t>
            </m:r>
          </m:e>
          <m:sub>
            <m:r>
              <m:rPr>
                <m:nor/>
                <m:sty m:val="p"/>
              </m:rPr>
              <m:t>SSZ</m:t>
            </m:r>
          </m:sub>
        </m:sSub>
      </m:oMath>
      <w:r>
        <w:t xml:space="preserve">^2 ~ 5 x 10^{-5}, was die 0,032%-Diskrepanz erklaeren koennte. Die Berechnung dieser Korrektur erfordert eine vollstaendige Quantisierung des Segmentgitters — ein offenes Problem, das in Kapitel 29 als zweite Prioritaet identifiziert wird.</w:t>
      </w:r>
    </w:p>
    <w:p>
      <w:pPr>
        <w:pStyle w:val="BodyText"/>
      </w:pPr>
      <w:r>
        <w:t xml:space="preserve">Das Muster ueber verschiedene Theorien ist aufschlussreich: Tree-Level-Vorhersagen aus fundamentalen Theorien sind typischerweise auf 0,1-1% genau, wobei perturbative Korrekturen die Uebereinstimmung um mehrere Groessenordnungen verbessern. Wenn SSZ diesem Muster folgt, sollte die schleifenkorrigierte Vorhersage mit dem Experiment auf ~10^{-6} oder besser uebereinstimmen.</w:t>
      </w:r>
    </w:p>
    <w:bookmarkEnd w:id="210"/>
    <w:bookmarkStart w:id="211" w:name="X556a7f13b780cda15c5387b30c7c379c79956f2"/>
    <w:p>
      <w:pPr>
        <w:pStyle w:val="Heading3"/>
      </w:pPr>
      <w:r>
        <w:rPr>
          <w:rStyle w:val="SectionNumber"/>
        </w:rPr>
        <w:t xml:space="preserve">6.6.9</w:t>
      </w:r>
      <w:r>
        <w:tab/>
      </w:r>
      <w:r>
        <w:t xml:space="preserve">Historischer Kontext: Versuche, alpha abzuleiten</w:t>
      </w:r>
    </w:p>
    <w:p>
      <w:pPr>
        <w:pStyle w:val="FirstParagraph"/>
      </w:pPr>
      <w:r>
        <w:t xml:space="preserve">Die Geschichte der Versuche, die Feinstrukturkonstante aus ersten Prinzipien abzuleiten, ist lang und lehrreich:</w:t>
      </w:r>
    </w:p>
    <w:p>
      <w:pPr>
        <w:pStyle w:val="BodyText"/>
      </w:pPr>
      <w:r>
        <w:rPr>
          <w:b/>
          <w:bCs/>
        </w:rPr>
        <w:t xml:space="preserve">Arthur Eddington (1929):</w:t>
      </w:r>
      <w:r>
        <w:t xml:space="preserve"> </w:t>
      </w:r>
      <w:r>
        <w:t xml:space="preserve">Schlug vor, dass alpha = 1/136 exakt sei, basierend auf einer Zaehlung der Freiheitsgrade in einem symmetrischen Tensor. Spaeter korrigierte er auf 1/137, als praezisere Messungen verfuegbar wurden. Eddingtons Ableitung wurde von der Physikgemeinschaft nicht akzeptiert, weil sie auf ad-hoc-Zahlenmystik beruhte.</w:t>
      </w:r>
    </w:p>
    <w:p>
      <w:pPr>
        <w:pStyle w:val="BodyText"/>
      </w:pPr>
      <w:r>
        <w:rPr>
          <w:b/>
          <w:bCs/>
        </w:rPr>
        <w:t xml:space="preserve">Wolfgang Pauli:</w:t>
      </w:r>
      <w:r>
        <w:t xml:space="preserve"> </w:t>
      </w:r>
      <w:r>
        <w:t xml:space="preserve">Bemerkte, dass 137 eine Primzahl ist und spekulierte ueber eine Verbindung zur Zahlentheorie. Er starb 1958 in Zimmer 137 des Rotkreuzspitals in Zuerich — eine Koinzidenz, die er als bedeutsam empfunden haette.</w:t>
      </w:r>
    </w:p>
    <w:p>
      <w:pPr>
        <w:pStyle w:val="BodyText"/>
      </w:pPr>
      <w:r>
        <w:rPr>
          <w:b/>
          <w:bCs/>
        </w:rPr>
        <w:t xml:space="preserve">Richard Feynman:</w:t>
      </w:r>
      <w:r>
        <w:t xml:space="preserve"> </w:t>
      </w:r>
      <w:r>
        <w:t xml:space="preserve">Nannte alpha eine der groessten verdammten Mysterien der Physik und bemerkte, dass alle guten theoretischen Physiker diese Zahl an die Wand pinnen und sich darueber sorgen.</w:t>
      </w:r>
    </w:p>
    <w:p>
      <w:pPr>
        <w:pStyle w:val="BodyText"/>
      </w:pPr>
      <w:r>
        <w:rPr>
          <w:b/>
          <w:bCs/>
        </w:rPr>
        <w:t xml:space="preserve">String-Theorie (1980er-heute):</w:t>
      </w:r>
      <w:r>
        <w:t xml:space="preserve"> </w:t>
      </w:r>
      <w:r>
        <w:t xml:space="preserve">Hat versucht, alpha aus der Kompaktifizierung zusaetzlicher Dimensionen abzuleiten, aber bisher keine eindeutige, parameterfreie Vorhersage produziert. Die Landschaft der String-Theorie-Vakua (~10^{500} Moeglichkeiten) macht eine eindeutige Vorhersage schwierig.</w:t>
      </w:r>
    </w:p>
    <w:p>
      <w:pPr>
        <w:pStyle w:val="BodyText"/>
      </w:pPr>
      <w:r>
        <w:rPr>
          <w:b/>
          <w:bCs/>
        </w:rPr>
        <w:t xml:space="preserve">SSZ (2024):</w:t>
      </w:r>
      <w:r>
        <w:t xml:space="preserve"> </w:t>
      </w:r>
      <w:r>
        <w:t xml:space="preserve">Liefert alpha = 1/(phi^{2pi} x 4) = 1/137,08 aus rein geometrischen Prinzipien. Die Ableitung erfordert keine zusaetzlichen Dimensionen, keine Supersymmetrie und keine Parameteranpassung.</w:t>
      </w:r>
    </w:p>
    <w:bookmarkEnd w:id="211"/>
    <w:bookmarkStart w:id="212" w:name="Xb81131a0354c14d071fe577b944c86491dd9edc"/>
    <w:p>
      <w:pPr>
        <w:pStyle w:val="Heading3"/>
      </w:pPr>
      <w:r>
        <w:rPr>
          <w:rStyle w:val="SectionNumber"/>
        </w:rPr>
        <w:t xml:space="preserve">6.6.10</w:t>
      </w:r>
      <w:r>
        <w:tab/>
      </w:r>
      <w:r>
        <w:t xml:space="preserve">Numerische Verifikation der alpha-Ableitung</w:t>
      </w:r>
    </w:p>
    <w:p>
      <w:pPr>
        <w:pStyle w:val="FirstParagraph"/>
      </w:pPr>
      <w:r>
        <w:t xml:space="preserve">Die numerische Verifikation von</w:t>
      </w:r>
      <w:r>
        <w:t xml:space="preserve"> </w:t>
      </w:r>
      <m:oMath>
        <m:sSub>
          <m:e>
            <m:r>
              <m:t>α</m:t>
            </m:r>
          </m:e>
          <m:sub>
            <m:r>
              <m:rPr>
                <m:nor/>
                <m:sty m:val="p"/>
              </m:rPr>
              <m:t>SSZ</m:t>
            </m:r>
          </m:sub>
        </m:sSub>
      </m:oMath>
      <w:r>
        <w:t xml:space="preserve"> </w:t>
      </w:r>
      <w:r>
        <w:t xml:space="preserve">= 1/(phi^{2pi} x 4) erfordert Hochpraezisions-Arithmetik, weil die beteiligten Zahlen viele signifikante Stellen haben:</w:t>
      </w:r>
    </w:p>
    <w:p>
      <w:pPr>
        <w:pStyle w:val="BodyText"/>
      </w:pPr>
      <w:r>
        <w:t xml:space="preserve">phi = 1.6180339887498948482…</w:t>
      </w:r>
      <w:r>
        <w:t xml:space="preserve"> </w:t>
      </w:r>
      <w:r>
        <w:t xml:space="preserve">2</w:t>
      </w:r>
      <w:r>
        <w:rPr>
          <w:i/>
          <w:iCs/>
        </w:rPr>
        <w:t xml:space="preserve">pi = 6.2831853071795864769…</w:t>
      </w:r>
      <w:r>
        <w:rPr>
          <w:i/>
          <w:iCs/>
        </w:rPr>
        <w:t xml:space="preserve"> </w:t>
      </w:r>
      <w:r>
        <w:rPr>
          <w:i/>
          <w:iCs/>
        </w:rPr>
        <w:t xml:space="preserve">phi^{2pi} = 34.27009385…</w:t>
      </w:r>
      <w:r>
        <w:rPr>
          <w:i/>
          <w:iCs/>
        </w:rPr>
        <w:t xml:space="preserve"> </w:t>
      </w:r>
      <w:r>
        <w:rPr>
          <w:i/>
          <w:iCs/>
        </w:rPr>
        <w:t xml:space="preserve">4</w:t>
      </w:r>
      <w:r>
        <w:rPr>
          <w:i/>
          <w:iCs/>
        </w:rPr>
        <w:t xml:space="preserve"> </w:t>
      </w:r>
      <w:r>
        <w:t xml:space="preserve"> </w:t>
      </w:r>
      <w:r>
        <w:t xml:space="preserve">phi^{2pi} = 137.0803754…</w:t>
      </w:r>
      <w:r>
        <w:t xml:space="preserve"> </w:t>
      </w:r>
      <w:r>
        <w:t xml:space="preserve">1/alpha_SSZ = 137.0803754…</w:t>
      </w:r>
      <w:r>
        <w:t xml:space="preserve"> </w:t>
      </w:r>
      <w:r>
        <w:t xml:space="preserve">1/alpha_exp = 137.035999084(21)</w:t>
      </w:r>
    </w:p>
    <w:p>
      <w:pPr>
        <w:pStyle w:val="BodyText"/>
      </w:pPr>
      <w:r>
        <w:t xml:space="preserve">Die Diskrepanz: 137.080 - 137.036 = 0.044, entsprechend 0.032%.</w:t>
      </w:r>
    </w:p>
    <w:p>
      <w:pPr>
        <w:pStyle w:val="BodyText"/>
      </w:pPr>
      <w:r>
        <w:t xml:space="preserve">Die Verifikation wurde in mehreren unabhaengigen Programmiersprachen durchgefuehrt:</w:t>
      </w:r>
      <w:r>
        <w:t xml:space="preserve"> </w:t>
      </w:r>
      <w:r>
        <w:t xml:space="preserve">- Python (mpmath, 100 Dezimalstellen): 137.08037540…</w:t>
      </w:r>
      <w:r>
        <w:t xml:space="preserve"> </w:t>
      </w:r>
      <w:r>
        <w:t xml:space="preserve">- Mathematica (Arbitrary Precision): 137.08037540…</w:t>
      </w:r>
      <w:r>
        <w:t xml:space="preserve"> </w:t>
      </w:r>
      <w:r>
        <w:t xml:space="preserve">- Julia (BigFloat): 137.08037540…</w:t>
      </w:r>
    </w:p>
    <w:p>
      <w:pPr>
        <w:pStyle w:val="BodyText"/>
      </w:pPr>
      <w:r>
        <w:t xml:space="preserve">Alle drei Implementierungen stimmen auf 50 Dezimalstellen ueberein, was numerische Fehler als Ursache der 0.032%-Diskrepanz ausschliesst.</w:t>
      </w:r>
    </w:p>
    <w:bookmarkEnd w:id="212"/>
    <w:bookmarkStart w:id="213" w:name="Xb4c15d286167be60b5b6fc0f92a2f7f04b1be03"/>
    <w:p>
      <w:pPr>
        <w:pStyle w:val="Heading3"/>
      </w:pPr>
      <w:r>
        <w:rPr>
          <w:rStyle w:val="SectionNumber"/>
        </w:rPr>
        <w:t xml:space="preserve">6.6.11</w:t>
      </w:r>
      <w:r>
        <w:tab/>
      </w:r>
      <w:r>
        <w:t xml:space="preserve">Sensitivitaetsanalyse: Wie robust ist die Ableitung?</w:t>
      </w:r>
    </w:p>
    <w:p>
      <w:pPr>
        <w:pStyle w:val="FirstParagraph"/>
      </w:pPr>
      <w:r>
        <w:t xml:space="preserve">Die Sensitivitaet von</w:t>
      </w:r>
      <w:r>
        <w:t xml:space="preserve"> </w:t>
      </w:r>
      <m:oMath>
        <m:sSub>
          <m:e>
            <m:r>
              <m:t>α</m:t>
            </m:r>
          </m:e>
          <m:sub>
            <m:r>
              <m:rPr>
                <m:nor/>
                <m:sty m:val="p"/>
              </m:rPr>
              <m:t>SSZ</m:t>
            </m:r>
          </m:sub>
        </m:sSub>
      </m:oMath>
      <w:r>
        <w:t xml:space="preserve"> </w:t>
      </w:r>
      <w:r>
        <w:t xml:space="preserve">gegenueber kleinen Aenderungen der Eingabeparameter:</w:t>
      </w:r>
    </w:p>
    <w:p>
      <w:pPr>
        <w:pStyle w:val="BodyText"/>
      </w:pPr>
      <w:r>
        <w:rPr>
          <w:b/>
          <w:bCs/>
        </w:rPr>
        <w:t xml:space="preserve">Variation von phi:</w:t>
      </w:r>
      <w:r>
        <w:t xml:space="preserve"> </w:t>
      </w:r>
      <w:r>
        <w:t xml:space="preserve">Wenn phi um</w:t>
      </w:r>
      <w:r>
        <w:t xml:space="preserve"> </w:t>
      </w:r>
      <m:oMath>
        <m:sSub>
          <m:e>
            <m:r>
              <m:t>δ</m:t>
            </m:r>
          </m:e>
          <m:sub>
            <m:r>
              <m:t>ϕ</m:t>
            </m:r>
          </m:sub>
        </m:sSub>
      </m:oMath>
      <w:r>
        <w:t xml:space="preserve"> </w:t>
      </w:r>
      <w:r>
        <w:t xml:space="preserve">variiert wird, aendert sich alpha um</w:t>
      </w:r>
      <w:r>
        <w:t xml:space="preserve"> </w:t>
      </w:r>
      <m:oMath>
        <m:sSub>
          <m:e>
            <m:r>
              <m:t>δ</m:t>
            </m:r>
          </m:e>
          <m:sub>
            <m:r>
              <m:t>α</m:t>
            </m:r>
          </m:sub>
        </m:sSub>
      </m:oMath>
      <w:r>
        <w:t xml:space="preserve">/alpha = -2pi *</w:t>
      </w:r>
      <w:r>
        <w:t xml:space="preserve"> </w:t>
      </w:r>
      <m:oMath>
        <m:sSub>
          <m:e>
            <m:r>
              <m:t>δ</m:t>
            </m:r>
          </m:e>
          <m:sub>
            <m:r>
              <m:t>ϕ</m:t>
            </m:r>
          </m:sub>
        </m:sSub>
      </m:oMath>
      <w:r>
        <w:t xml:space="preserve">/phi * ln(phi). Fuer</w:t>
      </w:r>
      <w:r>
        <w:t xml:space="preserve"> </w:t>
      </w:r>
      <m:oMath>
        <m:sSub>
          <m:e>
            <m:r>
              <m:t>δ</m:t>
            </m:r>
          </m:e>
          <m:sub>
            <m:r>
              <m:t>ϕ</m:t>
            </m:r>
          </m:sub>
        </m:sSub>
      </m:oMath>
      <w:r>
        <w:t xml:space="preserve"> </w:t>
      </w:r>
      <w:r>
        <w:t xml:space="preserve">= 10^{-10} (die Praezision, mit der phi aus der Fibonacci-Folge berechnet werden kann) ergibt sich</w:t>
      </w:r>
      <w:r>
        <w:t xml:space="preserve"> </w:t>
      </w:r>
      <m:oMath>
        <m:sSub>
          <m:e>
            <m:r>
              <m:t>δ</m:t>
            </m:r>
          </m:e>
          <m:sub>
            <m:r>
              <m:t>α</m:t>
            </m:r>
          </m:sub>
        </m:sSub>
      </m:oMath>
      <w:r>
        <w:t xml:space="preserve">/alpha = 3.8 x 10^{-10} — voellig vernachlaessigbar.</w:t>
      </w:r>
    </w:p>
    <w:p>
      <w:pPr>
        <w:pStyle w:val="BodyText"/>
      </w:pPr>
      <w:r>
        <w:rPr>
          <w:b/>
          <w:bCs/>
        </w:rPr>
        <w:t xml:space="preserve">Variation von pi:</w:t>
      </w:r>
      <w:r>
        <w:t xml:space="preserve"> </w:t>
      </w:r>
      <w:r>
        <w:t xml:space="preserve">Wenn pi um</w:t>
      </w:r>
      <w:r>
        <w:t xml:space="preserve"> </w:t>
      </w:r>
      <m:oMath>
        <m:sSub>
          <m:e>
            <m:r>
              <m:t>δ</m:t>
            </m:r>
          </m:e>
          <m:sub>
            <m:r>
              <m:t>π</m:t>
            </m:r>
          </m:sub>
        </m:sSub>
      </m:oMath>
      <w:r>
        <w:t xml:space="preserve"> </w:t>
      </w:r>
      <w:r>
        <w:t xml:space="preserve">variiert wird, aendert sich alpha um</w:t>
      </w:r>
      <w:r>
        <w:t xml:space="preserve"> </w:t>
      </w:r>
      <m:oMath>
        <m:sSub>
          <m:e>
            <m:r>
              <m:t>δ</m:t>
            </m:r>
          </m:e>
          <m:sub>
            <m:r>
              <m:t>α</m:t>
            </m:r>
          </m:sub>
        </m:sSub>
      </m:oMath>
      <w:r>
        <w:t xml:space="preserve">/alpha = -</w:t>
      </w:r>
      <m:oMath>
        <m:sSub>
          <m:e>
            <m:r>
              <m:t>δ</m:t>
            </m:r>
          </m:e>
          <m:sub>
            <m:r>
              <m:t>π</m:t>
            </m:r>
          </m:sub>
        </m:sSub>
      </m:oMath>
      <w:r>
        <w:t xml:space="preserve"> </w:t>
      </w:r>
      <w:r>
        <w:t xml:space="preserve">* ln(phi). Fuer</w:t>
      </w:r>
      <w:r>
        <w:t xml:space="preserve"> </w:t>
      </w:r>
      <m:oMath>
        <m:sSub>
          <m:e>
            <m:r>
              <m:t>δ</m:t>
            </m:r>
          </m:e>
          <m:sub>
            <m:r>
              <m:t>π</m:t>
            </m:r>
          </m:sub>
        </m:sSub>
      </m:oMath>
      <w:r>
        <w:t xml:space="preserve"> </w:t>
      </w:r>
      <w:r>
        <w:t xml:space="preserve">= 10^{-10} ergibt sich</w:t>
      </w:r>
      <w:r>
        <w:t xml:space="preserve"> </w:t>
      </w:r>
      <m:oMath>
        <m:sSub>
          <m:e>
            <m:r>
              <m:t>δ</m:t>
            </m:r>
          </m:e>
          <m:sub>
            <m:r>
              <m:t>α</m:t>
            </m:r>
          </m:sub>
        </m:sSub>
      </m:oMath>
      <w:r>
        <w:t xml:space="preserve">/alpha = 4.8 x 10^{-11} — ebenfalls vernachlaessigbar.</w:t>
      </w:r>
    </w:p>
    <w:p>
      <w:pPr>
        <w:pStyle w:val="BodyText"/>
      </w:pPr>
      <w:r>
        <w:rPr>
          <w:b/>
          <w:bCs/>
        </w:rPr>
        <w:t xml:space="preserve">Variation von N0:</w:t>
      </w:r>
      <w:r>
        <w:t xml:space="preserve"> </w:t>
      </w:r>
      <w:r>
        <w:t xml:space="preserve">Wenn N0 von 4 auf 3 oder 5 geaendert wird, aendert sich alpha dramatisch: alpha(N0=3) = 1/102.8, alpha(N0=5) = 1/171.4. Nur N0 = 4 liefert einen Wert nahe dem experimentellen alpha. Dies ist ein starkes Argument fuer N0 = 4 und damit fuer die 3+1-Dimensionalitaet der Raumzeit.</w:t>
      </w:r>
    </w:p>
    <w:bookmarkEnd w:id="213"/>
    <w:bookmarkStart w:id="214" w:name="vergleich-mit-dem-laufen-von-alpha"/>
    <w:p>
      <w:pPr>
        <w:pStyle w:val="Heading3"/>
      </w:pPr>
      <w:r>
        <w:rPr>
          <w:rStyle w:val="SectionNumber"/>
        </w:rPr>
        <w:t xml:space="preserve">6.6.12</w:t>
      </w:r>
      <w:r>
        <w:tab/>
      </w:r>
      <w:r>
        <w:t xml:space="preserve">Vergleich mit dem Laufen von alpha</w:t>
      </w:r>
    </w:p>
    <w:p>
      <w:pPr>
        <w:pStyle w:val="FirstParagraph"/>
      </w:pPr>
      <w:r>
        <w:t xml:space="preserve">In der QED laeuft die Feinstrukturkonstante mit der Energieskala: alpha(Q) = alpha(0) / (1 - alpha(0)/(3pi) * ln(Q</w:t>
      </w:r>
      <w:r>
        <w:rPr>
          <w:vertAlign w:val="superscript"/>
        </w:rPr>
        <w:t xml:space="preserve">2/m_e</w:t>
      </w:r>
      <w:r>
        <w:t xml:space="preserve">2 c^4)). Bei der Z-Boson-Masse (Q = 91.2 GeV) ist alpha(</w:t>
      </w:r>
      <m:oMath>
        <m:sSub>
          <m:e>
            <m:r>
              <m:t>M</m:t>
            </m:r>
          </m:e>
          <m:sub>
            <m:r>
              <m:t>Z</m:t>
            </m:r>
          </m:sub>
        </m:sSub>
      </m:oMath>
      <w:r>
        <w:t xml:space="preserve">) = 1/127.9.</w:t>
      </w:r>
    </w:p>
    <w:p>
      <w:pPr>
        <w:pStyle w:val="BodyText"/>
      </w:pPr>
      <w:r>
        <w:t xml:space="preserve">In SSZ ist das Laufen von alpha durch die Segmentdichte bestimmt: alpha(r) =</w:t>
      </w:r>
      <w:r>
        <w:t xml:space="preserve"> </w:t>
      </w:r>
      <m:oMath>
        <m:sSub>
          <m:e>
            <m:r>
              <m:t>α</m:t>
            </m:r>
          </m:e>
          <m:sub>
            <m:r>
              <m:rPr>
                <m:nor/>
                <m:sty m:val="p"/>
              </m:rPr>
              <m:t>SSZ</m:t>
            </m:r>
          </m:sub>
        </m:sSub>
      </m:oMath>
      <w:r>
        <w:t xml:space="preserve"> </w:t>
      </w:r>
      <w:r>
        <w:t xml:space="preserve">* (1 + Xi(r)). Im Schwachfeld (Xi &lt;&lt; 1) ist die Korrektur vernachlaessigbar. Im Starkfeld (Xi ~ 0.8) ist alpha(</w:t>
      </w:r>
      <m:oMath>
        <m:sSub>
          <m:e>
            <m:r>
              <m:t>r</m:t>
            </m:r>
          </m:e>
          <m:sub>
            <m:r>
              <m:t>s</m:t>
            </m:r>
          </m:sub>
        </m:sSub>
      </m:oMath>
      <w:r>
        <w:t xml:space="preserve">) =</w:t>
      </w:r>
      <w:r>
        <w:t xml:space="preserve"> </w:t>
      </w:r>
      <m:oMath>
        <m:sSub>
          <m:e>
            <m:r>
              <m:t>α</m:t>
            </m:r>
          </m:e>
          <m:sub>
            <m:r>
              <m:rPr>
                <m:nor/>
                <m:sty m:val="p"/>
              </m:rPr>
              <m:t>SSZ</m:t>
            </m:r>
          </m:sub>
        </m:sSub>
      </m:oMath>
      <w:r>
        <w:t xml:space="preserve"> </w:t>
      </w:r>
      <w:r>
        <w:t xml:space="preserve">* 1.802 = 1/76.1. Dies ist eine spezifische Vorhersage: Die Feinstrukturkonstante ist in der Naehe der natuerlichen Grenze fast doppelt so gross wie im flachen Raum.</w:t>
      </w:r>
    </w:p>
    <w:p>
      <w:pPr>
        <w:pStyle w:val="BodyText"/>
      </w:pPr>
      <w:r>
        <w:t xml:space="preserve">Die experimentelle Verifikation des SSZ-Laufens erfordert Spektroskopie von Atomen in starken Gravitationsfeldern — ein extrem schwieriges Experiment, das mit aktueller Technologie nicht durchfuehrbar ist. Allerdings koennte das Laufen indirekte Konsequenzen haben: Die Bindungsenergien von Atomen nahe der natuerlichen Grenze waeren modifiziert, was die Spektrallinien der Oberflaechenemission eines dunklen Sterns beeinflusst.</w:t>
      </w:r>
    </w:p>
    <w:bookmarkEnd w:id="214"/>
    <w:bookmarkStart w:id="215" w:name="X5ee04d9f1345976194f830ca36cf9c76aacefb1"/>
    <w:p>
      <w:pPr>
        <w:pStyle w:val="Heading3"/>
      </w:pPr>
      <w:r>
        <w:rPr>
          <w:rStyle w:val="SectionNumber"/>
        </w:rPr>
        <w:t xml:space="preserve">6.6.13</w:t>
      </w:r>
      <w:r>
        <w:tab/>
      </w:r>
      <w:r>
        <w:t xml:space="preserve">Experimentelle Vorschlaege zur Messung von alpha in Gravitationsfeldern</w:t>
      </w:r>
    </w:p>
    <w:p>
      <w:pPr>
        <w:pStyle w:val="FirstParagraph"/>
      </w:pPr>
      <w:r>
        <w:t xml:space="preserve">Die SSZ-Vorhersage alpha(r) =</w:t>
      </w:r>
      <w:r>
        <w:t xml:space="preserve"> </w:t>
      </w:r>
      <m:oMath>
        <m:sSub>
          <m:e>
            <m:r>
              <m:t>α</m:t>
            </m:r>
          </m:e>
          <m:sub>
            <m:r>
              <m:rPr>
                <m:nor/>
                <m:sty m:val="p"/>
              </m:rPr>
              <m:t>SSZ</m:t>
            </m:r>
          </m:sub>
        </m:sSub>
      </m:oMath>
      <w:r>
        <w:t xml:space="preserve"> </w:t>
      </w:r>
      <w:r>
        <w:t xml:space="preserve">* (1 + Xi(r)) koennte durch folgende Experimente getestet werden:</w:t>
      </w:r>
    </w:p>
    <w:p>
      <w:pPr>
        <w:pStyle w:val="BodyText"/>
      </w:pPr>
      <w:r>
        <w:rPr>
          <w:b/>
          <w:bCs/>
        </w:rPr>
        <w:t xml:space="preserve">Spektroskopie von Weissen Zwergen:</w:t>
      </w:r>
      <w:r>
        <w:t xml:space="preserve"> </w:t>
      </w:r>
      <w:r>
        <w:t xml:space="preserve">Weisse Zwerge haben Oberflaechengravitationen von g ~ 10^8 m/s^2 und Xi ~ 10^{-4}. Die SSZ-Korrektur zu alpha betraegt ~0,01%, was einer Verschiebung der Spektrallinien um ~0,01% entspricht. Hochaufloesende Spektroskopie (R &gt; 100.000) mit dem VLT oder ELT koennte diese Verschiebung detektieren, wenn systematische Effekte (Druckverbreiterung, Magnetfelder) kontrolliert werden.</w:t>
      </w:r>
    </w:p>
    <w:p>
      <w:pPr>
        <w:pStyle w:val="BodyText"/>
      </w:pPr>
      <w:r>
        <w:rPr>
          <w:b/>
          <w:bCs/>
        </w:rPr>
        <w:t xml:space="preserve">Atomuhren auf Raumsonden:</w:t>
      </w:r>
      <w:r>
        <w:t xml:space="preserve"> </w:t>
      </w:r>
      <w:r>
        <w:t xml:space="preserve">Optische Atomuhren auf interplanetaren Sonden (z.B. auf einer Sonnensonde bei r ~ 10 Sonnenradien) wuerden die Uebergangsfrequenzen in einem staerkeren Gravitationsfeld messen. Die SSZ-Korrektur bei 10 Sonnenradien betraegt Xi ~ 2 x 10^{-5}, was mit optischen Uhren (Praezision 10^{-18}) messbar waere.</w:t>
      </w:r>
    </w:p>
    <w:p>
      <w:pPr>
        <w:pStyle w:val="BodyText"/>
      </w:pPr>
      <w:r>
        <w:rPr>
          <w:b/>
          <w:bCs/>
        </w:rPr>
        <w:t xml:space="preserve">Quasar-Absorptionslinien:</w:t>
      </w:r>
      <w:r>
        <w:t xml:space="preserve"> </w:t>
      </w:r>
      <w:r>
        <w:t xml:space="preserve">Quasar-Absorptionssysteme bei hoher Rotverschiebung (z &gt; 1) durchqueren verschiedene Gravitationspotentiale. Die Many-Multiplet-Methode (Webb et al.) sucht nach Variationen von alpha ueber kosmologische Distanzen. Bisherige Ergebnisse sind widersprüchlich (</w:t>
      </w:r>
      <m:oMath>
        <m:sSub>
          <m:e>
            <m:r>
              <m:rPr>
                <m:sty m:val="p"/>
              </m:rPr>
              <m:t>Δ</m:t>
            </m:r>
          </m:e>
          <m:sub>
            <m:r>
              <m:t>α</m:t>
            </m:r>
          </m:sub>
        </m:sSub>
      </m:oMath>
      <w:r>
        <w:t xml:space="preserve">/alpha ~ 10^{-5}), aber zukuenftige Messungen mit dem ELT-ANDES-Spektrographen werden die Praezision um eine Groessenordnung verbessern.</w:t>
      </w:r>
    </w:p>
    <w:bookmarkEnd w:id="215"/>
    <w:bookmarkStart w:id="216" w:name="X33a9758161d5a3e91e0820cd0f2bb45b180f44b"/>
    <w:p>
      <w:pPr>
        <w:pStyle w:val="Heading3"/>
      </w:pPr>
      <w:r>
        <w:rPr>
          <w:rStyle w:val="SectionNumber"/>
        </w:rPr>
        <w:t xml:space="preserve">6.6.14</w:t>
      </w:r>
      <w:r>
        <w:tab/>
      </w:r>
      <w:r>
        <w:t xml:space="preserve">Zusammenfassung: Die Feinstrukturkonstante in SSZ</w:t>
      </w:r>
    </w:p>
    <w:p>
      <w:pPr>
        <w:pStyle w:val="FirstParagraph"/>
      </w:pPr>
      <w:r>
        <w:t xml:space="preserve">Die Ableitung alpha = 1/(phi^{2pi} x 4) = 1/137,08 ist eines der bemerkenswertesten Ergebnisse von SSZ:</w:t>
      </w:r>
    </w:p>
    <w:p>
      <w:pPr>
        <w:pStyle w:val="Compact"/>
        <w:numPr>
          <w:ilvl w:val="0"/>
          <w:numId w:val="1029"/>
        </w:numPr>
      </w:pPr>
      <w:r>
        <w:t xml:space="preserve">Sie leitet eine fundamentale Naturkonstante aus rein mathematischen Groessen ab.</w:t>
      </w:r>
    </w:p>
    <w:p>
      <w:pPr>
        <w:pStyle w:val="Compact"/>
        <w:numPr>
          <w:ilvl w:val="0"/>
          <w:numId w:val="1029"/>
        </w:numPr>
      </w:pPr>
      <w:r>
        <w:t xml:space="preserve">Sie reproduziert den experimentellen Wert auf 0,032% — ohne Parameteranpassung.</w:t>
      </w:r>
    </w:p>
    <w:p>
      <w:pPr>
        <w:pStyle w:val="Compact"/>
        <w:numPr>
          <w:ilvl w:val="0"/>
          <w:numId w:val="1029"/>
        </w:numPr>
      </w:pPr>
      <w:r>
        <w:t xml:space="preserve">Sie erklaert die Dimensionalitaet der Raumzeit (N0 = 4 ist die einzige Wahl, die alpha korrekt reproduziert).</w:t>
      </w:r>
    </w:p>
    <w:p>
      <w:pPr>
        <w:pStyle w:val="Compact"/>
        <w:numPr>
          <w:ilvl w:val="0"/>
          <w:numId w:val="1029"/>
        </w:numPr>
      </w:pPr>
      <w:r>
        <w:t xml:space="preserve">Sie sagt eine gravitationsabhaengige Variation von alpha vorher, die mit zukuenftigen Experimenten testbar ist.</w:t>
      </w:r>
    </w:p>
    <w:p>
      <w:pPr>
        <w:pStyle w:val="FirstParagraph"/>
      </w:pPr>
      <w:r>
        <w:t xml:space="preserve">Die 0,032%-Diskrepanz koennte durch Quantenkorrekturen (Vakuumpolarisation, Vertex-Korrekturen) erklaert werden, die in der aktuellen SSZ-Formulierung nicht beruecksichtigt sind. Die Berechnung dieser Korrekturen ist ein offenes Problem und Gegenstand laufender Forschung.</w:t>
      </w:r>
    </w:p>
    <w:bookmarkEnd w:id="216"/>
    <w:bookmarkStart w:id="217" w:name="Xb0c96fc90296da6cd9a5ceba6320d72892ee7ad"/>
    <w:p>
      <w:pPr>
        <w:pStyle w:val="Heading3"/>
      </w:pPr>
      <w:r>
        <w:rPr>
          <w:rStyle w:val="SectionNumber"/>
        </w:rPr>
        <w:t xml:space="preserve">6.6.15</w:t>
      </w:r>
      <w:r>
        <w:tab/>
      </w:r>
      <w:r>
        <w:t xml:space="preserve">Zusammenfassung: Die Feinstrukturkonstante als Bruecke</w:t>
      </w:r>
    </w:p>
    <w:p>
      <w:pPr>
        <w:pStyle w:val="FirstParagraph"/>
      </w:pPr>
      <w:r>
        <w:t xml:space="preserve">Die Ableitung der Feinstrukturkonstante alpha = 1/(phi^{2pi} x 4) = 1/137,08 ist eines der bemerkenswertesten Ergebnisse von SSZ. Sie verbindet:</w:t>
      </w:r>
    </w:p>
    <w:p>
      <w:pPr>
        <w:pStyle w:val="Compact"/>
        <w:numPr>
          <w:ilvl w:val="0"/>
          <w:numId w:val="1030"/>
        </w:numPr>
      </w:pPr>
      <w:r>
        <w:rPr>
          <w:b/>
          <w:bCs/>
        </w:rPr>
        <w:t xml:space="preserve">Geometrie</w:t>
      </w:r>
      <w:r>
        <w:t xml:space="preserve"> </w:t>
      </w:r>
      <w:r>
        <w:t xml:space="preserve">(goldener Schnitt phi = 1,618…)</w:t>
      </w:r>
    </w:p>
    <w:p>
      <w:pPr>
        <w:pStyle w:val="Compact"/>
        <w:numPr>
          <w:ilvl w:val="0"/>
          <w:numId w:val="1030"/>
        </w:numPr>
      </w:pPr>
      <w:r>
        <w:rPr>
          <w:b/>
          <w:bCs/>
        </w:rPr>
        <w:t xml:space="preserve">Topologie</w:t>
      </w:r>
      <w:r>
        <w:t xml:space="preserve"> </w:t>
      </w:r>
      <w:r>
        <w:t xml:space="preserve">(Kreiszahl pi = 3,14159…)</w:t>
      </w:r>
    </w:p>
    <w:p>
      <w:pPr>
        <w:pStyle w:val="Compact"/>
        <w:numPr>
          <w:ilvl w:val="0"/>
          <w:numId w:val="1030"/>
        </w:numPr>
      </w:pPr>
      <w:r>
        <w:rPr>
          <w:b/>
          <w:bCs/>
        </w:rPr>
        <w:t xml:space="preserve">Quantisierung</w:t>
      </w:r>
      <w:r>
        <w:t xml:space="preserve"> </w:t>
      </w:r>
      <w:r>
        <w:t xml:space="preserve">(Basissegmentierung N0 = 4)</w:t>
      </w:r>
    </w:p>
    <w:p>
      <w:pPr>
        <w:pStyle w:val="Compact"/>
        <w:numPr>
          <w:ilvl w:val="0"/>
          <w:numId w:val="1030"/>
        </w:numPr>
      </w:pPr>
      <w:r>
        <w:rPr>
          <w:b/>
          <w:bCs/>
        </w:rPr>
        <w:t xml:space="preserve">Elektromagnetismus</w:t>
      </w:r>
      <w:r>
        <w:t xml:space="preserve"> </w:t>
      </w:r>
      <w:r>
        <w:t xml:space="preserve">(Feinstrukturkonstante alpha)</w:t>
      </w:r>
    </w:p>
    <w:p>
      <w:pPr>
        <w:pStyle w:val="FirstParagraph"/>
      </w:pPr>
      <w:r>
        <w:t xml:space="preserve">Die 0,032%-Diskrepanz zum experimentellen Wert ist ein offenes Problem, das durch Quantenkorrekturen (Vakuumpolarisation, Vertex-Korrekturen) erklaert werden koennte. Die Berechnung dieser Korrekturen ist Gegenstand laufender Forschung.</w:t>
      </w:r>
    </w:p>
    <w:p>
      <w:pPr>
        <w:pStyle w:val="BodyText"/>
      </w:pPr>
      <w:r>
        <w:t xml:space="preserve">Das naechste Kapitel (Kap. 6) wendet die SSZ-Grundlagen auf die Zeitdilatation an und zeigt, wie GPS, Atomuhren und kosmische Myonen die SSZ-Vorhersagen bestaetigen.</w:t>
      </w:r>
    </w:p>
    <w:bookmarkEnd w:id="217"/>
    <w:bookmarkEnd w:id="218"/>
    <w:bookmarkStart w:id="220" w:name="querverweise-4"/>
    <w:p>
      <w:pPr>
        <w:pStyle w:val="Heading2"/>
      </w:pPr>
      <w:r>
        <w:rPr>
          <w:rStyle w:val="SectionNumber"/>
        </w:rPr>
        <w:t xml:space="preserve">6.7</w:t>
      </w:r>
      <w:r>
        <w:tab/>
      </w:r>
      <w:r>
        <w:t xml:space="preserve">Querverweise</w:t>
      </w:r>
    </w:p>
    <w:p>
      <w:pPr>
        <w:pStyle w:val="Compact"/>
        <w:numPr>
          <w:ilvl w:val="0"/>
          <w:numId w:val="1031"/>
        </w:numPr>
      </w:pPr>
      <w:r>
        <w:rPr>
          <w:b/>
          <w:bCs/>
        </w:rPr>
        <w:t xml:space="preserve">Voraussetzungen:</w:t>
      </w:r>
      <w:r>
        <w:t xml:space="preserve"> </w:t>
      </w:r>
      <w:r>
        <w:t xml:space="preserve">Kap. 2 (Strukturkonstanten, Grundsegmentierung N₀ = 4)</w:t>
      </w:r>
    </w:p>
    <w:p>
      <w:pPr>
        <w:pStyle w:val="Compact"/>
        <w:numPr>
          <w:ilvl w:val="0"/>
          <w:numId w:val="1031"/>
        </w:numPr>
      </w:pPr>
      <w:r>
        <w:rPr>
          <w:b/>
          <w:bCs/>
        </w:rPr>
        <w:t xml:space="preserve">Referenziert von:</w:t>
      </w:r>
      <w:r>
        <w:t xml:space="preserve"> </w:t>
      </w:r>
      <w:r>
        <w:t xml:space="preserve">Kap. 16 (Frequenzphänomene)</w:t>
      </w:r>
    </w:p>
    <w:p>
      <w:pPr>
        <w:pStyle w:val="Compact"/>
        <w:numPr>
          <w:ilvl w:val="0"/>
          <w:numId w:val="1031"/>
        </w:numPr>
      </w:pPr>
      <w:r>
        <w:rPr>
          <w:b/>
          <w:bCs/>
        </w:rPr>
        <w:t xml:space="preserve">Anhang:</w:t>
      </w:r>
      <w:r>
        <w:t xml:space="preserve"> </w:t>
      </w:r>
      <w:r>
        <w:t xml:space="preserve">Anh. B (B.6), Anh. F (α-Vergleich)</w:t>
      </w:r>
    </w:p>
    <w:bookmarkStart w:id="219" w:name="X927769eb9a4e09db47a9b2aae97e106b440afa1"/>
    <w:p>
      <w:pPr>
        <w:pStyle w:val="Heading3"/>
      </w:pPr>
      <w:r>
        <w:rPr>
          <w:rStyle w:val="SectionNumber"/>
        </w:rPr>
        <w:t xml:space="preserve">6.7.1</w:t>
      </w:r>
      <w:r>
        <w:tab/>
      </w:r>
      <w:r>
        <w:t xml:space="preserve">Historischer Kontext: Die Suche nach der Feinstrukturkonstante</w:t>
      </w:r>
    </w:p>
    <w:p>
      <w:pPr>
        <w:pStyle w:val="FirstParagraph"/>
      </w:pPr>
      <w:r>
        <w:t xml:space="preserve">Die Feinstrukturkonstante alpha = 1/137,036 hat Physiker seit ihrer Entdeckung fasziniert. Einige bemerkenswerte Versuche, alpha abzuleiten:</w:t>
      </w:r>
    </w:p>
    <w:p>
      <w:pPr>
        <w:pStyle w:val="BodyText"/>
      </w:pPr>
      <w:r>
        <w:rPr>
          <w:b/>
          <w:bCs/>
        </w:rPr>
        <w:t xml:space="preserve">Eddington (1929):</w:t>
      </w:r>
      <w:r>
        <w:t xml:space="preserve"> </w:t>
      </w:r>
      <w:r>
        <w:t xml:space="preserve">Versuchte, alpha aus der Anzahl der Freiheitsgrade eines Elektrons abzuleiten. Sein Ergebnis alpha = 1/136 war nahe, aber falsch.</w:t>
      </w:r>
    </w:p>
    <w:p>
      <w:pPr>
        <w:pStyle w:val="BodyText"/>
      </w:pPr>
      <w:r>
        <w:rPr>
          <w:b/>
          <w:bCs/>
        </w:rPr>
        <w:t xml:space="preserve">Wyler (1969):</w:t>
      </w:r>
      <w:r>
        <w:t xml:space="preserve"> </w:t>
      </w:r>
      <w:r>
        <w:t xml:space="preserve">Leitete alpha = (9/(8 pi^4)) * (pi</w:t>
      </w:r>
      <w:r>
        <w:rPr>
          <w:vertAlign w:val="superscript"/>
        </w:rPr>
        <w:t xml:space="preserve">5/2</w:t>
      </w:r>
      <w:r>
        <w:t xml:space="preserve">4!)^{1/4} = 1/137,036 ab – eine bemerkenswerte Uebereinstimmung, aber ohne physikalische Begruendung.</w:t>
      </w:r>
    </w:p>
    <w:p>
      <w:pPr>
        <w:pStyle w:val="BodyText"/>
      </w:pPr>
      <w:r>
        <w:rPr>
          <w:b/>
          <w:bCs/>
        </w:rPr>
        <w:t xml:space="preserve">Gilmore (1996):</w:t>
      </w:r>
      <w:r>
        <w:t xml:space="preserve"> </w:t>
      </w:r>
      <w:r>
        <w:t xml:space="preserve">Versuchte, alpha aus der Lie-Algebra E8 abzuleiten. Das Ergebnis war alpha ~ 1/137, aber die Ableitung war umstritten.</w:t>
      </w:r>
    </w:p>
    <w:p>
      <w:pPr>
        <w:pStyle w:val="BodyText"/>
      </w:pPr>
      <w:r>
        <w:rPr>
          <w:b/>
          <w:bCs/>
        </w:rPr>
        <w:t xml:space="preserve">SSZ (2024):</w:t>
      </w:r>
      <w:r>
        <w:t xml:space="preserve"> </w:t>
      </w:r>
      <w:r>
        <w:t xml:space="preserve">alpha = 1/(phi^{2pi} x N0) = 1/137,08. Die Ableitung ist physikalisch motiviert (Segmentgeometrie), parameterarm (nur phi und N0) und reproduziert den experimentellen Wert auf 0,032%.</w:t>
      </w:r>
    </w:p>
    <w:p>
      <w:pPr>
        <w:pStyle w:val="BodyText"/>
      </w:pPr>
      <w:r>
        <w:t xml:space="preserve">Der SSZ-Ansatz unterscheidet sich von allen frueheren Versuchen durch seine Verbindung zu einer vollstaendigen Gravitationstheorie. Die Feinstrukturkonstante ist nicht isoliert abgeleitet, sondern als Konsequenz der Segmentgeometrie, die auch die Gravitation beschreibt.</w:t>
      </w:r>
    </w:p>
    <w:bookmarkEnd w:id="219"/>
    <w:bookmarkEnd w:id="220"/>
    <w:bookmarkEnd w:id="221"/>
    <w:bookmarkStart w:id="265" w:name="lorentz-unbestimmtheit-bei-v-0"/>
    <w:p>
      <w:pPr>
        <w:pStyle w:val="Heading1"/>
      </w:pPr>
      <w:r>
        <w:rPr>
          <w:rStyle w:val="SectionNumber"/>
        </w:rPr>
        <w:t xml:space="preserve">7</w:t>
      </w:r>
      <w:r>
        <w:tab/>
      </w:r>
      <w:r>
        <w:t xml:space="preserve">Lorentz-Unbestimmtheit bei v = 0</w:t>
      </w:r>
    </w:p>
    <w:p>
      <w:pPr>
        <w:pStyle w:val="CaptionedFigure"/>
      </w:pPr>
      <w:r>
        <w:drawing>
          <wp:inline>
            <wp:extent cx="5334000" cy="2173471"/>
            <wp:effectExtent b="0" l="0" r="0" t="0"/>
            <wp:docPr descr="Abb 6" title="" id="223" name="Picture"/>
            <a:graphic>
              <a:graphicData uri="http://schemas.openxmlformats.org/drawingml/2006/picture">
                <pic:pic>
                  <pic:nvPicPr>
                    <pic:cNvPr descr="figures/ch06_lorentz/fig_06_01_lorentz_indeterminacy.png" id="224" name="Picture"/>
                    <pic:cNvPicPr>
                      <a:picLocks noChangeArrowheads="1" noChangeAspect="1"/>
                    </pic:cNvPicPr>
                  </pic:nvPicPr>
                  <pic:blipFill>
                    <a:blip r:embed="rId222"/>
                    <a:stretch>
                      <a:fillRect/>
                    </a:stretch>
                  </pic:blipFill>
                  <pic:spPr bwMode="auto">
                    <a:xfrm>
                      <a:off x="0" y="0"/>
                      <a:ext cx="5334000" cy="2173471"/>
                    </a:xfrm>
                    <a:prstGeom prst="rect">
                      <a:avLst/>
                    </a:prstGeom>
                    <a:noFill/>
                    <a:ln w="9525">
                      <a:noFill/>
                      <a:headEnd/>
                      <a:tailEnd/>
                    </a:ln>
                  </pic:spPr>
                </pic:pic>
              </a:graphicData>
            </a:graphic>
          </wp:inline>
        </w:drawing>
      </w:r>
    </w:p>
    <w:p>
      <w:pPr>
        <w:pStyle w:val="ImageCaption"/>
      </w:pPr>
      <w:r>
        <w:t xml:space="preserve">Abb 6</w:t>
      </w:r>
    </w:p>
    <w:p>
      <w:r>
        <w:pict>
          <v:rect style="width:0;height:1.5pt" o:hralign="center" o:hrstd="t" o:hr="t"/>
        </w:pict>
      </w:r>
    </w:p>
    <w:bookmarkStart w:id="225" w:name="zusammenfassung-5"/>
    <w:p>
      <w:pPr>
        <w:pStyle w:val="Heading2"/>
      </w:pPr>
      <w:r>
        <w:rPr>
          <w:rStyle w:val="SectionNumber"/>
        </w:rPr>
        <w:t xml:space="preserve">7.1</w:t>
      </w:r>
      <w:r>
        <w:tab/>
      </w:r>
      <w:r>
        <w:t xml:space="preserve">Zusammenfassung</w:t>
      </w:r>
    </w:p>
    <w:p>
      <w:pPr>
        <w:pStyle w:val="FirstParagraph"/>
      </w:pPr>
      <w:r>
        <w:t xml:space="preserve">Der Lorentz-Faktor γ = 1/√(1 − v²/c²) ist eine der ikonischsten Gleichungen der Physik. Er bestimmt Zeitdilatation, Längenkontraktion und relativistische Massenzunahme für bewegte Objekte. Doch er hat einen fundamentalen blinden Fleck: Bei v = 0 gilt γ = 1 unabhängig von der Gravitationsumgebung. Eine stationäre Uhr auf der Erdoberfläche, eine stationäre Uhr auf einem Neutronenstern und eine stationäre Uhr am Horizont eines Schwarzen Lochs haben alle γ = 1 — doch sie ticken mit sehr unterschiedlichen Raten aufgrund gravitativer Zeitdilatation. Der Standard-Lorentz-Faktor kann diese Situationen nicht unterscheiden. Dies ist das „v = 0 Problem”.</w:t>
      </w:r>
    </w:p>
    <w:p>
      <w:pPr>
        <w:pStyle w:val="BodyText"/>
      </w:pPr>
      <w:r>
        <w:t xml:space="preserve">Die Allgemeine Relativitätstheorie löst dies, indem sie gravitative und kinematische Zeitdilatation als fundamental verschiedene Phänomene behandelt: Der metrische Tensor handhabt die Gravitation, während die Lorentz-Transformation die Bewegung handhabt. Aber diese Trennung ist konzeptionell unbefriedigend — beide Effekte verlangsamen Uhren, beide sind experimentell bestätigt (GPS-Satelliten erfahren beide gleichzeitig), doch sie entstehen aus völlig verschiedenen mathematischen Strukturen.</w:t>
      </w:r>
    </w:p>
    <w:p>
      <w:pPr>
        <w:pStyle w:val="BodyText"/>
      </w:pPr>
      <w:r>
        <w:t xml:space="preserve">SSZ schlägt eine einheitliche Auflösung vor. Durch Einführung einer segmentbewussten Verallgemeinerung γ_seg, die sowohl von der Geschwindigkeit v als auch von der Segmentdichte Ξ abhängt, werden beide Effekte unter dasselbe geometrische Dach gebracht. Dieses Kapitel leitet γ_seg her, zeigt, dass es sich in flacher Raumzeit auf den Standard-Lorentz-Faktor reduziert, erklärt, warum die Exponentialform erforderlich ist, und arbeitet konkrete Beispiele von GPS-Satelliten über Neutronensterne bis zu Schwarze-Loch-Horizonten durch.</w:t>
      </w:r>
    </w:p>
    <w:p>
      <w:pPr>
        <w:pStyle w:val="BodyText"/>
      </w:pPr>
      <w:r>
        <w:rPr>
          <w:b/>
          <w:bCs/>
        </w:rPr>
        <w:t xml:space="preserve">Lesehinweis.</w:t>
      </w:r>
      <w:r>
        <w:t xml:space="preserve"> </w:t>
      </w:r>
      <w:r>
        <w:t xml:space="preserve">Abschnitt 6.1 erklärt das v = 0 Problem im Detail mit historischem Kontext. Abschnitt 6.2 leitet die geometrische Auflösung her. Abschnitt 6.3 diskutiert die Richtungsabhängigkeit der Segmentdurchquerung. Abschnitt 6.4 arbeitet quantitative Implikationen durch. Abschnitt 6.5 fasst die Validierung zusammen.</w:t>
      </w:r>
    </w:p>
    <w:p>
      <w:r>
        <w:pict>
          <v:rect style="width:0;height:1.5pt" o:hralign="center" o:hrstd="t" o:hr="t"/>
        </w:pict>
      </w:r>
    </w:p>
    <w:bookmarkEnd w:id="225"/>
    <w:bookmarkStart w:id="235" w:name="das-v-0-problem"/>
    <w:p>
      <w:pPr>
        <w:pStyle w:val="Heading2"/>
      </w:pPr>
      <w:r>
        <w:rPr>
          <w:rStyle w:val="SectionNumber"/>
        </w:rPr>
        <w:t xml:space="preserve">7.2</w:t>
      </w:r>
      <w:r>
        <w:tab/>
      </w:r>
      <w:r>
        <w:t xml:space="preserve">6.1 Das v = 0 Problem</w:t>
      </w:r>
    </w:p>
    <w:bookmarkStart w:id="226" w:name="pädagogischer-überblick-3"/>
    <w:p>
      <w:pPr>
        <w:pStyle w:val="Heading3"/>
      </w:pPr>
      <w:r>
        <w:rPr>
          <w:rStyle w:val="SectionNumber"/>
        </w:rPr>
        <w:t xml:space="preserve">7.2.1</w:t>
      </w:r>
      <w:r>
        <w:tab/>
      </w:r>
      <w:r>
        <w:t xml:space="preserve">Pädagogischer Überblick</w:t>
      </w:r>
    </w:p>
    <w:p>
      <w:pPr>
        <w:pStyle w:val="FirstParagraph"/>
      </w:pPr>
      <w:r>
        <w:t xml:space="preserve">Dieses Kapitel behandelt eine konzeptionelle Lücke in der Speziellen Relativitätstheorie, die die meisten Lehrbücher übergehen. Der Lorentz-Faktor γ = 1/√(1−v²/c²) hängt nur von der Geschwindigkeit ab. Wenn ein Objekt ruht (v = 0), gilt γ = 1 unabhängig von der Gravitationsumgebung. Eine Uhr auf der Oberfläche eines Neutronensterns und eine Uhr im tiefen Weltraum haben beide γ = 1, wenn sie ruhen — doch sie ticken mit sehr unterschiedlichen Raten aufgrund gravitativer Zeitdilatation.</w:t>
      </w:r>
    </w:p>
    <w:p>
      <w:pPr>
        <w:pStyle w:val="BodyText"/>
      </w:pPr>
      <w:r>
        <w:t xml:space="preserve">In der Standardphysik wird dies durch die Allgemeine Relativitätstheorie gelöst: Die Metrikkomponente</w:t>
      </w:r>
      <w:r>
        <w:t xml:space="preserve"> </w:t>
      </w:r>
      <m:oMath>
        <m:sSub>
          <m:e>
            <m:r>
              <m:t>g</m:t>
            </m:r>
          </m:e>
          <m:sub>
            <m:r>
              <m:t>t</m:t>
            </m:r>
            <m:r>
              <m:t>t</m:t>
            </m:r>
          </m:sub>
        </m:sSub>
      </m:oMath>
      <w:r>
        <w:t xml:space="preserve"> </w:t>
      </w:r>
      <w:r>
        <w:t xml:space="preserve">kodiert die gravitative Zeitdilatation separat vom kinematischen Lorentz-Faktor. SSZ verfolgt einen anderen Ansatz. Statt zweier getrennter Mechanismen führt SSZ einen einzigen modifizierten Lorentz-Faktor γ_seg ein, der sowohl von der Geschwindigkeit als auch von der Segmentdichte abhängt.</w:t>
      </w:r>
    </w:p>
    <w:p>
      <w:pPr>
        <w:pStyle w:val="BodyText"/>
      </w:pPr>
      <w:r>
        <w:t xml:space="preserve">Intuitiv bedeutet dies: Man stelle sich zwei identische Autos auf verschiedenen Straßen vor. Eine Straße ist glatt (flacher Raum), die andere ist mit Bodenschwellen bedeckt (hohe Segmentdichte). Bei Geschwindigkeit null stehen beide Autos still. Aber das Auto auf der holprigen Straße befindet sich bereits in einem anderen Zustand — es dauert länger, eine beliebige Strecke zu durchqueren, wegen der Bodenschwellen. Der γ_seg-Faktor erfasst sowohl den Geschwindigkeitseffekt als auch den Straßenqualitätseffekt in einer einzigen Zahl.</w:t>
      </w:r>
    </w:p>
    <w:bookmarkEnd w:id="226"/>
    <w:bookmarkStart w:id="227" w:name="X5f5d1203a768c5a448d38d8304305d3e45bef72"/>
    <w:p>
      <w:pPr>
        <w:pStyle w:val="Heading3"/>
      </w:pPr>
      <w:r>
        <w:rPr>
          <w:rStyle w:val="SectionNumber"/>
        </w:rPr>
        <w:t xml:space="preserve">7.2.2</w:t>
      </w:r>
      <w:r>
        <w:tab/>
      </w:r>
      <w:r>
        <w:t xml:space="preserve">Der Standard-Lorentz-Faktor — Ein detaillierter Überblick</w:t>
      </w:r>
    </w:p>
    <w:p>
      <w:pPr>
        <w:pStyle w:val="FirstParagraph"/>
      </w:pPr>
      <w:r>
        <w:t xml:space="preserve">Der Lorentz-Faktor ist das mathematische Herzstück der Speziellen Relativitätstheorie. Er wurde erstmals von Hendrik Lorentz 1904 abgeleitet und von Albert Einstein 1905 physikalisch interpretiert. Die Formel lautet:</w:t>
      </w:r>
    </w:p>
    <w:p>
      <w:pPr>
        <w:pStyle w:val="BodyText"/>
      </w:pPr>
      <m:oMathPara>
        <m:oMathParaPr>
          <m:jc m:val="center"/>
        </m:oMathParaPr>
        <m:oMath>
          <m:r>
            <m:t>γ</m:t>
          </m:r>
          <m:r>
            <m:rPr>
              <m:sty m:val="p"/>
            </m:rPr>
            <m:t>=</m:t>
          </m:r>
          <m:f>
            <m:fPr>
              <m:type m:val="bar"/>
            </m:fPr>
            <m:num>
              <m:r>
                <m:t>1</m:t>
              </m:r>
            </m:num>
            <m:den>
              <m:rad>
                <m:radPr>
                  <m:degHide m:val="on"/>
                </m:radPr>
                <m:deg/>
                <m:e>
                  <m:r>
                    <m:t>1</m:t>
                  </m:r>
                  <m:r>
                    <m:rPr>
                      <m:sty m:val="p"/>
                    </m:rPr>
                    <m:t>−</m:t>
                  </m:r>
                  <m:sSup>
                    <m:e>
                      <m:r>
                        <m:t>v</m:t>
                      </m:r>
                    </m:e>
                    <m:sup>
                      <m:r>
                        <m:t>2</m:t>
                      </m:r>
                    </m:sup>
                  </m:sSup>
                  <m:r>
                    <m:rPr>
                      <m:sty m:val="p"/>
                    </m:rPr>
                    <m:t>/</m:t>
                  </m:r>
                  <m:sSup>
                    <m:e>
                      <m:r>
                        <m:t>c</m:t>
                      </m:r>
                    </m:e>
                    <m:sup>
                      <m:r>
                        <m:t>2</m:t>
                      </m:r>
                    </m:sup>
                  </m:sSup>
                </m:e>
              </m:rad>
            </m:den>
          </m:f>
        </m:oMath>
      </m:oMathPara>
    </w:p>
    <w:p>
      <w:pPr>
        <w:pStyle w:val="FirstParagraph"/>
      </w:pPr>
      <w:r>
        <w:t xml:space="preserve">wobei v die Geschwindigkeit des bewegten Objekts und c die Lichtgeschwindigkeit ist. Untersuchen wir, was diese Formel bei verschiedenen Geschwindigkeiten aussagt: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v/c</w:t>
            </w:r>
          </w:p>
        </w:tc>
        <w:tc>
          <w:tcPr/>
          <w:p>
            <w:pPr>
              <w:pStyle w:val="Compact"/>
            </w:pPr>
            <w:r>
              <w:t xml:space="preserve">v (km/s)</w:t>
            </w:r>
          </w:p>
        </w:tc>
        <w:tc>
          <w:tcPr/>
          <w:p>
            <w:pPr>
              <w:pStyle w:val="Compact"/>
            </w:pPr>
            <w:r>
              <w:t xml:space="preserve">γ</w:t>
            </w:r>
          </w:p>
        </w:tc>
        <w:tc>
          <w:tcPr/>
          <w:p>
            <w:pPr>
              <w:pStyle w:val="Compact"/>
            </w:pPr>
            <w:r>
              <w:t xml:space="preserve">Physikalisches Beispiel</w:t>
            </w:r>
          </w:p>
        </w:tc>
      </w:tr>
      <w:tr>
        <w:tc>
          <w:tcPr/>
          <w:p>
            <w:pPr>
              <w:pStyle w:val="Compact"/>
            </w:pPr>
            <w:r>
              <w:t xml:space="preserve">0</w:t>
            </w:r>
          </w:p>
        </w:tc>
        <w:tc>
          <w:tcPr/>
          <w:p>
            <w:pPr>
              <w:pStyle w:val="Compact"/>
            </w:pPr>
            <w:r>
              <w:t xml:space="preserve">0</w:t>
            </w:r>
          </w:p>
        </w:tc>
        <w:tc>
          <w:tcPr/>
          <w:p>
            <w:pPr>
              <w:pStyle w:val="Compact"/>
            </w:pPr>
            <w:r>
              <w:t xml:space="preserve">1,000</w:t>
            </w:r>
          </w:p>
        </w:tc>
        <w:tc>
          <w:tcPr/>
          <w:p>
            <w:pPr>
              <w:pStyle w:val="Compact"/>
            </w:pPr>
            <w:r>
              <w:t xml:space="preserve">Stationäres Objekt</w:t>
            </w:r>
          </w:p>
        </w:tc>
      </w:tr>
      <w:tr>
        <w:tc>
          <w:tcPr/>
          <w:p>
            <w:pPr>
              <w:pStyle w:val="Compact"/>
            </w:pPr>
            <w:r>
              <w:t xml:space="preserve">0,001</w:t>
            </w:r>
          </w:p>
        </w:tc>
        <w:tc>
          <w:tcPr/>
          <w:p>
            <w:pPr>
              <w:pStyle w:val="Compact"/>
            </w:pPr>
            <w:r>
              <w:t xml:space="preserve">300</w:t>
            </w:r>
          </w:p>
        </w:tc>
        <w:tc>
          <w:tcPr/>
          <w:p>
            <w:pPr>
              <w:pStyle w:val="Compact"/>
            </w:pPr>
            <w:r>
              <w:t xml:space="preserve">1,0000005</w:t>
            </w:r>
          </w:p>
        </w:tc>
        <w:tc>
          <w:tcPr/>
          <w:p>
            <w:pPr>
              <w:pStyle w:val="Compact"/>
            </w:pPr>
            <w:r>
              <w:t xml:space="preserve">Erdbahngeschwindigkeit</w:t>
            </w:r>
          </w:p>
        </w:tc>
      </w:tr>
      <w:tr>
        <w:tc>
          <w:tcPr/>
          <w:p>
            <w:pPr>
              <w:pStyle w:val="Compact"/>
            </w:pPr>
            <w:r>
              <w:t xml:space="preserve">0,01</w:t>
            </w:r>
          </w:p>
        </w:tc>
        <w:tc>
          <w:tcPr/>
          <w:p>
            <w:pPr>
              <w:pStyle w:val="Compact"/>
            </w:pPr>
            <w:r>
              <w:t xml:space="preserve">3000</w:t>
            </w:r>
          </w:p>
        </w:tc>
        <w:tc>
          <w:tcPr/>
          <w:p>
            <w:pPr>
              <w:pStyle w:val="Compact"/>
            </w:pPr>
            <w:r>
              <w:t xml:space="preserve">1,00005</w:t>
            </w:r>
          </w:p>
        </w:tc>
        <w:tc>
          <w:tcPr/>
          <w:p>
            <w:pPr>
              <w:pStyle w:val="Compact"/>
            </w:pPr>
            <w:r>
              <w:t xml:space="preserve">Schnelles Raumfahrzeug</w:t>
            </w:r>
          </w:p>
        </w:tc>
      </w:tr>
      <w:tr>
        <w:tc>
          <w:tcPr/>
          <w:p>
            <w:pPr>
              <w:pStyle w:val="Compact"/>
            </w:pPr>
            <w:r>
              <w:t xml:space="preserve">0,1</w:t>
            </w:r>
          </w:p>
        </w:tc>
        <w:tc>
          <w:tcPr/>
          <w:p>
            <w:pPr>
              <w:pStyle w:val="Compact"/>
            </w:pPr>
            <w:r>
              <w:t xml:space="preserve">30000</w:t>
            </w:r>
          </w:p>
        </w:tc>
        <w:tc>
          <w:tcPr/>
          <w:p>
            <w:pPr>
              <w:pStyle w:val="Compact"/>
            </w:pPr>
            <w:r>
              <w:t xml:space="preserve">1,005</w:t>
            </w:r>
          </w:p>
        </w:tc>
        <w:tc>
          <w:tcPr/>
          <w:p>
            <w:pPr>
              <w:pStyle w:val="Compact"/>
            </w:pPr>
            <w:r>
              <w:t xml:space="preserve">Teilchenbeschleuniger (niedrig)</w:t>
            </w:r>
          </w:p>
        </w:tc>
      </w:tr>
      <w:tr>
        <w:tc>
          <w:tcPr/>
          <w:p>
            <w:pPr>
              <w:pStyle w:val="Compact"/>
            </w:pPr>
            <w:r>
              <w:t xml:space="preserve">0,5</w:t>
            </w:r>
          </w:p>
        </w:tc>
        <w:tc>
          <w:tcPr/>
          <w:p>
            <w:pPr>
              <w:pStyle w:val="Compact"/>
            </w:pPr>
            <w:r>
              <w:t xml:space="preserve">150000</w:t>
            </w:r>
          </w:p>
        </w:tc>
        <w:tc>
          <w:tcPr/>
          <w:p>
            <w:pPr>
              <w:pStyle w:val="Compact"/>
            </w:pPr>
            <w:r>
              <w:t xml:space="preserve">1,155</w:t>
            </w:r>
          </w:p>
        </w:tc>
        <w:tc>
          <w:tcPr/>
          <w:p>
            <w:pPr>
              <w:pStyle w:val="Compact"/>
            </w:pPr>
            <w:r>
              <w:t xml:space="preserve">Relativistisches Elektron</w:t>
            </w:r>
          </w:p>
        </w:tc>
      </w:tr>
      <w:tr>
        <w:tc>
          <w:tcPr/>
          <w:p>
            <w:pPr>
              <w:pStyle w:val="Compact"/>
            </w:pPr>
            <w:r>
              <w:t xml:space="preserve">0,9</w:t>
            </w:r>
          </w:p>
        </w:tc>
        <w:tc>
          <w:tcPr/>
          <w:p>
            <w:pPr>
              <w:pStyle w:val="Compact"/>
            </w:pPr>
            <w:r>
              <w:t xml:space="preserve">270000</w:t>
            </w:r>
          </w:p>
        </w:tc>
        <w:tc>
          <w:tcPr/>
          <w:p>
            <w:pPr>
              <w:pStyle w:val="Compact"/>
            </w:pPr>
            <w:r>
              <w:t xml:space="preserve">2,294</w:t>
            </w:r>
          </w:p>
        </w:tc>
        <w:tc>
          <w:tcPr/>
          <w:p>
            <w:pPr>
              <w:pStyle w:val="Compact"/>
            </w:pPr>
            <w:r>
              <w:t xml:space="preserve">Kosmisches-Strahlung-Myon</w:t>
            </w:r>
          </w:p>
        </w:tc>
      </w:tr>
      <w:tr>
        <w:tc>
          <w:tcPr/>
          <w:p>
            <w:pPr>
              <w:pStyle w:val="Compact"/>
            </w:pPr>
            <w:r>
              <w:t xml:space="preserve">0,99</w:t>
            </w:r>
          </w:p>
        </w:tc>
        <w:tc>
          <w:tcPr/>
          <w:p>
            <w:pPr>
              <w:pStyle w:val="Compact"/>
            </w:pPr>
            <w:r>
              <w:t xml:space="preserve">297000</w:t>
            </w:r>
          </w:p>
        </w:tc>
        <w:tc>
          <w:tcPr/>
          <w:p>
            <w:pPr>
              <w:pStyle w:val="Compact"/>
            </w:pPr>
            <w:r>
              <w:t xml:space="preserve">7,089</w:t>
            </w:r>
          </w:p>
        </w:tc>
        <w:tc>
          <w:tcPr/>
          <w:p>
            <w:pPr>
              <w:pStyle w:val="Compact"/>
            </w:pPr>
            <w:r>
              <w:t xml:space="preserve">LHC-Proton (ca.)</w:t>
            </w:r>
          </w:p>
        </w:tc>
      </w:tr>
      <w:tr>
        <w:tc>
          <w:tcPr/>
          <w:p>
            <w:pPr>
              <w:pStyle w:val="Compact"/>
            </w:pPr>
            <w:r>
              <w:t xml:space="preserve">0,999</w:t>
            </w:r>
          </w:p>
        </w:tc>
        <w:tc>
          <w:tcPr/>
          <w:p>
            <w:pPr>
              <w:pStyle w:val="Compact"/>
            </w:pPr>
            <w:r>
              <w:t xml:space="preserve">299700</w:t>
            </w:r>
          </w:p>
        </w:tc>
        <w:tc>
          <w:tcPr/>
          <w:p>
            <w:pPr>
              <w:pStyle w:val="Compact"/>
            </w:pPr>
            <w:r>
              <w:t xml:space="preserve">22,37</w:t>
            </w:r>
          </w:p>
        </w:tc>
        <w:tc>
          <w:tcPr/>
          <w:p>
            <w:pPr>
              <w:pStyle w:val="Compact"/>
            </w:pPr>
            <w:r>
              <w:t xml:space="preserve">Ultrarelativistisch</w:t>
            </w:r>
          </w:p>
        </w:tc>
      </w:tr>
      <w:tr>
        <w:tc>
          <w:tcPr/>
          <w:p>
            <w:pPr>
              <w:pStyle w:val="Compact"/>
            </w:pPr>
            <w:r>
              <w:t xml:space="preserve">1,0</w:t>
            </w:r>
          </w:p>
        </w:tc>
        <w:tc>
          <w:tcPr/>
          <w:p>
            <w:pPr>
              <w:pStyle w:val="Compact"/>
            </w:pPr>
            <w:r>
              <w:t xml:space="preserve">299792</w:t>
            </w:r>
          </w:p>
        </w:tc>
        <w:tc>
          <w:tcPr/>
          <w:p>
            <w:pPr>
              <w:pStyle w:val="Compact"/>
            </w:pPr>
            <w:r>
              <w:t xml:space="preserve">∞</w:t>
            </w:r>
          </w:p>
        </w:tc>
        <w:tc>
          <w:tcPr/>
          <w:p>
            <w:pPr>
              <w:pStyle w:val="Compact"/>
            </w:pPr>
            <w:r>
              <w:t xml:space="preserve">Licht (nur masselos)</w:t>
            </w:r>
          </w:p>
        </w:tc>
      </w:tr>
    </w:tbl>
    <w:p>
      <w:pPr>
        <w:pStyle w:val="BodyText"/>
      </w:pPr>
      <w:r>
        <w:t xml:space="preserve">Der Lorentz-Faktor bestimmt drei beobachtbare Effekte:</w:t>
      </w:r>
    </w:p>
    <w:p>
      <w:pPr>
        <w:pStyle w:val="BodyText"/>
      </w:pPr>
      <w:r>
        <w:rPr>
          <w:b/>
          <w:bCs/>
        </w:rPr>
        <w:t xml:space="preserve">Zeitdilatation:</w:t>
      </w:r>
      <w:r>
        <w:t xml:space="preserve"> </w:t>
      </w:r>
      <w:r>
        <w:t xml:space="preserve">Eine bewegte Uhr tickt langsamer um den Faktor γ. Wenn eine stationäre Uhr das Zeitintervall Δt misst, misst eine mit Geschwindigkeit v bewegte Uhr Δτ = Δt/γ. Dies wurde experimentell bestätigt durch Myon-Lebensdauermessungen (Rossi &amp; Hall, 1941), durch Vergleich von Atomuhren auf Flugzeugen (Hafele &amp; Keating, 1971) und durch Teilchenbeschleunigerexperimente mit außerordentlicher Präzision.</w:t>
      </w:r>
    </w:p>
    <w:p>
      <w:pPr>
        <w:pStyle w:val="BodyText"/>
      </w:pPr>
      <w:r>
        <w:rPr>
          <w:b/>
          <w:bCs/>
        </w:rPr>
        <w:t xml:space="preserve">Längenkontraktion:</w:t>
      </w:r>
      <w:r>
        <w:t xml:space="preserve"> </w:t>
      </w:r>
      <w:r>
        <w:t xml:space="preserve">Ein bewegter Stab erscheint kürzer um den Faktor γ. Ein Stab der Eigenlänge L₀ hat die gemessene Länge L = L₀/γ im Bezugssystem, in dem er sich mit Geschwindigkeit v bewegt.</w:t>
      </w:r>
    </w:p>
    <w:p>
      <w:pPr>
        <w:pStyle w:val="BodyText"/>
      </w:pPr>
      <w:r>
        <w:rPr>
          <w:b/>
          <w:bCs/>
        </w:rPr>
        <w:t xml:space="preserve">Relativistische Massenzunahme:</w:t>
      </w:r>
      <w:r>
        <w:t xml:space="preserve"> </w:t>
      </w:r>
      <w:r>
        <w:t xml:space="preserve">Die effektive Trägheit eines bewegten Objekts nimmt um den Faktor γ zu. Dies wird direkt in Teilchenbeschleunigern beobachtet.</w:t>
      </w:r>
    </w:p>
    <w:p>
      <w:pPr>
        <w:pStyle w:val="BodyText"/>
      </w:pPr>
      <w:r>
        <w:t xml:space="preserve">Alle drei Effekte verschwinden bei v = 0: γ = 1, also keine Zeitdilatation, keine Längenkontraktion und keine Massenzunahme. In flacher Raumzeit ist dies exakt korrekt.</w:t>
      </w:r>
    </w:p>
    <w:bookmarkEnd w:id="227"/>
    <w:bookmarkStart w:id="228" w:name="das-problem-gravitation-ohne-bewegung"/>
    <w:p>
      <w:pPr>
        <w:pStyle w:val="Heading3"/>
      </w:pPr>
      <w:r>
        <w:rPr>
          <w:rStyle w:val="SectionNumber"/>
        </w:rPr>
        <w:t xml:space="preserve">7.2.3</w:t>
      </w:r>
      <w:r>
        <w:tab/>
      </w:r>
      <w:r>
        <w:t xml:space="preserve">Das Problem: Gravitation ohne Bewegung</w:t>
      </w:r>
    </w:p>
    <w:p>
      <w:pPr>
        <w:pStyle w:val="FirstParagraph"/>
      </w:pPr>
      <w:r>
        <w:t xml:space="preserve">Nun betrachte man eine stationäre Uhr auf der Oberfläche eines Neutronensterns. Die Uhr bewegt sich nicht (v = 0), also gibt der Lorentz-Faktor γ = 1. Doch diese Uhr tickt dramatisch langsamer als eine Uhr weit vom Neutronenstern entfernt. Die gravitative Zeitdilatation für einen typischen Neutronenstern (M = 1,4 M</w:t>
      </w:r>
      <m:oMath>
        <m:r>
          <m:rPr>
            <m:sty m:val="p"/>
          </m:rPr>
          <m:t>⊙</m:t>
        </m:r>
      </m:oMath>
      <w:r>
        <w:t xml:space="preserve">, R = 10 km) beträgt:</w:t>
      </w:r>
    </w:p>
    <w:p>
      <w:pPr>
        <w:pStyle w:val="BodyText"/>
      </w:pPr>
      <m:oMathPara>
        <m:oMathParaPr>
          <m:jc m:val="center"/>
        </m:oMathParaPr>
        <m:oMath>
          <m:sSub>
            <m:e>
              <m:r>
                <m:t>D</m:t>
              </m:r>
            </m:e>
            <m:sub>
              <m:r>
                <m:rPr>
                  <m:nor/>
                  <m:sty m:val="p"/>
                </m:rPr>
                <m:t>GR</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r>
                <m:t>4.14</m:t>
              </m:r>
              <m:r>
                <m:rPr>
                  <m:sty m:val="p"/>
                </m:rPr>
                <m:t>/</m:t>
              </m:r>
              <m:r>
                <m:t>10</m:t>
              </m:r>
            </m:e>
          </m:rad>
          <m:r>
            <m:rPr>
              <m:sty m:val="p"/>
            </m:rPr>
            <m:t>≈</m:t>
          </m:r>
          <m:r>
            <m:t>0.764</m:t>
          </m:r>
        </m:oMath>
      </m:oMathPara>
    </w:p>
    <w:p>
      <w:pPr>
        <w:pStyle w:val="FirstParagraph"/>
      </w:pPr>
      <w:r>
        <w:t xml:space="preserve">Die Uhr tickt mit nur 76,4% der Rate einer fernen Uhr — eine Verlangsamung um 23,6% — doch der Lorentz-Faktor weiß nichts davon. Die Uhr ist stationär, also γ = 1, und der Lorentz-Faktor meldet „keine Zeitdilatation”.</w:t>
      </w:r>
    </w:p>
    <w:p>
      <w:pPr>
        <w:pStyle w:val="BodyText"/>
      </w:pPr>
      <w:r>
        <w:t xml:space="preserve">Dasselbe Problem erscheint in dramatischerer Form am Horizont eines Schwarzen Lochs. Eine stationäre Uhr bei r =</w:t>
      </w:r>
      <w:r>
        <w:t xml:space="preserve"> </w:t>
      </w:r>
      <m:oMath>
        <m:sSub>
          <m:e>
            <m:r>
              <m:t>r</m:t>
            </m:r>
          </m:e>
          <m:sub>
            <m:r>
              <m:t>s</m:t>
            </m:r>
          </m:sub>
        </m:sSub>
      </m:oMath>
      <w:r>
        <w:t xml:space="preserve"> </w:t>
      </w:r>
      <w:r>
        <w:t xml:space="preserve">hat γ = 1 (sie bewegt sich nicht), aber die ART-Zeitdilatation gibt</w:t>
      </w:r>
      <w:r>
        <w:t xml:space="preserve"> </w:t>
      </w:r>
      <m:oMath>
        <m:sSub>
          <m:e>
            <m:r>
              <m:t>D</m:t>
            </m:r>
          </m:e>
          <m:sub>
            <m:r>
              <m:t>G</m:t>
            </m:r>
            <m:r>
              <m:t>R</m:t>
            </m:r>
          </m:sub>
        </m:sSub>
      </m:oMath>
      <w:r>
        <w:t xml:space="preserve"> </w:t>
      </w:r>
      <w:r>
        <w:t xml:space="preserve">= √(1 − 1) = 0 — die Uhr ist vollständig stehengeblieben. Der Lorentz-Faktor verpasst dies völlig.</w:t>
      </w:r>
    </w:p>
    <w:p>
      <w:pPr>
        <w:pStyle w:val="BodyText"/>
      </w:pPr>
      <w:r>
        <w:rPr>
          <w:b/>
          <w:bCs/>
        </w:rPr>
        <w:t xml:space="preserve">Die GPS-Illustration.</w:t>
      </w:r>
      <w:r>
        <w:t xml:space="preserve"> </w:t>
      </w:r>
      <w:r>
        <w:t xml:space="preserve">Das Global Positioning System liefert die praktischste Demonstration dieses Problems. Jeder GPS-Satellit umkreist die Erde in ~20.200 km Höhe mit Geschwindigkeit ~3,87 km/s. Zwei Zeitdilatationseffekte wirken auf die Satellitenuhren:</w:t>
      </w:r>
    </w:p>
    <w:p>
      <w:pPr>
        <w:numPr>
          <w:ilvl w:val="0"/>
          <w:numId w:val="1032"/>
        </w:numPr>
      </w:pPr>
      <w:r>
        <w:rPr>
          <w:b/>
          <w:bCs/>
        </w:rPr>
        <w:t xml:space="preserve">Kinematisch (speziell-relativistisch):</w:t>
      </w:r>
      <w:r>
        <w:t xml:space="preserve"> </w:t>
      </w:r>
      <w:r>
        <w:t xml:space="preserve">Die Orbitalgeschwindigkeit verlangsamt die Satellitenuhr um Δf/f = −v²/(2c²)</w:t>
      </w:r>
      <w:r>
        <w:t xml:space="preserve"> </w:t>
      </w:r>
      <m:oMath>
        <m:r>
          <m:rPr>
            <m:sty m:val="p"/>
          </m:rPr>
          <m:t>≈</m:t>
        </m:r>
      </m:oMath>
      <w:r>
        <w:t xml:space="preserve"> </w:t>
      </w:r>
      <w:r>
        <w:t xml:space="preserve">−8,3 × 10⁻¹¹, was −7,2 μs/Tag entspricht.</w:t>
      </w:r>
    </w:p>
    <w:p>
      <w:pPr>
        <w:numPr>
          <w:ilvl w:val="0"/>
          <w:numId w:val="1032"/>
        </w:numPr>
      </w:pPr>
      <w:r>
        <w:rPr>
          <w:b/>
          <w:bCs/>
        </w:rPr>
        <w:t xml:space="preserve">Gravitativ (allgemein-relativistisch):</w:t>
      </w:r>
      <w:r>
        <w:t xml:space="preserve"> </w:t>
      </w:r>
      <w:r>
        <w:t xml:space="preserve">Der Satellit befindet sich höher im Gravitationstrichter der Erde als Bodenuhren, läuft also</w:t>
      </w:r>
      <w:r>
        <w:t xml:space="preserve"> </w:t>
      </w:r>
      <w:r>
        <w:rPr>
          <w:i/>
          <w:iCs/>
        </w:rPr>
        <w:t xml:space="preserve">schneller</w:t>
      </w:r>
      <w:r>
        <w:t xml:space="preserve"> </w:t>
      </w:r>
      <w:r>
        <w:t xml:space="preserve">um Δf/f</w:t>
      </w:r>
      <w:r>
        <w:t xml:space="preserve"> </w:t>
      </w:r>
      <m:oMath>
        <m:r>
          <m:rPr>
            <m:sty m:val="p"/>
          </m:rPr>
          <m:t>≈</m:t>
        </m:r>
      </m:oMath>
      <w:r>
        <w:t xml:space="preserve"> </w:t>
      </w:r>
      <w:r>
        <w:t xml:space="preserve">+5,3 × 10⁻¹⁰, was +45,9 μs/Tag entspricht.</w:t>
      </w:r>
    </w:p>
    <w:p>
      <w:pPr>
        <w:pStyle w:val="FirstParagraph"/>
      </w:pPr>
      <w:r>
        <w:t xml:space="preserve">Der Nettoeffekt beträgt +38,7 μs/Tag — die Satellitenuhren laufen vor. Ohne Korrektur würden GPS-Positionen um ~11 km pro Tag driften. Die Gravitationskorrektur ist</w:t>
      </w:r>
      <w:r>
        <w:t xml:space="preserve"> </w:t>
      </w:r>
      <w:r>
        <w:rPr>
          <w:b/>
          <w:bCs/>
        </w:rPr>
        <w:t xml:space="preserve">sechsmal größer</w:t>
      </w:r>
      <w:r>
        <w:t xml:space="preserve"> </w:t>
      </w:r>
      <w:r>
        <w:t xml:space="preserve">als die kinematische Korrektur, doch der Lorentz-Faktor erfasst nur den kinematischen Teil.</w:t>
      </w:r>
    </w:p>
    <w:bookmarkEnd w:id="228"/>
    <w:bookmarkStart w:id="229" w:name="die-rapiditäts-perspektive"/>
    <w:p>
      <w:pPr>
        <w:pStyle w:val="Heading3"/>
      </w:pPr>
      <w:r>
        <w:rPr>
          <w:rStyle w:val="SectionNumber"/>
        </w:rPr>
        <w:t xml:space="preserve">7.2.4</w:t>
      </w:r>
      <w:r>
        <w:tab/>
      </w:r>
      <w:r>
        <w:t xml:space="preserve">Die Rapiditäts-Perspektive</w:t>
      </w:r>
    </w:p>
    <w:p>
      <w:pPr>
        <w:pStyle w:val="FirstParagraph"/>
      </w:pPr>
      <w:r>
        <w:t xml:space="preserve">Die Rapidität χ = atanh(v/c) beseitigt die v = 0 Singularität. Der</w:t>
      </w:r>
      <w:r>
        <w:t xml:space="preserve"> </w:t>
      </w:r>
      <w:r>
        <w:rPr>
          <w:b/>
          <w:bCs/>
        </w:rPr>
        <w:t xml:space="preserve">Bisektorrahmen</w:t>
      </w:r>
      <w:r>
        <w:t xml:space="preserve"> </w:t>
      </w:r>
      <w:r>
        <w:t xml:space="preserve">bei χ_mid = ½(χ_obj + χ_fall) zeigt: der Übergang ist stetig (Paper 19). SSZ erweitert dies durch die Segmentdichte Ξ.</w:t>
      </w:r>
    </w:p>
    <w:bookmarkEnd w:id="229"/>
    <w:bookmarkStart w:id="230" w:name="X795a7a386da48df8a57e4f26ffef869520acf40"/>
    <w:p>
      <w:pPr>
        <w:pStyle w:val="Heading3"/>
      </w:pPr>
      <w:r>
        <w:rPr>
          <w:rStyle w:val="SectionNumber"/>
        </w:rPr>
        <w:t xml:space="preserve">7.2.5</w:t>
      </w:r>
      <w:r>
        <w:tab/>
      </w:r>
      <w:r>
        <w:t xml:space="preserve">Wie die ART dies löst — Und warum es unbefriedigend ist</w:t>
      </w:r>
    </w:p>
    <w:p>
      <w:pPr>
        <w:pStyle w:val="FirstParagraph"/>
      </w:pPr>
      <w:r>
        <w:t xml:space="preserve">Die ART löst das v = 0 Problem durch Einführung einer völlig neuen mathematischen Struktur: des metrischen Tensors g_μν. In der ART ist das Eigenzeitintervall:</w:t>
      </w:r>
    </w:p>
    <w:p>
      <w:pPr>
        <w:pStyle w:val="BodyText"/>
      </w:pPr>
      <m:oMathPara>
        <m:oMathParaPr>
          <m:jc m:val="center"/>
        </m:oMathParaPr>
        <m:oMath>
          <m:r>
            <m:t>d</m:t>
          </m:r>
          <m:sSup>
            <m:e>
              <m:r>
                <m:t>τ</m:t>
              </m:r>
            </m:e>
            <m:sup>
              <m:r>
                <m:t>2</m:t>
              </m:r>
            </m:sup>
          </m:sSup>
          <m:r>
            <m:rPr>
              <m:sty m:val="p"/>
            </m:rPr>
            <m:t>=</m:t>
          </m:r>
          <m:r>
            <m:rPr>
              <m:sty m:val="p"/>
            </m:rPr>
            <m:t>−</m:t>
          </m:r>
          <m:sSub>
            <m:e>
              <m:r>
                <m:t>g</m:t>
              </m:r>
            </m:e>
            <m:sub>
              <m:r>
                <m:t>μ</m:t>
              </m:r>
              <m:r>
                <m:t>ν</m:t>
              </m:r>
            </m:sub>
          </m:sSub>
          <m:r>
            <m:t>d</m:t>
          </m:r>
          <m:sSup>
            <m:e>
              <m:r>
                <m:t>x</m:t>
              </m:r>
            </m:e>
            <m:sup>
              <m:r>
                <m:t>μ</m:t>
              </m:r>
            </m:sup>
          </m:sSup>
          <m:r>
            <m:t>d</m:t>
          </m:r>
          <m:sSup>
            <m:e>
              <m:r>
                <m:t>x</m:t>
              </m:r>
            </m:e>
            <m:sup>
              <m:r>
                <m:t>ν</m:t>
              </m:r>
            </m:sup>
          </m:sSup>
        </m:oMath>
      </m:oMathPara>
    </w:p>
    <w:p>
      <w:pPr>
        <w:pStyle w:val="FirstParagraph"/>
      </w:pPr>
      <w:r>
        <w:t xml:space="preserve">Für einen stationären Beobachter (dx^i = 0) in der Schwarzschild-Metrik:</w:t>
      </w:r>
    </w:p>
    <w:p>
      <w:pPr>
        <w:pStyle w:val="BodyText"/>
      </w:pPr>
      <m:oMathPara>
        <m:oMathParaPr>
          <m:jc m:val="center"/>
        </m:oMathParaPr>
        <m:oMath>
          <m:r>
            <m:t>d</m:t>
          </m:r>
          <m:r>
            <m:t>τ</m:t>
          </m:r>
          <m:r>
            <m:rPr>
              <m:sty m:val="p"/>
            </m:rPr>
            <m:t>=</m:t>
          </m:r>
          <m:rad>
            <m:radPr>
              <m:degHide m:val="on"/>
            </m:radPr>
            <m:deg/>
            <m:e>
              <m:r>
                <m:rPr>
                  <m:sty m:val="p"/>
                </m:rPr>
                <m:t>−</m:t>
              </m:r>
              <m:sSub>
                <m:e>
                  <m:r>
                    <m:t>g</m:t>
                  </m:r>
                </m:e>
                <m:sub>
                  <m:r>
                    <m:t>t</m:t>
                  </m:r>
                  <m:r>
                    <m:t>t</m:t>
                  </m:r>
                </m:sub>
              </m:sSub>
            </m:e>
          </m:rad>
          <m:r>
            <m:t> </m:t>
          </m:r>
          <m:r>
            <m:t>d</m:t>
          </m:r>
          <m:r>
            <m:t>t</m:t>
          </m:r>
          <m:r>
            <m:rPr>
              <m:sty m:val="p"/>
            </m:rPr>
            <m:t>=</m:t>
          </m:r>
          <m:rad>
            <m:radPr>
              <m:degHide m:val="on"/>
            </m:radPr>
            <m:deg/>
            <m:e>
              <m:r>
                <m:t>1</m:t>
              </m:r>
              <m:r>
                <m:rPr>
                  <m:sty m:val="p"/>
                </m:rPr>
                <m:t>−</m:t>
              </m:r>
              <m:sSub>
                <m:e>
                  <m:r>
                    <m:t>r</m:t>
                  </m:r>
                </m:e>
                <m:sub>
                  <m:r>
                    <m:t>s</m:t>
                  </m:r>
                </m:sub>
              </m:sSub>
              <m:r>
                <m:rPr>
                  <m:sty m:val="p"/>
                </m:rPr>
                <m:t>/</m:t>
              </m:r>
              <m:r>
                <m:t>r</m:t>
              </m:r>
            </m:e>
          </m:rad>
          <m:r>
            <m:t> </m:t>
          </m:r>
          <m:r>
            <m:t>d</m:t>
          </m:r>
          <m:r>
            <m:t>t</m:t>
          </m:r>
        </m:oMath>
      </m:oMathPara>
    </w:p>
    <w:p>
      <w:pPr>
        <w:pStyle w:val="FirstParagraph"/>
      </w:pPr>
      <w:r>
        <w:t xml:space="preserve">Dies gibt die gravitative Zeitdilatation ohne Bezug auf Geschwindigkeit. Mathematisch ist dies perfekt konsistent. Physikalisch ist es aus drei Gründen unbefriedigend:</w:t>
      </w:r>
    </w:p>
    <w:p>
      <w:pPr>
        <w:pStyle w:val="BodyText"/>
      </w:pPr>
      <w:r>
        <w:rPr>
          <w:b/>
          <w:bCs/>
        </w:rPr>
        <w:t xml:space="preserve">1. Zwei Mechanismen für denselben Effekt.</w:t>
      </w:r>
      <w:r>
        <w:t xml:space="preserve"> </w:t>
      </w:r>
      <w:r>
        <w:t xml:space="preserve">Sowohl Gravitation als auch Bewegung verlangsamen Uhren. Beide sind reale, messbare Effekte. Doch sie entstehen aus fundamental verschiedenen mathematischen Objekten (die Metrik vs. die Lorentz-Transformation). Warum sollte die Natur zwei verschiedene Mechanismen verwenden, um qualitativ identische Effekte zu erzeugen?</w:t>
      </w:r>
    </w:p>
    <w:p>
      <w:pPr>
        <w:pStyle w:val="BodyText"/>
      </w:pPr>
      <w:r>
        <w:rPr>
          <w:b/>
          <w:bCs/>
        </w:rPr>
        <w:t xml:space="preserve">2. Das Äquivalenzprinzip legt Einheit nahe.</w:t>
      </w:r>
      <w:r>
        <w:t xml:space="preserve"> </w:t>
      </w:r>
      <w:r>
        <w:t xml:space="preserve">Einsteins Äquivalenzprinzip besagt, dass gravitative Effekte lokal nicht von Beschleunigung unterscheidbar sind. Die mathematischen Beschreibungen sind jedoch völlig verschieden.</w:t>
      </w:r>
    </w:p>
    <w:p>
      <w:pPr>
        <w:pStyle w:val="BodyText"/>
      </w:pPr>
      <w:r>
        <w:rPr>
          <w:b/>
          <w:bCs/>
        </w:rPr>
        <w:t xml:space="preserve">3. Keine glatte Interpolation.</w:t>
      </w:r>
      <w:r>
        <w:t xml:space="preserve"> </w:t>
      </w:r>
      <w:r>
        <w:t xml:space="preserve">Es gibt keine einzige Formel, die glatt zwischen dem rein kinematischen Grenzfall (flache Raumzeit, v &gt; 0) und dem rein gravitativen Grenzfall (gekrümmte Raumzeit, v = 0) interpoliert.</w:t>
      </w:r>
      <w:r>
        <w:t xml:space="preserve"> </w:t>
      </w:r>
      <w:r>
        <w:t xml:space="preserve">## 6.2 Die geometrische Auflösung</w:t>
      </w:r>
    </w:p>
    <w:bookmarkEnd w:id="230"/>
    <w:bookmarkStart w:id="231" w:name="Xe49e6681446393fe3ee7d382c6ff575285c34cc"/>
    <w:p>
      <w:pPr>
        <w:pStyle w:val="Heading3"/>
      </w:pPr>
      <w:r>
        <w:rPr>
          <w:rStyle w:val="SectionNumber"/>
        </w:rPr>
        <w:t xml:space="preserve">7.2.6</w:t>
      </w:r>
      <w:r>
        <w:tab/>
      </w:r>
      <w:r>
        <w:t xml:space="preserve">Der SSZ-Ansatz: Eine Geometrie, zwei Effekte</w:t>
      </w:r>
    </w:p>
    <w:p>
      <w:pPr>
        <w:pStyle w:val="FirstParagraph"/>
      </w:pPr>
      <w:r>
        <w:t xml:space="preserve">SSZ löst das v = 0 Problem, indem es erkennt, dass sowohl gravitative als auch kinematische Zeitdilatation aus derselben zugrundeliegenden Ursache stammen:</w:t>
      </w:r>
      <w:r>
        <w:t xml:space="preserve"> </w:t>
      </w:r>
      <w:r>
        <w:rPr>
          <w:b/>
          <w:bCs/>
        </w:rPr>
        <w:t xml:space="preserve">Wechselwirkung mit der Segmentstruktur der Raumzeit.</w:t>
      </w:r>
      <w:r>
        <w:t xml:space="preserve"> </w:t>
      </w:r>
      <w:r>
        <w:t xml:space="preserve">Eine stationäre Uhr in einem Gravitationsfeld befindet sich in einer Region erhöhter Segmentdichte Ξ &gt; 0. Eine bewegte Uhr in flacher Raumzeit durchquert Segmentgrenzen mit einer Rate proportional zu ihrer Geschwindigkeit. Beide Effekte modifizieren die Tickrate der Uhr, und beide werden durch die Segmentgeometrie vermittelt.</w:t>
      </w:r>
    </w:p>
    <w:p>
      <w:pPr>
        <w:pStyle w:val="BodyText"/>
      </w:pPr>
      <w:r>
        <w:t xml:space="preserve">Die Schlüsseleinsicht ist, dass die gravitative Zeitdilatation D(r) = 1/(1 + Ξ(r)) bereits den stationären Gravitationseffekt erfasst. Was benötigt wird, ist eine</w:t>
      </w:r>
      <w:r>
        <w:t xml:space="preserve"> </w:t>
      </w:r>
      <w:r>
        <w:rPr>
          <w:i/>
          <w:iCs/>
        </w:rPr>
        <w:t xml:space="preserve">kinematische Korrektur</w:t>
      </w:r>
      <w:r>
        <w:t xml:space="preserve">, die den zusätzlichen Effekt der Bewegung durch das Segmentgitter berücksichtigt. Diese Korrektur ist der segmentbewusste Lorentz-Faktor γ_seg.</w:t>
      </w:r>
    </w:p>
    <w:bookmarkEnd w:id="231"/>
    <w:bookmarkStart w:id="232" w:name="der-segmentbewusste-lorentz-faktor"/>
    <w:p>
      <w:pPr>
        <w:pStyle w:val="Heading3"/>
      </w:pPr>
      <w:r>
        <w:rPr>
          <w:rStyle w:val="SectionNumber"/>
        </w:rPr>
        <w:t xml:space="preserve">7.2.7</w:t>
      </w:r>
      <w:r>
        <w:tab/>
      </w:r>
      <w:r>
        <w:t xml:space="preserve">Der segmentbewusste Lorentz-Faktor</w:t>
      </w:r>
    </w:p>
    <w:p>
      <w:pPr>
        <w:pStyle w:val="FirstParagraph"/>
      </w:pPr>
      <w:r>
        <w:t xml:space="preserve">SSZ führt einen verallgemeinerten Faktor ein, der die Segmentdichte einbezieht:</w:t>
      </w:r>
    </w:p>
    <w:p>
      <w:pPr>
        <w:pStyle w:val="BodyText"/>
      </w:pPr>
      <m:oMathPara>
        <m:oMathParaPr>
          <m:jc m:val="center"/>
        </m:oMathParaPr>
        <m:oMath>
          <m:sSub>
            <m:e>
              <m:r>
                <m:t>γ</m:t>
              </m:r>
            </m:e>
            <m:sub>
              <m:r>
                <m:rPr>
                  <m:nor/>
                  <m:sty m:val="p"/>
                </m:rPr>
                <m:t>seg</m:t>
              </m:r>
            </m:sub>
          </m:sSub>
          <m:r>
            <m:rPr>
              <m:sty m:val="p"/>
            </m:rPr>
            <m:t>=</m:t>
          </m:r>
          <m:r>
            <m:rPr>
              <m:sty m:val="p"/>
            </m:rPr>
            <m:t>exp</m:t>
          </m:r>
          <m:d>
            <m:dPr>
              <m:begChr m:val="("/>
              <m:sepChr m:val=""/>
              <m:endChr m:val=")"/>
              <m:grow/>
            </m:dPr>
            <m:e>
              <m:r>
                <m:rPr>
                  <m:sty m:val="p"/>
                </m:rPr>
                <m:t>Ξ</m:t>
              </m:r>
              <m:r>
                <m:rPr>
                  <m:sty m:val="p"/>
                </m:rPr>
                <m:t>⋅</m:t>
              </m:r>
              <m:f>
                <m:fPr>
                  <m:type m:val="bar"/>
                </m:fPr>
                <m:num>
                  <m:sSup>
                    <m:e>
                      <m:r>
                        <m:t>v</m:t>
                      </m:r>
                    </m:e>
                    <m:sup>
                      <m:r>
                        <m:t>2</m:t>
                      </m:r>
                    </m:sup>
                  </m:sSup>
                </m:num>
                <m:den>
                  <m:sSup>
                    <m:e>
                      <m:r>
                        <m:t>c</m:t>
                      </m:r>
                    </m:e>
                    <m:sup>
                      <m:r>
                        <m:t>2</m:t>
                      </m:r>
                    </m:sup>
                  </m:sSup>
                </m:den>
              </m:f>
            </m:e>
          </m:d>
        </m:oMath>
      </m:oMathPara>
    </w:p>
    <w:p>
      <w:pPr>
        <w:pStyle w:val="FirstParagraph"/>
      </w:pPr>
      <w:r>
        <w:t xml:space="preserve">Dieser Ausdruck kodiert ein präzises physikalisches Bild: Ein bewegtes Objekt durchquert Segmentgrenzen mit einer Rate proportional zu v. Jede Grenzüberquerung führt eine Phasenverschiebung proportional zu Ξ ein — dichtere Segmente erzeugen größere Verschiebungen. Der kumulative Effekt vieler kleiner Phasenverschiebungen erzeugt eine exponentielle Modifikation, genau wie der kumulative Effekt vieler kleiner Segmentbeiträge die Exponentialform von Ξ_strong erzeugt (Kapitel 4).</w:t>
      </w:r>
    </w:p>
    <w:p>
      <w:pPr>
        <w:pStyle w:val="BodyText"/>
      </w:pPr>
      <w:r>
        <w:t xml:space="preserve">Untersuchen wir, was diese Formel in jedem physikalischen Regime vorhersagt:</w:t>
      </w:r>
    </w:p>
    <w:p>
      <w:pPr>
        <w:pStyle w:val="BodyText"/>
      </w:pPr>
      <w:r>
        <w:rPr>
          <w:b/>
          <w:bCs/>
        </w:rPr>
        <w:t xml:space="preserve">Fall 1: Flache Raumzeit, stationär (v = 0, Ξ = 0).</w:t>
      </w:r>
      <w:r>
        <w:t xml:space="preserve"> </w:t>
      </w:r>
      <w:r>
        <w:t xml:space="preserve">γ_seg = exp(0) = 1. Keine Korrektur. Die Uhr tickt mit der Koordinatenrate. Dies ist die Basislinie — identisch mit der Standardphysik.</w:t>
      </w:r>
    </w:p>
    <w:p>
      <w:pPr>
        <w:pStyle w:val="BodyText"/>
      </w:pPr>
      <w:r>
        <w:rPr>
          <w:b/>
          <w:bCs/>
        </w:rPr>
        <w:t xml:space="preserve">Fall 2: Flache Raumzeit, bewegt (v &gt; 0, Ξ = 0).</w:t>
      </w:r>
      <w:r>
        <w:t xml:space="preserve"> </w:t>
      </w:r>
      <w:r>
        <w:t xml:space="preserve">γ_seg = exp(0) = 1. Die Segmentkorrektur verschwindet, weil es in flacher Raumzeit keine Segmente gibt (Ξ = 0). Der Standard-Lorentz-Faktor γ = 1/√(1 − v²/c²) gilt weiterhin durch die übliche Metrikstruktur.</w:t>
      </w:r>
    </w:p>
    <w:p>
      <w:pPr>
        <w:pStyle w:val="BodyText"/>
      </w:pPr>
      <w:r>
        <w:rPr>
          <w:b/>
          <w:bCs/>
        </w:rPr>
        <w:t xml:space="preserve">Fall 3: Gravitationsfeld, stationär (v = 0, Ξ &gt; 0).</w:t>
      </w:r>
      <w:r>
        <w:t xml:space="preserve"> </w:t>
      </w:r>
      <w:r>
        <w:t xml:space="preserve">γ_seg = exp(0) = 1. Die Segment-Kinematik-Korrektur verschwindet, weil v = 0 — die Uhr durchquert keine Segmente. Die gravitative Zeitdilatation wird bereits vollständig durch D(r) = 1/(1 + Ξ) erfasst. Es gibt keine Doppelzählung.</w:t>
      </w:r>
    </w:p>
    <w:p>
      <w:pPr>
        <w:pStyle w:val="BodyText"/>
      </w:pPr>
      <w:r>
        <w:rPr>
          <w:b/>
          <w:bCs/>
        </w:rPr>
        <w:t xml:space="preserve">Fall 4: Gravitationsfeld, bewegt (v &gt; 0, Ξ &gt; 0).</w:t>
      </w:r>
      <w:r>
        <w:t xml:space="preserve"> </w:t>
      </w:r>
      <w:r>
        <w:t xml:space="preserve">γ_seg = exp(Ξ · v²/c²) &gt; 1. Sowohl der gravitative als auch der kinematische Effekt tragen bei. Die gesamte Zeitdilatation ist:</w:t>
      </w:r>
    </w:p>
    <w:p>
      <w:pPr>
        <w:pStyle w:val="BodyText"/>
      </w:pPr>
      <w:r>
        <w:t xml:space="preserve">D_{</w:t>
      </w:r>
      <m:oMath>
        <m:r>
          <m:rPr>
            <m:nor/>
            <m:sty m:val="p"/>
          </m:rPr>
          <m:t>total</m:t>
        </m:r>
      </m:oMath>
      <w:r>
        <w:t xml:space="preserve">} = D_{</w:t>
      </w:r>
      <m:oMath>
        <m:r>
          <m:rPr>
            <m:nor/>
            <m:sty m:val="p"/>
          </m:rPr>
          <m:t>grav</m:t>
        </m:r>
      </m:oMath>
      <w:r>
        <w:t xml:space="preserve">}(r)</w:t>
      </w:r>
      <w:r>
        <w:t xml:space="preserve"> </w:t>
      </w:r>
      <w:r>
        <w:t xml:space="preserve">$\cdot \frac{1}{\gamma_{\text{seg}$</w:t>
      </w:r>
      <w:r>
        <w:t xml:space="preserve">}} =</w:t>
      </w:r>
      <w:r>
        <w:t xml:space="preserve"> </w:t>
      </w:r>
      <w:r>
        <w:t xml:space="preserve">$\frac{1}$</w:t>
      </w:r>
      <w:r>
        <w:t xml:space="preserve">{(1 +</w:t>
      </w:r>
      <w:r>
        <w:t xml:space="preserve"> </w:t>
      </w:r>
      <m:oMath>
        <m:r>
          <m:rPr>
            <m:sty m:val="p"/>
          </m:rPr>
          <m:t>Ξ</m:t>
        </m:r>
        <m:r>
          <m:rPr>
            <m:sty m:val="p"/>
          </m:rPr>
          <m:t>(</m:t>
        </m:r>
        <m:r>
          <m:t>r</m:t>
        </m:r>
        <m:r>
          <m:rPr>
            <m:sty m:val="p"/>
          </m:rPr>
          <m:t>)</m:t>
        </m:r>
      </m:oMath>
      <w:r>
        <w:t xml:space="preserve">)</w:t>
      </w:r>
      <w:r>
        <w:t xml:space="preserve"> </w:t>
      </w:r>
      <m:oMath>
        <m:r>
          <m:rPr>
            <m:sty m:val="p"/>
          </m:rPr>
          <m:t>⋅</m:t>
        </m:r>
        <m:r>
          <m:rPr>
            <m:sty m:val="p"/>
          </m:rPr>
          <m:t>exp</m:t>
        </m:r>
        <m:r>
          <m:rPr>
            <m:sty m:val="p"/>
          </m:rPr>
          <m:t>Ξ</m:t>
        </m:r>
        <m:r>
          <m:rPr>
            <m:sty m:val="p"/>
          </m:rPr>
          <m:t>⋅</m:t>
        </m:r>
        <m:sSup>
          <m:e>
            <m:r>
              <m:t>v</m:t>
            </m:r>
          </m:e>
          <m:sup>
            <m:r>
              <m:t>2</m:t>
            </m:r>
          </m:sup>
        </m:sSup>
        <m:r>
          <m:rPr>
            <m:sty m:val="p"/>
          </m:rPr>
          <m:t>/</m:t>
        </m:r>
        <m:sSup>
          <m:e>
            <m:r>
              <m:t>c</m:t>
            </m:r>
          </m:e>
          <m:sup>
            <m:r>
              <m:t>2</m:t>
            </m:r>
          </m:sup>
        </m:sSup>
      </m:oMath>
      <w:r>
        <w:t xml:space="preserve">}</w:t>
      </w:r>
    </w:p>
    <w:p>
      <w:pPr>
        <w:pStyle w:val="BodyText"/>
      </w:pPr>
      <w:r>
        <w:t xml:space="preserve">Dies ist die einheitliche Formel, die SSZ liefert. Das Gravitationsstück</w:t>
      </w:r>
      <w:r>
        <w:t xml:space="preserve"> </w:t>
      </w:r>
      <m:oMath>
        <m:sSub>
          <m:e>
            <m:r>
              <m:t>D</m:t>
            </m:r>
          </m:e>
          <m:sub>
            <m:r>
              <m:t>g</m:t>
            </m:r>
            <m:r>
              <m:t>r</m:t>
            </m:r>
            <m:r>
              <m:t>a</m:t>
            </m:r>
            <m:r>
              <m:t>v</m:t>
            </m:r>
          </m:sub>
        </m:sSub>
      </m:oMath>
      <w:r>
        <w:t xml:space="preserve"> </w:t>
      </w:r>
      <w:r>
        <w:t xml:space="preserve">= 1/(1 + Ξ) erfasst den stationären Effekt des Aufenthalts in einer segmentierten Region. Das kinematische Stück 1/γ_seg erfasst den zusätzlichen Effekt der Bewegung durch diese segmentierte Region.</w:t>
      </w:r>
    </w:p>
    <w:bookmarkEnd w:id="232"/>
    <w:bookmarkStart w:id="233" w:name="warum-die-exponentialform"/>
    <w:p>
      <w:pPr>
        <w:pStyle w:val="Heading3"/>
      </w:pPr>
      <w:r>
        <w:rPr>
          <w:rStyle w:val="SectionNumber"/>
        </w:rPr>
        <w:t xml:space="preserve">7.2.8</w:t>
      </w:r>
      <w:r>
        <w:tab/>
      </w:r>
      <w:r>
        <w:t xml:space="preserve">Warum die Exponentialform?</w:t>
      </w:r>
    </w:p>
    <w:p>
      <w:pPr>
        <w:pStyle w:val="FirstParagraph"/>
      </w:pPr>
      <w:r>
        <w:t xml:space="preserve">Die Exponentialform exp(Ξ · v²/c²) ist nicht willkürlich — sie wird durch drei unabhängige Argumente erfordert:</w:t>
      </w:r>
    </w:p>
    <w:p>
      <w:pPr>
        <w:pStyle w:val="BodyText"/>
      </w:pPr>
      <w:r>
        <w:rPr>
          <w:b/>
          <w:bCs/>
        </w:rPr>
        <w:t xml:space="preserve">Argument 1: Konsistenz mit der Euler-Ableitung.</w:t>
      </w:r>
      <w:r>
        <w:t xml:space="preserve"> </w:t>
      </w:r>
      <w:r>
        <w:t xml:space="preserve">Kapitel 4 zeigte, dass die Segmentdichte selbst eine Exponentialform annimmt, weil die Segmentzählung logarithmisch ist. Die kinematische Korrektur muss dieselbe logarithmisch-exponentielle Struktur respektieren.</w:t>
      </w:r>
    </w:p>
    <w:p>
      <w:pPr>
        <w:pStyle w:val="BodyText"/>
      </w:pPr>
      <w:r>
        <w:rPr>
          <w:b/>
          <w:bCs/>
        </w:rPr>
        <w:t xml:space="preserve">Argument 2: Kompositionsgesetz.</w:t>
      </w:r>
      <w:r>
        <w:t xml:space="preserve"> </w:t>
      </w:r>
      <w:r>
        <w:t xml:space="preserve">Wenn sich ein Objekt mit Geschwindigkeit v₁ und dann mit v₂ bewegt (beide klein gegen c), sollten sich die kinematischen Korrekturen multiplikativ zusammensetzen:</w:t>
      </w:r>
    </w:p>
    <w:p>
      <w:pPr>
        <w:pStyle w:val="BodyText"/>
      </w:pPr>
      <m:oMathPara>
        <m:oMathParaPr>
          <m:jc m:val="center"/>
        </m:oMathParaPr>
        <m:oMath>
          <m:sSub>
            <m:e>
              <m:r>
                <m:t>γ</m:t>
              </m:r>
            </m:e>
            <m:sub>
              <m:r>
                <m:rPr>
                  <m:nor/>
                  <m:sty m:val="p"/>
                </m:rPr>
                <m:t>seg</m:t>
              </m:r>
            </m:sub>
          </m:sSub>
          <m:r>
            <m:rPr>
              <m:sty m:val="p"/>
            </m:rPr>
            <m:t>(</m:t>
          </m:r>
          <m:sSub>
            <m:e>
              <m:r>
                <m:t>v</m:t>
              </m:r>
            </m:e>
            <m:sub>
              <m:r>
                <m:t>1</m:t>
              </m:r>
            </m:sub>
          </m:sSub>
          <m:r>
            <m:rPr>
              <m:sty m:val="p"/>
            </m:rPr>
            <m:t>)</m:t>
          </m:r>
          <m:r>
            <m:rPr>
              <m:sty m:val="p"/>
            </m:rPr>
            <m:t>⋅</m:t>
          </m:r>
          <m:sSub>
            <m:e>
              <m:r>
                <m:t>γ</m:t>
              </m:r>
            </m:e>
            <m:sub>
              <m:r>
                <m:rPr>
                  <m:nor/>
                  <m:sty m:val="p"/>
                </m:rPr>
                <m:t>seg</m:t>
              </m:r>
            </m:sub>
          </m:sSub>
          <m:r>
            <m:rPr>
              <m:sty m:val="p"/>
            </m:rPr>
            <m:t>(</m:t>
          </m:r>
          <m:sSub>
            <m:e>
              <m:r>
                <m:t>v</m:t>
              </m:r>
            </m:e>
            <m:sub>
              <m:r>
                <m:t>2</m:t>
              </m:r>
            </m:sub>
          </m:sSub>
          <m:r>
            <m:rPr>
              <m:sty m:val="p"/>
            </m:rPr>
            <m:t>)</m:t>
          </m:r>
          <m:r>
            <m:rPr>
              <m:sty m:val="p"/>
            </m:rPr>
            <m:t>=</m:t>
          </m:r>
          <m:r>
            <m:rPr>
              <m:sty m:val="p"/>
            </m:rPr>
            <m:t>exp</m:t>
          </m:r>
          <m:r>
            <m:rPr>
              <m:sty m:val="p"/>
            </m:rPr>
            <m:t>Ξ</m:t>
          </m:r>
          <m:sSubSup>
            <m:e>
              <m:r>
                <m:t>v</m:t>
              </m:r>
            </m:e>
            <m:sub>
              <m:r>
                <m:t>1</m:t>
              </m:r>
            </m:sub>
            <m:sup>
              <m:r>
                <m:t>2</m:t>
              </m:r>
            </m:sup>
          </m:sSubSup>
          <m:r>
            <m:rPr>
              <m:sty m:val="p"/>
            </m:rPr>
            <m:t>/</m:t>
          </m:r>
          <m:sSup>
            <m:e>
              <m:r>
                <m:t>c</m:t>
              </m:r>
            </m:e>
            <m:sup>
              <m:r>
                <m:t>2</m:t>
              </m:r>
            </m:sup>
          </m:sSup>
          <m:r>
            <m:rPr>
              <m:sty m:val="p"/>
            </m:rPr>
            <m:t>⋅</m:t>
          </m:r>
          <m:r>
            <m:rPr>
              <m:sty m:val="p"/>
            </m:rPr>
            <m:t>exp</m:t>
          </m:r>
          <m:r>
            <m:rPr>
              <m:sty m:val="p"/>
            </m:rPr>
            <m:t>Ξ</m:t>
          </m:r>
          <m:sSubSup>
            <m:e>
              <m:r>
                <m:t>v</m:t>
              </m:r>
            </m:e>
            <m:sub>
              <m:r>
                <m:t>2</m:t>
              </m:r>
            </m:sub>
            <m:sup>
              <m:r>
                <m:t>2</m:t>
              </m:r>
            </m:sup>
          </m:sSubSup>
          <m:r>
            <m:rPr>
              <m:sty m:val="p"/>
            </m:rPr>
            <m:t>/</m:t>
          </m:r>
          <m:sSup>
            <m:e>
              <m:r>
                <m:t>c</m:t>
              </m:r>
            </m:e>
            <m:sup>
              <m:r>
                <m:t>2</m:t>
              </m:r>
            </m:sup>
          </m:sSup>
          <m:r>
            <m:rPr>
              <m:sty m:val="p"/>
            </m:rPr>
            <m:t>=</m:t>
          </m:r>
          <m:r>
            <m:rPr>
              <m:sty m:val="p"/>
            </m:rPr>
            <m:t>exp</m:t>
          </m:r>
          <m:r>
            <m:rPr>
              <m:sty m:val="p"/>
            </m:rPr>
            <m:t>(</m:t>
          </m:r>
          <m:r>
            <m:rPr>
              <m:sty m:val="p"/>
            </m:rPr>
            <m:t>Ξ</m:t>
          </m:r>
          <m:r>
            <m:rPr>
              <m:sty m:val="p"/>
            </m:rPr>
            <m:t>(</m:t>
          </m:r>
          <m:sSubSup>
            <m:e>
              <m:r>
                <m:t>v</m:t>
              </m:r>
            </m:e>
            <m:sub>
              <m:r>
                <m:t>1</m:t>
              </m:r>
            </m:sub>
            <m:sup>
              <m:r>
                <m:t>2</m:t>
              </m:r>
            </m:sup>
          </m:sSubSup>
          <m:r>
            <m:rPr>
              <m:sty m:val="p"/>
            </m:rPr>
            <m:t>+</m:t>
          </m:r>
          <m:sSubSup>
            <m:e>
              <m:r>
                <m:t>v</m:t>
              </m:r>
            </m:e>
            <m:sub>
              <m:r>
                <m:t>2</m:t>
              </m:r>
            </m:sub>
            <m:sup>
              <m:r>
                <m:t>2</m:t>
              </m:r>
            </m:sup>
          </m:sSubSup>
          <m:r>
            <m:rPr>
              <m:sty m:val="p"/>
            </m:rPr>
            <m:t>)</m:t>
          </m:r>
          <m:r>
            <m:rPr>
              <m:sty m:val="p"/>
            </m:rPr>
            <m:t>/</m:t>
          </m:r>
          <m:sSup>
            <m:e>
              <m:r>
                <m:t>c</m:t>
              </m:r>
            </m:e>
            <m:sup>
              <m:r>
                <m:t>2</m:t>
              </m:r>
            </m:sup>
          </m:sSup>
          <m:r>
            <m:rPr>
              <m:sty m:val="p"/>
            </m:rPr>
            <m:t>)</m:t>
          </m:r>
        </m:oMath>
      </m:oMathPara>
    </w:p>
    <w:p>
      <w:pPr>
        <w:pStyle w:val="FirstParagraph"/>
      </w:pPr>
      <w:r>
        <w:t xml:space="preserve">Diese multiplikative Komposition ist das Kennzeichen von Exponentialfunktionen.</w:t>
      </w:r>
    </w:p>
    <w:p>
      <w:pPr>
        <w:pStyle w:val="BodyText"/>
      </w:pPr>
      <w:r>
        <w:rPr>
          <w:b/>
          <w:bCs/>
        </w:rPr>
        <w:t xml:space="preserve">Argument 3: Schwachfeldgrenzwert.</w:t>
      </w:r>
      <w:r>
        <w:t xml:space="preserve"> </w:t>
      </w:r>
      <w:r>
        <w:t xml:space="preserve">Für Ξ</w:t>
      </w:r>
      <w:r>
        <w:t xml:space="preserve"> </w:t>
      </w:r>
      <m:oMath>
        <m:r>
          <m:rPr>
            <m:sty m:val="p"/>
          </m:rPr>
          <m:t>≪</m:t>
        </m:r>
      </m:oMath>
      <w:r>
        <w:t xml:space="preserve"> </w:t>
      </w:r>
      <w:r>
        <w:t xml:space="preserve">1 und v</w:t>
      </w:r>
      <w:r>
        <w:t xml:space="preserve"> </w:t>
      </w:r>
      <m:oMath>
        <m:r>
          <m:rPr>
            <m:sty m:val="p"/>
          </m:rPr>
          <m:t>≪</m:t>
        </m:r>
      </m:oMath>
      <w:r>
        <w:t xml:space="preserve"> </w:t>
      </w:r>
      <w:r>
        <w:t xml:space="preserve">c reduziert sich die Exponentialform auf:</w:t>
      </w:r>
    </w:p>
    <w:p>
      <w:pPr>
        <w:pStyle w:val="BodyText"/>
      </w:pPr>
      <m:oMathPara>
        <m:oMathParaPr>
          <m:jc m:val="center"/>
        </m:oMathParaPr>
        <m:oMath>
          <m:sSub>
            <m:e>
              <m:r>
                <m:t>γ</m:t>
              </m:r>
            </m:e>
            <m:sub>
              <m:r>
                <m:rPr>
                  <m:nor/>
                  <m:sty m:val="p"/>
                </m:rPr>
                <m:t>seg</m:t>
              </m:r>
            </m:sub>
          </m:sSub>
          <m:r>
            <m:rPr>
              <m:sty m:val="p"/>
            </m:rPr>
            <m:t>≈</m:t>
          </m:r>
          <m:r>
            <m:t>1</m:t>
          </m:r>
          <m:r>
            <m:rPr>
              <m:sty m:val="p"/>
            </m:rPr>
            <m:t>+</m:t>
          </m:r>
          <m:r>
            <m:rPr>
              <m:sty m:val="p"/>
            </m:rPr>
            <m:t>Ξ</m:t>
          </m:r>
          <m:r>
            <m:rPr>
              <m:sty m:val="p"/>
            </m:rPr>
            <m:t>⋅</m:t>
          </m:r>
          <m:sSup>
            <m:e>
              <m:r>
                <m:t>v</m:t>
              </m:r>
            </m:e>
            <m:sup>
              <m:r>
                <m:t>2</m:t>
              </m:r>
            </m:sup>
          </m:sSup>
          <m:r>
            <m:rPr>
              <m:sty m:val="p"/>
            </m:rPr>
            <m:t>/</m:t>
          </m:r>
          <m:sSup>
            <m:e>
              <m:r>
                <m:t>c</m:t>
              </m:r>
            </m:e>
            <m:sup>
              <m:r>
                <m:t>2</m:t>
              </m:r>
            </m:sup>
          </m:sSup>
          <m:r>
            <m:rPr>
              <m:sty m:val="p"/>
            </m:rPr>
            <m:t>+</m:t>
          </m:r>
          <m:r>
            <m:rPr>
              <m:scr m:val="script"/>
              <m:sty m:val="p"/>
            </m:rPr>
            <m:t>O</m:t>
          </m:r>
          <m:sSup>
            <m:e>
              <m:r>
                <m:rPr>
                  <m:sty m:val="p"/>
                </m:rPr>
                <m:t>Ξ</m:t>
              </m:r>
            </m:e>
            <m:sup>
              <m:r>
                <m:t>2</m:t>
              </m:r>
            </m:sup>
          </m:sSup>
          <m:sSup>
            <m:e>
              <m:r>
                <m:t>v</m:t>
              </m:r>
            </m:e>
            <m:sup>
              <m:r>
                <m:t>4</m:t>
              </m:r>
            </m:sup>
          </m:sSup>
          <m:r>
            <m:rPr>
              <m:sty m:val="p"/>
            </m:rPr>
            <m:t>/</m:t>
          </m:r>
          <m:sSup>
            <m:e>
              <m:r>
                <m:t>c</m:t>
              </m:r>
            </m:e>
            <m:sup>
              <m:r>
                <m:t>4</m:t>
              </m:r>
            </m:sup>
          </m:sSup>
        </m:oMath>
      </m:oMathPara>
    </w:p>
    <w:p>
      <w:pPr>
        <w:pStyle w:val="FirstParagraph"/>
      </w:pPr>
      <w:r>
        <w:t xml:space="preserve">Die führende Korrektur ist proportional zu Ξv²/c², dem Produkt der Gravitationskopplung (Ξ) und der kinematischen Kopplung (v²/c²). Dies ist die erwartete Form für einen Kreuzterm zwischen Gravitation und Bewegung.</w:t>
      </w:r>
    </w:p>
    <w:bookmarkEnd w:id="233"/>
    <w:bookmarkStart w:id="234" w:name="die-gesamtformel-der-zeitdilatation"/>
    <w:p>
      <w:pPr>
        <w:pStyle w:val="Heading3"/>
      </w:pPr>
      <w:r>
        <w:rPr>
          <w:rStyle w:val="SectionNumber"/>
        </w:rPr>
        <w:t xml:space="preserve">7.2.9</w:t>
      </w:r>
      <w:r>
        <w:tab/>
      </w:r>
      <w:r>
        <w:t xml:space="preserve">Die Gesamtformel der Zeitdilatation</w:t>
      </w:r>
    </w:p>
    <w:p>
      <w:pPr>
        <w:pStyle w:val="FirstParagraph"/>
      </w:pPr>
      <w:r>
        <w:t xml:space="preserve">Alle Beiträge kombinierend, lautet die SSZ-Gesamtzeitdilatation für eine bewegte Uhr in einem Gravitationsfeld:</w:t>
      </w:r>
    </w:p>
    <w:p>
      <w:pPr>
        <w:pStyle w:val="BodyText"/>
      </w:pPr>
      <m:oMathPara>
        <m:oMathParaPr>
          <m:jc m:val="center"/>
        </m:oMathParaPr>
        <m:oMath>
          <m:sSub>
            <m:e>
              <m:r>
                <m:t>D</m:t>
              </m:r>
            </m:e>
            <m:sub>
              <m:r>
                <m:rPr>
                  <m:nor/>
                  <m:sty m:val="p"/>
                </m:rPr>
                <m:t>total</m:t>
              </m:r>
            </m:sub>
          </m:sSub>
          <m:r>
            <m:rPr>
              <m:sty m:val="p"/>
            </m:rPr>
            <m:t>(</m:t>
          </m:r>
          <m:r>
            <m:t>r</m:t>
          </m:r>
          <m:r>
            <m:rPr>
              <m:sty m:val="p"/>
            </m:rPr>
            <m:t>,</m:t>
          </m:r>
          <m:r>
            <m:t>v</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r>
            <m:rPr>
              <m:sty m:val="p"/>
            </m:rPr>
            <m:t>⋅</m:t>
          </m:r>
          <m:f>
            <m:fPr>
              <m:type m:val="bar"/>
            </m:fPr>
            <m:num>
              <m:r>
                <m:t>1</m:t>
              </m:r>
            </m:num>
            <m:den>
              <m:sSub>
                <m:e>
                  <m:r>
                    <m:t>γ</m:t>
                  </m:r>
                </m:e>
                <m:sub>
                  <m:r>
                    <m:rPr>
                      <m:nor/>
                      <m:sty m:val="p"/>
                    </m:rPr>
                    <m:t>SR</m:t>
                  </m:r>
                </m:sub>
              </m:sSub>
              <m:r>
                <m:rPr>
                  <m:sty m:val="p"/>
                </m:rPr>
                <m:t>(</m:t>
              </m:r>
              <m:r>
                <m:t>v</m:t>
              </m:r>
              <m:r>
                <m:rPr>
                  <m:sty m:val="p"/>
                </m:rPr>
                <m:t>)</m:t>
              </m:r>
            </m:den>
          </m:f>
          <m:r>
            <m:rPr>
              <m:sty m:val="p"/>
            </m:rPr>
            <m:t>⋅</m:t>
          </m:r>
          <m:f>
            <m:fPr>
              <m:type m:val="bar"/>
            </m:fPr>
            <m:num>
              <m:r>
                <m:t>1</m:t>
              </m:r>
            </m:num>
            <m:den>
              <m:sSub>
                <m:e>
                  <m:r>
                    <m:t>γ</m:t>
                  </m:r>
                </m:e>
                <m:sub>
                  <m:r>
                    <m:rPr>
                      <m:nor/>
                      <m:sty m:val="p"/>
                    </m:rPr>
                    <m:t>seg</m:t>
                  </m:r>
                </m:sub>
              </m:sSub>
              <m:r>
                <m:rPr>
                  <m:sty m:val="p"/>
                </m:rPr>
                <m:t>(</m:t>
              </m:r>
              <m:r>
                <m:t>r</m:t>
              </m:r>
              <m:r>
                <m:rPr>
                  <m:sty m:val="p"/>
                </m:rPr>
                <m:t>,</m:t>
              </m:r>
              <m:r>
                <m:t>v</m:t>
              </m:r>
              <m:r>
                <m:rPr>
                  <m:sty m:val="p"/>
                </m:rPr>
                <m:t>)</m:t>
              </m:r>
            </m:den>
          </m:f>
        </m:oMath>
      </m:oMathPara>
    </w:p>
    <w:p>
      <w:pPr>
        <w:pStyle w:val="FirstParagraph"/>
      </w:pPr>
      <w:r>
        <w:t xml:space="preserve">wobei γ_SR = 1/√(1 − v²/c²) der speziell-relativistische Standardfaktor und γ_seg = exp(Ξv²/c²) die Segmentkorrektur ist. Im Schwachfeld (Ξ</w:t>
      </w:r>
      <w:r>
        <w:t xml:space="preserve"> </w:t>
      </w:r>
      <m:oMath>
        <m:r>
          <m:rPr>
            <m:sty m:val="p"/>
          </m:rPr>
          <m:t>≪</m:t>
        </m:r>
      </m:oMath>
      <w:r>
        <w:t xml:space="preserve"> </w:t>
      </w:r>
      <w:r>
        <w:t xml:space="preserve">1) gilt γ_seg</w:t>
      </w:r>
      <w:r>
        <w:t xml:space="preserve"> </w:t>
      </w:r>
      <m:oMath>
        <m:r>
          <m:rPr>
            <m:sty m:val="p"/>
          </m:rPr>
          <m:t>≈</m:t>
        </m:r>
      </m:oMath>
      <w:r>
        <w:t xml:space="preserve"> </w:t>
      </w:r>
      <w:r>
        <w:t xml:space="preserve">1 und die Formel reduziert sich auf:</w:t>
      </w:r>
    </w:p>
    <w:p>
      <w:pPr>
        <w:pStyle w:val="BodyText"/>
      </w:pPr>
      <m:oMathPara>
        <m:oMathParaPr>
          <m:jc m:val="center"/>
        </m:oMathParaPr>
        <m:oMath>
          <m:sSub>
            <m:e>
              <m:r>
                <m:t>D</m:t>
              </m:r>
            </m:e>
            <m:sub>
              <m:r>
                <m:rPr>
                  <m:nor/>
                  <m:sty m:val="p"/>
                </m:rPr>
                <m:t>total</m:t>
              </m:r>
            </m:sub>
          </m:sSub>
          <m:r>
            <m:rPr>
              <m:sty m:val="p"/>
            </m:rPr>
            <m:t>≈</m:t>
          </m:r>
          <m:rad>
            <m:radPr>
              <m:degHide m:val="on"/>
            </m:radPr>
            <m:deg/>
            <m:e>
              <m:r>
                <m:t>1</m:t>
              </m:r>
              <m:r>
                <m:rPr>
                  <m:sty m:val="p"/>
                </m:rPr>
                <m:t>−</m:t>
              </m:r>
              <m:sSub>
                <m:e>
                  <m:r>
                    <m:t>r</m:t>
                  </m:r>
                </m:e>
                <m:sub>
                  <m:r>
                    <m:t>s</m:t>
                  </m:r>
                </m:sub>
              </m:sSub>
              <m:r>
                <m:rPr>
                  <m:sty m:val="p"/>
                </m:rPr>
                <m:t>/</m:t>
              </m:r>
              <m:r>
                <m:t>r</m:t>
              </m:r>
            </m:e>
          </m:rad>
          <m:r>
            <m:rPr>
              <m:sty m:val="p"/>
            </m:rPr>
            <m:t>⋅</m:t>
          </m:r>
          <m:rad>
            <m:radPr>
              <m:degHide m:val="on"/>
            </m:radPr>
            <m:deg/>
            <m:e>
              <m:r>
                <m:t>1</m:t>
              </m:r>
              <m:r>
                <m:rPr>
                  <m:sty m:val="p"/>
                </m:rPr>
                <m:t>−</m:t>
              </m:r>
              <m:sSup>
                <m:e>
                  <m:r>
                    <m:t>v</m:t>
                  </m:r>
                </m:e>
                <m:sup>
                  <m:r>
                    <m:t>2</m:t>
                  </m:r>
                </m:sup>
              </m:sSup>
              <m:r>
                <m:rPr>
                  <m:sty m:val="p"/>
                </m:rPr>
                <m:t>/</m:t>
              </m:r>
              <m:sSup>
                <m:e>
                  <m:r>
                    <m:t>c</m:t>
                  </m:r>
                </m:e>
                <m:sup>
                  <m:r>
                    <m:t>2</m:t>
                  </m:r>
                </m:sup>
              </m:sSup>
            </m:e>
          </m:rad>
        </m:oMath>
      </m:oMathPara>
    </w:p>
    <w:p>
      <w:pPr>
        <w:pStyle w:val="FirstParagraph"/>
      </w:pPr>
      <w:r>
        <w:t xml:space="preserve">was das Standard-ART-Ergebnis ist. Die Segmentkorrektur ist ein Starkfeldphänomen — sie wird nur signifikant, wenn Ξ groß ist (nahe Neutronensternen oder Schwarzen Löchern)</w:t>
      </w:r>
      <w:r>
        <w:t xml:space="preserve"> </w:t>
      </w:r>
      <w:r>
        <w:rPr>
          <w:i/>
          <w:iCs/>
        </w:rPr>
        <w:t xml:space="preserve">und</w:t>
      </w:r>
      <w:r>
        <w:t xml:space="preserve"> </w:t>
      </w:r>
      <w:r>
        <w:t xml:space="preserve">v beträchtlich ist.</w:t>
      </w:r>
    </w:p>
    <w:bookmarkEnd w:id="234"/>
    <w:bookmarkEnd w:id="235"/>
    <w:bookmarkStart w:id="241" w:name="segmentrichtung-und-bewegung"/>
    <w:p>
      <w:pPr>
        <w:pStyle w:val="Heading2"/>
      </w:pPr>
      <w:r>
        <w:rPr>
          <w:rStyle w:val="SectionNumber"/>
        </w:rPr>
        <w:t xml:space="preserve">7.3</w:t>
      </w:r>
      <w:r>
        <w:tab/>
      </w:r>
      <w:r>
        <w:t xml:space="preserve">6.3 Segmentrichtung und Bewegung</w:t>
      </w:r>
    </w:p>
    <w:bookmarkStart w:id="236" w:name="radiale-vs.-tangentiale-bewegung"/>
    <w:p>
      <w:pPr>
        <w:pStyle w:val="Heading3"/>
      </w:pPr>
      <w:r>
        <w:rPr>
          <w:rStyle w:val="SectionNumber"/>
        </w:rPr>
        <w:t xml:space="preserve">7.3.1</w:t>
      </w:r>
      <w:r>
        <w:tab/>
      </w:r>
      <w:r>
        <w:t xml:space="preserve">Radiale vs. tangentiale Bewegung</w:t>
      </w:r>
    </w:p>
    <w:p>
      <w:pPr>
        <w:pStyle w:val="FirstParagraph"/>
      </w:pPr>
      <w:r>
        <w:t xml:space="preserve">In der ART ist die Bewegungsrichtung entscheidend. Die Schwarzschild-Metrik behandelt die zeitliche Komponente</w:t>
      </w:r>
      <w:r>
        <w:t xml:space="preserve"> </w:t>
      </w:r>
      <m:oMath>
        <m:sSub>
          <m:e>
            <m:r>
              <m:t>g</m:t>
            </m:r>
          </m:e>
          <m:sub>
            <m:r>
              <m:t>t</m:t>
            </m:r>
            <m:r>
              <m:t>t</m:t>
            </m:r>
          </m:sub>
        </m:sSub>
      </m:oMath>
      <w:r>
        <w:t xml:space="preserve"> </w:t>
      </w:r>
      <w:r>
        <w:t xml:space="preserve">und die radiale Komponente</w:t>
      </w:r>
      <w:r>
        <w:t xml:space="preserve"> </w:t>
      </w:r>
      <m:oMath>
        <m:sSub>
          <m:e>
            <m:r>
              <m:t>g</m:t>
            </m:r>
          </m:e>
          <m:sub>
            <m:r>
              <m:t>r</m:t>
            </m:r>
            <m:r>
              <m:t>r</m:t>
            </m:r>
          </m:sub>
        </m:sSub>
      </m:oMath>
      <w:r>
        <w:t xml:space="preserve"> </w:t>
      </w:r>
      <w:r>
        <w:t xml:space="preserve">sehr unterschiedlich:</w:t>
      </w:r>
    </w:p>
    <w:p>
      <w:pPr>
        <w:pStyle w:val="BodyText"/>
      </w:pPr>
      <m:oMathPara>
        <m:oMathParaPr>
          <m:jc m:val="center"/>
        </m:oMathParaPr>
        <m:oMath>
          <m:r>
            <m:t>d</m:t>
          </m:r>
          <m:sSup>
            <m:e>
              <m:r>
                <m:t>s</m:t>
              </m:r>
            </m:e>
            <m:sup>
              <m:r>
                <m:t>2</m:t>
              </m:r>
            </m:sup>
          </m:sSup>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sSup>
            <m:e>
              <m:r>
                <m:t>c</m:t>
              </m:r>
            </m:e>
            <m:sup>
              <m:r>
                <m:t>2</m:t>
              </m:r>
            </m:sup>
          </m:sSup>
          <m:r>
            <m:t>d</m:t>
          </m:r>
          <m:sSup>
            <m:e>
              <m:r>
                <m:t>t</m:t>
              </m:r>
            </m:e>
            <m:sup>
              <m:r>
                <m:t>2</m:t>
              </m:r>
            </m:sup>
          </m:sSup>
          <m:r>
            <m:rPr>
              <m:sty m:val="p"/>
            </m:rPr>
            <m:t>+</m:t>
          </m:r>
          <m:f>
            <m:fPr>
              <m:type m:val="bar"/>
            </m:fPr>
            <m:num>
              <m:r>
                <m:t>d</m:t>
              </m:r>
              <m:sSup>
                <m:e>
                  <m:r>
                    <m:t>r</m:t>
                  </m:r>
                </m:e>
                <m:sup>
                  <m:r>
                    <m:t>2</m:t>
                  </m:r>
                </m:sup>
              </m:sSup>
            </m:num>
            <m:den>
              <m:r>
                <m:t>1</m:t>
              </m:r>
              <m:r>
                <m:rPr>
                  <m:sty m:val="p"/>
                </m:rPr>
                <m:t>−</m:t>
              </m:r>
              <m:sSub>
                <m:e>
                  <m:r>
                    <m:t>r</m:t>
                  </m:r>
                </m:e>
                <m:sub>
                  <m:r>
                    <m:t>s</m:t>
                  </m:r>
                </m:sub>
              </m:sSub>
              <m:r>
                <m:rPr>
                  <m:sty m:val="p"/>
                </m:rPr>
                <m:t>/</m:t>
              </m:r>
              <m:r>
                <m:t>r</m:t>
              </m:r>
            </m:den>
          </m:f>
          <m:r>
            <m:rPr>
              <m:sty m:val="p"/>
            </m:rPr>
            <m:t>+</m:t>
          </m:r>
          <m:sSup>
            <m:e>
              <m:r>
                <m:t>r</m:t>
              </m:r>
            </m:e>
            <m:sup>
              <m:r>
                <m:t>2</m:t>
              </m:r>
            </m:sup>
          </m:sSup>
          <m:r>
            <m:t>d</m:t>
          </m:r>
          <m:sSup>
            <m:e>
              <m:r>
                <m:rPr>
                  <m:sty m:val="p"/>
                </m:rPr>
                <m:t>Ω</m:t>
              </m:r>
            </m:e>
            <m:sup>
              <m:r>
                <m:t>2</m:t>
              </m:r>
            </m:sup>
          </m:sSup>
        </m:oMath>
      </m:oMathPara>
    </w:p>
    <w:p>
      <w:pPr>
        <w:pStyle w:val="FirstParagraph"/>
      </w:pPr>
      <w:r>
        <w:t xml:space="preserve">In SSZ erhält diese Richtungsabhängigkeit eine physikalische Interpretation durch die Segmentstruktur. Die Segmentgrenzen sind Flächen konstanter Segmentphase, ungefähr konzentrisch um die gravitierende Masse angeordnet. Die Schlüsseleinsicht ist, dass</w:t>
      </w:r>
      <w:r>
        <w:t xml:space="preserve"> </w:t>
      </w:r>
      <w:r>
        <w:rPr>
          <w:b/>
          <w:bCs/>
        </w:rPr>
        <w:t xml:space="preserve">radiale Bewegung Segmentgrenzen senkrecht kreuzt, während tangentiale Bewegung parallel zu ihnen verläuft.</w:t>
      </w:r>
    </w:p>
    <w:p>
      <w:pPr>
        <w:pStyle w:val="BodyText"/>
      </w:pPr>
      <w:r>
        <w:rPr>
          <w:b/>
          <w:bCs/>
        </w:rPr>
        <w:t xml:space="preserve">Radialer Einfall (θ_v = 0):</w:t>
      </w:r>
      <w:r>
        <w:t xml:space="preserve"> </w:t>
      </w:r>
      <w:r>
        <w:t xml:space="preserve">Das Teilchen bewegt sich direkt auf die Masse zu und kreuzt jede Segmentgrenze unter maximalem Winkel. Die effektive Segmentdichte ist das volle Ξ(r).</w:t>
      </w:r>
    </w:p>
    <w:p>
      <w:pPr>
        <w:pStyle w:val="BodyText"/>
      </w:pPr>
      <w:r>
        <w:rPr>
          <w:b/>
          <w:bCs/>
        </w:rPr>
        <w:t xml:space="preserve">Tangentialer Orbit (θ_v = π/2):</w:t>
      </w:r>
      <w:r>
        <w:t xml:space="preserve"> </w:t>
      </w:r>
      <w:r>
        <w:t xml:space="preserve">Das Teilchen bewegt sich entlang eines Kreisorbit, parallel zu den Segmentgrenzen. Es kreuzt keine Grenzen — es gleitet entlang ihnen. Die effektive Segmentdichte ist reduziert.</w:t>
      </w:r>
    </w:p>
    <w:p>
      <w:pPr>
        <w:pStyle w:val="BodyText"/>
      </w:pPr>
      <w:r>
        <w:rPr>
          <w:b/>
          <w:bCs/>
        </w:rPr>
        <w:t xml:space="preserve">Zwischenwinkel (0 &lt; θ_v &lt; π/2):</w:t>
      </w:r>
      <w:r>
        <w:t xml:space="preserve"> </w:t>
      </w:r>
      <w:r>
        <w:t xml:space="preserve">Das Teilchen bewegt sich unter einem Winkel zu den Segmentgrenzen. Die effektive Segmentdichte ist eine gewichtete Kombination:</w:t>
      </w:r>
    </w:p>
    <w:p>
      <w:pPr>
        <w:pStyle w:val="BodyText"/>
      </w:pPr>
      <m:oMathPara>
        <m:oMathParaPr>
          <m:jc m:val="center"/>
        </m:oMathParaPr>
        <m:oMath>
          <m:sSub>
            <m:e>
              <m:r>
                <m:rPr>
                  <m:sty m:val="p"/>
                </m:rPr>
                <m:t>Ξ</m:t>
              </m:r>
            </m:e>
            <m:sub>
              <m:r>
                <m:rPr>
                  <m:nor/>
                  <m:sty m:val="p"/>
                </m:rPr>
                <m:t>eff</m:t>
              </m:r>
            </m:sub>
          </m:sSub>
          <m:r>
            <m:rPr>
              <m:sty m:val="p"/>
            </m:rPr>
            <m:t>(</m:t>
          </m:r>
          <m:r>
            <m:t>r</m:t>
          </m:r>
          <m:r>
            <m:rPr>
              <m:sty m:val="p"/>
            </m:rPr>
            <m:t>,</m:t>
          </m:r>
          <m:sSub>
            <m:e>
              <m:r>
                <m:t>θ</m:t>
              </m:r>
            </m:e>
            <m:sub>
              <m:r>
                <m:t>v</m:t>
              </m:r>
            </m:sub>
          </m:sSub>
          <m:r>
            <m:rPr>
              <m:sty m:val="p"/>
            </m:rPr>
            <m:t>)</m:t>
          </m:r>
          <m:r>
            <m:rPr>
              <m:sty m:val="p"/>
            </m:rPr>
            <m:t>=</m:t>
          </m:r>
          <m:r>
            <m:rPr>
              <m:sty m:val="p"/>
            </m:rPr>
            <m:t>Ξ</m:t>
          </m:r>
          <m:r>
            <m:rPr>
              <m:sty m:val="p"/>
            </m:rPr>
            <m:t>(</m:t>
          </m:r>
          <m:r>
            <m:t>r</m:t>
          </m:r>
          <m:r>
            <m:rPr>
              <m:sty m:val="p"/>
            </m:rPr>
            <m:t>)</m:t>
          </m:r>
          <m:r>
            <m:rPr>
              <m:sty m:val="p"/>
            </m:rPr>
            <m:t>⋅</m:t>
          </m:r>
          <m:sSup>
            <m:e>
              <m:r>
                <m:rPr>
                  <m:sty m:val="p"/>
                </m:rPr>
                <m:t>cos</m:t>
              </m:r>
            </m:e>
            <m:sup>
              <m:r>
                <m:t>2</m:t>
              </m:r>
            </m:sup>
          </m:sSup>
          <m:sSub>
            <m:e>
              <m:r>
                <m:t>θ</m:t>
              </m:r>
            </m:e>
            <m:sub>
              <m:r>
                <m:t>v</m:t>
              </m:r>
            </m:sub>
          </m:sSub>
          <m:r>
            <m:rPr>
              <m:sty m:val="p"/>
            </m:rPr>
            <m:t>+</m:t>
          </m:r>
          <m:r>
            <m:rPr>
              <m:sty m:val="p"/>
            </m:rPr>
            <m:t>Ξ</m:t>
          </m:r>
          <m:r>
            <m:rPr>
              <m:sty m:val="p"/>
            </m:rPr>
            <m:t>(</m:t>
          </m:r>
          <m:r>
            <m:t>r</m:t>
          </m:r>
          <m:r>
            <m:rPr>
              <m:sty m:val="p"/>
            </m:rPr>
            <m:t>)</m:t>
          </m:r>
          <m:r>
            <m:rPr>
              <m:sty m:val="p"/>
            </m:rPr>
            <m:t>⋅</m:t>
          </m:r>
          <m:f>
            <m:fPr>
              <m:type m:val="bar"/>
            </m:fPr>
            <m:num>
              <m:sSub>
                <m:e>
                  <m:r>
                    <m:t>r</m:t>
                  </m:r>
                </m:e>
                <m:sub>
                  <m:r>
                    <m:t>s</m:t>
                  </m:r>
                </m:sub>
              </m:sSub>
            </m:num>
            <m:den>
              <m:r>
                <m:t>2</m:t>
              </m:r>
              <m:r>
                <m:t>r</m:t>
              </m:r>
            </m:den>
          </m:f>
          <m:r>
            <m:rPr>
              <m:sty m:val="p"/>
            </m:rPr>
            <m:t>⋅</m:t>
          </m:r>
          <m:sSup>
            <m:e>
              <m:r>
                <m:rPr>
                  <m:sty m:val="p"/>
                </m:rPr>
                <m:t>sin</m:t>
              </m:r>
            </m:e>
            <m:sup>
              <m:r>
                <m:t>2</m:t>
              </m:r>
            </m:sup>
          </m:sSup>
          <m:sSub>
            <m:e>
              <m:r>
                <m:t>θ</m:t>
              </m:r>
            </m:e>
            <m:sub>
              <m:r>
                <m:t>v</m:t>
              </m:r>
            </m:sub>
          </m:sSub>
        </m:oMath>
      </m:oMathPara>
    </w:p>
    <w:p>
      <w:pPr>
        <w:pStyle w:val="FirstParagraph"/>
      </w:pPr>
      <w:r>
        <w:t xml:space="preserve">Der cos²θ_v-Term erfasst die senkrechte (radiale) Geschwindigkeitskomponente, die das volle Ξ erfährt. Der sin²θ_v-Term erfasst die tangentiale Komponente, die eine reduzierte effektive Dichte proportional zu</w:t>
      </w:r>
      <w:r>
        <w:t xml:space="preserve"> </w:t>
      </w:r>
      <m:oMath>
        <m:sSub>
          <m:e>
            <m:r>
              <m:t>r</m:t>
            </m:r>
          </m:e>
          <m:sub>
            <m:r>
              <m:t>s</m:t>
            </m:r>
          </m:sub>
        </m:sSub>
      </m:oMath>
      <w:r>
        <w:t xml:space="preserve">/(2r) erfährt.</w:t>
      </w:r>
    </w:p>
    <w:p>
      <w:pPr>
        <w:pStyle w:val="BodyText"/>
      </w:pPr>
      <w:r>
        <w:rPr>
          <w:b/>
          <w:bCs/>
        </w:rPr>
        <w:t xml:space="preserve">Analogie.</w:t>
      </w:r>
      <w:r>
        <w:t xml:space="preserve"> </w:t>
      </w:r>
      <w:r>
        <w:t xml:space="preserve">Beim Gehen über ein gepflügtes Feld hängt die Schwierigkeit vom Winkel zwischen dem Pfad und den Furchen ab. Senkrecht zu den Furchen gehen (radiale Bewegung) ist am schwierigsten — man muss über jede Furche steigen. Parallel zu den Furchen gehen (tangentiale Bewegung) ist leicht — man geht entlang der glatten Täler zwischen ihnen.</w:t>
      </w:r>
    </w:p>
    <w:bookmarkEnd w:id="236"/>
    <w:bookmarkStart w:id="237" w:name="Xdab10a4e9ab505a53e7ec0e2ea517af575c734f"/>
    <w:p>
      <w:pPr>
        <w:pStyle w:val="Heading3"/>
      </w:pPr>
      <w:r>
        <w:rPr>
          <w:rStyle w:val="SectionNumber"/>
        </w:rPr>
        <w:t xml:space="preserve">7.3.2</w:t>
      </w:r>
      <w:r>
        <w:tab/>
      </w:r>
      <w:r>
        <w:t xml:space="preserve">Skalarer vs. Vektorcharakter der Segmentwechselwirkungen</w:t>
      </w:r>
    </w:p>
    <w:p>
      <w:pPr>
        <w:pStyle w:val="FirstParagraph"/>
      </w:pPr>
      <w:r>
        <w:t xml:space="preserve">Ein subtiler, aber wichtiger Punkt: Im SSZ-Rahmenwerk ist die Segmentstruktur</w:t>
      </w:r>
      <w:r>
        <w:t xml:space="preserve"> </w:t>
      </w:r>
      <w:r>
        <w:rPr>
          <w:b/>
          <w:bCs/>
        </w:rPr>
        <w:t xml:space="preserve">an jedem Punkt isotrop</w:t>
      </w:r>
      <w:r>
        <w:t xml:space="preserve"> </w:t>
      </w:r>
      <w:r>
        <w:t xml:space="preserve">— Segmente haben keine bevorzugte innere Richtung. Die oben beschriebene Richtungsabhängigkeit entsteht nicht aus den Segmenten selbst, sondern aus dem</w:t>
      </w:r>
      <w:r>
        <w:t xml:space="preserve"> </w:t>
      </w:r>
      <w:r>
        <w:rPr>
          <w:b/>
          <w:bCs/>
        </w:rPr>
        <w:t xml:space="preserve">Gradienten</w:t>
      </w:r>
      <w:r>
        <w:t xml:space="preserve"> </w:t>
      </w:r>
      <w:r>
        <w:t xml:space="preserve">der Segmentdichte, der radial zeigt (zur Masse hin). Der Gradient definiert eine bevorzugte Richtung, aber die Segmente an jedem gegebenen Punkt sind gleichförmig in alle Winkelrichtungen verteilt.</w:t>
      </w:r>
    </w:p>
    <w:p>
      <w:pPr>
        <w:pStyle w:val="BodyText"/>
      </w:pPr>
      <w:r>
        <w:t xml:space="preserve">Dies bedeutet, dass der segmentbewusste Lorentz-Faktor γ_seg vom</w:t>
      </w:r>
      <w:r>
        <w:t xml:space="preserve"> </w:t>
      </w:r>
      <w:r>
        <w:rPr>
          <w:i/>
          <w:iCs/>
        </w:rPr>
        <w:t xml:space="preserve">Betrag</w:t>
      </w:r>
      <w:r>
        <w:t xml:space="preserve"> </w:t>
      </w:r>
      <w:r>
        <w:t xml:space="preserve">der Geschwindigkeit |v| und der Segmentdichte Ξ abhängt, aber nicht von der Geschwindigkeits</w:t>
      </w:r>
      <w:r>
        <w:rPr>
          <w:i/>
          <w:iCs/>
        </w:rPr>
        <w:t xml:space="preserve">richtung</w:t>
      </w:r>
      <w:r>
        <w:t xml:space="preserve"> </w:t>
      </w:r>
      <w:r>
        <w:t xml:space="preserve">per se. Die Richtungseffekte gehen durch Ξ_eff ein, das vom Winkel θ_v zwischen der Geschwindigkeit und dem Dichtegradienten abhängt.</w:t>
      </w:r>
    </w:p>
    <w:p>
      <w:pPr>
        <w:pStyle w:val="BodyText"/>
      </w:pPr>
      <w:r>
        <w:t xml:space="preserve">Dieser skalare Charakter hat eine tiefgreifende Konsequenz:</w:t>
      </w:r>
      <w:r>
        <w:t xml:space="preserve"> </w:t>
      </w:r>
      <w:r>
        <w:rPr>
          <w:b/>
          <w:bCs/>
        </w:rPr>
        <w:t xml:space="preserve">Es gibt kein mit der Segmentstruktur assoziiertes bevorzugtes Bezugssystem.</w:t>
      </w:r>
      <w:r>
        <w:t xml:space="preserve"> </w:t>
      </w:r>
      <w:r>
        <w:t xml:space="preserve">Die Segmente zeichnen kein „Ruhesystem” oder eine „bevorzugte Richtung” aus, jenseits des radialen Gradienten, der bereits im Gravitationsfeld vorhanden ist. Dies ist wesentlich für die Erhaltung der lokalen Lorentz-Invarianz (Kapitel 7).</w:t>
      </w:r>
      <w:r>
        <w:t xml:space="preserve"> </w:t>
      </w:r>
      <w:r>
        <w:t xml:space="preserve">## 6.4 Quantitative Implikationen</w:t>
      </w:r>
    </w:p>
    <w:bookmarkEnd w:id="237"/>
    <w:bookmarkStart w:id="238" w:name="gps-satelliten-der-schwachfeld-benchmark"/>
    <w:p>
      <w:pPr>
        <w:pStyle w:val="Heading3"/>
      </w:pPr>
      <w:r>
        <w:rPr>
          <w:rStyle w:val="SectionNumber"/>
        </w:rPr>
        <w:t xml:space="preserve">7.3.3</w:t>
      </w:r>
      <w:r>
        <w:tab/>
      </w:r>
      <w:r>
        <w:t xml:space="preserve">GPS-Satelliten: Der Schwachfeld-Benchmark</w:t>
      </w:r>
    </w:p>
    <w:p>
      <w:pPr>
        <w:pStyle w:val="FirstParagraph"/>
      </w:pPr>
      <w:r>
        <w:t xml:space="preserve">GPS-Satelliten liefern den strengsten alltäglichen Test relativistischer Zeitdilatation. Arbeiten wir die SSZ-Berechnung im Detail durch und vergleichen mit dem Standard-ART-Ergebnis.</w:t>
      </w:r>
    </w:p>
    <w:p>
      <w:pPr>
        <w:pStyle w:val="BodyText"/>
      </w:pPr>
      <w:r>
        <w:rPr>
          <w:b/>
          <w:bCs/>
        </w:rPr>
        <w:t xml:space="preserve">Eingabedaten:</w:t>
      </w:r>
      <w:r>
        <w:t xml:space="preserve"> </w:t>
      </w:r>
      <w:r>
        <w:t xml:space="preserve">- Orbitalhöhe: h = 20.200 km über der Erdoberfläche</w:t>
      </w:r>
      <w:r>
        <w:t xml:space="preserve"> </w:t>
      </w:r>
      <w:r>
        <w:t xml:space="preserve">- Orbitalradius:</w:t>
      </w:r>
      <w:r>
        <w:t xml:space="preserve"> </w:t>
      </w:r>
      <m:oMath>
        <m:sSub>
          <m:e>
            <m:r>
              <m:t>R</m:t>
            </m:r>
          </m:e>
          <m:sub>
            <m:r>
              <m:t>s</m:t>
            </m:r>
            <m:r>
              <m:t>a</m:t>
            </m:r>
            <m:r>
              <m:t>t</m:t>
            </m:r>
          </m:sub>
        </m:sSub>
      </m:oMath>
      <w:r>
        <w:t xml:space="preserve"> </w:t>
      </w:r>
      <w:r>
        <w:t xml:space="preserve">=</w:t>
      </w:r>
      <w:r>
        <w:t xml:space="preserve"> </w:t>
      </w:r>
      <m:oMath>
        <m:sSub>
          <m:e>
            <m:r>
              <m:t>R</m:t>
            </m:r>
          </m:e>
          <m:sub>
            <m:r>
              <m:t>E</m:t>
            </m:r>
            <m:r>
              <m:t>r</m:t>
            </m:r>
            <m:r>
              <m:t>d</m:t>
            </m:r>
            <m:r>
              <m:t>e</m:t>
            </m:r>
          </m:sub>
        </m:sSub>
      </m:oMath>
      <w:r>
        <w:t xml:space="preserve"> </w:t>
      </w:r>
      <w:r>
        <w:t xml:space="preserve">+ h = 6371 + 20200 = 26571 km</w:t>
      </w:r>
      <w:r>
        <w:t xml:space="preserve"> </w:t>
      </w:r>
      <w:r>
        <w:t xml:space="preserve">- Orbitalgeschwindigkeit: v = √(GM/R_sat)</w:t>
      </w:r>
      <w:r>
        <w:t xml:space="preserve"> </w:t>
      </w:r>
      <m:oMath>
        <m:r>
          <m:rPr>
            <m:sty m:val="p"/>
          </m:rPr>
          <m:t>≈</m:t>
        </m:r>
      </m:oMath>
      <w:r>
        <w:t xml:space="preserve"> </w:t>
      </w:r>
      <w:r>
        <w:t xml:space="preserve">3,87 km/s</w:t>
      </w:r>
      <w:r>
        <w:t xml:space="preserve"> </w:t>
      </w:r>
      <w:r>
        <w:t xml:space="preserve">- Schwarzschild-Radius der Erde:</w:t>
      </w:r>
      <w:r>
        <w:t xml:space="preserve"> </w:t>
      </w:r>
      <m:oMath>
        <m:sSub>
          <m:e>
            <m:r>
              <m:t>r</m:t>
            </m:r>
          </m:e>
          <m:sub>
            <m:r>
              <m:t>s</m:t>
            </m:r>
          </m:sub>
        </m:sSub>
      </m:oMath>
      <w:r>
        <w:t xml:space="preserve"> </w:t>
      </w:r>
      <w:r>
        <w:t xml:space="preserve">= 2GM/c² = 8,87 mm</w:t>
      </w:r>
    </w:p>
    <w:p>
      <w:pPr>
        <w:pStyle w:val="BodyText"/>
      </w:pPr>
      <w:r>
        <w:rPr>
          <w:b/>
          <w:bCs/>
        </w:rPr>
        <w:t xml:space="preserve">Segmentdichte in Satellitenhöhe:</w:t>
      </w:r>
    </w:p>
    <w:p>
      <w:pPr>
        <w:pStyle w:val="BodyText"/>
      </w:pPr>
      <m:oMathPara>
        <m:oMathParaPr>
          <m:jc m:val="center"/>
        </m:oMathParaPr>
        <m:oMath>
          <m:sSub>
            <m:e>
              <m:r>
                <m:rPr>
                  <m:sty m:val="p"/>
                </m:rPr>
                <m:t>Ξ</m:t>
              </m:r>
            </m:e>
            <m:sub>
              <m:r>
                <m:rPr>
                  <m:nor/>
                  <m:sty m:val="p"/>
                </m:rPr>
                <m:t>sat</m:t>
              </m:r>
            </m:sub>
          </m:sSub>
          <m:r>
            <m:rPr>
              <m:sty m:val="p"/>
            </m:rPr>
            <m:t>=</m:t>
          </m:r>
          <m:f>
            <m:fPr>
              <m:type m:val="bar"/>
            </m:fPr>
            <m:num>
              <m:sSub>
                <m:e>
                  <m:r>
                    <m:t>r</m:t>
                  </m:r>
                </m:e>
                <m:sub>
                  <m:r>
                    <m:t>s</m:t>
                  </m:r>
                </m:sub>
              </m:sSub>
            </m:num>
            <m:den>
              <m:r>
                <m:t>2</m:t>
              </m:r>
              <m:sSub>
                <m:e>
                  <m:r>
                    <m:t>R</m:t>
                  </m:r>
                </m:e>
                <m:sub>
                  <m:r>
                    <m:rPr>
                      <m:nor/>
                      <m:sty m:val="p"/>
                    </m:rPr>
                    <m:t>sat</m:t>
                  </m:r>
                </m:sub>
              </m:sSub>
            </m:den>
          </m:f>
          <m:r>
            <m:rPr>
              <m:sty m:val="p"/>
            </m:rPr>
            <m:t>=</m:t>
          </m:r>
          <m:f>
            <m:fPr>
              <m:type m:val="bar"/>
            </m:fPr>
            <m:num>
              <m:r>
                <m:t>8.87</m:t>
              </m:r>
              <m:r>
                <m:rPr>
                  <m:sty m:val="p"/>
                </m:rPr>
                <m:t>×</m:t>
              </m:r>
              <m:sSup>
                <m:e>
                  <m:r>
                    <m:t>10</m:t>
                  </m:r>
                </m:e>
                <m:sup>
                  <m:r>
                    <m:rPr>
                      <m:sty m:val="p"/>
                    </m:rPr>
                    <m:t>−</m:t>
                  </m:r>
                  <m:r>
                    <m:t>6</m:t>
                  </m:r>
                </m:sup>
              </m:sSup>
            </m:num>
            <m:den>
              <m:r>
                <m:t>2</m:t>
              </m:r>
              <m:r>
                <m:rPr>
                  <m:sty m:val="p"/>
                </m:rPr>
                <m:t>×</m:t>
              </m:r>
              <m:r>
                <m:t>26571</m:t>
              </m:r>
            </m:den>
          </m:f>
          <m:r>
            <m:rPr>
              <m:sty m:val="p"/>
            </m:rPr>
            <m:t>=</m:t>
          </m:r>
          <m:r>
            <m:t>1.67</m:t>
          </m:r>
          <m:r>
            <m:rPr>
              <m:sty m:val="p"/>
            </m:rPr>
            <m:t>×</m:t>
          </m:r>
          <m:sSup>
            <m:e>
              <m:r>
                <m:t>10</m:t>
              </m:r>
            </m:e>
            <m:sup>
              <m:r>
                <m:rPr>
                  <m:sty m:val="p"/>
                </m:rPr>
                <m:t>−</m:t>
              </m:r>
              <m:r>
                <m:t>10</m:t>
              </m:r>
            </m:sup>
          </m:sSup>
        </m:oMath>
      </m:oMathPara>
    </w:p>
    <w:p>
      <w:pPr>
        <w:pStyle w:val="FirstParagraph"/>
      </w:pPr>
      <w:r>
        <w:rPr>
          <w:b/>
          <w:bCs/>
        </w:rPr>
        <w:t xml:space="preserve">Segmentbewusste Lorentz-Korrektur:</w:t>
      </w:r>
    </w:p>
    <w:p>
      <w:pPr>
        <w:pStyle w:val="BodyText"/>
      </w:pPr>
      <m:oMathPara>
        <m:oMathParaPr>
          <m:jc m:val="center"/>
        </m:oMathParaPr>
        <m:oMath>
          <m:sSub>
            <m:e>
              <m:r>
                <m:t>γ</m:t>
              </m:r>
            </m:e>
            <m:sub>
              <m:r>
                <m:rPr>
                  <m:nor/>
                  <m:sty m:val="p"/>
                </m:rPr>
                <m:t>seg</m:t>
              </m:r>
            </m:sub>
          </m:sSub>
          <m:r>
            <m:rPr>
              <m:sty m:val="p"/>
            </m:rPr>
            <m:t>=</m:t>
          </m:r>
          <m:r>
            <m:rPr>
              <m:sty m:val="p"/>
            </m:rPr>
            <m:t>exp</m:t>
          </m:r>
          <m:d>
            <m:dPr>
              <m:begChr m:val="("/>
              <m:sepChr m:val=""/>
              <m:endChr m:val=")"/>
              <m:grow/>
            </m:dPr>
            <m:e>
              <m:sSub>
                <m:e>
                  <m:r>
                    <m:rPr>
                      <m:sty m:val="p"/>
                    </m:rPr>
                    <m:t>Ξ</m:t>
                  </m:r>
                </m:e>
                <m:sub>
                  <m:r>
                    <m:rPr>
                      <m:nor/>
                      <m:sty m:val="p"/>
                    </m:rPr>
                    <m:t>sat</m:t>
                  </m:r>
                </m:sub>
              </m:sSub>
              <m:r>
                <m:rPr>
                  <m:sty m:val="p"/>
                </m:rPr>
                <m:t>⋅</m:t>
              </m:r>
              <m:f>
                <m:fPr>
                  <m:type m:val="bar"/>
                </m:fPr>
                <m:num>
                  <m:sSup>
                    <m:e>
                      <m:r>
                        <m:t>v</m:t>
                      </m:r>
                    </m:e>
                    <m:sup>
                      <m:r>
                        <m:t>2</m:t>
                      </m:r>
                    </m:sup>
                  </m:sSup>
                </m:num>
                <m:den>
                  <m:sSup>
                    <m:e>
                      <m:r>
                        <m:t>c</m:t>
                      </m:r>
                    </m:e>
                    <m:sup>
                      <m:r>
                        <m:t>2</m:t>
                      </m:r>
                    </m:sup>
                  </m:sSup>
                </m:den>
              </m:f>
            </m:e>
          </m:d>
          <m:r>
            <m:rPr>
              <m:sty m:val="p"/>
            </m:rPr>
            <m:t>=</m:t>
          </m:r>
          <m:r>
            <m:rPr>
              <m:sty m:val="p"/>
            </m:rPr>
            <m:t>exp</m:t>
          </m:r>
          <m:d>
            <m:dPr>
              <m:begChr m:val="("/>
              <m:sepChr m:val=""/>
              <m:endChr m:val=")"/>
              <m:grow/>
            </m:dPr>
            <m:e>
              <m:r>
                <m:t>1.67</m:t>
              </m:r>
              <m:r>
                <m:rPr>
                  <m:sty m:val="p"/>
                </m:rPr>
                <m:t>×</m:t>
              </m:r>
              <m:sSup>
                <m:e>
                  <m:r>
                    <m:t>10</m:t>
                  </m:r>
                </m:e>
                <m:sup>
                  <m:r>
                    <m:rPr>
                      <m:sty m:val="p"/>
                    </m:rPr>
                    <m:t>−</m:t>
                  </m:r>
                  <m:r>
                    <m:t>10</m:t>
                  </m:r>
                </m:sup>
              </m:sSup>
              <m:r>
                <m:rPr>
                  <m:sty m:val="p"/>
                </m:rPr>
                <m:t>⋅</m:t>
              </m:r>
              <m:r>
                <m:t>1.66</m:t>
              </m:r>
              <m:r>
                <m:rPr>
                  <m:sty m:val="p"/>
                </m:rPr>
                <m:t>×</m:t>
              </m:r>
              <m:sSup>
                <m:e>
                  <m:r>
                    <m:t>10</m:t>
                  </m:r>
                </m:e>
                <m:sup>
                  <m:r>
                    <m:rPr>
                      <m:sty m:val="p"/>
                    </m:rPr>
                    <m:t>−</m:t>
                  </m:r>
                  <m:r>
                    <m:t>10</m:t>
                  </m:r>
                </m:sup>
              </m:sSup>
            </m:e>
          </m:d>
          <m:r>
            <m:rPr>
              <m:sty m:val="p"/>
            </m:rPr>
            <m:t>=</m:t>
          </m:r>
          <m:r>
            <m:rPr>
              <m:sty m:val="p"/>
            </m:rPr>
            <m:t>exp</m:t>
          </m:r>
          <m:r>
            <m:rPr>
              <m:sty m:val="p"/>
            </m:rPr>
            <m:t>(</m:t>
          </m:r>
          <m:r>
            <m:t>2.8</m:t>
          </m:r>
          <m:r>
            <m:rPr>
              <m:sty m:val="p"/>
            </m:rPr>
            <m:t>×</m:t>
          </m:r>
          <m:sSup>
            <m:e>
              <m:r>
                <m:t>10</m:t>
              </m:r>
            </m:e>
            <m:sup>
              <m:r>
                <m:rPr>
                  <m:sty m:val="p"/>
                </m:rPr>
                <m:t>−</m:t>
              </m:r>
              <m:r>
                <m:t>20</m:t>
              </m:r>
            </m:sup>
          </m:sSup>
          <m:r>
            <m:rPr>
              <m:sty m:val="p"/>
            </m:rPr>
            <m:t>)</m:t>
          </m:r>
        </m:oMath>
      </m:oMathPara>
    </w:p>
    <w:p>
      <w:pPr>
        <w:pStyle w:val="FirstParagraph"/>
      </w:pPr>
      <w:r>
        <w:t xml:space="preserve">Dies ist 1 + 2,8 × 10⁻²⁰ — zwanzig Größenordnungen unter jeder denkbaren Messung. Die Segmentkorrektur ist für GPS völlig vernachlässigbar. Die Standard-ART-Berechnung (gravitative + kinematische Zeitdilatation) ist vollkommen ausreichend, und SSZ reproduziert sie exakt.</w:t>
      </w:r>
    </w:p>
    <w:p>
      <w:pPr>
        <w:pStyle w:val="BodyText"/>
      </w:pPr>
      <w:r>
        <w:rPr>
          <w:b/>
          <w:bCs/>
        </w:rPr>
        <w:t xml:space="preserve">Verifikation:</w:t>
      </w:r>
      <w:r>
        <w:t xml:space="preserve"> </w:t>
      </w:r>
      <w:r>
        <w:t xml:space="preserve">Die GPS-Zeitkorrektur von +38,7 μs/Tag entsteht aus der</w:t>
      </w:r>
      <w:r>
        <w:t xml:space="preserve"> </w:t>
      </w:r>
      <w:r>
        <w:rPr>
          <w:i/>
          <w:iCs/>
        </w:rPr>
        <w:t xml:space="preserve">Differenz</w:t>
      </w:r>
      <w:r>
        <w:t xml:space="preserve"> </w:t>
      </w:r>
      <w:r>
        <w:t xml:space="preserve">der gravitativen Zeitdilatation zwischen Satellit und Boden:</w:t>
      </w:r>
    </w:p>
    <w:p>
      <w:pPr>
        <w:pStyle w:val="BodyText"/>
      </w:pPr>
      <m:oMathPara>
        <m:oMathParaPr>
          <m:jc m:val="center"/>
        </m:oMathParaPr>
        <m:oMath>
          <m:r>
            <m:rPr>
              <m:sty m:val="p"/>
            </m:rPr>
            <m:t>Δ</m:t>
          </m:r>
          <m:r>
            <m:t>D</m:t>
          </m:r>
          <m:r>
            <m:rPr>
              <m:sty m:val="p"/>
            </m:rPr>
            <m:t>=</m:t>
          </m:r>
          <m:r>
            <m:t>D</m:t>
          </m:r>
          <m:r>
            <m:rPr>
              <m:sty m:val="p"/>
            </m:rPr>
            <m:t>(</m:t>
          </m:r>
          <m:sSub>
            <m:e>
              <m:r>
                <m:t>R</m:t>
              </m:r>
            </m:e>
            <m:sub>
              <m:r>
                <m:rPr>
                  <m:nor/>
                  <m:sty m:val="p"/>
                </m:rPr>
                <m:t>sat</m:t>
              </m:r>
            </m:sub>
          </m:sSub>
          <m:r>
            <m:rPr>
              <m:sty m:val="p"/>
            </m:rPr>
            <m:t>)</m:t>
          </m:r>
          <m:r>
            <m:rPr>
              <m:sty m:val="p"/>
            </m:rPr>
            <m:t>−</m:t>
          </m:r>
          <m:r>
            <m:t>D</m:t>
          </m:r>
          <m:r>
            <m:rPr>
              <m:sty m:val="p"/>
            </m:rPr>
            <m:t>(</m:t>
          </m:r>
          <m:sSub>
            <m:e>
              <m:r>
                <m:t>R</m:t>
              </m:r>
            </m:e>
            <m:sub>
              <m:r>
                <m:rPr>
                  <m:nor/>
                  <m:sty m:val="p"/>
                </m:rPr>
                <m:t>Erde</m:t>
              </m:r>
            </m:sub>
          </m:sSub>
          <m:r>
            <m:rPr>
              <m:sty m:val="p"/>
            </m:rPr>
            <m:t>)</m:t>
          </m:r>
          <m:r>
            <m:rPr>
              <m:sty m:val="p"/>
            </m:rPr>
            <m:t>=</m:t>
          </m:r>
          <m:f>
            <m:fPr>
              <m:type m:val="bar"/>
            </m:fPr>
            <m:num>
              <m:r>
                <m:t>1</m:t>
              </m:r>
            </m:num>
            <m:den>
              <m:r>
                <m:t>1</m:t>
              </m:r>
              <m:r>
                <m:rPr>
                  <m:sty m:val="p"/>
                </m:rPr>
                <m:t>+</m:t>
              </m:r>
              <m:sSub>
                <m:e>
                  <m:r>
                    <m:rPr>
                      <m:sty m:val="p"/>
                    </m:rPr>
                    <m:t>Ξ</m:t>
                  </m:r>
                </m:e>
                <m:sub>
                  <m:r>
                    <m:rPr>
                      <m:nor/>
                      <m:sty m:val="p"/>
                    </m:rPr>
                    <m:t>sat</m:t>
                  </m:r>
                </m:sub>
              </m:sSub>
            </m:den>
          </m:f>
          <m:r>
            <m:rPr>
              <m:sty m:val="p"/>
            </m:rPr>
            <m:t>−</m:t>
          </m:r>
          <m:f>
            <m:fPr>
              <m:type m:val="bar"/>
            </m:fPr>
            <m:num>
              <m:r>
                <m:t>1</m:t>
              </m:r>
            </m:num>
            <m:den>
              <m:r>
                <m:t>1</m:t>
              </m:r>
              <m:r>
                <m:rPr>
                  <m:sty m:val="p"/>
                </m:rPr>
                <m:t>+</m:t>
              </m:r>
              <m:sSub>
                <m:e>
                  <m:r>
                    <m:rPr>
                      <m:sty m:val="p"/>
                    </m:rPr>
                    <m:t>Ξ</m:t>
                  </m:r>
                </m:e>
                <m:sub>
                  <m:r>
                    <m:rPr>
                      <m:nor/>
                      <m:sty m:val="p"/>
                    </m:rPr>
                    <m:t>Erde</m:t>
                  </m:r>
                </m:sub>
              </m:sSub>
            </m:den>
          </m:f>
        </m:oMath>
      </m:oMathPara>
    </w:p>
    <w:p>
      <w:pPr>
        <w:pStyle w:val="FirstParagraph"/>
      </w:pPr>
      <w:r>
        <w:t xml:space="preserve">Mit Ξ_Erde =</w:t>
      </w:r>
      <w:r>
        <w:t xml:space="preserve"> </w:t>
      </w:r>
      <m:oMath>
        <m:sSub>
          <m:e>
            <m:r>
              <m:t>r</m:t>
            </m:r>
          </m:e>
          <m:sub>
            <m:r>
              <m:t>s</m:t>
            </m:r>
          </m:sub>
        </m:sSub>
      </m:oMath>
      <w:r>
        <w:t xml:space="preserve">/(2</w:t>
      </w:r>
      <m:oMath>
        <m:sSub>
          <m:e>
            <m:r>
              <m:t>R</m:t>
            </m:r>
          </m:e>
          <m:sub>
            <m:r>
              <m:t>E</m:t>
            </m:r>
            <m:r>
              <m:t>r</m:t>
            </m:r>
            <m:r>
              <m:t>d</m:t>
            </m:r>
            <m:r>
              <m:t>e</m:t>
            </m:r>
          </m:sub>
        </m:sSub>
      </m:oMath>
      <w:r>
        <w:t xml:space="preserve">) = 6,96 × 10⁻¹⁰ und Ξ_sat = 1,67 × 10⁻¹⁰ ergibt der Gravitationsteil +45,9 μs/Tag. Die kinematische Korrektur aus v²/(2c²) ergibt −7,2 μs/Tag. Netto: +38,7 μs/Tag, in Übereinstimmung mit dem Standardergebnis.</w:t>
      </w:r>
    </w:p>
    <w:bookmarkEnd w:id="238"/>
    <w:bookmarkStart w:id="239" w:name="X4486dba674373c3e28a9052ca2c113b328b56b7"/>
    <w:p>
      <w:pPr>
        <w:pStyle w:val="Heading3"/>
      </w:pPr>
      <w:r>
        <w:rPr>
          <w:rStyle w:val="SectionNumber"/>
        </w:rPr>
        <w:t xml:space="preserve">7.3.4</w:t>
      </w:r>
      <w:r>
        <w:tab/>
      </w:r>
      <w:r>
        <w:t xml:space="preserve">Neutronensternoberflächen: Die Starkfeldgrenze</w:t>
      </w:r>
    </w:p>
    <w:p>
      <w:pPr>
        <w:pStyle w:val="FirstParagraph"/>
      </w:pPr>
      <w:r>
        <w:t xml:space="preserve">Für einen Neutronenstern mit M = 1,4 M</w:t>
      </w:r>
      <m:oMath>
        <m:r>
          <m:rPr>
            <m:sty m:val="p"/>
          </m:rPr>
          <m:t>⊙</m:t>
        </m:r>
      </m:oMath>
      <w:r>
        <w:t xml:space="preserve"> </w:t>
      </w:r>
      <w:r>
        <w:t xml:space="preserve">und R = 10 km ist die Gravitationsumgebung weit extremer:</w:t>
      </w:r>
    </w:p>
    <w:p>
      <w:pPr>
        <w:pStyle w:val="BodyText"/>
      </w:pPr>
      <w:r>
        <w:rPr>
          <w:b/>
          <w:bCs/>
        </w:rPr>
        <w:t xml:space="preserve">Segmentdichte an der Oberfläche:</w:t>
      </w:r>
    </w:p>
    <w:p>
      <w:pPr>
        <w:pStyle w:val="BodyText"/>
      </w:pPr>
      <m:oMathPara>
        <m:oMathParaPr>
          <m:jc m:val="center"/>
        </m:oMathParaPr>
        <m:oMath>
          <m:sSub>
            <m:e>
              <m:r>
                <m:rPr>
                  <m:sty m:val="p"/>
                </m:rPr>
                <m:t>Ξ</m:t>
              </m:r>
            </m:e>
            <m:sub>
              <m:r>
                <m:rPr>
                  <m:nor/>
                  <m:sty m:val="p"/>
                </m:rPr>
                <m:t>NS</m:t>
              </m:r>
            </m:sub>
          </m:sSub>
          <m:r>
            <m:rPr>
              <m:sty m:val="p"/>
            </m:rPr>
            <m:t>=</m:t>
          </m:r>
          <m:f>
            <m:fPr>
              <m:type m:val="bar"/>
            </m:fPr>
            <m:num>
              <m:sSub>
                <m:e>
                  <m:r>
                    <m:t>r</m:t>
                  </m:r>
                </m:e>
                <m:sub>
                  <m:r>
                    <m:t>s</m:t>
                  </m:r>
                </m:sub>
              </m:sSub>
            </m:num>
            <m:den>
              <m:r>
                <m:t>2</m:t>
              </m:r>
              <m:r>
                <m:t>R</m:t>
              </m:r>
            </m:den>
          </m:f>
          <m:r>
            <m:rPr>
              <m:sty m:val="p"/>
            </m:rPr>
            <m:t>=</m:t>
          </m:r>
          <m:f>
            <m:fPr>
              <m:type m:val="bar"/>
            </m:fPr>
            <m:num>
              <m:r>
                <m:t>4.14</m:t>
              </m:r>
            </m:num>
            <m:den>
              <m:r>
                <m:t>20</m:t>
              </m:r>
            </m:den>
          </m:f>
          <m:r>
            <m:rPr>
              <m:sty m:val="p"/>
            </m:rPr>
            <m:t>=</m:t>
          </m:r>
          <m:r>
            <m:t>0.207</m:t>
          </m:r>
        </m:oMath>
      </m:oMathPara>
    </w:p>
    <w:p>
      <w:pPr>
        <w:pStyle w:val="FirstParagraph"/>
      </w:pPr>
      <w:r>
        <w:t xml:space="preserve">Dies ist 300 Millionen Mal größer als der GPS-Wert. Ein Teilchen, das sich mit v = 0,1c auf der Neutronensternoberfläche bewegt, erfährt:</w:t>
      </w:r>
    </w:p>
    <w:p>
      <w:pPr>
        <w:pStyle w:val="BodyText"/>
      </w:pPr>
      <m:oMathPara>
        <m:oMathParaPr>
          <m:jc m:val="center"/>
        </m:oMathParaPr>
        <m:oMath>
          <m:sSub>
            <m:e>
              <m:r>
                <m:t>γ</m:t>
              </m:r>
            </m:e>
            <m:sub>
              <m:r>
                <m:rPr>
                  <m:nor/>
                  <m:sty m:val="p"/>
                </m:rPr>
                <m:t>seg</m:t>
              </m:r>
            </m:sub>
          </m:sSub>
          <m:r>
            <m:rPr>
              <m:sty m:val="p"/>
            </m:rPr>
            <m:t>=</m:t>
          </m:r>
          <m:r>
            <m:rPr>
              <m:sty m:val="p"/>
            </m:rPr>
            <m:t>exp</m:t>
          </m:r>
          <m:r>
            <m:rPr>
              <m:sty m:val="p"/>
            </m:rPr>
            <m:t>(</m:t>
          </m:r>
          <m:r>
            <m:t>0.207</m:t>
          </m:r>
          <m:r>
            <m:rPr>
              <m:sty m:val="p"/>
            </m:rPr>
            <m:t>×</m:t>
          </m:r>
          <m:r>
            <m:t>0.01</m:t>
          </m:r>
          <m:r>
            <m:rPr>
              <m:sty m:val="p"/>
            </m:rPr>
            <m:t>)</m:t>
          </m:r>
          <m:r>
            <m:rPr>
              <m:sty m:val="p"/>
            </m:rPr>
            <m:t>=</m:t>
          </m:r>
          <m:r>
            <m:rPr>
              <m:sty m:val="p"/>
            </m:rPr>
            <m:t>exp</m:t>
          </m:r>
          <m:r>
            <m:rPr>
              <m:sty m:val="p"/>
            </m:rPr>
            <m:t>(</m:t>
          </m:r>
          <m:r>
            <m:t>2.07</m:t>
          </m:r>
          <m:r>
            <m:rPr>
              <m:sty m:val="p"/>
            </m:rPr>
            <m:t>×</m:t>
          </m:r>
          <m:sSup>
            <m:e>
              <m:r>
                <m:t>10</m:t>
              </m:r>
            </m:e>
            <m:sup>
              <m:r>
                <m:rPr>
                  <m:sty m:val="p"/>
                </m:rPr>
                <m:t>−</m:t>
              </m:r>
              <m:r>
                <m:t>3</m:t>
              </m:r>
            </m:sup>
          </m:sSup>
          <m:r>
            <m:rPr>
              <m:sty m:val="p"/>
            </m:rPr>
            <m:t>)</m:t>
          </m:r>
          <m:r>
            <m:rPr>
              <m:sty m:val="p"/>
            </m:rPr>
            <m:t>≈</m:t>
          </m:r>
          <m:r>
            <m:t>1.00207</m:t>
          </m:r>
        </m:oMath>
      </m:oMathPara>
    </w:p>
    <w:p>
      <w:pPr>
        <w:pStyle w:val="FirstParagraph"/>
      </w:pPr>
      <w:r>
        <w:t xml:space="preserve">Dies ist eine 0,2%-Korrektur — klein, aber potentiell mit zukünftigen Röntgen-Timing-Instrumenten messbar. NICER auf der ISS misst derzeit Neutronenstern-Pulsprofile mit ~1% Präzision; Instrumente der nächsten Generation (STROBE-X, eXTP) zielen auf 0,1% Präzision, die für diese Korrektur empfindlich wäre.</w:t>
      </w:r>
    </w:p>
    <w:p>
      <w:pPr>
        <w:pStyle w:val="BodyText"/>
      </w:pPr>
      <w:r>
        <w:t xml:space="preserve">Die gesamte Zeitdilatation für ein solches Oberflächenteilchen ist:</w:t>
      </w:r>
    </w:p>
    <w:p>
      <w:pPr>
        <w:pStyle w:val="BodyText"/>
      </w:pPr>
      <m:oMathPara>
        <m:oMathParaPr>
          <m:jc m:val="center"/>
        </m:oMathParaPr>
        <m:oMath>
          <m:sSub>
            <m:e>
              <m:r>
                <m:t>D</m:t>
              </m:r>
            </m:e>
            <m:sub>
              <m:r>
                <m:rPr>
                  <m:nor/>
                  <m:sty m:val="p"/>
                </m:rPr>
                <m:t>total</m:t>
              </m:r>
            </m:sub>
          </m:sSub>
          <m:r>
            <m:rPr>
              <m:sty m:val="p"/>
            </m:rPr>
            <m:t>=</m:t>
          </m:r>
          <m:f>
            <m:fPr>
              <m:type m:val="bar"/>
            </m:fPr>
            <m:num>
              <m:r>
                <m:t>1</m:t>
              </m:r>
            </m:num>
            <m:den>
              <m:r>
                <m:t>1.207</m:t>
              </m:r>
            </m:den>
          </m:f>
          <m:r>
            <m:rPr>
              <m:sty m:val="p"/>
            </m:rPr>
            <m:t>⋅</m:t>
          </m:r>
          <m:f>
            <m:fPr>
              <m:type m:val="bar"/>
            </m:fPr>
            <m:num>
              <m:r>
                <m:t>1</m:t>
              </m:r>
            </m:num>
            <m:den>
              <m:r>
                <m:t>1.005</m:t>
              </m:r>
            </m:den>
          </m:f>
          <m:r>
            <m:rPr>
              <m:sty m:val="p"/>
            </m:rPr>
            <m:t>⋅</m:t>
          </m:r>
          <m:f>
            <m:fPr>
              <m:type m:val="bar"/>
            </m:fPr>
            <m:num>
              <m:r>
                <m:t>1</m:t>
              </m:r>
            </m:num>
            <m:den>
              <m:r>
                <m:t>1.00207</m:t>
              </m:r>
            </m:den>
          </m:f>
          <m:r>
            <m:rPr>
              <m:sty m:val="p"/>
            </m:rPr>
            <m:t>≈</m:t>
          </m:r>
          <m:r>
            <m:t>0.820</m:t>
          </m:r>
        </m:oMath>
      </m:oMathPara>
    </w:p>
    <w:p>
      <w:pPr>
        <w:pStyle w:val="FirstParagraph"/>
      </w:pPr>
      <w:r>
        <w:t xml:space="preserve">Verglichen mit der ART-Vorhersage D_GR</w:t>
      </w:r>
      <w:r>
        <w:t xml:space="preserve"> </w:t>
      </w:r>
      <m:oMath>
        <m:r>
          <m:rPr>
            <m:sty m:val="p"/>
          </m:rPr>
          <m:t>≈</m:t>
        </m:r>
      </m:oMath>
      <w:r>
        <w:t xml:space="preserve"> </w:t>
      </w:r>
      <w:r>
        <w:t xml:space="preserve">0,764 × 0,995</w:t>
      </w:r>
      <w:r>
        <w:t xml:space="preserve"> </w:t>
      </w:r>
      <m:oMath>
        <m:r>
          <m:rPr>
            <m:sty m:val="p"/>
          </m:rPr>
          <m:t>≈</m:t>
        </m:r>
      </m:oMath>
      <w:r>
        <w:t xml:space="preserve"> </w:t>
      </w:r>
      <w:r>
        <w:t xml:space="preserve">0,760 sagt SSZ eine um 7,9% verschiedene Gesamtzeitdilatation bei diesem Radius und dieser Geschwindigkeit vorher. Dies ist eine echte, testbare Vorhersage.</w:t>
      </w:r>
    </w:p>
    <w:bookmarkEnd w:id="239"/>
    <w:bookmarkStart w:id="240" w:name="schwarze-loch-horizonte-der-extremfall"/>
    <w:p>
      <w:pPr>
        <w:pStyle w:val="Heading3"/>
      </w:pPr>
      <w:r>
        <w:rPr>
          <w:rStyle w:val="SectionNumber"/>
        </w:rPr>
        <w:t xml:space="preserve">7.3.5</w:t>
      </w:r>
      <w:r>
        <w:tab/>
      </w:r>
      <w:r>
        <w:t xml:space="preserve">Schwarze-Loch-Horizonte: Der Extremfall</w:t>
      </w:r>
    </w:p>
    <w:p>
      <w:pPr>
        <w:pStyle w:val="FirstParagraph"/>
      </w:pPr>
      <w:r>
        <w:t xml:space="preserve">Am Schwarzschild-Radius (r =</w:t>
      </w:r>
      <w:r>
        <w:t xml:space="preserve"> </w:t>
      </w:r>
      <m:oMath>
        <m:sSub>
          <m:e>
            <m:r>
              <m:t>r</m:t>
            </m:r>
          </m:e>
          <m:sub>
            <m:r>
              <m:t>s</m:t>
            </m:r>
          </m:sub>
        </m:sSub>
      </m:oMath>
      <w:r>
        <w:t xml:space="preserve">) erreicht die Segmentdichte Ξ = 0,802 (Starkfeldwert). Für einfallende Materie, die sich der Lichtgeschwindigkeit nähert (v → c):</w:t>
      </w:r>
    </w:p>
    <w:p>
      <w:pPr>
        <w:pStyle w:val="BodyText"/>
      </w:pPr>
      <m:oMathPara>
        <m:oMathParaPr>
          <m:jc m:val="center"/>
        </m:oMathParaPr>
        <m:oMath>
          <m:sSub>
            <m:e>
              <m:r>
                <m:t>γ</m:t>
              </m:r>
            </m:e>
            <m:sub>
              <m:r>
                <m:rPr>
                  <m:nor/>
                  <m:sty m:val="p"/>
                </m:rPr>
                <m:t>seg</m:t>
              </m:r>
            </m:sub>
          </m:sSub>
          <m:r>
            <m:rPr>
              <m:sty m:val="p"/>
            </m:rPr>
            <m:t>=</m:t>
          </m:r>
          <m:r>
            <m:rPr>
              <m:sty m:val="p"/>
            </m:rPr>
            <m:t>exp</m:t>
          </m:r>
          <m:r>
            <m:rPr>
              <m:sty m:val="p"/>
            </m:rPr>
            <m:t>(</m:t>
          </m:r>
          <m:r>
            <m:t>0.802</m:t>
          </m:r>
          <m:r>
            <m:rPr>
              <m:sty m:val="p"/>
            </m:rPr>
            <m:t>×</m:t>
          </m:r>
          <m:r>
            <m:t>1</m:t>
          </m:r>
          <m:r>
            <m:rPr>
              <m:sty m:val="p"/>
            </m:rPr>
            <m:t>)</m:t>
          </m:r>
          <m:r>
            <m:rPr>
              <m:sty m:val="p"/>
            </m:rPr>
            <m:t>=</m:t>
          </m:r>
          <m:sSup>
            <m:e>
              <m:r>
                <m:t>e</m:t>
              </m:r>
            </m:e>
            <m:sup>
              <m:r>
                <m:t>0.802</m:t>
              </m:r>
            </m:sup>
          </m:sSup>
          <m:r>
            <m:rPr>
              <m:sty m:val="p"/>
            </m:rPr>
            <m:t>≈</m:t>
          </m:r>
          <m:r>
            <m:t>2.230</m:t>
          </m:r>
        </m:oMath>
      </m:oMathPara>
    </w:p>
    <w:p>
      <w:pPr>
        <w:pStyle w:val="FirstParagraph"/>
      </w:pPr>
      <w:r>
        <w:t xml:space="preserve">Die gesamte Zeitdilatation ist:</w:t>
      </w:r>
    </w:p>
    <w:p>
      <w:pPr>
        <w:pStyle w:val="BodyText"/>
      </w:pPr>
      <m:oMathPara>
        <m:oMathParaPr>
          <m:jc m:val="center"/>
        </m:oMathParaPr>
        <m:oMath>
          <m:sSub>
            <m:e>
              <m:r>
                <m:t>D</m:t>
              </m:r>
            </m:e>
            <m:sub>
              <m:r>
                <m:rPr>
                  <m:nor/>
                  <m:sty m:val="p"/>
                </m:rPr>
                <m:t>total</m:t>
              </m:r>
            </m:sub>
          </m:sSub>
          <m:r>
            <m:rPr>
              <m:sty m:val="p"/>
            </m:rPr>
            <m:t>=</m:t>
          </m:r>
          <m:f>
            <m:fPr>
              <m:type m:val="bar"/>
            </m:fPr>
            <m:num>
              <m:r>
                <m:t>1</m:t>
              </m:r>
            </m:num>
            <m:den>
              <m:r>
                <m:t>1.802</m:t>
              </m:r>
            </m:den>
          </m:f>
          <m:r>
            <m:rPr>
              <m:sty m:val="p"/>
            </m:rPr>
            <m:t>⋅</m:t>
          </m:r>
          <m:f>
            <m:fPr>
              <m:type m:val="bar"/>
            </m:fPr>
            <m:num>
              <m:r>
                <m:t>1</m:t>
              </m:r>
            </m:num>
            <m:den>
              <m:sSub>
                <m:e>
                  <m:r>
                    <m:t>γ</m:t>
                  </m:r>
                </m:e>
                <m:sub>
                  <m:r>
                    <m:rPr>
                      <m:nor/>
                      <m:sty m:val="p"/>
                    </m:rPr>
                    <m:t>SR</m:t>
                  </m:r>
                </m:sub>
              </m:sSub>
            </m:den>
          </m:f>
          <m:r>
            <m:rPr>
              <m:sty m:val="p"/>
            </m:rPr>
            <m:t>⋅</m:t>
          </m:r>
          <m:f>
            <m:fPr>
              <m:type m:val="bar"/>
            </m:fPr>
            <m:num>
              <m:r>
                <m:t>1</m:t>
              </m:r>
            </m:num>
            <m:den>
              <m:r>
                <m:t>2.230</m:t>
              </m:r>
            </m:den>
          </m:f>
        </m:oMath>
      </m:oMathPara>
    </w:p>
    <w:p>
      <w:pPr>
        <w:pStyle w:val="FirstParagraph"/>
      </w:pPr>
      <w:r>
        <w:t xml:space="preserve">Für v → c gilt γ_SR → ∞, aber das Produkt</w:t>
      </w:r>
      <w:r>
        <w:t xml:space="preserve"> </w:t>
      </w:r>
      <m:oMath>
        <m:sSub>
          <m:e>
            <m:r>
              <m:t>D</m:t>
            </m:r>
          </m:e>
          <m:sub>
            <m:r>
              <m:t>g</m:t>
            </m:r>
            <m:r>
              <m:t>r</m:t>
            </m:r>
            <m:r>
              <m:t>a</m:t>
            </m:r>
            <m:r>
              <m:t>v</m:t>
            </m:r>
          </m:sub>
        </m:sSub>
      </m:oMath>
      <w:r>
        <w:t xml:space="preserve"> </w:t>
      </w:r>
      <w:r>
        <w:t xml:space="preserve">· γ_seg ergibt ein endliches kombiniertes Ergebnis. Der entscheidende Unterschied zur ART: In der ART gehen sowohl</w:t>
      </w:r>
      <w:r>
        <w:t xml:space="preserve"> </w:t>
      </w:r>
      <m:oMath>
        <m:sSub>
          <m:e>
            <m:r>
              <m:t>D</m:t>
            </m:r>
          </m:e>
          <m:sub>
            <m:r>
              <m:t>g</m:t>
            </m:r>
            <m:r>
              <m:t>r</m:t>
            </m:r>
            <m:r>
              <m:t>a</m:t>
            </m:r>
            <m:r>
              <m:t>v</m:t>
            </m:r>
          </m:sub>
        </m:sSub>
      </m:oMath>
      <w:r>
        <w:t xml:space="preserve"> </w:t>
      </w:r>
      <w:r>
        <w:t xml:space="preserve">→ 0 als auch γ_SR → ∞ am Horizont, was eine unbestimmte 0 × ∞-Form erzeugt. In SSZ ist</w:t>
      </w:r>
      <w:r>
        <w:t xml:space="preserve"> </w:t>
      </w:r>
      <m:oMath>
        <m:sSub>
          <m:e>
            <m:r>
              <m:t>D</m:t>
            </m:r>
          </m:e>
          <m:sub>
            <m:r>
              <m:t>g</m:t>
            </m:r>
            <m:r>
              <m:t>r</m:t>
            </m:r>
            <m:r>
              <m:t>a</m:t>
            </m:r>
            <m:r>
              <m:t>v</m:t>
            </m:r>
          </m:sub>
        </m:sSub>
      </m:oMath>
      <w:r>
        <w:t xml:space="preserve"> </w:t>
      </w:r>
      <w:r>
        <w:t xml:space="preserve">= 0,555 (endlich), sodass der kombinierte Effekt immer wohldefiniert ist.</w:t>
      </w:r>
    </w:p>
    <w:p>
      <w:pPr>
        <w:pStyle w:val="BodyText"/>
      </w:pPr>
      <w:r>
        <w:t xml:space="preserve">Diese Endlichkeit am Horizont ist eine zentrale Vorhersage von SSZ. Sie bedeutet, dass</w:t>
      </w:r>
      <w:r>
        <w:t xml:space="preserve"> </w:t>
      </w:r>
      <w:r>
        <w:rPr>
          <w:b/>
          <w:bCs/>
        </w:rPr>
        <w:t xml:space="preserve">einfallende Materie den Horizont in endlicher Koordinatenzeit durchquert, gemessen von einem fernen Beobachter</w:t>
      </w:r>
      <w:r>
        <w:t xml:space="preserve"> </w:t>
      </w:r>
      <w:r>
        <w:t xml:space="preserve">— eine qualitative Abweichung von der ART-Vorhersage, dass der Einfall unendliche Koordinatenzeit benötigt. Kapitel 19 erforscht diesen Unterschied im Detail.</w:t>
      </w:r>
    </w:p>
    <w:bookmarkEnd w:id="240"/>
    <w:bookmarkEnd w:id="241"/>
    <w:bookmarkStart w:id="242" w:name="validierung-und-konsistenz-5"/>
    <w:p>
      <w:pPr>
        <w:pStyle w:val="Heading2"/>
      </w:pPr>
      <w:r>
        <w:rPr>
          <w:rStyle w:val="SectionNumber"/>
        </w:rPr>
        <w:t xml:space="preserve">7.4</w:t>
      </w:r>
      <w:r>
        <w:tab/>
      </w:r>
      <w:r>
        <w:t xml:space="preserve">6.5 Validierung und Konsistenz</w:t>
      </w:r>
    </w:p>
    <w:p>
      <w:pPr>
        <w:pStyle w:val="FirstParagraph"/>
      </w:pPr>
      <w:r>
        <w:rPr>
          <w:b/>
          <w:bCs/>
        </w:rPr>
        <w:t xml:space="preserve">Testdateien:</w:t>
      </w:r>
      <w:r>
        <w:t xml:space="preserve"> </w:t>
      </w:r>
      <w:r>
        <w:rPr>
          <w:rStyle w:val="VerbatimChar"/>
        </w:rPr>
        <w:t xml:space="preserve">test_lorentz_limit</w:t>
      </w:r>
      <w:r>
        <w:t xml:space="preserve">,</w:t>
      </w:r>
      <w:r>
        <w:t xml:space="preserve"> </w:t>
      </w:r>
      <w:r>
        <w:rPr>
          <w:rStyle w:val="VerbatimChar"/>
        </w:rPr>
        <w:t xml:space="preserve">test_gamma_seg</w:t>
      </w:r>
    </w:p>
    <w:p>
      <w:pPr>
        <w:pStyle w:val="BodyText"/>
      </w:pPr>
      <w:r>
        <w:rPr>
          <w:b/>
          <w:bCs/>
        </w:rPr>
        <w:t xml:space="preserve">Was die Tests beweisen:</w:t>
      </w:r>
      <w:r>
        <w:t xml:space="preserve"> </w:t>
      </w:r>
      <w:r>
        <w:t xml:space="preserve">γ_seg reduziert sich auf 1 in flacher Raumzeit (Ξ = 0) für alle Geschwindigkeiten; die Schwachfeld-GPS-Vorhersage stimmt mit der ART bis zur Maschinengenauigkeit überein; die Exponentialform ist konsistent mit der Euler-Ableitungskette; γ_seg setzt sich unter Geschwindigkeitsänderungen multiplikativ zusammen; die Gesamtformel der Zeitdilatation reproduziert das Standard-ART-Ergebnis im Schwachfeld in führender Ordnung in</w:t>
      </w:r>
      <w:r>
        <w:t xml:space="preserve"> </w:t>
      </w:r>
      <m:oMath>
        <m:sSub>
          <m:e>
            <m:r>
              <m:t>r</m:t>
            </m:r>
          </m:e>
          <m:sub>
            <m:r>
              <m:t>s</m:t>
            </m:r>
          </m:sub>
        </m:sSub>
      </m:oMath>
      <w:r>
        <w:t xml:space="preserve">/r und v²/c².</w:t>
      </w:r>
    </w:p>
    <w:p>
      <w:pPr>
        <w:pStyle w:val="BodyText"/>
      </w:pPr>
      <w:r>
        <w:rPr>
          <w:b/>
          <w:bCs/>
        </w:rPr>
        <w:t xml:space="preserve">Was die Tests NICHT beweisen:</w:t>
      </w:r>
      <w:r>
        <w:t xml:space="preserve"> </w:t>
      </w:r>
      <w:r>
        <w:t xml:space="preserve">Die physikalische Korrektheit von γ_seg in starken Gravitationsfeldern. Die Formel ist eine theoretische Vorhersage von SSZ, die Beobachtungsbestätigung in extremen Umgebungen erfordert (Neutronensterne, Schwarze-Loch-Akkretionsscheiben). Kein aktuelles Experiment sondiert das Regime, in dem Ξ · v²/c² messbar von null verschieden ist.</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w:t>
      </w:r>
      <w:r>
        <w:t xml:space="preserve"> </w:t>
      </w:r>
      <w:r>
        <w:rPr>
          <w:rStyle w:val="VerbatimChar"/>
        </w:rPr>
        <w:t xml:space="preserve">test_lorentz_limit.py</w:t>
      </w:r>
      <w:r>
        <w:t xml:space="preserve">,</w:t>
      </w:r>
      <w:r>
        <w:t xml:space="preserve"> </w:t>
      </w:r>
      <w:r>
        <w:rPr>
          <w:rStyle w:val="VerbatimChar"/>
        </w:rPr>
        <w:t xml:space="preserve">test_gamma_seg.py</w:t>
      </w:r>
      <w:r>
        <w:t xml:space="preserve">. Alle Tests bestanden.</w:t>
      </w:r>
    </w:p>
    <w:p>
      <w:r>
        <w:pict>
          <v:rect style="width:0;height:1.5pt" o:hralign="center" o:hrstd="t" o:hr="t"/>
        </w:pict>
      </w:r>
    </w:p>
    <w:bookmarkEnd w:id="242"/>
    <w:bookmarkStart w:id="243" w:name="schlüsselformeln-5"/>
    <w:p>
      <w:pPr>
        <w:pStyle w:val="Heading2"/>
      </w:pPr>
      <w:r>
        <w:rPr>
          <w:rStyle w:val="SectionNumber"/>
        </w:rPr>
        <w:t xml:space="preserve">7.5</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γ = 1/√(1 − v²/c²)</w:t>
            </w:r>
          </w:p>
        </w:tc>
        <w:tc>
          <w:tcPr/>
          <w:p>
            <w:pPr>
              <w:pStyle w:val="Compact"/>
            </w:pPr>
            <w:r>
              <w:t xml:space="preserve">Standard-Lorentz</w:t>
            </w:r>
          </w:p>
        </w:tc>
      </w:tr>
      <w:tr>
        <w:tc>
          <w:tcPr/>
          <w:p>
            <w:pPr>
              <w:pStyle w:val="Compact"/>
            </w:pPr>
            <w:r>
              <w:t xml:space="preserve">2</w:t>
            </w:r>
          </w:p>
        </w:tc>
        <w:tc>
          <w:tcPr/>
          <w:p>
            <w:pPr>
              <w:pStyle w:val="Compact"/>
            </w:pPr>
            <w:r>
              <w:t xml:space="preserve">γ_seg = exp(Ξ · v²/c²)</w:t>
            </w:r>
          </w:p>
        </w:tc>
        <w:tc>
          <w:tcPr/>
          <w:p>
            <w:pPr>
              <w:pStyle w:val="Compact"/>
            </w:pPr>
            <w:r>
              <w:t xml:space="preserve">SSZ-Segmentkorrektur</w:t>
            </w:r>
          </w:p>
        </w:tc>
      </w:tr>
      <w:tr>
        <w:tc>
          <w:tcPr/>
          <w:p>
            <w:pPr>
              <w:pStyle w:val="Compact"/>
            </w:pPr>
            <w:r>
              <w:t xml:space="preserve">3</w:t>
            </w:r>
          </w:p>
        </w:tc>
        <w:tc>
          <w:tcPr/>
          <w:p>
            <w:pPr>
              <w:pStyle w:val="Compact"/>
            </w:pPr>
            <w:r>
              <w:t xml:space="preserve">D_total = D_grav / (γ_SR · γ_seg)</w:t>
            </w:r>
          </w:p>
        </w:tc>
        <w:tc>
          <w:tcPr/>
          <w:p>
            <w:pPr>
              <w:pStyle w:val="Compact"/>
            </w:pPr>
            <w:r>
              <w:t xml:space="preserve">kombinierte Zeitdilatation</w:t>
            </w:r>
          </w:p>
        </w:tc>
      </w:tr>
      <w:tr>
        <w:tc>
          <w:tcPr/>
          <w:p>
            <w:pPr>
              <w:pStyle w:val="Compact"/>
            </w:pPr>
            <w:r>
              <w:t xml:space="preserve">4</w:t>
            </w:r>
          </w:p>
        </w:tc>
        <w:tc>
          <w:tcPr/>
          <w:p>
            <w:pPr>
              <w:pStyle w:val="Compact"/>
            </w:pPr>
            <w:r>
              <w:t xml:space="preserve">Ξ_eff = Ξ·cos²θ_v + Ξ·(r_s/2r)·sin²θ_v</w:t>
            </w:r>
          </w:p>
        </w:tc>
        <w:tc>
          <w:tcPr/>
          <w:p>
            <w:pPr>
              <w:pStyle w:val="Compact"/>
            </w:pPr>
            <w:r>
              <w:t xml:space="preserve">Richtungsdichte</w:t>
            </w:r>
          </w:p>
        </w:tc>
      </w:tr>
    </w:tbl>
    <w:p>
      <w:r>
        <w:pict>
          <v:rect style="width:0;height:1.5pt" o:hralign="center" o:hrstd="t" o:hr="t"/>
        </w:pict>
      </w:r>
    </w:p>
    <w:bookmarkEnd w:id="243"/>
    <w:bookmarkStart w:id="262" w:name="abbildungen-geplant-5"/>
    <w:p>
      <w:pPr>
        <w:pStyle w:val="Heading2"/>
      </w:pPr>
      <w:r>
        <w:rPr>
          <w:rStyle w:val="SectionNumber"/>
        </w:rPr>
        <w:t xml:space="preserve">7.6</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γ_seg vs. Standard-γ bei verschiedenen Ξ-Werten</w:t>
            </w:r>
          </w:p>
        </w:tc>
      </w:tr>
      <w:tr>
        <w:tc>
          <w:tcPr/>
          <w:p>
            <w:pPr>
              <w:pStyle w:val="Compact"/>
            </w:pPr>
            <w:r>
              <w:t xml:space="preserve">2</w:t>
            </w:r>
          </w:p>
        </w:tc>
        <w:tc>
          <w:tcPr/>
          <w:p>
            <w:pPr>
              <w:pStyle w:val="Compact"/>
            </w:pPr>
            <w:r>
              <w:t xml:space="preserve">GPS-Satellit: SSZ vs. ART Zeitkorrekturen (Balkendiagramm)</w:t>
            </w:r>
          </w:p>
        </w:tc>
      </w:tr>
      <w:tr>
        <w:tc>
          <w:tcPr/>
          <w:p>
            <w:pPr>
              <w:pStyle w:val="Compact"/>
            </w:pPr>
            <w:r>
              <w:t xml:space="preserve">3</w:t>
            </w:r>
          </w:p>
        </w:tc>
        <w:tc>
          <w:tcPr/>
          <w:p>
            <w:pPr>
              <w:pStyle w:val="Compact"/>
            </w:pPr>
            <w:r>
              <w:t xml:space="preserve">Neutronensternoberfläche: D_total vs. v/c für SSZ und ART</w:t>
            </w:r>
          </w:p>
        </w:tc>
      </w:tr>
      <w:tr>
        <w:tc>
          <w:tcPr/>
          <w:p>
            <w:pPr>
              <w:pStyle w:val="Compact"/>
            </w:pPr>
            <w:r>
              <w:t xml:space="preserve">4</w:t>
            </w:r>
          </w:p>
        </w:tc>
        <w:tc>
          <w:tcPr/>
          <w:p>
            <w:pPr>
              <w:pStyle w:val="Compact"/>
            </w:pPr>
            <w:r>
              <w:t xml:space="preserve">Segmentdurchquerungsdiagramm: radiale vs. tangentiale Bewegung</w:t>
            </w:r>
          </w:p>
        </w:tc>
      </w:tr>
    </w:tbl>
    <w:p>
      <w:r>
        <w:pict>
          <v:rect style="width:0;height:1.5pt" o:hralign="center" o:hrstd="t" o:hr="t"/>
        </w:pict>
      </w:r>
    </w:p>
    <w:bookmarkStart w:id="244" w:name="kapitelzusammenfassung-und-brücke-3"/>
    <w:p>
      <w:pPr>
        <w:pStyle w:val="Heading3"/>
      </w:pPr>
      <w:r>
        <w:rPr>
          <w:rStyle w:val="SectionNumber"/>
        </w:rPr>
        <w:t xml:space="preserve">7.6.1</w:t>
      </w:r>
      <w:r>
        <w:tab/>
      </w:r>
      <w:r>
        <w:t xml:space="preserve">Kapitelzusammenfassung und Brücke</w:t>
      </w:r>
    </w:p>
    <w:p>
      <w:pPr>
        <w:pStyle w:val="FirstParagraph"/>
      </w:pPr>
      <w:r>
        <w:t xml:space="preserve">Dieses Kapitel zeigte, dass der Standard-Lorentz-Faktor einen blinden Fleck bei v = 0 hat: Er kann nicht zwischen flachem Raum und einem tiefen Gravitationstrichter unterscheiden. Die SSZ-Lösung ist γ_seg, ein modifizierter Lorentz-Faktor, der die Segmentdichte Ξ einbezieht und sich in flachem Raum auf den Standard-Lorentz-Faktor reduziert. Das GPS-Beispiel demonstrierte, dass γ_seg alle bekannten Präzisionsmessungen reproduziert und gleichzeitig eine einheitliche Behandlung kinematischer und gravitativer Zeitdilatation liefert.</w:t>
      </w:r>
    </w:p>
    <w:bookmarkEnd w:id="244"/>
    <w:bookmarkStart w:id="245" w:name="Xf4db2e6696a7162916f2fa2021969004f07143d"/>
    <w:p>
      <w:pPr>
        <w:pStyle w:val="Heading3"/>
      </w:pPr>
      <w:r>
        <w:rPr>
          <w:rStyle w:val="SectionNumber"/>
        </w:rPr>
        <w:t xml:space="preserve">7.6.2</w:t>
      </w:r>
      <w:r>
        <w:tab/>
      </w:r>
      <w:r>
        <w:t xml:space="preserve">Warum der Standard-Lorentz-Faktor unzureichend ist</w:t>
      </w:r>
    </w:p>
    <w:p>
      <w:pPr>
        <w:pStyle w:val="FirstParagraph"/>
      </w:pPr>
      <w:r>
        <w:t xml:space="preserve">Der Standard-Lorentz-Faktor γ = 1/√(1 − v²/c²) ist eine der erfolgreichsten Formeln der Physik. Er sagt korrekt die Zeitdilatation in Teilchenbeschleunigern, die Lebensdauer kosmischer Myonen und die relativistische Massenzunahme in Kathodenstrahlexperimenten vorher. Er ist auf Präzisionen von 10⁻⁸ oder besser getestet.</w:t>
      </w:r>
    </w:p>
    <w:p>
      <w:pPr>
        <w:pStyle w:val="BodyText"/>
      </w:pPr>
      <w:r>
        <w:t xml:space="preserve">Aber γ hat eine strukturelle Limitation: Es hängt nur von der Geschwindigkeit ab. Bei v = 0 ist γ = 1 unabhängig von der gravitativen Umgebung. Eine Uhr in Ruhe im flachen Raum und eine Uhr in Ruhe auf der Oberfläche eines Neutronensterns haben beide γ = 1, obwohl die Neutronensternuhr 15 Prozent langsamer tickt. Der Standardansatz behandelt dies, indem die gravitative Zeitdilatation als separater Effekt hinzugefügt wird (der Schwarzschild-Faktor √(1 −</w:t>
      </w:r>
      <w:r>
        <w:t xml:space="preserve"> </w:t>
      </w:r>
      <m:oMath>
        <m:sSub>
          <m:e>
            <m:r>
              <m:t>r</m:t>
            </m:r>
          </m:e>
          <m:sub>
            <m:r>
              <m:t>s</m:t>
            </m:r>
          </m:sub>
        </m:sSub>
      </m:oMath>
      <w:r>
        <w:t xml:space="preserve">/r)), aber dies erzeugt eine konzeptionelle Spaltung zwischen kinematischer und gravitativer Zeitdilatation, die keine fundamentale Rechtfertigung hat.</w:t>
      </w:r>
    </w:p>
    <w:p>
      <w:pPr>
        <w:pStyle w:val="BodyText"/>
      </w:pPr>
      <w:r>
        <w:t xml:space="preserve">γ_seg vereinheitlicht diese beiden Effekte in einem einzigen Ausdruck. Es reduziert sich auf den Standard-Lorentz-Faktor im flachen Raum (wo Ξ = 0) und auf den gravitativen Zeitdilatationsfaktor bei v = 0 (wo der kinematische Teil trivial ist). Die Vereinheitlichung ist nicht bloß ästhetisch — sie stellt sicher, dass der Übergang zwischen kinematischem und gravitativem Regime glatt ist und keine Observable in die Lücke zwischen den beiden Beschreibungen fällt.</w:t>
      </w:r>
    </w:p>
    <w:bookmarkEnd w:id="245"/>
    <w:bookmarkStart w:id="246" w:name="die-gps-verifikation-im-detail"/>
    <w:p>
      <w:pPr>
        <w:pStyle w:val="Heading3"/>
      </w:pPr>
      <w:r>
        <w:rPr>
          <w:rStyle w:val="SectionNumber"/>
        </w:rPr>
        <w:t xml:space="preserve">7.6.3</w:t>
      </w:r>
      <w:r>
        <w:tab/>
      </w:r>
      <w:r>
        <w:t xml:space="preserve">Die GPS-Verifikation im Detail</w:t>
      </w:r>
    </w:p>
    <w:p>
      <w:pPr>
        <w:pStyle w:val="FirstParagraph"/>
      </w:pPr>
      <w:r>
        <w:t xml:space="preserve">Das Global Positioning System liefert die präziseste alltägliche Verifikation der relativistischen Zeitdilatation. Jeder GPS-Satellit trägt eine Atomuhr, die für zwei konkurrierende Effekte korrigiert werden muss:</w:t>
      </w:r>
    </w:p>
    <w:p>
      <w:pPr>
        <w:pStyle w:val="BodyText"/>
      </w:pPr>
      <w:r>
        <w:rPr>
          <w:b/>
          <w:bCs/>
        </w:rPr>
        <w:t xml:space="preserve">Spezialrelativistische Zeitdilatation:</w:t>
      </w:r>
      <w:r>
        <w:t xml:space="preserve"> </w:t>
      </w:r>
      <w:r>
        <w:t xml:space="preserve">Der Satellit bewegt sich mit v = 3,87 km/s, seine Uhr läuft langsamer um γ − 1 = v²/(2c²) = 8,35 × 10⁻¹¹, oder −7,2 Mikrosekunden pro Tag.</w:t>
      </w:r>
    </w:p>
    <w:p>
      <w:pPr>
        <w:pStyle w:val="BodyText"/>
      </w:pPr>
      <w:r>
        <w:rPr>
          <w:b/>
          <w:bCs/>
        </w:rPr>
        <w:t xml:space="preserve">Gravitative Zeitdilatation:</w:t>
      </w:r>
      <w:r>
        <w:t xml:space="preserve"> </w:t>
      </w:r>
      <w:r>
        <w:t xml:space="preserve">Der Satellit befindet sich in einem höheren Gravitationspotential als der Boden, seine Uhr läuft schneller um ΔΞ = Ξ_Boden − Ξ_GPS = 5,29 × 10⁻¹⁰, oder +45,7 Mikrosekunden pro Tag.</w:t>
      </w:r>
    </w:p>
    <w:p>
      <w:pPr>
        <w:pStyle w:val="BodyText"/>
      </w:pPr>
      <w:r>
        <w:t xml:space="preserve">Der Nettoeffekt ist +38,5 Mikrosekunden pro Tag (der gravitative Effekt dominiert). Diese Korrektur wird vor dem Start auf die Satellitenuhren angewandt, indem ihre Frequenz um −4,465 Teile in 10¹⁰ versetzt wird. Ohne diese Korrektur würden GPS-Positionen um ~10 km pro Tag driften.</w:t>
      </w:r>
    </w:p>
    <w:p>
      <w:pPr>
        <w:pStyle w:val="BodyText"/>
      </w:pPr>
      <w:r>
        <w:t xml:space="preserve">In der Standardphysik werden die kinematische und gravitative Korrektur separat mit verschiedenen Formeln berechnet. In SSZ ergeben sich beide Korrekturen aus einem einzigen Ausdruck: γ_seg = γ(v) × (1 + Ξ). Der kinematische Teil γ(v) gibt die −7,2 μs/Tag, und der gravitative Teil (1 + Ξ) gibt die +45,7 μs/Tag. Die numerischen Ergebnisse sind identisch zur Standardberechnung, weil Ξ_weak =</w:t>
      </w:r>
      <w:r>
        <w:t xml:space="preserve"> </w:t>
      </w:r>
      <m:oMath>
        <m:sSub>
          <m:e>
            <m:r>
              <m:t>r</m:t>
            </m:r>
          </m:e>
          <m:sub>
            <m:r>
              <m:t>s</m:t>
            </m:r>
          </m:sub>
        </m:sSub>
      </m:oMath>
      <w:r>
        <w:t xml:space="preserve">/(2r) die Schwachfeld-Schwarzschild-Metrik zur erforderlichen Präzision reproduziert.</w:t>
      </w:r>
    </w:p>
    <w:p>
      <w:pPr>
        <w:pStyle w:val="BodyText"/>
      </w:pPr>
      <w:r>
        <w:t xml:space="preserve">Der Vorteil der vereinheitlichten Behandlung ist nicht numerisch, sondern konzeptionell. Im Standardansatz muss ein Student zwei separate Formalismen lernen (SRT und ART) und sie ad hoc für die GPS-Berechnung kombinieren. In SSZ behandelt eine einzige Formel beide Effekte.</w:t>
      </w:r>
    </w:p>
    <w:p>
      <w:pPr>
        <w:pStyle w:val="BodyText"/>
      </w:pPr>
      <w:r>
        <w:t xml:space="preserve">Ein häufiger Einwand ist, dass die Vereinheitlichung trivial sei — man multipliziert einfach die beiden Korrekturen. Aber dieser Einwand verfehlt den Punkt. Die Frage ist nicht, wie man die Korrekturen kombiniert, sondern warum sie kombiniert werden können. Im Standardansatz kommen die kinematische und gravitative Korrektur aus verschiedenen Theorien (SRT und ART), und ihre Kombination wird post hoc durch das Äquivalenzprinzip gerechtfertigt. In SSZ kommen beide Korrekturen aus derselben Größe (γ_seg), und ihre Kombination ist automatisch.</w:t>
      </w:r>
    </w:p>
    <w:bookmarkEnd w:id="246"/>
    <w:bookmarkStart w:id="247" w:name="X363e09309d74d4d317744f941e0d407cf04af18"/>
    <w:p>
      <w:pPr>
        <w:pStyle w:val="Heading3"/>
      </w:pPr>
      <w:r>
        <w:rPr>
          <w:rStyle w:val="SectionNumber"/>
        </w:rPr>
        <w:t xml:space="preserve">7.6.4</w:t>
      </w:r>
      <w:r>
        <w:tab/>
      </w:r>
      <w:r>
        <w:t xml:space="preserve">Rechenbeispiel: γ_seg für eine Neutronensternoberfläche</w:t>
      </w:r>
    </w:p>
    <w:p>
      <w:pPr>
        <w:pStyle w:val="FirstParagraph"/>
      </w:pPr>
      <w:r>
        <w:t xml:space="preserve">Man betrachte einen Neutronenstern mit M = 1,4 M</w:t>
      </w:r>
      <m:oMath>
        <m:r>
          <m:rPr>
            <m:sty m:val="p"/>
          </m:rPr>
          <m:t>⊙</m:t>
        </m:r>
      </m:oMath>
      <w:r>
        <w:t xml:space="preserve"> </w:t>
      </w:r>
      <w:r>
        <w:t xml:space="preserve">und R = 12 km. Der Schwarzschild-Radius ist r_s = 4,13 km, also r/r_s = 12/4,13 = 2,91. Dies liegt im Schwachfeldregime, wo Ξ = r_s/(2r) = 4,13/(2 × 12) = 0,172. Der SSZ-Zeitdilatationsfaktor ist D = 1/(1 + 0,172) = 0,853. Eine Uhr auf der Neutronensternoberfläche tickt mit 85,3 Prozent der Rate einer Uhr im Unendlichen.</w:t>
      </w:r>
    </w:p>
    <w:p>
      <w:pPr>
        <w:pStyle w:val="BodyText"/>
      </w:pPr>
      <w:r>
        <w:t xml:space="preserve">Zum Vergleich: Die ART-Vorhersage ist</w:t>
      </w:r>
      <w:r>
        <w:t xml:space="preserve"> </w:t>
      </w:r>
      <m:oMath>
        <m:sSub>
          <m:e>
            <m:r>
              <m:t>D</m:t>
            </m:r>
          </m:e>
          <m:sub>
            <m:r>
              <m:t>G</m:t>
            </m:r>
            <m:r>
              <m:t>R</m:t>
            </m:r>
          </m:sub>
        </m:sSub>
      </m:oMath>
      <w:r>
        <w:t xml:space="preserve"> </w:t>
      </w:r>
      <w:r>
        <w:t xml:space="preserve">= √(1 −</w:t>
      </w:r>
      <w:r>
        <w:t xml:space="preserve"> </w:t>
      </w:r>
      <m:oMath>
        <m:sSub>
          <m:e>
            <m:r>
              <m:t>r</m:t>
            </m:r>
          </m:e>
          <m:sub>
            <m:r>
              <m:t>s</m:t>
            </m:r>
          </m:sub>
        </m:sSub>
      </m:oMath>
      <w:r>
        <w:t xml:space="preserve">/r) = √(1 − 4,13/12) = √(0,656) = 0,810. Die SSZ-Vorhersage ist 5,3 Prozent höher als die ART — dies ist die +13-Prozent-Korrektur, die in Kapitel 1 erwähnt wurde (angewandt auf die Rotverschiebung z, nicht auf D selbst). Der Unterschied ist</w:t>
      </w:r>
      <w:r>
        <w:t xml:space="preserve"> </w:t>
      </w:r>
      <m:oMath>
        <m:sSub>
          <m:e>
            <m:r>
              <m:t>z</m:t>
            </m:r>
          </m:e>
          <m:sub>
            <m:r>
              <m:t>S</m:t>
            </m:r>
            <m:r>
              <m:t>S</m:t>
            </m:r>
            <m:r>
              <m:t>Z</m:t>
            </m:r>
          </m:sub>
        </m:sSub>
      </m:oMath>
      <w:r>
        <w:t xml:space="preserve"> </w:t>
      </w:r>
      <w:r>
        <w:t xml:space="preserve">= 0,172 gegenüber</w:t>
      </w:r>
      <w:r>
        <w:t xml:space="preserve"> </w:t>
      </w:r>
      <m:oMath>
        <m:sSub>
          <m:e>
            <m:r>
              <m:t>z</m:t>
            </m:r>
          </m:e>
          <m:sub>
            <m:r>
              <m:t>G</m:t>
            </m:r>
            <m:r>
              <m:t>R</m:t>
            </m:r>
          </m:sub>
        </m:sSub>
      </m:oMath>
      <w:r>
        <w:t xml:space="preserve"> </w:t>
      </w:r>
      <w:r>
        <w:t xml:space="preserve">= 0,235, eine relative Differenz von 27 Prozent in der Rotverschiebung.</w:t>
      </w:r>
    </w:p>
    <w:p>
      <w:pPr>
        <w:pStyle w:val="BodyText"/>
      </w:pPr>
      <w:r>
        <w:t xml:space="preserve">Dieses Beispiel illustriert, warum Neutronensterne der vielversprechendste Test von SSZ gegen ART sind: Das Gravitationsfeld ist stark genug, damit die Vorhersagen signifikant differieren, aber das Objekt hat eine Oberfläche (anders als ein Schwarzes Loch), von der Spektrallinien beobachtet werden können.</w:t>
      </w:r>
    </w:p>
    <w:bookmarkEnd w:id="247"/>
    <w:bookmarkStart w:id="248" w:name="γ_seg-und-das-äquivalenzprinzip"/>
    <w:p>
      <w:pPr>
        <w:pStyle w:val="Heading3"/>
      </w:pPr>
      <w:r>
        <w:rPr>
          <w:rStyle w:val="SectionNumber"/>
        </w:rPr>
        <w:t xml:space="preserve">7.6.5</w:t>
      </w:r>
      <w:r>
        <w:tab/>
      </w:r>
      <w:r>
        <w:t xml:space="preserve">γ_seg und das Äquivalenzprinzip</w:t>
      </w:r>
    </w:p>
    <w:p>
      <w:pPr>
        <w:pStyle w:val="FirstParagraph"/>
      </w:pPr>
      <w:r>
        <w:t xml:space="preserve">Das Einsteinsche Äquivalenzprinzip (EEP) besagt, dass in einer hinreichend kleinen Region der Raumzeit die Naturgesetze die der Speziellen Relativitätstheorie sind. SSZ ist vollständig konsistent mit dem EEP. In einem lokalen Bezugssystem (einem frei fallenden, nicht rotierenden Bezugssystem) ist die Segmentdichte Ξ konstant (in erster Ordnung in der Größe des Bezugssystems), und γ_seg reduziert sich auf den Standard-Lorentz-Faktor γ(v). Das Äquivalenzprinzip wird respektiert, weil Ξ ein Skalar ist: Es hat denselben Wert in allen lokalen Bezugssystemen und beeinflusst alle Teilchen und Felder gleichermaßen (Universalität des freien Falls).</w:t>
      </w:r>
    </w:p>
    <w:p>
      <w:pPr>
        <w:pStyle w:val="BodyText"/>
      </w:pPr>
      <w:r>
        <w:t xml:space="preserve">Die γ_seg-Formulierung macht das EEP sogar transparenter als die Standard-ART-Formulierung. In der ART wird das EEP durch den metrischen Tensor implementiert, der ein kompliziertes Objekt mit zehn unabhängigen Komponenten ist. In SSZ wird das EEP durch ein einziges Skalarfeld Ξ implementiert, das eine Komponente hat.</w:t>
      </w:r>
    </w:p>
    <w:bookmarkEnd w:id="248"/>
    <w:bookmarkStart w:id="249" w:name="X60dd9b87176cb4018f1876d5e3991eea13d3b05"/>
    <w:p>
      <w:pPr>
        <w:pStyle w:val="Heading3"/>
      </w:pPr>
      <w:r>
        <w:rPr>
          <w:rStyle w:val="SectionNumber"/>
        </w:rPr>
        <w:t xml:space="preserve">7.6.6</w:t>
      </w:r>
      <w:r>
        <w:tab/>
      </w:r>
      <w:r>
        <w:t xml:space="preserve">Experimentelle Vorschlaege zum Testen von</w:t>
      </w:r>
      <w:r>
        <w:t xml:space="preserve"> </w:t>
      </w:r>
      <m:oMath>
        <m:sSub>
          <m:e>
            <m:r>
              <m:t>γ</m:t>
            </m:r>
          </m:e>
          <m:sub>
            <m:r>
              <m:rPr>
                <m:nor/>
                <m:sty m:val="p"/>
              </m:rPr>
              <m:t>seg</m:t>
            </m:r>
          </m:sub>
        </m:sSub>
      </m:oMath>
      <w:r>
        <w:t xml:space="preserve"> </w:t>
      </w:r>
      <w:r>
        <w:t xml:space="preserve">im Detail</w:t>
      </w:r>
    </w:p>
    <w:p>
      <w:pPr>
        <w:pStyle w:val="FirstParagraph"/>
      </w:pPr>
      <w:r>
        <w:t xml:space="preserve">Waehrend aktuelle Experimente</w:t>
      </w:r>
      <w:r>
        <w:t xml:space="preserve"> </w:t>
      </w:r>
      <m:oMath>
        <m:sSub>
          <m:e>
            <m:r>
              <m:t>γ</m:t>
            </m:r>
          </m:e>
          <m:sub>
            <m:r>
              <m:rPr>
                <m:nor/>
                <m:sty m:val="p"/>
              </m:rPr>
              <m:t>seg</m:t>
            </m:r>
          </m:sub>
        </m:sSub>
      </m:oMath>
      <w:r>
        <w:t xml:space="preserve"> </w:t>
      </w:r>
      <w:r>
        <w:t xml:space="preserve">nicht vom Standard-Lorentz-Faktor unterscheiden koennen (der Unterschied ist im Schwachfeld zu klein), koennten mehrere vorgeschlagene Experimente die SSZ-Vorhersagen im Starkfeldregime testen:</w:t>
      </w:r>
    </w:p>
    <w:p>
      <w:pPr>
        <w:pStyle w:val="BodyText"/>
      </w:pPr>
      <w:r>
        <w:rPr>
          <w:b/>
          <w:bCs/>
        </w:rPr>
        <w:t xml:space="preserve">Atomuhren auf der Sonnensonde:</w:t>
      </w:r>
      <w:r>
        <w:t xml:space="preserve"> </w:t>
      </w:r>
      <w:r>
        <w:t xml:space="preserve">Die Parker Solar Probe naehert sich der Sonne bis auf 9,86 Sonnenradien (6,86 Millionen km), wo Xi = 2,95/(2 x 6,86 x 10^6) = 2,15 x 10^{-7}. Die SSZ-Korrektur zur Taktrate bei dieser Entfernung betraegt 2,15 x 10^{-7}, messbar mit einer weltraumqualifizierten optischen Uhr auf dem 10^{-17}-Niveau. Die Mission muesste eine Atomuhr tragen (was sie derzeit nicht tut), aber zukuenftige Sonnensondenmissionen koennten diese Faehigkeit einschliessen.</w:t>
      </w:r>
    </w:p>
    <w:p>
      <w:pPr>
        <w:pStyle w:val="BodyText"/>
      </w:pPr>
      <w:r>
        <w:t xml:space="preserve">**Pulsar-Timing nahe Sgr A*:** Ein Pulsar, der das zentrale Schwarze Loch der Milchstrasse in einer Entfernung von wenigen Schwarzschild-Radien umkreist, wuerde Xi der Ordnung 0,1 erfahren, was messbare Abweichungen vom Standard-Timing-Modell erzeugt. Die Entdeckung eines solchen Pulsars ist ein hochprioritaeres Ziel der Radioastronomie (mit dem Square Kilometre Array, SKA), und die Timing-Analyse wuerde eine direkte Messung von</w:t>
      </w:r>
      <w:r>
        <w:t xml:space="preserve"> </w:t>
      </w:r>
      <m:oMath>
        <m:sSub>
          <m:e>
            <m:r>
              <m:t>γ</m:t>
            </m:r>
          </m:e>
          <m:sub>
            <m:r>
              <m:rPr>
                <m:nor/>
                <m:sty m:val="p"/>
              </m:rPr>
              <m:t>seg</m:t>
            </m:r>
          </m:sub>
        </m:sSub>
      </m:oMath>
      <w:r>
        <w:t xml:space="preserve"> </w:t>
      </w:r>
      <w:r>
        <w:t xml:space="preserve">im Starkfeldregime liefern.</w:t>
      </w:r>
    </w:p>
    <w:p>
      <w:pPr>
        <w:pStyle w:val="BodyText"/>
      </w:pPr>
      <w:r>
        <w:rPr>
          <w:b/>
          <w:bCs/>
        </w:rPr>
        <w:t xml:space="preserve">Binaerpulsar-geodaetische Praezession:</w:t>
      </w:r>
      <w:r>
        <w:t xml:space="preserve"> </w:t>
      </w:r>
      <w:r>
        <w:t xml:space="preserve">Die geodaetische Praezession der Pulsar-Spinachse in einem kompakten Binaersystem haengt vom gravitativen Zeitdilatationsfaktor am Orbitalradius des Pulsars ab. Fuer den kompaktesten bekannten Binaerpulsar (den Doppelpulsar PSR J0737-3039) betraegt der Orbitalradius ~900.000 km und Xi ~3 x 10^{-6}. Die SSZ-Korrektur zur geodaetischen Praezessionsrate ist von der Ordnung Xi, was mit ~30 Jahren fortgesetzter Timing-Beobachtungen messbar ist.</w:t>
      </w:r>
    </w:p>
    <w:p>
      <w:pPr>
        <w:pStyle w:val="BodyText"/>
      </w:pPr>
      <w:r>
        <w:rPr>
          <w:b/>
          <w:bCs/>
        </w:rPr>
        <w:t xml:space="preserve">LISA und extreme Massenverhaeltnis-Inspirale (EMRIs):</w:t>
      </w:r>
      <w:r>
        <w:t xml:space="preserve"> </w:t>
      </w:r>
      <w:r>
        <w:t xml:space="preserve">Das Laser Interferometer Space Antenna (LISA, geplant fuer die 2030er Jahre) wird Metrik-Perturbationen von kompakten Objekten detektieren, die in supermassive Schwarze Loecher spiralen. Diese EMRIs kartieren die Raumzeitgeometrie nahe dem Horizont mit beispielloser Praezision. Die SSZ-Vorhersage fuer die EMRI-Wellenform unterscheidet sich von der ART-Vorhersage durch den endlichen Zeitdilatationsfaktor</w:t>
      </w:r>
      <w:r>
        <w:t xml:space="preserve"> </w:t>
      </w:r>
      <m:oMath>
        <m:sSub>
          <m:e>
            <m:r>
              <m:t>D</m:t>
            </m:r>
          </m:e>
          <m:sub>
            <m:r>
              <m:t>m</m:t>
            </m:r>
            <m:r>
              <m:t>i</m:t>
            </m:r>
            <m:r>
              <m:t>n</m:t>
            </m:r>
          </m:sub>
        </m:sSub>
      </m:oMath>
      <w:r>
        <w:t xml:space="preserve"> </w:t>
      </w:r>
      <w:r>
        <w:t xml:space="preserve">= 0,555, was zu messbaren Phasenverschiebungen in der Metrik-Perturbation fuehrt.</w:t>
      </w:r>
    </w:p>
    <w:bookmarkEnd w:id="249"/>
    <w:bookmarkStart w:id="250" w:name="X9040837a0127057f30e4935b7ecaa36936a8239"/>
    <w:p>
      <w:pPr>
        <w:pStyle w:val="Heading3"/>
      </w:pPr>
      <w:r>
        <w:rPr>
          <w:rStyle w:val="SectionNumber"/>
        </w:rPr>
        <w:t xml:space="preserve">7.6.7</w:t>
      </w:r>
      <w:r>
        <w:tab/>
      </w:r>
      <w:r>
        <w:t xml:space="preserve">Experimentelle Vorschläge zum Testen von γ_seg</w:t>
      </w:r>
    </w:p>
    <w:p>
      <w:pPr>
        <w:pStyle w:val="FirstParagraph"/>
      </w:pPr>
      <w:r>
        <w:rPr>
          <w:b/>
          <w:bCs/>
        </w:rPr>
        <w:t xml:space="preserve">Sonnensonden:</w:t>
      </w:r>
      <w:r>
        <w:t xml:space="preserve"> </w:t>
      </w:r>
      <w:r>
        <w:t xml:space="preserve">Parker Solar Probe bei 9,86 R</w:t>
      </w:r>
      <m:oMath>
        <m:r>
          <m:rPr>
            <m:sty m:val="p"/>
          </m:rPr>
          <m:t>⊙</m:t>
        </m:r>
      </m:oMath>
      <w:r>
        <w:t xml:space="preserve">, Ξ</w:t>
      </w:r>
      <w:r>
        <w:t xml:space="preserve"> </w:t>
      </w:r>
      <m:oMath>
        <m:r>
          <m:rPr>
            <m:sty m:val="p"/>
          </m:rPr>
          <m:t>≈</m:t>
        </m:r>
      </m:oMath>
      <w:r>
        <w:t xml:space="preserve"> </w:t>
      </w:r>
      <w:r>
        <w:t xml:space="preserve">2,15×10⁻⁷ — messbar mit optischer Uhr auf 10⁻¹⁷-Niveau.</w:t>
      </w:r>
    </w:p>
    <w:p>
      <w:pPr>
        <w:pStyle w:val="BodyText"/>
      </w:pPr>
      <w:r>
        <w:t xml:space="preserve">**Pulsar nahe Sgr A*:** Ξ ~ 0,1, messbare Abweichungen vom Standard-Timing. SKA sucht solche Pulsare.</w:t>
      </w:r>
    </w:p>
    <w:p>
      <w:pPr>
        <w:pStyle w:val="BodyText"/>
      </w:pPr>
      <w:r>
        <w:rPr>
          <w:b/>
          <w:bCs/>
        </w:rPr>
        <w:t xml:space="preserve">Binärpulsar PSR J0737-3039:</w:t>
      </w:r>
      <w:r>
        <w:t xml:space="preserve"> </w:t>
      </w:r>
      <w:r>
        <w:t xml:space="preserve">Ξ</w:t>
      </w:r>
      <w:r>
        <w:t xml:space="preserve"> </w:t>
      </w:r>
      <m:oMath>
        <m:r>
          <m:rPr>
            <m:sty m:val="p"/>
          </m:rPr>
          <m:t>≈</m:t>
        </m:r>
      </m:oMath>
      <w:r>
        <w:t xml:space="preserve"> </w:t>
      </w:r>
      <w:r>
        <w:t xml:space="preserve">3×10⁻⁶, messbar mit ~30 Jahren Timing.</w:t>
      </w:r>
    </w:p>
    <w:bookmarkEnd w:id="250"/>
    <w:bookmarkStart w:id="251" w:name="zusammenfassung-und-brücke-zu-kapitel-7"/>
    <w:p>
      <w:pPr>
        <w:pStyle w:val="Heading3"/>
      </w:pPr>
      <w:r>
        <w:rPr>
          <w:rStyle w:val="SectionNumber"/>
        </w:rPr>
        <w:t xml:space="preserve">7.6.8</w:t>
      </w:r>
      <w:r>
        <w:tab/>
      </w:r>
      <w:r>
        <w:t xml:space="preserve">Zusammenfassung und Brücke zu Kapitel 7</w:t>
      </w:r>
    </w:p>
    <w:p>
      <w:pPr>
        <w:pStyle w:val="FirstParagraph"/>
      </w:pPr>
      <w:r>
        <w:t xml:space="preserve">Das nächste Kapitel adressiert eine unmittelbare Sorge: Verletzt γ_seg die lokale Lorentz-Invarianz? Da γ_seg von der Segmentdichte (einem Skalarfeld) abhängt, könnte man befürchten, dass es ein bevorzugtes Bezugssystem einführt. Kapitel 7 beweist, dass diese Sorge unbegründet ist — Ξ transformiert als Skalar unter lokalen Lorentz-Transformationen, und alle lokale Physik bleibt bezugssystemunabhängig.</w:t>
      </w:r>
    </w:p>
    <w:bookmarkEnd w:id="251"/>
    <w:bookmarkStart w:id="252" w:name="Xc6408cacef0130410748a2e8f390c434828829f"/>
    <w:p>
      <w:pPr>
        <w:pStyle w:val="Heading3"/>
      </w:pPr>
      <w:r>
        <w:rPr>
          <w:rStyle w:val="SectionNumber"/>
        </w:rPr>
        <w:t xml:space="preserve">7.6.9</w:t>
      </w:r>
      <w:r>
        <w:tab/>
      </w:r>
      <w:r>
        <w:t xml:space="preserve">Rechenbeispiel: Neutronenstern PSR J0348+0432</w:t>
      </w:r>
    </w:p>
    <w:p>
      <w:pPr>
        <w:pStyle w:val="FirstParagraph"/>
      </w:pPr>
      <w:r>
        <w:t xml:space="preserve">Der Neutronenstern PSR J0348+0432 hat eine Masse von M = 2,01</w:t>
      </w:r>
      <w:r>
        <w:t xml:space="preserve"> </w:t>
      </w:r>
      <m:oMath>
        <m:sSub>
          <m:e>
            <m:r>
              <m:t>M</m:t>
            </m:r>
          </m:e>
          <m:sub>
            <m:r>
              <m:t>S</m:t>
            </m:r>
            <m:r>
              <m:t>o</m:t>
            </m:r>
            <m:r>
              <m:t>n</m:t>
            </m:r>
            <m:r>
              <m:t>n</m:t>
            </m:r>
            <m:r>
              <m:t>e</m:t>
            </m:r>
          </m:sub>
        </m:sSub>
      </m:oMath>
      <w:r>
        <w:t xml:space="preserve"> </w:t>
      </w:r>
      <w:r>
        <w:t xml:space="preserve">und einen geschaetzten Radius von R = 13 km. Die SSZ-Groessen fuer dieses Objekt:</w:t>
      </w:r>
    </w:p>
    <w:p>
      <w:pPr>
        <w:pStyle w:val="BodyText"/>
      </w:pPr>
      <w:r>
        <w:t xml:space="preserve">Schwarzschild-Radius:</w:t>
      </w:r>
      <w:r>
        <w:t xml:space="preserve"> </w:t>
      </w:r>
      <m:oMath>
        <m:sSub>
          <m:e>
            <m:r>
              <m:t>r</m:t>
            </m:r>
          </m:e>
          <m:sub>
            <m:r>
              <m:t>s</m:t>
            </m:r>
          </m:sub>
        </m:sSub>
      </m:oMath>
      <w:r>
        <w:t xml:space="preserve"> </w:t>
      </w:r>
      <w:r>
        <w:t xml:space="preserve">= 2GM/c^2 = 2 x 6,674 x 10^{-11} x 2,01 x 1,989 x 10^{30} / (3 x 10</w:t>
      </w:r>
      <w:r>
        <w:rPr>
          <w:vertAlign w:val="superscript"/>
        </w:rPr>
        <w:t xml:space="preserve">8)</w:t>
      </w:r>
      <w:r>
        <w:t xml:space="preserve">2 = 5,94 km</w:t>
      </w:r>
    </w:p>
    <w:p>
      <w:pPr>
        <w:pStyle w:val="BodyText"/>
      </w:pPr>
      <w:r>
        <w:t xml:space="preserve">Verhaeltnis: R/r_s = 13/5,94 = 2,19</w:t>
      </w:r>
    </w:p>
    <w:p>
      <w:pPr>
        <w:pStyle w:val="BodyText"/>
      </w:pPr>
      <w:r>
        <w:t xml:space="preserve">Segmentdichte: Xi =</w:t>
      </w:r>
      <w:r>
        <w:t xml:space="preserve"> </w:t>
      </w:r>
      <m:oMath>
        <m:sSub>
          <m:e>
            <m:r>
              <m:t>r</m:t>
            </m:r>
          </m:e>
          <m:sub>
            <m:r>
              <m:t>s</m:t>
            </m:r>
          </m:sub>
        </m:sSub>
      </m:oMath>
      <w:r>
        <w:t xml:space="preserve">/(2R) = 5,94/(2 x 13) = 0,229</w:t>
      </w:r>
    </w:p>
    <w:p>
      <w:pPr>
        <w:pStyle w:val="BodyText"/>
      </w:pPr>
      <w:r>
        <w:t xml:space="preserve">Zeitdilatationsfaktor: D = 1/(1 + 0,229) = 0,814</w:t>
      </w:r>
    </w:p>
    <w:p>
      <w:pPr>
        <w:pStyle w:val="BodyText"/>
      </w:pPr>
      <w:r>
        <w:t xml:space="preserve">Gravitative Rotverschiebung: z = Xi = 0,229</w:t>
      </w:r>
    </w:p>
    <w:p>
      <w:pPr>
        <w:pStyle w:val="BodyText"/>
      </w:pPr>
      <w:r>
        <w:t xml:space="preserve">Fluchtgeschwindigkeit:</w:t>
      </w:r>
      <w:r>
        <w:t xml:space="preserve"> </w:t>
      </w:r>
      <m:oMath>
        <m:sSub>
          <m:e>
            <m:r>
              <m:t>v</m:t>
            </m:r>
          </m:e>
          <m:sub>
            <m:r>
              <m:t>e</m:t>
            </m:r>
            <m:r>
              <m:t>s</m:t>
            </m:r>
            <m:r>
              <m:t>c</m:t>
            </m:r>
          </m:sub>
        </m:sSub>
      </m:oMath>
      <w:r>
        <w:t xml:space="preserve"> </w:t>
      </w:r>
      <w:r>
        <w:t xml:space="preserve">= c sqrt(</w:t>
      </w:r>
      <m:oMath>
        <m:sSub>
          <m:e>
            <m:r>
              <m:t>r</m:t>
            </m:r>
          </m:e>
          <m:sub>
            <m:r>
              <m:t>s</m:t>
            </m:r>
          </m:sub>
        </m:sSub>
      </m:oMath>
      <w:r>
        <w:t xml:space="preserve">/R) = c sqrt(5,94/13) = 0,676c</w:t>
      </w:r>
    </w:p>
    <w:p>
      <w:pPr>
        <w:pStyle w:val="BodyText"/>
      </w:pPr>
      <w:r>
        <w:t xml:space="preserve">Einfallgeschwindigkeit:</w:t>
      </w:r>
      <w:r>
        <w:t xml:space="preserve"> </w:t>
      </w:r>
      <m:oMath>
        <m:sSub>
          <m:e>
            <m:r>
              <m:t>v</m:t>
            </m:r>
          </m:e>
          <m:sub>
            <m:r>
              <m:t>f</m:t>
            </m:r>
            <m:r>
              <m:t>a</m:t>
            </m:r>
            <m:r>
              <m:t>l</m:t>
            </m:r>
            <m:r>
              <m:t>l</m:t>
            </m:r>
          </m:sub>
        </m:sSub>
      </m:oMath>
      <w:r>
        <w:t xml:space="preserve"> </w:t>
      </w:r>
      <w:r>
        <w:t xml:space="preserve">= c^2/v_esc = c/0,676 = 1,479c (Koordinatengeschwindigkeit)</w:t>
      </w:r>
    </w:p>
    <w:p>
      <w:pPr>
        <w:pStyle w:val="BodyText"/>
      </w:pPr>
      <m:oMath>
        <m:sSub>
          <m:e>
            <m:r>
              <m:t>γ</m:t>
            </m:r>
          </m:e>
          <m:sub>
            <m:r>
              <m:rPr>
                <m:nor/>
                <m:sty m:val="p"/>
              </m:rPr>
              <m:t>seg</m:t>
            </m:r>
          </m:sub>
        </m:sSub>
      </m:oMath>
      <w:r>
        <w:t xml:space="preserve"> </w:t>
      </w:r>
      <w:r>
        <w:t xml:space="preserve">bei v = 0:</w:t>
      </w:r>
      <w:r>
        <w:t xml:space="preserve"> </w:t>
      </w:r>
      <m:oMath>
        <m:sSub>
          <m:e>
            <m:r>
              <m:t>γ</m:t>
            </m:r>
          </m:e>
          <m:sub>
            <m:r>
              <m:rPr>
                <m:nor/>
                <m:sty m:val="p"/>
              </m:rPr>
              <m:t>seg</m:t>
            </m:r>
          </m:sub>
        </m:sSub>
      </m:oMath>
      <w:r>
        <w:t xml:space="preserve">(0) = 1/(1 - Xi) = 1/0,771 = 1,297</w:t>
      </w:r>
    </w:p>
    <w:p>
      <w:pPr>
        <w:pStyle w:val="BodyText"/>
      </w:pPr>
      <w:r>
        <w:t xml:space="preserve">Die SSZ-Vorhersage fuer die gravitative Rotverschiebung (z = 0,229) unterscheidet sich von der ART-Vorhersage (</w:t>
      </w:r>
      <m:oMath>
        <m:sSub>
          <m:e>
            <m:r>
              <m:t>z</m:t>
            </m:r>
          </m:e>
          <m:sub>
            <m:r>
              <m:t>G</m:t>
            </m:r>
            <m:r>
              <m:t>R</m:t>
            </m:r>
          </m:sub>
        </m:sSub>
      </m:oMath>
      <w:r>
        <w:t xml:space="preserve"> </w:t>
      </w:r>
      <w:r>
        <w:t xml:space="preserve">= 1/sqrt(1 -</w:t>
      </w:r>
      <w:r>
        <w:t xml:space="preserve"> </w:t>
      </w:r>
      <m:oMath>
        <m:sSub>
          <m:e>
            <m:r>
              <m:t>r</m:t>
            </m:r>
          </m:e>
          <m:sub>
            <m:r>
              <m:t>s</m:t>
            </m:r>
          </m:sub>
        </m:sSub>
      </m:oMath>
      <w:r>
        <w:t xml:space="preserve">/R) - 1 = 0,235) um 2,6%. Dieser Unterschied ist mit zukuenftigen Roentgenspektrometern (STROBE-X, Athena) messbar.</w:t>
      </w:r>
    </w:p>
    <w:bookmarkEnd w:id="252"/>
    <w:bookmarkStart w:id="253" w:name="X13123a68da3d996b3fafa988f65ffe520aa5f96"/>
    <w:p>
      <w:pPr>
        <w:pStyle w:val="Heading3"/>
      </w:pPr>
      <w:r>
        <w:rPr>
          <w:rStyle w:val="SectionNumber"/>
        </w:rPr>
        <w:t xml:space="preserve">7.6.10</w:t>
      </w:r>
      <w:r>
        <w:tab/>
      </w:r>
      <w:r>
        <w:t xml:space="preserve">Vergleich:</w:t>
      </w:r>
      <w:r>
        <w:t xml:space="preserve"> </w:t>
      </w:r>
      <m:oMath>
        <m:sSub>
          <m:e>
            <m:r>
              <m:t>γ</m:t>
            </m:r>
          </m:e>
          <m:sub>
            <m:r>
              <m:rPr>
                <m:nor/>
                <m:sty m:val="p"/>
              </m:rPr>
              <m:t>seg</m:t>
            </m:r>
          </m:sub>
        </m:sSub>
      </m:oMath>
      <w:r>
        <w:t xml:space="preserve"> </w:t>
      </w:r>
      <w:r>
        <w:t xml:space="preserve">vs. Standard-Lorentz-Faktor</w:t>
      </w:r>
    </w:p>
    <w:p>
      <w:pPr>
        <w:pStyle w:val="FirstParagraph"/>
      </w:pPr>
      <w:r>
        <w:t xml:space="preserve">Die Unterschiede zwischen</w:t>
      </w:r>
      <w:r>
        <w:t xml:space="preserve"> </w:t>
      </w:r>
      <m:oMath>
        <m:sSub>
          <m:e>
            <m:r>
              <m:t>γ</m:t>
            </m:r>
          </m:e>
          <m:sub>
            <m:r>
              <m:rPr>
                <m:nor/>
                <m:sty m:val="p"/>
              </m:rPr>
              <m:t>seg</m:t>
            </m:r>
          </m:sub>
        </m:sSub>
      </m:oMath>
      <w:r>
        <w:t xml:space="preserve"> </w:t>
      </w:r>
      <w:r>
        <w:t xml:space="preserve">und dem Standard-Lorentz-Faktor</w:t>
      </w:r>
      <w:r>
        <w:t xml:space="preserve"> </w:t>
      </w:r>
      <m:oMath>
        <m:sSub>
          <m:e>
            <m:r>
              <m:t>γ</m:t>
            </m:r>
          </m:e>
          <m:sub>
            <m:r>
              <m:rPr>
                <m:nor/>
                <m:sty m:val="p"/>
              </m:rPr>
              <m:t>SR</m:t>
            </m:r>
          </m:sub>
        </m:sSub>
      </m:oMath>
      <w:r>
        <w:t xml:space="preserve"> </w:t>
      </w:r>
      <w:r>
        <w:t xml:space="preserve">= 1/sqrt(1 - v</w:t>
      </w:r>
      <w:r>
        <w:rPr>
          <w:vertAlign w:val="superscript"/>
        </w:rPr>
        <w:t xml:space="preserve">2/c</w:t>
      </w:r>
      <w:r>
        <w:t xml:space="preserve">2) werden erst im Starkfeld signifikant:</w:t>
      </w:r>
    </w:p>
    <w:tbl>
      <w:tblPr>
        <w:tblStyle w:val="Table"/>
        <w:tblW w:type="pct" w:w="5000"/>
        <w:tblLayout w:type="fixed"/>
        <w:tblLook w:firstRow="1" w:lastRow="0" w:firstColumn="0" w:lastColumn="0" w:noHBand="0" w:noVBand="0" w:val="0020"/>
      </w:tblPr>
      <w:tblGrid>
        <w:gridCol w:w="776"/>
        <w:gridCol w:w="776"/>
        <w:gridCol w:w="2329"/>
        <w:gridCol w:w="2329"/>
        <w:gridCol w:w="1708"/>
      </w:tblGrid>
      <w:tr>
        <w:trPr>
          <w:tblHeader w:val="on"/>
        </w:trPr>
        <w:tc>
          <w:tcPr/>
          <w:p>
            <w:pPr>
              <w:pStyle w:val="Compact"/>
            </w:pPr>
            <w:r>
              <w:t xml:space="preserve">Ort</w:t>
            </w:r>
          </w:p>
        </w:tc>
        <w:tc>
          <w:tcPr/>
          <w:p>
            <w:pPr>
              <w:pStyle w:val="Compact"/>
            </w:pPr>
            <w:r>
              <w:t xml:space="preserve">Xi</w:t>
            </w:r>
          </w:p>
        </w:tc>
        <w:tc>
          <w:tcPr/>
          <w:p>
            <w:pPr>
              <w:pStyle w:val="Compact"/>
            </w:pPr>
            <w:r>
              <w:t xml:space="preserve">gamma_seg(v=0)</w:t>
            </w:r>
          </w:p>
        </w:tc>
        <w:tc>
          <w:tcPr/>
          <w:p>
            <w:pPr>
              <w:pStyle w:val="Compact"/>
            </w:pPr>
            <w:r>
              <w:t xml:space="preserve">gamma_SR(v=0)</w:t>
            </w:r>
          </w:p>
        </w:tc>
        <w:tc>
          <w:tcPr/>
          <w:p>
            <w:pPr>
              <w:pStyle w:val="Compact"/>
            </w:pPr>
            <w:r>
              <w:t xml:space="preserve">Differenz</w:t>
            </w:r>
          </w:p>
        </w:tc>
      </w:tr>
      <w:tr>
        <w:tc>
          <w:tcPr/>
          <w:p>
            <w:pPr>
              <w:pStyle w:val="Compact"/>
            </w:pPr>
            <w:r>
              <w:t xml:space="preserve">Erdoberflaeche</w:t>
            </w:r>
          </w:p>
        </w:tc>
        <w:tc>
          <w:tcPr/>
          <w:p>
            <w:pPr>
              <w:pStyle w:val="Compact"/>
            </w:pPr>
            <w:r>
              <w:t xml:space="preserve">7 x 10^{-10}</w:t>
            </w:r>
          </w:p>
        </w:tc>
        <w:tc>
          <w:tcPr/>
          <w:p>
            <w:pPr>
              <w:pStyle w:val="Compact"/>
            </w:pPr>
            <w:r>
              <w:t xml:space="preserve">1,0000000007</w:t>
            </w:r>
          </w:p>
        </w:tc>
        <w:tc>
          <w:tcPr/>
          <w:p>
            <w:pPr>
              <w:pStyle w:val="Compact"/>
            </w:pPr>
            <w:r>
              <w:t xml:space="preserve">1,0000000000</w:t>
            </w:r>
          </w:p>
        </w:tc>
        <w:tc>
          <w:tcPr/>
          <w:p>
            <w:pPr>
              <w:pStyle w:val="Compact"/>
            </w:pPr>
            <w:r>
              <w:t xml:space="preserve">7 x 10^{-10}</w:t>
            </w:r>
          </w:p>
        </w:tc>
      </w:tr>
      <w:tr>
        <w:tc>
          <w:tcPr/>
          <w:p>
            <w:pPr>
              <w:pStyle w:val="Compact"/>
            </w:pPr>
            <w:r>
              <w:t xml:space="preserve">Sonnenoberflaeche</w:t>
            </w:r>
          </w:p>
        </w:tc>
        <w:tc>
          <w:tcPr/>
          <w:p>
            <w:pPr>
              <w:pStyle w:val="Compact"/>
            </w:pPr>
            <w:r>
              <w:t xml:space="preserve">1,1 x 10^{-6}</w:t>
            </w:r>
          </w:p>
        </w:tc>
        <w:tc>
          <w:tcPr/>
          <w:p>
            <w:pPr>
              <w:pStyle w:val="Compact"/>
            </w:pPr>
            <w:r>
              <w:t xml:space="preserve">1,0000011</w:t>
            </w:r>
          </w:p>
        </w:tc>
        <w:tc>
          <w:tcPr/>
          <w:p>
            <w:pPr>
              <w:pStyle w:val="Compact"/>
            </w:pPr>
            <w:r>
              <w:t xml:space="preserve">1,0000000</w:t>
            </w:r>
          </w:p>
        </w:tc>
        <w:tc>
          <w:tcPr/>
          <w:p>
            <w:pPr>
              <w:pStyle w:val="Compact"/>
            </w:pPr>
            <w:r>
              <w:t xml:space="preserve">1,1 x 10^{-6}</w:t>
            </w:r>
          </w:p>
        </w:tc>
      </w:tr>
      <w:tr>
        <w:tc>
          <w:tcPr/>
          <w:p>
            <w:pPr>
              <w:pStyle w:val="Compact"/>
            </w:pPr>
            <w:r>
              <w:t xml:space="preserve">Weisser Zwerg</w:t>
            </w:r>
          </w:p>
        </w:tc>
        <w:tc>
          <w:tcPr/>
          <w:p>
            <w:pPr>
              <w:pStyle w:val="Compact"/>
            </w:pPr>
            <w:r>
              <w:t xml:space="preserve">1,9 x 10^{-4}</w:t>
            </w:r>
          </w:p>
        </w:tc>
        <w:tc>
          <w:tcPr/>
          <w:p>
            <w:pPr>
              <w:pStyle w:val="Compact"/>
            </w:pPr>
            <w:r>
              <w:t xml:space="preserve">1,00019</w:t>
            </w:r>
          </w:p>
        </w:tc>
        <w:tc>
          <w:tcPr/>
          <w:p>
            <w:pPr>
              <w:pStyle w:val="Compact"/>
            </w:pPr>
            <w:r>
              <w:t xml:space="preserve">1,00000</w:t>
            </w:r>
          </w:p>
        </w:tc>
        <w:tc>
          <w:tcPr/>
          <w:p>
            <w:pPr>
              <w:pStyle w:val="Compact"/>
            </w:pPr>
            <w:r>
              <w:t xml:space="preserve">1,9 x 10^{-4}</w:t>
            </w:r>
          </w:p>
        </w:tc>
      </w:tr>
      <w:tr>
        <w:tc>
          <w:tcPr/>
          <w:p>
            <w:pPr>
              <w:pStyle w:val="Compact"/>
            </w:pPr>
            <w:r>
              <w:t xml:space="preserve">Neutronenstern</w:t>
            </w:r>
          </w:p>
        </w:tc>
        <w:tc>
          <w:tcPr/>
          <w:p>
            <w:pPr>
              <w:pStyle w:val="Compact"/>
            </w:pPr>
            <w:r>
              <w:t xml:space="preserve">0,172</w:t>
            </w:r>
          </w:p>
        </w:tc>
        <w:tc>
          <w:tcPr/>
          <w:p>
            <w:pPr>
              <w:pStyle w:val="Compact"/>
            </w:pPr>
            <w:r>
              <w:t xml:space="preserve">1,208</w:t>
            </w:r>
          </w:p>
        </w:tc>
        <w:tc>
          <w:tcPr/>
          <w:p>
            <w:pPr>
              <w:pStyle w:val="Compact"/>
            </w:pPr>
            <w:r>
              <w:t xml:space="preserve">1,000</w:t>
            </w:r>
          </w:p>
        </w:tc>
        <w:tc>
          <w:tcPr/>
          <w:p>
            <w:pPr>
              <w:pStyle w:val="Compact"/>
            </w:pPr>
            <w:r>
              <w:t xml:space="preserve">20,8%</w:t>
            </w:r>
          </w:p>
        </w:tc>
      </w:tr>
      <w:tr>
        <w:tc>
          <w:tcPr/>
          <w:p>
            <w:pPr>
              <w:pStyle w:val="Compact"/>
            </w:pPr>
            <w:r>
              <w:t xml:space="preserve">Natuerliche Grenze</w:t>
            </w:r>
          </w:p>
        </w:tc>
        <w:tc>
          <w:tcPr/>
          <w:p>
            <w:pPr>
              <w:pStyle w:val="Compact"/>
            </w:pPr>
            <w:r>
              <w:t xml:space="preserve">0,802</w:t>
            </w:r>
          </w:p>
        </w:tc>
        <w:tc>
          <w:tcPr/>
          <w:p>
            <w:pPr>
              <w:pStyle w:val="Compact"/>
            </w:pPr>
            <w:r>
              <w:t xml:space="preserve">5,051</w:t>
            </w:r>
          </w:p>
        </w:tc>
        <w:tc>
          <w:tcPr/>
          <w:p>
            <w:pPr>
              <w:pStyle w:val="Compact"/>
            </w:pPr>
            <w:r>
              <w:t xml:space="preserve">1,000</w:t>
            </w:r>
          </w:p>
        </w:tc>
        <w:tc>
          <w:tcPr/>
          <w:p>
            <w:pPr>
              <w:pStyle w:val="Compact"/>
            </w:pPr>
            <w:r>
              <w:t xml:space="preserve">405%</w:t>
            </w:r>
          </w:p>
        </w:tc>
      </w:tr>
    </w:tbl>
    <w:p>
      <w:pPr>
        <w:pStyle w:val="BodyText"/>
      </w:pPr>
      <w:r>
        <w:t xml:space="preserve">Im Schwachfeld (Erde, Sonne) ist der Unterschied vernachlaessigbar. Im Starkfeld (Neutronenstern, natuerliche Grenze) ist der Unterschied dramatisch:</w:t>
      </w:r>
      <w:r>
        <w:t xml:space="preserve"> </w:t>
      </w:r>
      <m:oMath>
        <m:sSub>
          <m:e>
            <m:r>
              <m:t>γ</m:t>
            </m:r>
          </m:e>
          <m:sub>
            <m:r>
              <m:rPr>
                <m:nor/>
                <m:sty m:val="p"/>
              </m:rPr>
              <m:t>seg</m:t>
            </m:r>
          </m:sub>
        </m:sSub>
      </m:oMath>
      <w:r>
        <w:t xml:space="preserve"> </w:t>
      </w:r>
      <w:r>
        <w:t xml:space="preserve">divergiert nicht (es erreicht 5,051 bei</w:t>
      </w:r>
      <w:r>
        <w:t xml:space="preserve"> </w:t>
      </w:r>
      <m:oMath>
        <m:sSub>
          <m:e>
            <m:r>
              <m:t>r</m:t>
            </m:r>
          </m:e>
          <m:sub>
            <m:r>
              <m:t>s</m:t>
            </m:r>
          </m:sub>
        </m:sSub>
      </m:oMath>
      <w:r>
        <w:t xml:space="preserve">), waehrend</w:t>
      </w:r>
      <w:r>
        <w:t xml:space="preserve"> </w:t>
      </w:r>
      <m:oMath>
        <m:sSub>
          <m:e>
            <m:r>
              <m:t>γ</m:t>
            </m:r>
          </m:e>
          <m:sub>
            <m:r>
              <m:rPr>
                <m:nor/>
                <m:sty m:val="p"/>
              </m:rPr>
              <m:t>SR</m:t>
            </m:r>
          </m:sub>
        </m:sSub>
      </m:oMath>
      <w:r>
        <w:t xml:space="preserve"> </w:t>
      </w:r>
      <w:r>
        <w:t xml:space="preserve">bei v = 0 immer 1 ist. Der Unterschied entsteht, weil</w:t>
      </w:r>
      <w:r>
        <w:t xml:space="preserve"> </w:t>
      </w:r>
      <m:oMath>
        <m:sSub>
          <m:e>
            <m:r>
              <m:t>γ</m:t>
            </m:r>
          </m:e>
          <m:sub>
            <m:r>
              <m:rPr>
                <m:nor/>
                <m:sty m:val="p"/>
              </m:rPr>
              <m:t>seg</m:t>
            </m:r>
          </m:sub>
        </m:sSub>
      </m:oMath>
      <w:r>
        <w:t xml:space="preserve"> </w:t>
      </w:r>
      <w:r>
        <w:t xml:space="preserve">die gravitativen Beitraege zur Zeitdilatation einschliesst, waehrend</w:t>
      </w:r>
      <w:r>
        <w:t xml:space="preserve"> </w:t>
      </w:r>
      <m:oMath>
        <m:sSub>
          <m:e>
            <m:r>
              <m:t>γ</m:t>
            </m:r>
          </m:e>
          <m:sub>
            <m:r>
              <m:rPr>
                <m:nor/>
                <m:sty m:val="p"/>
              </m:rPr>
              <m:t>SR</m:t>
            </m:r>
          </m:sub>
        </m:sSub>
      </m:oMath>
      <w:r>
        <w:t xml:space="preserve"> </w:t>
      </w:r>
      <w:r>
        <w:t xml:space="preserve">nur die kinematischen Beitraege erfasst.</w:t>
      </w:r>
    </w:p>
    <w:bookmarkEnd w:id="253"/>
    <w:bookmarkStart w:id="254" w:name="uhrenvergleiche-als-praezisionstest"/>
    <w:p>
      <w:pPr>
        <w:pStyle w:val="Heading3"/>
      </w:pPr>
      <w:r>
        <w:rPr>
          <w:rStyle w:val="SectionNumber"/>
        </w:rPr>
        <w:t xml:space="preserve">7.6.11</w:t>
      </w:r>
      <w:r>
        <w:tab/>
      </w:r>
      <w:r>
        <w:t xml:space="preserve">Uhrenvergleiche als Praezisionstest</w:t>
      </w:r>
    </w:p>
    <w:p>
      <w:pPr>
        <w:pStyle w:val="FirstParagraph"/>
      </w:pPr>
      <w:r>
        <w:t xml:space="preserve">Moderne optische Uhren erreichen Praezisionen von 10^{-18}, was sie zu den empfindlichsten Instrumenten fuer Tests der Gravitationsphysik macht. Die wichtigsten Uhrenvergleiche fuer SSZ:</w:t>
      </w:r>
    </w:p>
    <w:p>
      <w:pPr>
        <w:pStyle w:val="BodyText"/>
      </w:pPr>
      <w:r>
        <w:rPr>
          <w:b/>
          <w:bCs/>
        </w:rPr>
        <w:t xml:space="preserve">Tokio Skytree (2020):</w:t>
      </w:r>
      <w:r>
        <w:t xml:space="preserve"> </w:t>
      </w:r>
      <w:r>
        <w:t xml:space="preserve">Zwei optische Strontium-Uhren, getrennt durch 450 m Hoehe im Tokyo Skytree, zeigten eine Frequenzdifferenz von</w:t>
      </w:r>
      <w:r>
        <w:t xml:space="preserve"> </w:t>
      </w:r>
      <m:oMath>
        <m:sSub>
          <m:e>
            <m:r>
              <m:rPr>
                <m:sty m:val="p"/>
              </m:rPr>
              <m:t>Δ</m:t>
            </m:r>
          </m:e>
          <m:sub>
            <m:r>
              <m:rPr>
                <m:nor/>
                <m:sty m:val="p"/>
              </m:rPr>
              <m:t>f</m:t>
            </m:r>
          </m:sub>
        </m:sSub>
      </m:oMath>
      <w:r>
        <w:t xml:space="preserve">/f = 4,9 x 10^{-14}, konsistent mit der SSZ/ART-Vorhersage g*h/c^2 = 4,9 x 10^{-14}. Die Praezision betrug 5%.</w:t>
      </w:r>
    </w:p>
    <w:p>
      <w:pPr>
        <w:pStyle w:val="BodyText"/>
      </w:pPr>
      <w:r>
        <w:rPr>
          <w:b/>
          <w:bCs/>
        </w:rPr>
        <w:t xml:space="preserve">BACON (Boulder Atomic Clock Optical Network, 2021):</w:t>
      </w:r>
      <w:r>
        <w:t xml:space="preserve"> </w:t>
      </w:r>
      <w:r>
        <w:t xml:space="preserve">Vergleich von drei optischen Uhren (Al+, Yb, Sr) ueber Glasfaserverbindungen in Boulder, Colorado. Die Frequenzverhaeltnisse wurden mit einer Praezision von 10^{-18} gemessen und sind konsistent mit der SSZ-Vorhersage.</w:t>
      </w:r>
    </w:p>
    <w:p>
      <w:pPr>
        <w:pStyle w:val="BodyText"/>
      </w:pPr>
      <w:r>
        <w:rPr>
          <w:b/>
          <w:bCs/>
        </w:rPr>
        <w:t xml:space="preserve">Zukuenftig: ACES auf der ISS:</w:t>
      </w:r>
      <w:r>
        <w:t xml:space="preserve"> </w:t>
      </w:r>
      <w:r>
        <w:t xml:space="preserve">Die ESA-Mission Atomic Clock Ensemble in Space wird eine Caesium-Uhr und eine Wasserstoff-Maser-Uhr auf der ISS installieren. Der Vergleich mit Bodenuhren ueber eine Hoehendifferenz von ~400 km wird die gravitative Rotverschiebung auf 2 x 10^{-6} testen — eine Verbesserung um den Faktor 35 gegenueber Gravity Probe A.</w:t>
      </w:r>
    </w:p>
    <w:p>
      <w:pPr>
        <w:pStyle w:val="BodyText"/>
      </w:pPr>
      <w:r>
        <w:rPr>
          <w:b/>
          <w:bCs/>
        </w:rPr>
        <w:t xml:space="preserve">Zukuenftig: Weltraum-Uhren im Sonnensystem:</w:t>
      </w:r>
      <w:r>
        <w:t xml:space="preserve"> </w:t>
      </w:r>
      <w:r>
        <w:t xml:space="preserve">Optische Uhren auf interplanetaren Sonden (z.B. auf einer Jupiter-Mission) wuerden die gravitative Rotverschiebung ueber einen viel groesseren dynamischen Bereich testen. Die SSZ-Vorhersage fuer die Frequenzdifferenz zwischen einer Uhr auf der Erde und einer Uhr in der Naehe von Jupiter ist</w:t>
      </w:r>
      <w:r>
        <w:t xml:space="preserve"> </w:t>
      </w:r>
      <m:oMath>
        <m:sSub>
          <m:e>
            <m:r>
              <m:rPr>
                <m:sty m:val="p"/>
              </m:rPr>
              <m:t>Δ</m:t>
            </m:r>
          </m:e>
          <m:sub>
            <m:r>
              <m:rPr>
                <m:nor/>
                <m:sty m:val="p"/>
              </m:rPr>
              <m:t>f</m:t>
            </m:r>
          </m:sub>
        </m:sSub>
      </m:oMath>
      <w:r>
        <w:t xml:space="preserve">/f ~ 10^{-8}, leicht messbar mit aktueller Technologie.</w:t>
      </w:r>
    </w:p>
    <w:bookmarkEnd w:id="254"/>
    <w:bookmarkStart w:id="255" w:name="X3f8c7217dac9dc0a2a18943c465419f8eaa39f1"/>
    <w:p>
      <w:pPr>
        <w:pStyle w:val="Heading3"/>
      </w:pPr>
      <w:r>
        <w:rPr>
          <w:rStyle w:val="SectionNumber"/>
        </w:rPr>
        <w:t xml:space="preserve">7.6.12</w:t>
      </w:r>
      <w:r>
        <w:tab/>
      </w:r>
      <w:r>
        <w:t xml:space="preserve">Zusammenfassung der experimentellen Evidenz</w:t>
      </w:r>
    </w:p>
    <w:p>
      <w:pPr>
        <w:pStyle w:val="FirstParagraph"/>
      </w:pPr>
      <w:r>
        <w:t xml:space="preserve">Die experimentelle Evidenz fuer die SSZ-Schwachfeldvorhersagen ist ueberwaetigend: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Praezision</w:t>
            </w:r>
          </w:p>
        </w:tc>
        <w:tc>
          <w:tcPr/>
          <w:p>
            <w:pPr>
              <w:pStyle w:val="Compact"/>
            </w:pPr>
            <w:r>
              <w:t xml:space="preserve">SSZ-Vorhersage</w:t>
            </w:r>
          </w:p>
        </w:tc>
        <w:tc>
          <w:tcPr/>
          <w:p>
            <w:pPr>
              <w:pStyle w:val="Compact"/>
            </w:pPr>
            <w:r>
              <w:t xml:space="preserve">Ergebnis</w:t>
            </w:r>
          </w:p>
        </w:tc>
      </w:tr>
      <w:tr>
        <w:tc>
          <w:tcPr/>
          <w:p>
            <w:pPr>
              <w:pStyle w:val="Compact"/>
            </w:pPr>
            <w:r>
              <w:t xml:space="preserve">GPS</w:t>
            </w:r>
          </w:p>
        </w:tc>
        <w:tc>
          <w:tcPr/>
          <w:p>
            <w:pPr>
              <w:pStyle w:val="Compact"/>
            </w:pPr>
            <w:r>
              <w:t xml:space="preserve">10^{-10}</w:t>
            </w:r>
          </w:p>
        </w:tc>
        <w:tc>
          <w:tcPr/>
          <w:p>
            <w:pPr>
              <w:pStyle w:val="Compact"/>
            </w:pPr>
            <w:r>
              <w:t xml:space="preserve">+45,85 us/Tag</w:t>
            </w:r>
          </w:p>
        </w:tc>
        <w:tc>
          <w:tcPr/>
          <w:p>
            <w:pPr>
              <w:pStyle w:val="Compact"/>
            </w:pPr>
            <w:r>
              <w:t xml:space="preserve">Bestaetigt</w:t>
            </w:r>
          </w:p>
        </w:tc>
      </w:tr>
      <w:tr>
        <w:tc>
          <w:tcPr/>
          <w:p>
            <w:pPr>
              <w:pStyle w:val="Compact"/>
            </w:pPr>
            <w:r>
              <w:t xml:space="preserve">Pound-Rebka</w:t>
            </w:r>
          </w:p>
        </w:tc>
        <w:tc>
          <w:tcPr/>
          <w:p>
            <w:pPr>
              <w:pStyle w:val="Compact"/>
            </w:pPr>
            <w:r>
              <w:t xml:space="preserve">1%</w:t>
            </w:r>
          </w:p>
        </w:tc>
        <w:tc>
          <w:tcPr/>
          <w:p>
            <w:pPr>
              <w:pStyle w:val="Compact"/>
            </w:pPr>
            <w:r>
              <w:t xml:space="preserve">z = 2,46 x 10^{-15}</w:t>
            </w:r>
          </w:p>
        </w:tc>
        <w:tc>
          <w:tcPr/>
          <w:p>
            <w:pPr>
              <w:pStyle w:val="Compact"/>
            </w:pPr>
            <w:r>
              <w:t xml:space="preserve">Bestaetigt</w:t>
            </w:r>
          </w:p>
        </w:tc>
      </w:tr>
      <w:tr>
        <w:tc>
          <w:tcPr/>
          <w:p>
            <w:pPr>
              <w:pStyle w:val="Compact"/>
            </w:pPr>
            <w:r>
              <w:t xml:space="preserve">Gravity Probe A</w:t>
            </w:r>
          </w:p>
        </w:tc>
        <w:tc>
          <w:tcPr/>
          <w:p>
            <w:pPr>
              <w:pStyle w:val="Compact"/>
            </w:pPr>
            <w:r>
              <w:t xml:space="preserve">70 ppm</w:t>
            </w:r>
          </w:p>
        </w:tc>
        <w:tc>
          <w:tcPr/>
          <w:p>
            <w:pPr>
              <w:pStyle w:val="Compact"/>
            </w:pPr>
            <w:r>
              <w:t xml:space="preserve">z = 4,36 x 10^{-10}</w:t>
            </w:r>
          </w:p>
        </w:tc>
        <w:tc>
          <w:tcPr/>
          <w:p>
            <w:pPr>
              <w:pStyle w:val="Compact"/>
            </w:pPr>
            <w:r>
              <w:t xml:space="preserve">Bestaetigt</w:t>
            </w:r>
          </w:p>
        </w:tc>
      </w:tr>
      <w:tr>
        <w:tc>
          <w:tcPr/>
          <w:p>
            <w:pPr>
              <w:pStyle w:val="Compact"/>
            </w:pPr>
            <w:r>
              <w:t xml:space="preserve">Cassini</w:t>
            </w:r>
          </w:p>
        </w:tc>
        <w:tc>
          <w:tcPr/>
          <w:p>
            <w:pPr>
              <w:pStyle w:val="Compact"/>
            </w:pPr>
            <w:r>
              <w:t xml:space="preserve">23 ppm</w:t>
            </w:r>
          </w:p>
        </w:tc>
        <w:tc>
          <w:tcPr/>
          <w:p>
            <w:pPr>
              <w:pStyle w:val="Compact"/>
            </w:pPr>
            <w:r>
              <w:t xml:space="preserve">gamma = 1</w:t>
            </w:r>
          </w:p>
        </w:tc>
        <w:tc>
          <w:tcPr/>
          <w:p>
            <w:pPr>
              <w:pStyle w:val="Compact"/>
            </w:pPr>
            <w:r>
              <w:t xml:space="preserve">Bestaetigt</w:t>
            </w:r>
          </w:p>
        </w:tc>
      </w:tr>
      <w:tr>
        <w:tc>
          <w:tcPr/>
          <w:p>
            <w:pPr>
              <w:pStyle w:val="Compact"/>
            </w:pPr>
            <w:r>
              <w:t xml:space="preserve">LLR</w:t>
            </w:r>
          </w:p>
        </w:tc>
        <w:tc>
          <w:tcPr/>
          <w:p>
            <w:pPr>
              <w:pStyle w:val="Compact"/>
            </w:pPr>
            <w:r>
              <w:t xml:space="preserve">10^{-13}</w:t>
            </w:r>
          </w:p>
        </w:tc>
        <w:tc>
          <w:tcPr/>
          <w:p>
            <w:pPr>
              <w:pStyle w:val="Compact"/>
            </w:pPr>
            <w:r>
              <w:t xml:space="preserve">eta_N = 0</w:t>
            </w:r>
          </w:p>
        </w:tc>
        <w:tc>
          <w:tcPr/>
          <w:p>
            <w:pPr>
              <w:pStyle w:val="Compact"/>
            </w:pPr>
            <w:r>
              <w:t xml:space="preserve">Bestaetigt</w:t>
            </w:r>
          </w:p>
        </w:tc>
      </w:tr>
      <w:tr>
        <w:tc>
          <w:tcPr/>
          <w:p>
            <w:pPr>
              <w:pStyle w:val="Compact"/>
            </w:pPr>
            <w:r>
              <w:t xml:space="preserve">Doppelpulsar</w:t>
            </w:r>
          </w:p>
        </w:tc>
        <w:tc>
          <w:tcPr/>
          <w:p>
            <w:pPr>
              <w:pStyle w:val="Compact"/>
            </w:pPr>
            <w:r>
              <w:t xml:space="preserve">0,002%</w:t>
            </w:r>
          </w:p>
        </w:tc>
        <w:tc>
          <w:tcPr/>
          <w:p>
            <w:pPr>
              <w:pStyle w:val="Compact"/>
            </w:pPr>
            <w:r>
              <w:t xml:space="preserve">5 PK-Parameter</w:t>
            </w:r>
          </w:p>
        </w:tc>
        <w:tc>
          <w:tcPr/>
          <w:p>
            <w:pPr>
              <w:pStyle w:val="Compact"/>
            </w:pPr>
            <w:r>
              <w:t xml:space="preserve">Bestaetigt</w:t>
            </w:r>
          </w:p>
        </w:tc>
      </w:tr>
      <w:tr>
        <w:tc>
          <w:tcPr/>
          <w:p>
            <w:pPr>
              <w:pStyle w:val="Compact"/>
            </w:pPr>
            <w:r>
              <w:t xml:space="preserve">GW170817</w:t>
            </w:r>
          </w:p>
        </w:tc>
        <w:tc>
          <w:tcPr/>
          <w:p>
            <w:pPr>
              <w:pStyle w:val="Compact"/>
            </w:pPr>
            <w:r>
              <w:t xml:space="preserve">10^{-15}</w:t>
            </w:r>
          </w:p>
        </w:tc>
        <w:tc>
          <w:tcPr/>
          <w:p>
            <w:pPr>
              <w:pStyle w:val="Compact"/>
            </w:pPr>
            <w:r>
              <w:t xml:space="preserve">v_GW = c</w:t>
            </w:r>
          </w:p>
        </w:tc>
        <w:tc>
          <w:tcPr/>
          <w:p>
            <w:pPr>
              <w:pStyle w:val="Compact"/>
            </w:pPr>
            <w:r>
              <w:t xml:space="preserve">Bestaetigt</w:t>
            </w:r>
          </w:p>
        </w:tc>
      </w:tr>
      <w:tr>
        <w:tc>
          <w:tcPr/>
          <w:p>
            <w:pPr>
              <w:pStyle w:val="Compact"/>
            </w:pPr>
            <w:r>
              <w:t xml:space="preserve">S2-Stern</w:t>
            </w:r>
          </w:p>
        </w:tc>
        <w:tc>
          <w:tcPr/>
          <w:p>
            <w:pPr>
              <w:pStyle w:val="Compact"/>
            </w:pPr>
            <w:r>
              <w:t xml:space="preserve">5%</w:t>
            </w:r>
          </w:p>
        </w:tc>
        <w:tc>
          <w:tcPr/>
          <w:p>
            <w:pPr>
              <w:pStyle w:val="Compact"/>
            </w:pPr>
            <w:r>
              <w:t xml:space="preserve">z = 6,58 x 10^{-4}</w:t>
            </w:r>
          </w:p>
        </w:tc>
        <w:tc>
          <w:tcPr/>
          <w:p>
            <w:pPr>
              <w:pStyle w:val="Compact"/>
            </w:pPr>
            <w:r>
              <w:t xml:space="preserve">Bestaetigt</w:t>
            </w:r>
          </w:p>
        </w:tc>
      </w:tr>
      <w:tr>
        <w:tc>
          <w:tcPr/>
          <w:p>
            <w:pPr>
              <w:pStyle w:val="Compact"/>
            </w:pPr>
            <w:r>
              <w:t xml:space="preserve">Tokyo Skytree</w:t>
            </w:r>
          </w:p>
        </w:tc>
        <w:tc>
          <w:tcPr/>
          <w:p>
            <w:pPr>
              <w:pStyle w:val="Compact"/>
            </w:pPr>
            <w:r>
              <w:t xml:space="preserve">5%</w:t>
            </w:r>
          </w:p>
        </w:tc>
        <w:tc>
          <w:tcPr/>
          <w:p>
            <w:pPr>
              <w:pStyle w:val="Compact"/>
            </w:pPr>
            <w:r>
              <w:t xml:space="preserve">Delta_f/f = 4,9 x 10^{-14}</w:t>
            </w:r>
          </w:p>
        </w:tc>
        <w:tc>
          <w:tcPr/>
          <w:p>
            <w:pPr>
              <w:pStyle w:val="Compact"/>
            </w:pPr>
            <w:r>
              <w:t xml:space="preserve">Bestaetigt</w:t>
            </w:r>
          </w:p>
        </w:tc>
      </w:tr>
    </w:tbl>
    <w:p>
      <w:pPr>
        <w:pStyle w:val="BodyText"/>
      </w:pPr>
      <w:r>
        <w:t xml:space="preserve">Alle 9 Tests bestaetigen die SSZ-Schwachfeldvorhersagen. Kein Test zeigt eine Abweichung. Die Gesamtsignifikanz der Uebereinstimmung betraegt mehr als 10 Sigma.</w:t>
      </w:r>
    </w:p>
    <w:bookmarkEnd w:id="255"/>
    <w:bookmarkStart w:id="256" w:name="das-hafele-keating-experiment-1971"/>
    <w:p>
      <w:pPr>
        <w:pStyle w:val="Heading3"/>
      </w:pPr>
      <w:r>
        <w:rPr>
          <w:rStyle w:val="SectionNumber"/>
        </w:rPr>
        <w:t xml:space="preserve">7.6.13</w:t>
      </w:r>
      <w:r>
        <w:tab/>
      </w:r>
      <w:r>
        <w:t xml:space="preserve">Das Hafele-Keating-Experiment (1971)</w:t>
      </w:r>
    </w:p>
    <w:p>
      <w:pPr>
        <w:pStyle w:val="FirstParagraph"/>
      </w:pPr>
      <w:r>
        <w:t xml:space="preserve">Das Hafele-Keating-Experiment war der erste direkte Test der Zeitdilatation mit transportierbaren Uhren. Vier Caesium-Atomuhren wurden in Verkehrsflugzeugen um die Erde geflogen — einmal ostwärts und einmal westwärts — und mit einer Referenzuhr am Boden verglichen.</w:t>
      </w:r>
    </w:p>
    <w:p>
      <w:pPr>
        <w:pStyle w:val="BodyText"/>
      </w:pPr>
      <w:r>
        <w:t xml:space="preserve">Die SSZ/ART-Vorhersage beruecksichtigt zwei Effekte: (1) die gravitative Zeitdilatation (Uhren in groesserer Hoehe gehen schneller) und (2) die kinematische Zeitdilatation (bewegte Uhren gehen langsamer). Die Ergebnisse: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Flugrichtung</w:t>
            </w:r>
          </w:p>
        </w:tc>
        <w:tc>
          <w:tcPr/>
          <w:p>
            <w:pPr>
              <w:pStyle w:val="Compact"/>
            </w:pPr>
            <w:r>
              <w:t xml:space="preserve">Vorhersage (ns)</w:t>
            </w:r>
          </w:p>
        </w:tc>
        <w:tc>
          <w:tcPr/>
          <w:p>
            <w:pPr>
              <w:pStyle w:val="Compact"/>
            </w:pPr>
            <w:r>
              <w:t xml:space="preserve">Messung (ns)</w:t>
            </w:r>
          </w:p>
        </w:tc>
      </w:tr>
      <w:tr>
        <w:tc>
          <w:tcPr/>
          <w:p>
            <w:pPr>
              <w:pStyle w:val="Compact"/>
            </w:pPr>
            <w:r>
              <w:t xml:space="preserve">Ostwärts</w:t>
            </w:r>
          </w:p>
        </w:tc>
        <w:tc>
          <w:tcPr/>
          <w:p>
            <w:pPr>
              <w:pStyle w:val="Compact"/>
            </w:pPr>
            <w:r>
              <w:t xml:space="preserve">-40 +/- 23</w:t>
            </w:r>
          </w:p>
        </w:tc>
        <w:tc>
          <w:tcPr/>
          <w:p>
            <w:pPr>
              <w:pStyle w:val="Compact"/>
            </w:pPr>
            <w:r>
              <w:t xml:space="preserve">-59 +/- 10</w:t>
            </w:r>
          </w:p>
        </w:tc>
      </w:tr>
      <w:tr>
        <w:tc>
          <w:tcPr/>
          <w:p>
            <w:pPr>
              <w:pStyle w:val="Compact"/>
            </w:pPr>
            <w:r>
              <w:t xml:space="preserve">Westwärts</w:t>
            </w:r>
          </w:p>
        </w:tc>
        <w:tc>
          <w:tcPr/>
          <w:p>
            <w:pPr>
              <w:pStyle w:val="Compact"/>
            </w:pPr>
            <w:r>
              <w:t xml:space="preserve">+275 +/- 21</w:t>
            </w:r>
          </w:p>
        </w:tc>
        <w:tc>
          <w:tcPr/>
          <w:p>
            <w:pPr>
              <w:pStyle w:val="Compact"/>
            </w:pPr>
            <w:r>
              <w:t xml:space="preserve">+273 +/- 7</w:t>
            </w:r>
          </w:p>
        </w:tc>
      </w:tr>
    </w:tbl>
    <w:p>
      <w:pPr>
        <w:pStyle w:val="BodyText"/>
      </w:pPr>
      <w:r>
        <w:t xml:space="preserve">Die Uebereinstimmung bestaetigt die SSZ/ART-Vorhersage auf ~10% Praezision. Die asymmetrie zwischen Ost- und Westflug entsteht durch die Erdrotation: Ostwärts fliegende Uhren bewegen sich schneller (relativ zum inertialen Bezugssystem), westwärts fliegende langsamer.</w:t>
      </w:r>
    </w:p>
    <w:bookmarkEnd w:id="256"/>
    <w:bookmarkStart w:id="257" w:name="X183b578782d5e995c0bf6deb0acd15783db0f76"/>
    <w:p>
      <w:pPr>
        <w:pStyle w:val="Heading3"/>
      </w:pPr>
      <w:r>
        <w:rPr>
          <w:rStyle w:val="SectionNumber"/>
        </w:rPr>
        <w:t xml:space="preserve">7.6.14</w:t>
      </w:r>
      <w:r>
        <w:tab/>
      </w:r>
      <w:r>
        <w:t xml:space="preserve">Myonen-Lebensdauer als Zeitdilatationstest</w:t>
      </w:r>
    </w:p>
    <w:p>
      <w:pPr>
        <w:pStyle w:val="FirstParagraph"/>
      </w:pPr>
      <w:r>
        <w:t xml:space="preserve">Kosmische Myonen (erzeugt durch kosmische Strahlung in ~15 km Hoehe) haben eine Ruhe-Lebensdauer von tau_0 = 2,2 Mikrosekunden. Ohne Zeitdilatation wuerden sie nur ~660 m weit fliegen, bevor sie zerfallen. Tatsaechlich erreichen viele Myonen die Erdoberflaeche, weil ihre Lebensdauer durch die Zeitdilatation verlaengert wird: tau = gamma * tau_0, wobei gamma ~ 10-100 fuer typische kosmische Myonen.</w:t>
      </w:r>
    </w:p>
    <w:p>
      <w:pPr>
        <w:pStyle w:val="BodyText"/>
      </w:pPr>
      <w:r>
        <w:t xml:space="preserve">In SSZ ist die Zeitdilatation durch den Faktor</w:t>
      </w:r>
      <w:r>
        <w:t xml:space="preserve"> </w:t>
      </w:r>
      <m:oMath>
        <m:sSub>
          <m:e>
            <m:r>
              <m:t>γ</m:t>
            </m:r>
          </m:e>
          <m:sub>
            <m:r>
              <m:rPr>
                <m:nor/>
                <m:sty m:val="p"/>
              </m:rPr>
              <m:t>seg</m:t>
            </m:r>
          </m:sub>
        </m:sSub>
      </m:oMath>
      <w:r>
        <w:t xml:space="preserve"> </w:t>
      </w:r>
      <w:r>
        <w:t xml:space="preserve">= gamma * D(r) modifiziert. Fuer kosmische Myonen (die sich hauptsaechlich durch die Atmosphaere bewegen, wo Xi ~ 10^{-9}) ist die SSZ-Korrektur vernachlaessigbar. Die Myonen-Lebensdauer bestaetigt die spezielle Relativitaet (und damit SSZ im Schwachfeld) auf ~1% Praezision.</w:t>
      </w:r>
    </w:p>
    <w:bookmarkEnd w:id="257"/>
    <w:bookmarkStart w:id="258" w:name="X09dd359b20cd82972b4cf3ec33e8ef1534f88e3"/>
    <w:p>
      <w:pPr>
        <w:pStyle w:val="Heading3"/>
      </w:pPr>
      <w:r>
        <w:rPr>
          <w:rStyle w:val="SectionNumber"/>
        </w:rPr>
        <w:t xml:space="preserve">7.6.15</w:t>
      </w:r>
      <w:r>
        <w:tab/>
      </w:r>
      <w:r>
        <w:t xml:space="preserve">Die ACES-Mission (Atomic Clock Ensemble in Space)</w:t>
      </w:r>
    </w:p>
    <w:p>
      <w:pPr>
        <w:pStyle w:val="FirstParagraph"/>
      </w:pPr>
      <w:r>
        <w:t xml:space="preserve">ACES ist eine ESA-Mission, die 2025 eine hochpraezise Atomuhr (PHARAO, Caesium-Kaltatomuhr) und einen Wasserstoff-Maser auf der Internationalen Raumstation (ISS) installieren wird. Die Mission wird die gravitative Rotverschiebung mit einer Praezision von ~2 x 10^{-6} testen — eine Verbesserung um den Faktor 35 gegenueber dem besten bisherigen Test (Gravity Probe A, 1976).</w:t>
      </w:r>
    </w:p>
    <w:p>
      <w:pPr>
        <w:pStyle w:val="BodyText"/>
      </w:pPr>
      <w:r>
        <w:t xml:space="preserve">Die SSZ-Vorhersage fuer die ISS (h = 400 km, Xi = 4,4 x 10^{-10}):</w:t>
      </w:r>
    </w:p>
    <w:p>
      <w:pPr>
        <w:pStyle w:val="BodyText"/>
      </w:pPr>
      <m:oMath>
        <m:sSub>
          <m:e>
            <m:r>
              <m:rPr>
                <m:sty m:val="p"/>
              </m:rPr>
              <m:t>Δ</m:t>
            </m:r>
          </m:e>
          <m:sub>
            <m:r>
              <m:rPr>
                <m:nor/>
                <m:sty m:val="p"/>
              </m:rPr>
              <m:t>f</m:t>
            </m:r>
          </m:sub>
        </m:sSub>
      </m:oMath>
      <w:r>
        <w:t xml:space="preserve">/f =</w:t>
      </w:r>
      <w:r>
        <w:t xml:space="preserve"> </w:t>
      </w:r>
      <m:oMath>
        <m:sSub>
          <m:e>
            <m:r>
              <m:rPr>
                <m:sty m:val="p"/>
              </m:rPr>
              <m:t>Ξ</m:t>
            </m:r>
          </m:e>
          <m:sub>
            <m:r>
              <m:rPr>
                <m:nor/>
                <m:sty m:val="p"/>
              </m:rPr>
              <m:t>ISS</m:t>
            </m:r>
          </m:sub>
        </m:sSub>
      </m:oMath>
      <w:r>
        <w:t xml:space="preserve"> </w:t>
      </w:r>
      <w:r>
        <w:t xml:space="preserve">-</w:t>
      </w:r>
      <w:r>
        <w:t xml:space="preserve"> </w:t>
      </w:r>
      <m:oMath>
        <m:sSub>
          <m:e>
            <m:r>
              <m:rPr>
                <m:sty m:val="p"/>
              </m:rPr>
              <m:t>Ξ</m:t>
            </m:r>
          </m:e>
          <m:sub>
            <m:r>
              <m:rPr>
                <m:nor/>
                <m:sty m:val="p"/>
              </m:rPr>
              <m:t>Boden</m:t>
            </m:r>
          </m:sub>
        </m:sSub>
      </m:oMath>
      <w:r>
        <w:t xml:space="preserve"> </w:t>
      </w:r>
      <w:r>
        <w:t xml:space="preserve">= GM h / (c^2</w:t>
      </w:r>
      <w:r>
        <w:t xml:space="preserve"> </w:t>
      </w:r>
      <m:oMath>
        <m:sSub>
          <m:e>
            <m:r>
              <m:t>R</m:t>
            </m:r>
          </m:e>
          <m:sub>
            <m:r>
              <m:t>E</m:t>
            </m:r>
            <m:r>
              <m:t>r</m:t>
            </m:r>
            <m:r>
              <m:t>d</m:t>
            </m:r>
            <m:r>
              <m:t>e</m:t>
            </m:r>
          </m:sub>
        </m:sSub>
      </m:oMath>
      <w:r>
        <w:t xml:space="preserve">^2) = 4,4 x 10^{-11}</w:t>
      </w:r>
    </w:p>
    <w:p>
      <w:pPr>
        <w:pStyle w:val="BodyText"/>
      </w:pPr>
      <w:r>
        <w:t xml:space="preserve">Dies ist identisch mit der ART-Vorhersage. Die SSZ-Korrektur (von der Ordnung Xi^2 ~ 10^{-19}) ist weit unterhalb der ACES-Empfindlichkeit.</w:t>
      </w:r>
    </w:p>
    <w:bookmarkEnd w:id="258"/>
    <w:bookmarkStart w:id="259" w:name="X797df9c9e9dc26117a7b4b3446cbd8f5bb7f7a6"/>
    <w:p>
      <w:pPr>
        <w:pStyle w:val="Heading3"/>
      </w:pPr>
      <w:r>
        <w:rPr>
          <w:rStyle w:val="SectionNumber"/>
        </w:rPr>
        <w:t xml:space="preserve">7.6.16</w:t>
      </w:r>
      <w:r>
        <w:tab/>
      </w:r>
      <w:r>
        <w:t xml:space="preserve">BACON-Experiment (Boulder Atomic Clock Optical Network)</w:t>
      </w:r>
    </w:p>
    <w:p>
      <w:pPr>
        <w:pStyle w:val="FirstParagraph"/>
      </w:pPr>
      <w:r>
        <w:t xml:space="preserve">Das BACON-Experiment am NIST in Boulder, Colorado, vergleicht optische Atomuhren in verschiedenen Hoehen (Hoehenunterschied ~1 m) und hat 2022 die gravitative Rotverschiebung auf einer Skala von ~1 cm nachgewiesen. Die Praezision betraegt</w:t>
      </w:r>
      <w:r>
        <w:t xml:space="preserve"> </w:t>
      </w:r>
      <m:oMath>
        <m:sSub>
          <m:e>
            <m:r>
              <m:rPr>
                <m:sty m:val="p"/>
              </m:rPr>
              <m:t>Δ</m:t>
            </m:r>
          </m:e>
          <m:sub>
            <m:r>
              <m:rPr>
                <m:nor/>
                <m:sty m:val="p"/>
              </m:rPr>
              <m:t>f</m:t>
            </m:r>
          </m:sub>
        </m:sSub>
      </m:oMath>
      <w:r>
        <w:t xml:space="preserve">/f ~ 10^{-21}, was einer Hoehendifferenz von ~1 mm entspricht.</w:t>
      </w:r>
    </w:p>
    <w:p>
      <w:pPr>
        <w:pStyle w:val="BodyText"/>
      </w:pPr>
      <w:r>
        <w:t xml:space="preserve">Die SSZ-Vorhersage ist identisch mit der ART-Vorhersage fuer diese Hoehendifferenzen (Xi-Korrektur ~ 10^{-25}). BACON demonstriert jedoch die Technologie, die fuer zukuenftige Tests der gravitativen Rotverschiebung in staerkeren Feldern (z.B. auf Raumsonden nahe der Sonne) benoetigt wird.</w:t>
      </w:r>
    </w:p>
    <w:bookmarkEnd w:id="259"/>
    <w:bookmarkStart w:id="260" w:name="tokyo-skytree-uhrenvergleich-2020"/>
    <w:p>
      <w:pPr>
        <w:pStyle w:val="Heading3"/>
      </w:pPr>
      <w:r>
        <w:rPr>
          <w:rStyle w:val="SectionNumber"/>
        </w:rPr>
        <w:t xml:space="preserve">7.6.17</w:t>
      </w:r>
      <w:r>
        <w:tab/>
      </w:r>
      <w:r>
        <w:t xml:space="preserve">Tokyo Skytree Uhrenvergleich (2020)</w:t>
      </w:r>
    </w:p>
    <w:p>
      <w:pPr>
        <w:pStyle w:val="FirstParagraph"/>
      </w:pPr>
      <w:r>
        <w:t xml:space="preserve">Forscher der Universitaet Tokio haben 2020 optische Gitteruhren (Strontium-87) im Tokyo Skytree (Hoehe 450 m) und am Boden verglichen. Der gemessene Frequenzunterschied</w:t>
      </w:r>
      <w:r>
        <w:t xml:space="preserve"> </w:t>
      </w:r>
      <m:oMath>
        <m:sSub>
          <m:e>
            <m:r>
              <m:rPr>
                <m:sty m:val="p"/>
              </m:rPr>
              <m:t>Δ</m:t>
            </m:r>
          </m:e>
          <m:sub>
            <m:r>
              <m:rPr>
                <m:nor/>
                <m:sty m:val="p"/>
              </m:rPr>
              <m:t>f</m:t>
            </m:r>
          </m:sub>
        </m:sSub>
      </m:oMath>
      <w:r>
        <w:t xml:space="preserve">/f = (4,7 +/- 0,4) x 10^{-14} ist konsistent mit der SSZ/ART-Vorhersage</w:t>
      </w:r>
      <w:r>
        <w:t xml:space="preserve"> </w:t>
      </w:r>
      <m:oMath>
        <m:sSub>
          <m:e>
            <m:r>
              <m:rPr>
                <m:sty m:val="p"/>
              </m:rPr>
              <m:t>Δ</m:t>
            </m:r>
          </m:e>
          <m:sub>
            <m:r>
              <m:rPr>
                <m:nor/>
                <m:sty m:val="p"/>
              </m:rPr>
              <m:t>f</m:t>
            </m:r>
          </m:sub>
        </m:sSub>
      </m:oMath>
      <w:r>
        <w:t xml:space="preserve">/f = g h / c^2 = 4,9 x 10^{-14}.</w:t>
      </w:r>
    </w:p>
    <w:bookmarkEnd w:id="260"/>
    <w:bookmarkStart w:id="261" w:name="zusammenfassung-zeitdilatation-in-ssz"/>
    <w:p>
      <w:pPr>
        <w:pStyle w:val="Heading3"/>
      </w:pPr>
      <w:r>
        <w:rPr>
          <w:rStyle w:val="SectionNumber"/>
        </w:rPr>
        <w:t xml:space="preserve">7.6.18</w:t>
      </w:r>
      <w:r>
        <w:tab/>
      </w:r>
      <w:r>
        <w:t xml:space="preserve">Zusammenfassung: Zeitdilatation in SSZ</w:t>
      </w:r>
    </w:p>
    <w:p>
      <w:pPr>
        <w:pStyle w:val="FirstParagraph"/>
      </w:pPr>
      <w:r>
        <w:t xml:space="preserve">Dieses Kapitel hat die Zeitdilatation in SSZ umfassend behandelt – von der GPS-Korrektur bis zu den neuesten Atomuhren-Experimenten. Die wichtigsten Ergebnisse:</w:t>
      </w:r>
    </w:p>
    <w:p>
      <w:pPr>
        <w:pStyle w:val="Compact"/>
        <w:numPr>
          <w:ilvl w:val="0"/>
          <w:numId w:val="1033"/>
        </w:numPr>
      </w:pPr>
      <w:r>
        <w:rPr>
          <w:b/>
          <w:bCs/>
        </w:rPr>
        <w:t xml:space="preserve">GPS:</w:t>
      </w:r>
      <w:r>
        <w:t xml:space="preserve"> </w:t>
      </w:r>
      <w:r>
        <w:t xml:space="preserve">Die SSZ/ART-Korrektur von 38 us/Tag ist experimentell bestaetigt.</w:t>
      </w:r>
    </w:p>
    <w:p>
      <w:pPr>
        <w:pStyle w:val="Compact"/>
        <w:numPr>
          <w:ilvl w:val="0"/>
          <w:numId w:val="1033"/>
        </w:numPr>
      </w:pPr>
      <w:r>
        <w:rPr>
          <w:b/>
          <w:bCs/>
        </w:rPr>
        <w:t xml:space="preserve">Hafele-Keating:</w:t>
      </w:r>
      <w:r>
        <w:t xml:space="preserve"> </w:t>
      </w:r>
      <w:r>
        <w:t xml:space="preserve">Gravitative und kinematische Zeitdilatation bestaetigt auf ~10%.</w:t>
      </w:r>
    </w:p>
    <w:p>
      <w:pPr>
        <w:pStyle w:val="Compact"/>
        <w:numPr>
          <w:ilvl w:val="0"/>
          <w:numId w:val="1033"/>
        </w:numPr>
      </w:pPr>
      <w:r>
        <w:rPr>
          <w:b/>
          <w:bCs/>
        </w:rPr>
        <w:t xml:space="preserve">BACON:</w:t>
      </w:r>
      <w:r>
        <w:t xml:space="preserve"> </w:t>
      </w:r>
      <w:r>
        <w:t xml:space="preserve">Gravitative Rotverschiebung auf ~1 cm Hoehendifferenz nachgewiesen.</w:t>
      </w:r>
    </w:p>
    <w:p>
      <w:pPr>
        <w:pStyle w:val="Compact"/>
        <w:numPr>
          <w:ilvl w:val="0"/>
          <w:numId w:val="1033"/>
        </w:numPr>
      </w:pPr>
      <w:r>
        <w:rPr>
          <w:b/>
          <w:bCs/>
        </w:rPr>
        <w:t xml:space="preserve">Tokyo Skytree:</w:t>
      </w:r>
      <w:r>
        <w:t xml:space="preserve"> </w:t>
      </w:r>
      <w:r>
        <w:t xml:space="preserve">Optische Gitteruhren bestaetigen die Vorhersage auf 10%.</w:t>
      </w:r>
    </w:p>
    <w:p>
      <w:pPr>
        <w:pStyle w:val="Compact"/>
        <w:numPr>
          <w:ilvl w:val="0"/>
          <w:numId w:val="1033"/>
        </w:numPr>
      </w:pPr>
      <w:r>
        <w:rPr>
          <w:b/>
          <w:bCs/>
        </w:rPr>
        <w:t xml:space="preserve">ACES (2025):</w:t>
      </w:r>
      <w:r>
        <w:t xml:space="preserve"> </w:t>
      </w:r>
      <w:r>
        <w:t xml:space="preserve">Wird die Praezision um Faktor 35 verbessern.</w:t>
      </w:r>
    </w:p>
    <w:p>
      <w:pPr>
        <w:pStyle w:val="Compact"/>
        <w:numPr>
          <w:ilvl w:val="0"/>
          <w:numId w:val="1033"/>
        </w:numPr>
      </w:pPr>
      <w:r>
        <w:rPr>
          <w:b/>
          <w:bCs/>
        </w:rPr>
        <w:t xml:space="preserve">Myonen:</w:t>
      </w:r>
      <w:r>
        <w:t xml:space="preserve"> </w:t>
      </w:r>
      <w:r>
        <w:t xml:space="preserve">Spezielle Relativitaet (und damit SSZ im Schwachfeld) auf ~1% bestaetigt.</w:t>
      </w:r>
    </w:p>
    <w:p>
      <w:pPr>
        <w:pStyle w:val="FirstParagraph"/>
      </w:pPr>
      <w:r>
        <w:t xml:space="preserve">Alle Tests sind mit SSZ konsistent. Die SSZ-Starkfeldkorrekturen (von der Ordnung Xi^2) sind mit aktuellen Experimenten nicht messbar, werden aber mit zukuenftigen Weltraummissionen (ACES, Weltraum-Atomuhren) zugaenglich.</w:t>
      </w:r>
    </w:p>
    <w:bookmarkEnd w:id="261"/>
    <w:bookmarkEnd w:id="262"/>
    <w:bookmarkStart w:id="264" w:name="querverweise-5"/>
    <w:p>
      <w:pPr>
        <w:pStyle w:val="Heading2"/>
      </w:pPr>
      <w:r>
        <w:rPr>
          <w:rStyle w:val="SectionNumber"/>
        </w:rPr>
        <w:t xml:space="preserve">7.7</w:t>
      </w:r>
      <w:r>
        <w:tab/>
      </w:r>
      <w:r>
        <w:t xml:space="preserve">Querverweise</w:t>
      </w:r>
    </w:p>
    <w:p>
      <w:pPr>
        <w:pStyle w:val="Compact"/>
        <w:numPr>
          <w:ilvl w:val="0"/>
          <w:numId w:val="1034"/>
        </w:numPr>
      </w:pPr>
      <w:r>
        <w:rPr>
          <w:b/>
          <w:bCs/>
        </w:rPr>
        <w:t xml:space="preserve">Voraussetzungen:</w:t>
      </w:r>
      <w:r>
        <w:t xml:space="preserve"> </w:t>
      </w:r>
      <w:r>
        <w:t xml:space="preserve">Kap. 1 (SSZ-Überblick), Kap. 2 (Strukturkonstanten), Kap. 4 (Euler-Ableitung)</w:t>
      </w:r>
    </w:p>
    <w:p>
      <w:pPr>
        <w:pStyle w:val="Compact"/>
        <w:numPr>
          <w:ilvl w:val="0"/>
          <w:numId w:val="1034"/>
        </w:numPr>
      </w:pPr>
      <w:r>
        <w:rPr>
          <w:b/>
          <w:bCs/>
        </w:rPr>
        <w:t xml:space="preserve">Referenziert von:</w:t>
      </w:r>
      <w:r>
        <w:t xml:space="preserve"> </w:t>
      </w:r>
      <w:r>
        <w:t xml:space="preserve">Kap. 7 (LLI), Kap. 8 (duale Geschwindigkeiten), Kap. 18 (SL-Metrik)</w:t>
      </w:r>
    </w:p>
    <w:p>
      <w:pPr>
        <w:pStyle w:val="Compact"/>
        <w:numPr>
          <w:ilvl w:val="0"/>
          <w:numId w:val="1034"/>
        </w:numPr>
      </w:pPr>
      <w:r>
        <w:rPr>
          <w:b/>
          <w:bCs/>
        </w:rPr>
        <w:t xml:space="preserve">Anhang:</w:t>
      </w:r>
      <w:r>
        <w:t xml:space="preserve"> </w:t>
      </w:r>
      <w:r>
        <w:t xml:space="preserve">Anh. B (Kinematik B.3)</w:t>
      </w:r>
    </w:p>
    <w:bookmarkStart w:id="263" w:name="X452880f08fb27895a22457d1caa5e6b7581ae52"/>
    <w:p>
      <w:pPr>
        <w:pStyle w:val="Heading3"/>
      </w:pPr>
      <w:r>
        <w:rPr>
          <w:rStyle w:val="SectionNumber"/>
        </w:rPr>
        <w:t xml:space="preserve">7.7.1</w:t>
      </w:r>
      <w:r>
        <w:tab/>
      </w:r>
      <w:r>
        <w:t xml:space="preserve">Praezisionsvergleich der Zeitdilatationstests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Jahr</w:t>
            </w:r>
          </w:p>
        </w:tc>
        <w:tc>
          <w:tcPr/>
          <w:p>
            <w:pPr>
              <w:pStyle w:val="Compact"/>
            </w:pPr>
            <w:r>
              <w:t xml:space="preserve">Praezision</w:t>
            </w:r>
          </w:p>
        </w:tc>
        <w:tc>
          <w:tcPr/>
          <w:p>
            <w:pPr>
              <w:pStyle w:val="Compact"/>
            </w:pPr>
            <w:r>
              <w:t xml:space="preserve">SSZ/ART konsistent?</w:t>
            </w:r>
          </w:p>
        </w:tc>
      </w:tr>
      <w:tr>
        <w:tc>
          <w:tcPr/>
          <w:p>
            <w:pPr>
              <w:pStyle w:val="Compact"/>
            </w:pPr>
            <w:r>
              <w:t xml:space="preserve">Pound-Rebka</w:t>
            </w:r>
          </w:p>
        </w:tc>
        <w:tc>
          <w:tcPr/>
          <w:p>
            <w:pPr>
              <w:pStyle w:val="Compact"/>
            </w:pPr>
            <w:r>
              <w:t xml:space="preserve">1960</w:t>
            </w:r>
          </w:p>
        </w:tc>
        <w:tc>
          <w:tcPr/>
          <w:p>
            <w:pPr>
              <w:pStyle w:val="Compact"/>
            </w:pPr>
            <w:r>
              <w:t xml:space="preserve">10%</w:t>
            </w:r>
          </w:p>
        </w:tc>
        <w:tc>
          <w:tcPr/>
          <w:p>
            <w:pPr>
              <w:pStyle w:val="Compact"/>
            </w:pPr>
            <w:r>
              <w:t xml:space="preserve">Ja</w:t>
            </w:r>
          </w:p>
        </w:tc>
      </w:tr>
      <w:tr>
        <w:tc>
          <w:tcPr/>
          <w:p>
            <w:pPr>
              <w:pStyle w:val="Compact"/>
            </w:pPr>
            <w:r>
              <w:t xml:space="preserve">Gravity Probe A</w:t>
            </w:r>
          </w:p>
        </w:tc>
        <w:tc>
          <w:tcPr/>
          <w:p>
            <w:pPr>
              <w:pStyle w:val="Compact"/>
            </w:pPr>
            <w:r>
              <w:t xml:space="preserve">1976</w:t>
            </w:r>
          </w:p>
        </w:tc>
        <w:tc>
          <w:tcPr/>
          <w:p>
            <w:pPr>
              <w:pStyle w:val="Compact"/>
            </w:pPr>
            <w:r>
              <w:t xml:space="preserve">0,007%</w:t>
            </w:r>
          </w:p>
        </w:tc>
        <w:tc>
          <w:tcPr/>
          <w:p>
            <w:pPr>
              <w:pStyle w:val="Compact"/>
            </w:pPr>
            <w:r>
              <w:t xml:space="preserve">Ja</w:t>
            </w:r>
          </w:p>
        </w:tc>
      </w:tr>
      <w:tr>
        <w:tc>
          <w:tcPr/>
          <w:p>
            <w:pPr>
              <w:pStyle w:val="Compact"/>
            </w:pPr>
            <w:r>
              <w:t xml:space="preserve">Hafele-Keating</w:t>
            </w:r>
          </w:p>
        </w:tc>
        <w:tc>
          <w:tcPr/>
          <w:p>
            <w:pPr>
              <w:pStyle w:val="Compact"/>
            </w:pPr>
            <w:r>
              <w:t xml:space="preserve">1971</w:t>
            </w:r>
          </w:p>
        </w:tc>
        <w:tc>
          <w:tcPr/>
          <w:p>
            <w:pPr>
              <w:pStyle w:val="Compact"/>
            </w:pPr>
            <w:r>
              <w:t xml:space="preserve">10%</w:t>
            </w:r>
          </w:p>
        </w:tc>
        <w:tc>
          <w:tcPr/>
          <w:p>
            <w:pPr>
              <w:pStyle w:val="Compact"/>
            </w:pPr>
            <w:r>
              <w:t xml:space="preserve">Ja</w:t>
            </w:r>
          </w:p>
        </w:tc>
      </w:tr>
      <w:tr>
        <w:tc>
          <w:tcPr/>
          <w:p>
            <w:pPr>
              <w:pStyle w:val="Compact"/>
            </w:pPr>
            <w:r>
              <w:t xml:space="preserve">GPS (laufend)</w:t>
            </w:r>
          </w:p>
        </w:tc>
        <w:tc>
          <w:tcPr/>
          <w:p>
            <w:pPr>
              <w:pStyle w:val="Compact"/>
            </w:pPr>
            <w:r>
              <w:t xml:space="preserve">1978+</w:t>
            </w:r>
          </w:p>
        </w:tc>
        <w:tc>
          <w:tcPr/>
          <w:p>
            <w:pPr>
              <w:pStyle w:val="Compact"/>
            </w:pPr>
            <w:r>
              <w:t xml:space="preserve">0,01%</w:t>
            </w:r>
          </w:p>
        </w:tc>
        <w:tc>
          <w:tcPr/>
          <w:p>
            <w:pPr>
              <w:pStyle w:val="Compact"/>
            </w:pPr>
            <w:r>
              <w:t xml:space="preserve">Ja</w:t>
            </w:r>
          </w:p>
        </w:tc>
      </w:tr>
      <w:tr>
        <w:tc>
          <w:tcPr/>
          <w:p>
            <w:pPr>
              <w:pStyle w:val="Compact"/>
            </w:pPr>
            <w:r>
              <w:t xml:space="preserve">Vessot-Levine</w:t>
            </w:r>
          </w:p>
        </w:tc>
        <w:tc>
          <w:tcPr/>
          <w:p>
            <w:pPr>
              <w:pStyle w:val="Compact"/>
            </w:pPr>
            <w:r>
              <w:t xml:space="preserve">1980</w:t>
            </w:r>
          </w:p>
        </w:tc>
        <w:tc>
          <w:tcPr/>
          <w:p>
            <w:pPr>
              <w:pStyle w:val="Compact"/>
            </w:pPr>
            <w:r>
              <w:t xml:space="preserve">0,002%</w:t>
            </w:r>
          </w:p>
        </w:tc>
        <w:tc>
          <w:tcPr/>
          <w:p>
            <w:pPr>
              <w:pStyle w:val="Compact"/>
            </w:pPr>
            <w:r>
              <w:t xml:space="preserve">Ja</w:t>
            </w:r>
          </w:p>
        </w:tc>
      </w:tr>
      <w:tr>
        <w:tc>
          <w:tcPr/>
          <w:p>
            <w:pPr>
              <w:pStyle w:val="Compact"/>
            </w:pPr>
            <w:r>
              <w:t xml:space="preserve">Tokyo Skytree</w:t>
            </w:r>
          </w:p>
        </w:tc>
        <w:tc>
          <w:tcPr/>
          <w:p>
            <w:pPr>
              <w:pStyle w:val="Compact"/>
            </w:pPr>
            <w:r>
              <w:t xml:space="preserve">2020</w:t>
            </w:r>
          </w:p>
        </w:tc>
        <w:tc>
          <w:tcPr/>
          <w:p>
            <w:pPr>
              <w:pStyle w:val="Compact"/>
            </w:pPr>
            <w:r>
              <w:t xml:space="preserve">8%</w:t>
            </w:r>
          </w:p>
        </w:tc>
        <w:tc>
          <w:tcPr/>
          <w:p>
            <w:pPr>
              <w:pStyle w:val="Compact"/>
            </w:pPr>
            <w:r>
              <w:t xml:space="preserve">Ja</w:t>
            </w:r>
          </w:p>
        </w:tc>
      </w:tr>
      <w:tr>
        <w:tc>
          <w:tcPr/>
          <w:p>
            <w:pPr>
              <w:pStyle w:val="Compact"/>
            </w:pPr>
            <w:r>
              <w:t xml:space="preserve">BACON</w:t>
            </w:r>
          </w:p>
        </w:tc>
        <w:tc>
          <w:tcPr/>
          <w:p>
            <w:pPr>
              <w:pStyle w:val="Compact"/>
            </w:pPr>
            <w:r>
              <w:t xml:space="preserve">2022</w:t>
            </w:r>
          </w:p>
        </w:tc>
        <w:tc>
          <w:tcPr/>
          <w:p>
            <w:pPr>
              <w:pStyle w:val="Compact"/>
            </w:pPr>
            <w:r>
              <w:t xml:space="preserve">~1 cm Hoehe</w:t>
            </w:r>
          </w:p>
        </w:tc>
        <w:tc>
          <w:tcPr/>
          <w:p>
            <w:pPr>
              <w:pStyle w:val="Compact"/>
            </w:pPr>
            <w:r>
              <w:t xml:space="preserve">Ja</w:t>
            </w:r>
          </w:p>
        </w:tc>
      </w:tr>
      <w:tr>
        <w:tc>
          <w:tcPr/>
          <w:p>
            <w:pPr>
              <w:pStyle w:val="Compact"/>
            </w:pPr>
            <w:r>
              <w:t xml:space="preserve">ACES (geplant)</w:t>
            </w:r>
          </w:p>
        </w:tc>
        <w:tc>
          <w:tcPr/>
          <w:p>
            <w:pPr>
              <w:pStyle w:val="Compact"/>
            </w:pPr>
            <w:r>
              <w:t xml:space="preserve">2025</w:t>
            </w:r>
          </w:p>
        </w:tc>
        <w:tc>
          <w:tcPr/>
          <w:p>
            <w:pPr>
              <w:pStyle w:val="Compact"/>
            </w:pPr>
            <w:r>
              <w:t xml:space="preserve">0,0003%</w:t>
            </w:r>
          </w:p>
        </w:tc>
        <w:tc>
          <w:tcPr/>
          <w:p>
            <w:pPr>
              <w:pStyle w:val="Compact"/>
            </w:pPr>
            <w:r>
              <w:t xml:space="preserve">Erwartet: Ja</w:t>
            </w:r>
          </w:p>
        </w:tc>
      </w:tr>
    </w:tbl>
    <w:p>
      <w:pPr>
        <w:pStyle w:val="BodyText"/>
      </w:pPr>
      <w:r>
        <w:t xml:space="preserve">Alle bisherigen Tests bestaetigen die SSZ/ART-Vorhersage. Die SSZ-Starkfeldkorrekturen (Ordnung Xi^2 ~ 10^{-19} auf der Erdoberflaeche) sind mit keinem aktuellen Experiment messbar. Erst Uhren nahe Neutronensternen oder Schwarzen Loechern (Xi ~ 0,1-0,8) wuerden die SSZ-spezifischen Korrekturen testen.</w:t>
      </w:r>
    </w:p>
    <w:bookmarkEnd w:id="263"/>
    <w:bookmarkEnd w:id="264"/>
    <w:bookmarkEnd w:id="265"/>
    <w:bookmarkStart w:id="308" w:name="Xf8d13ec56fe027f15b0d852e276db5e470c40a6"/>
    <w:p>
      <w:pPr>
        <w:pStyle w:val="Heading1"/>
      </w:pPr>
      <w:r>
        <w:rPr>
          <w:rStyle w:val="SectionNumber"/>
        </w:rPr>
        <w:t xml:space="preserve">8</w:t>
      </w:r>
      <w:r>
        <w:tab/>
      </w:r>
      <w:r>
        <w:t xml:space="preserve">Lokale Lorentz-Invarianz und Frame-Dragging</w:t>
      </w:r>
    </w:p>
    <w:p>
      <w:pPr>
        <w:pStyle w:val="CaptionedFigure"/>
      </w:pPr>
      <w:r>
        <w:drawing>
          <wp:inline>
            <wp:extent cx="5334000" cy="3803440"/>
            <wp:effectExtent b="0" l="0" r="0" t="0"/>
            <wp:docPr descr="Abb 7" title="" id="267" name="Picture"/>
            <a:graphic>
              <a:graphicData uri="http://schemas.openxmlformats.org/drawingml/2006/picture">
                <pic:pic>
                  <pic:nvPicPr>
                    <pic:cNvPr descr="figures/ch07_frame_dragging/fig_07_01_dilation_comparison.png" id="268" name="Picture"/>
                    <pic:cNvPicPr>
                      <a:picLocks noChangeArrowheads="1" noChangeAspect="1"/>
                    </pic:cNvPicPr>
                  </pic:nvPicPr>
                  <pic:blipFill>
                    <a:blip r:embed="rId266"/>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 7</w:t>
      </w:r>
    </w:p>
    <w:p>
      <w:r>
        <w:pict>
          <v:rect style="width:0;height:1.5pt" o:hralign="center" o:hrstd="t" o:hr="t"/>
        </w:pict>
      </w:r>
    </w:p>
    <w:p>
      <w:pPr>
        <w:pStyle w:val="FirstParagraph"/>
      </w:pPr>
      <w:r>
        <w:t xml:space="preserve">Warum ist dies notwendig? Lokale Lorentz-Invarianz (LLI) ist das Fundament der modernen Physik. Jede Modifikation der Gravitationstheorie muss LLI respektieren, sonst widerspricht sie der gesamten Teilchenphysik. Dieses Kapitel beweist, dass SSZ LLI exakt erhält.</w:t>
      </w:r>
    </w:p>
    <w:bookmarkStart w:id="269" w:name="zusammenfassung-6"/>
    <w:p>
      <w:pPr>
        <w:pStyle w:val="Heading2"/>
      </w:pPr>
      <w:r>
        <w:rPr>
          <w:rStyle w:val="SectionNumber"/>
        </w:rPr>
        <w:t xml:space="preserve">8.1</w:t>
      </w:r>
      <w:r>
        <w:tab/>
      </w:r>
      <w:r>
        <w:t xml:space="preserve">Zusammenfassung</w:t>
      </w:r>
    </w:p>
    <w:p>
      <w:pPr>
        <w:pStyle w:val="FirstParagraph"/>
      </w:pPr>
      <w:r>
        <w:t xml:space="preserve">Lokale Lorentz-Invarianz (LLI) ist das am präzisesten getestete Prinzip der gesamten Physik. Es besagt, dass das Ergebnis jedes lokalen, nicht-gravitativen Experiments unabhängig von der Geschwindigkeit und Orientierung des frei fallenden Bezugssystems ist, in dem es durchgeführt wird. Verletzungen der LLI wurden in Hunderten von Experimenten über mehr als ein Jahrhundert gesucht — vom ursprünglichen Michelson-Morley-Experiment (1887) bis zu modernen Atomuhrenvergleichen auf der Internationalen Raumstation — und keine wurde jemals gefunden. Die Schranken sind außerordentlich: bestimmte LLI-verletzende Parameter sind auf Teile in 10²¹ begrenzt.</w:t>
      </w:r>
    </w:p>
    <w:p>
      <w:pPr>
        <w:pStyle w:val="BodyText"/>
      </w:pPr>
      <w:r>
        <w:t xml:space="preserve">Jedes neue Gravitationsrahmenwerk, das zusätzliche Felder einführt, muss nachweisen, dass diese Felder die LLI nicht brechen. SSZ führt die Segmentdichte Ξ(r) als Skalarfeld ein, das die Raumzeit durchdringt. Dieses Kapitel beweist, dass Ξ die LLI erhält, leitet die PPN-Parameter γ = β = 1 her (identisch mit der ART) und zeigt, wie Frame-Dragging — das Mitziehen der Raumzeit durch rotierende Massen — natürlich aus differentieller Segmentadvektion entsteht.</w:t>
      </w:r>
    </w:p>
    <w:p>
      <w:pPr>
        <w:pStyle w:val="BodyText"/>
      </w:pPr>
      <w:r>
        <w:rPr>
          <w:b/>
          <w:bCs/>
        </w:rPr>
        <w:t xml:space="preserve">Lesehinweis.</w:t>
      </w:r>
      <w:r>
        <w:t xml:space="preserve"> </w:t>
      </w:r>
      <w:r>
        <w:t xml:space="preserve">Abschnitt 7.1 erklärt, warum LLI wichtig ist und was geschähe, wenn sie verletzt würde. Abschnitt 7.2 beweist, dass SSZ die LLI durch die Skalarnatur von Ξ erhält. Abschnitt 7.3 leitet die PPN-Parameter mit einer schrittweisen Entwicklung her. Abschnitt 7.4 entwickelt das Frame-Dragging-Bild. Abschnitt 7.5 identifiziert, wo SSZ und ART divergieren. Abschnitt 7.6 fasst die Validierung zusammen.</w:t>
      </w:r>
    </w:p>
    <w:p>
      <w:r>
        <w:pict>
          <v:rect style="width:0;height:1.5pt" o:hralign="center" o:hrstd="t" o:hr="t"/>
        </w:pict>
      </w:r>
    </w:p>
    <w:bookmarkEnd w:id="269"/>
    <w:bookmarkStart w:id="274" w:name="X23835711a1b7bccdfa2194201980f33d43734e1"/>
    <w:p>
      <w:pPr>
        <w:pStyle w:val="Heading2"/>
      </w:pPr>
      <w:r>
        <w:rPr>
          <w:rStyle w:val="SectionNumber"/>
        </w:rPr>
        <w:t xml:space="preserve">8.2</w:t>
      </w:r>
      <w:r>
        <w:tab/>
      </w:r>
      <w:r>
        <w:t xml:space="preserve">7.1 Warum lokale Lorentz-Invarianz wichtig ist</w:t>
      </w:r>
    </w:p>
    <w:bookmarkStart w:id="270" w:name="pädagogischer-überblick-4"/>
    <w:p>
      <w:pPr>
        <w:pStyle w:val="Heading3"/>
      </w:pPr>
      <w:r>
        <w:rPr>
          <w:rStyle w:val="SectionNumber"/>
        </w:rPr>
        <w:t xml:space="preserve">8.2.1</w:t>
      </w:r>
      <w:r>
        <w:tab/>
      </w:r>
      <w:r>
        <w:t xml:space="preserve">Pädagogischer Überblick</w:t>
      </w:r>
    </w:p>
    <w:p>
      <w:pPr>
        <w:pStyle w:val="FirstParagraph"/>
      </w:pPr>
      <w:r>
        <w:t xml:space="preserve">Lokale Lorentz-Invarianz (LLI) ist die Anforderung, dass die Naturgesetze in allen lokalen Inertialsystemen gleich aussehen. Sie ist eine der beiden Säulen der Allgemeinen Relativitätstheorie (die andere ist das Äquivalenzprinzip) und ist mit außerordentlicher Präzision getestet — aktuelle Schranken für LLI-Verletzungen liegen bei 10⁻²² oder besser.</w:t>
      </w:r>
    </w:p>
    <w:p>
      <w:pPr>
        <w:pStyle w:val="BodyText"/>
      </w:pPr>
      <w:r>
        <w:t xml:space="preserve">Jede Modifikation der ART muss sich direkt mit der LLI auseinandersetzen. Wenn SSZ ein bevorzugtes Bezugssystem einführte oder die lokale Lorentz-Symmetrie bräche, wäre es sofort durch existierende Experimente falsifiziert. Dieses Kapitel beweist, dass SSZ die LLI exakt erhält.</w:t>
      </w:r>
    </w:p>
    <w:p>
      <w:pPr>
        <w:pStyle w:val="BodyText"/>
      </w:pPr>
      <w:r>
        <w:t xml:space="preserve">Um dies konkret zu machen: Man betrachte zwei Beobachter am selben Raumzeitpunkt, wobei sich einer mit Geschwindigkeit v relativ zum anderen bewegt. Beide messen die Segmentdichte Ξ an ihrem gemeinsamen Ort. Da Ξ ein Skalar ist, erhalten sie denselben Wert. Beide berechnen D = 1/(1 + Ξ) und erhalten denselben Zeitdilatationsfaktor. Die Relativbewegung zwischen den Beobachtern wird vom Standard-Lorentz-Faktor γ(v) erfasst, nicht durch eine Modifikation von Ξ.</w:t>
      </w:r>
    </w:p>
    <w:p>
      <w:pPr>
        <w:pStyle w:val="BodyText"/>
      </w:pPr>
      <w:r>
        <w:t xml:space="preserve">Intuitiv bedeutet dies: Die Segmentdichte ist wie die Temperatur in einem Raum. Temperatur ist ein Skalar — sie hat denselben Wert unabhängig davon, in welche Richtung man schaut oder wie schnell man durch den Raum geht. Ebenso hat Ξ am gegebenen Raumzeitpunkt denselben Wert unabhängig vom lokalen Bezugssystem des Beobachters.</w:t>
      </w:r>
    </w:p>
    <w:bookmarkEnd w:id="270"/>
    <w:bookmarkStart w:id="271" w:name="das-fundament-der-modernen-physik"/>
    <w:p>
      <w:pPr>
        <w:pStyle w:val="Heading3"/>
      </w:pPr>
      <w:r>
        <w:rPr>
          <w:rStyle w:val="SectionNumber"/>
        </w:rPr>
        <w:t xml:space="preserve">8.2.2</w:t>
      </w:r>
      <w:r>
        <w:tab/>
      </w:r>
      <w:r>
        <w:t xml:space="preserve">Das Fundament der modernen Physik</w:t>
      </w:r>
    </w:p>
    <w:p>
      <w:pPr>
        <w:pStyle w:val="FirstParagraph"/>
      </w:pPr>
      <w:r>
        <w:t xml:space="preserve">Lokale Lorentz-Invarianz ist nicht nur ein Prinzip unter vielen — sie ist das Fundament, auf dem sowohl die Spezielle als auch die Allgemeine Relativitätstheorie aufgebaut sind. Jede Gleichung im Standardmodell der Teilchenphysik, jede Vorhersage der Quantenelektrodynamik, jede Berechnung in der Metrik-Perturbationenastronomie setzt LLI voraus. In präziser Sprache:</w:t>
      </w:r>
      <w:r>
        <w:t xml:space="preserve"> </w:t>
      </w:r>
      <w:r>
        <w:rPr>
          <w:b/>
          <w:bCs/>
        </w:rPr>
        <w:t xml:space="preserve">Die Naturgesetze nehmen in jedem lokalen inertialen (frei fallenden) Bezugssystem dieselbe Form an, unabhängig von der Geschwindigkeit oder Orientierung des Bezugssystems.</w:t>
      </w:r>
      <w:r>
        <w:t xml:space="preserve"> </w:t>
      </w:r>
      <w:r>
        <w:t xml:space="preserve">Dies bedeutet:</w:t>
      </w:r>
    </w:p>
    <w:p>
      <w:pPr>
        <w:numPr>
          <w:ilvl w:val="0"/>
          <w:numId w:val="1035"/>
        </w:numPr>
      </w:pPr>
      <w:r>
        <w:t xml:space="preserve">Ein Physiker in einem geschlossenen Labor kann die Geschwindigkeit des Labors durch kein internes Experiment bestimmen.</w:t>
      </w:r>
    </w:p>
    <w:p>
      <w:pPr>
        <w:numPr>
          <w:ilvl w:val="0"/>
          <w:numId w:val="1035"/>
        </w:numPr>
      </w:pPr>
      <w:r>
        <w:t xml:space="preserve">Die Lichtgeschwindigkeit ist in allen Richtungen, in allen Bezugssystemen, zu allen Zeiten gleich. Dies ist die am präzisesten getestete Vorhersage der LLI: Die Isotropie der Lichtausbreitung ist auf Teile in 10¹⁸ bestätigt.</w:t>
      </w:r>
    </w:p>
    <w:p>
      <w:pPr>
        <w:numPr>
          <w:ilvl w:val="0"/>
          <w:numId w:val="1035"/>
        </w:numPr>
      </w:pPr>
      <w:r>
        <w:t xml:space="preserve">Die Gesetze der Elektrodynamik, Quantenmechanik und Thermodynamik sind alle Lorentz-kovariant.</w:t>
      </w:r>
    </w:p>
    <w:bookmarkEnd w:id="271"/>
    <w:bookmarkStart w:id="272" w:name="was-geschähe-wenn-lli-verletzt-würde"/>
    <w:p>
      <w:pPr>
        <w:pStyle w:val="Heading3"/>
      </w:pPr>
      <w:r>
        <w:rPr>
          <w:rStyle w:val="SectionNumber"/>
        </w:rPr>
        <w:t xml:space="preserve">8.2.3</w:t>
      </w:r>
      <w:r>
        <w:tab/>
      </w:r>
      <w:r>
        <w:t xml:space="preserve">Was geschähe, wenn LLI verletzt würde?</w:t>
      </w:r>
    </w:p>
    <w:p>
      <w:pPr>
        <w:pStyle w:val="FirstParagraph"/>
      </w:pPr>
      <w:r>
        <w:rPr>
          <w:b/>
          <w:bCs/>
        </w:rPr>
        <w:t xml:space="preserve">Bevorzugte-Bezugssystem-Effekte.</w:t>
      </w:r>
      <w:r>
        <w:t xml:space="preserve"> </w:t>
      </w:r>
      <w:r>
        <w:t xml:space="preserve">Wenn die Raumzeit ein bevorzugtes Ruhesystem hätte, würden in verschiedene Richtungen orientierte Uhren mit leicht unterschiedlichen Raten ticken. Das Hughes-Drever-Experiment (1960) testete dies mit außerordentlicher Präzision: kein bevorzugtes Bezugssystem existiert auf dem Niveau von 10⁻²⁷ GeV.</w:t>
      </w:r>
    </w:p>
    <w:p>
      <w:pPr>
        <w:pStyle w:val="BodyText"/>
      </w:pPr>
      <w:r>
        <w:rPr>
          <w:b/>
          <w:bCs/>
        </w:rPr>
        <w:t xml:space="preserve">Richtungsabhängige Lichtgeschwindigkeit.</w:t>
      </w:r>
      <w:r>
        <w:t xml:space="preserve"> </w:t>
      </w:r>
      <w:r>
        <w:t xml:space="preserve">Wenn die Lichtgeschwindigkeit von der Ausbreitungsrichtung abhinge, würden Interferometer Streifenverschiebungen bei Rotation zeigen. Moderne Versionen des Michelson-Morley-Experiments begrenzen die Anisotropie auf Δc/c &lt; 10⁻¹⁸.</w:t>
      </w:r>
    </w:p>
    <w:p>
      <w:pPr>
        <w:pStyle w:val="BodyText"/>
      </w:pPr>
      <w:r>
        <w:rPr>
          <w:b/>
          <w:bCs/>
        </w:rPr>
        <w:t xml:space="preserve">CPT-Verletzung.</w:t>
      </w:r>
      <w:r>
        <w:t xml:space="preserve"> </w:t>
      </w:r>
      <w:r>
        <w:t xml:space="preserve">Das CPT-Theorem ist eine Konsequenz von LLI und Quantenfeldtheorie. Wenn LLI gebrochen würde, könnte CPT verletzt werden.</w:t>
      </w:r>
    </w:p>
    <w:bookmarkEnd w:id="272"/>
    <w:bookmarkStart w:id="273" w:name="die-herausforderung-für-neue-theorien"/>
    <w:p>
      <w:pPr>
        <w:pStyle w:val="Heading3"/>
      </w:pPr>
      <w:r>
        <w:rPr>
          <w:rStyle w:val="SectionNumber"/>
        </w:rPr>
        <w:t xml:space="preserve">8.2.4</w:t>
      </w:r>
      <w:r>
        <w:tab/>
      </w:r>
      <w:r>
        <w:t xml:space="preserve">Die Herausforderung für neue Theorien</w:t>
      </w:r>
    </w:p>
    <w:p>
      <w:pPr>
        <w:pStyle w:val="FirstParagraph"/>
      </w:pPr>
      <w:r>
        <w:t xml:space="preserve">Historisch sind viele vorgeschlagene Gravitationsmodifikationen gerade wegen eingeführter Bevorzugte-Bezugssystem-Effekte ausgeschlossen worden:</w:t>
      </w:r>
    </w:p>
    <w:p>
      <w:pPr>
        <w:pStyle w:val="Compact"/>
        <w:numPr>
          <w:ilvl w:val="0"/>
          <w:numId w:val="1036"/>
        </w:numPr>
      </w:pPr>
      <w:r>
        <w:rPr>
          <w:b/>
          <w:bCs/>
        </w:rPr>
        <w:t xml:space="preserve">Whiteheads Gravitationstheorie (1922):</w:t>
      </w:r>
      <w:r>
        <w:t xml:space="preserve"> </w:t>
      </w:r>
      <w:r>
        <w:t xml:space="preserve">Führte eine flache Hintergrundmetrik ein. Durch Mondlaser-Entfernungsmessung um ~200 m/Jahr ausgeschlossen.</w:t>
      </w:r>
    </w:p>
    <w:p>
      <w:pPr>
        <w:pStyle w:val="Compact"/>
        <w:numPr>
          <w:ilvl w:val="0"/>
          <w:numId w:val="1036"/>
        </w:numPr>
      </w:pPr>
      <w:r>
        <w:rPr>
          <w:b/>
          <w:bCs/>
        </w:rPr>
        <w:t xml:space="preserve">Rosens bimetrische Theorie (1973):</w:t>
      </w:r>
      <w:r>
        <w:t xml:space="preserve"> </w:t>
      </w:r>
      <w:r>
        <w:t xml:space="preserve">Führte einen zweiten metrischen Tensor ein. Durch Doppelpulsar-Beobachtungen ausgeschlossen.</w:t>
      </w:r>
    </w:p>
    <w:p>
      <w:pPr>
        <w:pStyle w:val="Compact"/>
        <w:numPr>
          <w:ilvl w:val="0"/>
          <w:numId w:val="1036"/>
        </w:numPr>
      </w:pPr>
      <w:r>
        <w:rPr>
          <w:b/>
          <w:bCs/>
        </w:rPr>
        <w:t xml:space="preserve">Einstein-Äther-Theorie:</w:t>
      </w:r>
      <w:r>
        <w:t xml:space="preserve"> </w:t>
      </w:r>
      <w:r>
        <w:t xml:space="preserve">Führt ein zeitartiges Einheitsvektorfeld ein. Durch Metrik-Perturbationengeschwindigkeitsmessungen eingeschränkt (GW170817: |</w:t>
      </w:r>
      <m:oMath>
        <m:sSub>
          <m:e>
            <m:r>
              <m:t>c</m:t>
            </m:r>
          </m:e>
          <m:sub>
            <m:r>
              <m:t>g</m:t>
            </m:r>
            <m:r>
              <m:t>w</m:t>
            </m:r>
          </m:sub>
        </m:sSub>
      </m:oMath>
      <w:r>
        <w:t xml:space="preserve">/c − 1| &lt; 10⁻¹⁵).</w:t>
      </w:r>
    </w:p>
    <w:p>
      <w:pPr>
        <w:pStyle w:val="FirstParagraph"/>
      </w:pPr>
      <w:r>
        <w:t xml:space="preserve">SSZ führt die Segmentdichte Ξ(r) als zusätzliches Skalarfeld ein. Die kritische Frage ist: Bricht Ξ die LLI? Der nächste Abschnitt beweist, dass dies nicht der Fall ist.</w:t>
      </w:r>
    </w:p>
    <w:bookmarkEnd w:id="273"/>
    <w:bookmarkEnd w:id="274"/>
    <w:bookmarkStart w:id="281" w:name="ssz-erhält-die-lokale-lorentz-invarianz"/>
    <w:p>
      <w:pPr>
        <w:pStyle w:val="Heading2"/>
      </w:pPr>
      <w:r>
        <w:rPr>
          <w:rStyle w:val="SectionNumber"/>
        </w:rPr>
        <w:t xml:space="preserve">8.3</w:t>
      </w:r>
      <w:r>
        <w:tab/>
      </w:r>
      <w:r>
        <w:t xml:space="preserve">7.2 SSZ erhält die lokale Lorentz-Invarianz</w:t>
      </w:r>
    </w:p>
    <w:bookmarkStart w:id="275" w:name="ξ-als-lorentz-skalar"/>
    <w:p>
      <w:pPr>
        <w:pStyle w:val="Heading3"/>
      </w:pPr>
      <w:r>
        <w:rPr>
          <w:rStyle w:val="SectionNumber"/>
        </w:rPr>
        <w:t xml:space="preserve">8.3.1</w:t>
      </w:r>
      <w:r>
        <w:tab/>
      </w:r>
      <w:r>
        <w:t xml:space="preserve">Ξ als Lorentz-Skalar</w:t>
      </w:r>
    </w:p>
    <w:p>
      <w:pPr>
        <w:pStyle w:val="FirstParagraph"/>
      </w:pPr>
      <w:r>
        <w:t xml:space="preserve">Die Segmentdichte Ξ(r) ist ein</w:t>
      </w:r>
      <w:r>
        <w:t xml:space="preserve"> </w:t>
      </w:r>
      <w:r>
        <w:rPr>
          <w:b/>
          <w:bCs/>
        </w:rPr>
        <w:t xml:space="preserve">Lorentz-Skalar</w:t>
      </w:r>
      <w:r>
        <w:t xml:space="preserve"> </w:t>
      </w:r>
      <w:r>
        <w:t xml:space="preserve">— sie hängt nur vom invarianten radialen Abstand r von der gravitierenden Masse ab, nicht von der Geschwindigkeit oder Orientierung des Beobachters. Unter einer Lorentz-Transformation transformiert Ξ trivial:</w:t>
      </w:r>
    </w:p>
    <w:p>
      <w:pPr>
        <w:pStyle w:val="BodyText"/>
      </w:pPr>
      <m:oMathPara>
        <m:oMathParaPr>
          <m:jc m:val="center"/>
        </m:oMathParaPr>
        <m:oMath>
          <m:sSup>
            <m:e>
              <m:r>
                <m:rPr>
                  <m:sty m:val="p"/>
                </m:rPr>
                <m:t>Ξ</m:t>
              </m:r>
            </m:e>
            <m:sup>
              <m:r>
                <m:rPr>
                  <m:sty m:val="p"/>
                </m:rPr>
                <m:t>′</m:t>
              </m:r>
            </m:sup>
          </m:sSup>
          <m:r>
            <m:rPr>
              <m:sty m:val="p"/>
            </m:rPr>
            <m:t>(</m:t>
          </m:r>
          <m:r>
            <m:t>r</m:t>
          </m:r>
          <m:r>
            <m:rPr>
              <m:sty m:val="p"/>
            </m:rPr>
            <m:t>)</m:t>
          </m:r>
          <m:r>
            <m:rPr>
              <m:sty m:val="p"/>
            </m:rPr>
            <m:t>=</m:t>
          </m:r>
          <m:r>
            <m:rPr>
              <m:sty m:val="p"/>
            </m:rPr>
            <m:t>Ξ</m:t>
          </m:r>
          <m:r>
            <m:rPr>
              <m:sty m:val="p"/>
            </m:rPr>
            <m:t>(</m:t>
          </m:r>
          <m:r>
            <m:t>r</m:t>
          </m:r>
          <m:r>
            <m:rPr>
              <m:sty m:val="p"/>
            </m:rPr>
            <m:t>)</m:t>
          </m:r>
        </m:oMath>
      </m:oMathPara>
    </w:p>
    <w:p>
      <w:pPr>
        <w:pStyle w:val="FirstParagraph"/>
      </w:pPr>
      <w:r>
        <w:t xml:space="preserve">Der Wert von Ξ ist für alle Beobachter am selben Raumzeitpunkt gleich, unabhängig von ihrem Bewegungszustand. Dies ist genau dasselbe Transformationsverhalten wie beim Newtonschen Gravitationspotential Φ(r) = −GM/r, das ebenfalls ein Lorentz-Skalar ist.</w:t>
      </w:r>
    </w:p>
    <w:p>
      <w:pPr>
        <w:pStyle w:val="BodyText"/>
      </w:pPr>
      <w:r>
        <w:t xml:space="preserve">Der mathematische Grund ist unkompliziert. Ξ ist aus zwei Zutaten konstruiert: dem Schwarzschild-Radius</w:t>
      </w:r>
      <w:r>
        <w:t xml:space="preserve"> </w:t>
      </w:r>
      <m:oMath>
        <m:sSub>
          <m:e>
            <m:r>
              <m:t>r</m:t>
            </m:r>
          </m:e>
          <m:sub>
            <m:r>
              <m:t>s</m:t>
            </m:r>
          </m:sub>
        </m:sSub>
      </m:oMath>
      <w:r>
        <w:t xml:space="preserve"> </w:t>
      </w:r>
      <w:r>
        <w:t xml:space="preserve">= 2GM/c² (einer Lorentz-Invariante, die die Masse charakterisiert) und dem Koordinatenradius r (einem Lorentz-Skalar im Schwarzschild-Koordinatensystem). Beide Zutaten sind Skalare, also ist jede Funktion von ihnen — einschließlich Ξ_weak =</w:t>
      </w:r>
      <w:r>
        <w:t xml:space="preserve"> </w:t>
      </w:r>
      <m:oMath>
        <m:sSub>
          <m:e>
            <m:r>
              <m:t>r</m:t>
            </m:r>
          </m:e>
          <m:sub>
            <m:r>
              <m:t>s</m:t>
            </m:r>
          </m:sub>
        </m:sSub>
      </m:oMath>
      <w:r>
        <w:t xml:space="preserve">/(2r) und Ξ_strong = 1 − e^{−φ</w:t>
      </w:r>
      <m:oMath>
        <m:sSub>
          <m:e>
            <m:r>
              <m:t>r</m:t>
            </m:r>
          </m:e>
          <m:sub>
            <m:r>
              <m:t>s</m:t>
            </m:r>
          </m:sub>
        </m:sSub>
      </m:oMath>
      <w:r>
        <w:t xml:space="preserve">/r} — automatisch ein Skalar.</w:t>
      </w:r>
    </w:p>
    <w:bookmarkEnd w:id="275"/>
    <w:bookmarkStart w:id="276" w:name="das-äquivalenzprinzip-argument"/>
    <w:p>
      <w:pPr>
        <w:pStyle w:val="Heading3"/>
      </w:pPr>
      <w:r>
        <w:rPr>
          <w:rStyle w:val="SectionNumber"/>
        </w:rPr>
        <w:t xml:space="preserve">8.3.2</w:t>
      </w:r>
      <w:r>
        <w:tab/>
      </w:r>
      <w:r>
        <w:t xml:space="preserve">Das Äquivalenzprinzip-Argument</w:t>
      </w:r>
    </w:p>
    <w:p>
      <w:pPr>
        <w:pStyle w:val="FirstParagraph"/>
      </w:pPr>
      <w:r>
        <w:t xml:space="preserve">Das Äquivalenzprinzip liefert ein zweites, unabhängiges Argument für die LLI-Erhaltung. In einem frei fallenden Bezugssystem bei Position r ist die Segmentdichte Ξ(r) in erster Ordnung konstant (nach dem Äquivalenzprinzip — lokal „verschwindet” die Gravitation). Daher:</w:t>
      </w:r>
    </w:p>
    <w:p>
      <w:pPr>
        <w:pStyle w:val="Compact"/>
        <w:numPr>
          <w:ilvl w:val="0"/>
          <w:numId w:val="1037"/>
        </w:numPr>
      </w:pPr>
      <w:r>
        <w:t xml:space="preserve">Alle lokalen Experimente liefern speziell-relativistische Standardergebnisse.</w:t>
      </w:r>
    </w:p>
    <w:p>
      <w:pPr>
        <w:pStyle w:val="Compact"/>
        <w:numPr>
          <w:ilvl w:val="0"/>
          <w:numId w:val="1037"/>
        </w:numPr>
      </w:pPr>
      <w:r>
        <w:t xml:space="preserve">Die Lichtgeschwindigkeit ist lokal c in allen Richtungen.</w:t>
      </w:r>
    </w:p>
    <w:p>
      <w:pPr>
        <w:pStyle w:val="Compact"/>
        <w:numPr>
          <w:ilvl w:val="0"/>
          <w:numId w:val="1037"/>
        </w:numPr>
      </w:pPr>
      <w:r>
        <w:t xml:space="preserve">Segmente haben an keinem Punkt eine bevorzugte Winkelorientierung.</w:t>
      </w:r>
    </w:p>
    <w:bookmarkEnd w:id="276"/>
    <w:bookmarkStart w:id="277" w:name="Xacab18f28e4481ac590d32a54a71974b61b10d4"/>
    <w:p>
      <w:pPr>
        <w:pStyle w:val="Heading3"/>
      </w:pPr>
      <w:r>
        <w:rPr>
          <w:rStyle w:val="SectionNumber"/>
        </w:rPr>
        <w:t xml:space="preserve">8.3.3</w:t>
      </w:r>
      <w:r>
        <w:tab/>
      </w:r>
      <w:r>
        <w:t xml:space="preserve">Formaler Beweis: Kein bevorzugtes Bezugssystem</w:t>
      </w:r>
    </w:p>
    <w:p>
      <w:pPr>
        <w:pStyle w:val="FirstParagraph"/>
      </w:pPr>
      <w:r>
        <w:t xml:space="preserve">Um dies rigoros zu machen, müssen wir zeigen, dass die SSZ-Feldgleichungen keine bevorzugte Vierergeschwindigkeit auszeichnen. Das Argument hat drei Schritte:</w:t>
      </w:r>
    </w:p>
    <w:p>
      <w:pPr>
        <w:pStyle w:val="BodyText"/>
      </w:pPr>
      <w:r>
        <w:rPr>
          <w:b/>
          <w:bCs/>
        </w:rPr>
        <w:t xml:space="preserve">Schritt 1:</w:t>
      </w:r>
      <w:r>
        <w:t xml:space="preserve"> </w:t>
      </w:r>
      <w:r>
        <w:t xml:space="preserve">Ξ ist ein Skalarfeld — es hat keine Vektor- oder Tensorindizes. Ein Skalarfeld kann von sich aus keine bevorzugte Richtung definieren.</w:t>
      </w:r>
    </w:p>
    <w:p>
      <w:pPr>
        <w:pStyle w:val="BodyText"/>
      </w:pPr>
      <w:r>
        <w:rPr>
          <w:b/>
          <w:bCs/>
        </w:rPr>
        <w:t xml:space="preserve">Schritt 2:</w:t>
      </w:r>
      <w:r>
        <w:t xml:space="preserve"> </w:t>
      </w:r>
      <w:r>
        <w:t xml:space="preserve">Die SSZ-Observablen (D, Zeitdilatation, Rotverschiebung) hängen von Ξ nur durch die Kombination D = 1/(1 + Ξ) ab. Da Ξ ein Skalar ist, ist D ebenfalls ein Skalar. Skalare sind per Definition Lorentz-invariant.</w:t>
      </w:r>
    </w:p>
    <w:p>
      <w:pPr>
        <w:pStyle w:val="BodyText"/>
      </w:pPr>
      <w:r>
        <w:rPr>
          <w:b/>
          <w:bCs/>
        </w:rPr>
        <w:t xml:space="preserve">Schritt 3:</w:t>
      </w:r>
      <w:r>
        <w:t xml:space="preserve"> </w:t>
      </w:r>
      <w:r>
        <w:t xml:space="preserve">Die kinematische Erweiterung γ_seg = exp(Ξv²/c²) hängt von v² = v_μv^μ ab, was ein Lorentz-Skalar ist (das Quadrat der Vierergeschwindigkeit). Daher ist γ_seg ebenfalls Lorentz-invariant.</w:t>
      </w:r>
    </w:p>
    <w:p>
      <w:pPr>
        <w:pStyle w:val="BodyText"/>
      </w:pPr>
      <w:r>
        <w:rPr>
          <w:b/>
          <w:bCs/>
        </w:rPr>
        <w:t xml:space="preserve">Schlussfolgerung:</w:t>
      </w:r>
      <w:r>
        <w:t xml:space="preserve"> </w:t>
      </w:r>
      <w:r>
        <w:t xml:space="preserve">Alle SSZ-Observablen sind aus Lorentz-Skalaren konstruiert. Kein bevorzugtes Bezugssystem wird eingeführt. Die LLI bleibt erhalten.</w:t>
      </w:r>
      <w:r>
        <w:t xml:space="preserve"> </w:t>
      </w:r>
      <w:r>
        <w:t xml:space="preserve">## 7.3 PPN-Parameter: γ = β = 1</w:t>
      </w:r>
    </w:p>
    <w:bookmarkEnd w:id="277"/>
    <w:bookmarkStart w:id="278" w:name="Xd3e3ded433ebbd52477118f5d887fd71a536787"/>
    <w:p>
      <w:pPr>
        <w:pStyle w:val="Heading3"/>
      </w:pPr>
      <w:r>
        <w:rPr>
          <w:rStyle w:val="SectionNumber"/>
        </w:rPr>
        <w:t xml:space="preserve">8.3.4</w:t>
      </w:r>
      <w:r>
        <w:tab/>
      </w:r>
      <w:r>
        <w:t xml:space="preserve">Das PPN-Rahmenwerk — Eine detaillierte Einführung</w:t>
      </w:r>
    </w:p>
    <w:p>
      <w:pPr>
        <w:pStyle w:val="FirstParagraph"/>
      </w:pPr>
      <w:r>
        <w:t xml:space="preserve">Das Parametrisierte Post-Newtonsche (PPN) Rahmenwerk, entwickelt von Kenneth Nordtvedt (1968) und Clifford Will (1971), liefert die Standardsprache zum Testen von Gravitationstheorien im Sonnensystem. Die Idee ist einfach, aber mächtig: Man entwickelt die Metrik jeder Gravitationstheorie in Potenzen des Newtonschen Potentials U = GM/(c²r) und behält Terme bis zur zweiten Ordnung bei. Die Koeffizienten dieser Terme definieren zehn PPN-Parameter, von denen jeder einen spezifischen Aspekt der Gravitationsphysik misst.</w:t>
      </w:r>
    </w:p>
    <w:p>
      <w:pPr>
        <w:pStyle w:val="BodyText"/>
      </w:pPr>
      <w:r>
        <w:t xml:space="preserve">Die zwei wichtigsten PPN-Parameter sind:</w:t>
      </w:r>
    </w:p>
    <w:p>
      <w:pPr>
        <w:pStyle w:val="BodyText"/>
      </w:pPr>
      <w:r>
        <w:rPr>
          <w:b/>
          <w:bCs/>
        </w:rPr>
        <w:t xml:space="preserve">γ (Gamma):</w:t>
      </w:r>
      <w:r>
        <w:t xml:space="preserve"> </w:t>
      </w:r>
      <w:r>
        <w:t xml:space="preserve">Misst, wie viel</w:t>
      </w:r>
      <w:r>
        <w:t xml:space="preserve"> </w:t>
      </w:r>
      <w:r>
        <w:rPr>
          <w:i/>
          <w:iCs/>
        </w:rPr>
        <w:t xml:space="preserve">räumliche Krümmung</w:t>
      </w:r>
      <w:r>
        <w:t xml:space="preserve"> </w:t>
      </w:r>
      <w:r>
        <w:t xml:space="preserve">pro Masseeinheit erzeugt wird. In der ART gilt γ = 1. Die beste Messung stammt vom Cassini-Raumsonden-Experiment bei oberer Sonnenkonjunktion (2003): γ = 1,000021 ± 0,000023. Dies ist ein Teil in 50.000.</w:t>
      </w:r>
    </w:p>
    <w:p>
      <w:pPr>
        <w:pStyle w:val="BodyText"/>
      </w:pPr>
      <w:r>
        <w:rPr>
          <w:b/>
          <w:bCs/>
        </w:rPr>
        <w:t xml:space="preserve">β (Beta):</w:t>
      </w:r>
      <w:r>
        <w:t xml:space="preserve"> </w:t>
      </w:r>
      <w:r>
        <w:t xml:space="preserve">Misst die</w:t>
      </w:r>
      <w:r>
        <w:t xml:space="preserve"> </w:t>
      </w:r>
      <w:r>
        <w:rPr>
          <w:i/>
          <w:iCs/>
        </w:rPr>
        <w:t xml:space="preserve">Nichtlinearität</w:t>
      </w:r>
      <w:r>
        <w:t xml:space="preserve"> </w:t>
      </w:r>
      <w:r>
        <w:t xml:space="preserve">der Gravitation — wie sich das Gravitationsfeld zweier Massen von der einfachen Summe ihrer Einzelfelder unterscheidet. In der ART gilt β = 1. Die beste Schranke stammt von Merkurs Periheldrehung und Mondlaser-Entfernungsmessung: |β − 1| &lt; 3 × 10⁻⁴.</w:t>
      </w:r>
    </w:p>
    <w:bookmarkEnd w:id="278"/>
    <w:bookmarkStart w:id="279" w:name="schrittweise-ppn-extraktion-für-ssz"/>
    <w:p>
      <w:pPr>
        <w:pStyle w:val="Heading3"/>
      </w:pPr>
      <w:r>
        <w:rPr>
          <w:rStyle w:val="SectionNumber"/>
        </w:rPr>
        <w:t xml:space="preserve">8.3.5</w:t>
      </w:r>
      <w:r>
        <w:tab/>
      </w:r>
      <w:r>
        <w:t xml:space="preserve">Schrittweise PPN-Extraktion für SSZ</w:t>
      </w:r>
    </w:p>
    <w:p>
      <w:pPr>
        <w:pStyle w:val="FirstParagraph"/>
      </w:pPr>
      <w:r>
        <w:t xml:space="preserve">Um die PPN-Parameter von SSZ zu extrahieren, führen wir eine systematische Schwachfeldentwicklung durch. Ausgehend von D(r) = 1/(1 + Ξ_weak) mit Ξ_weak =</w:t>
      </w:r>
      <w:r>
        <w:t xml:space="preserve"> </w:t>
      </w:r>
      <m:oMath>
        <m:sSub>
          <m:e>
            <m:r>
              <m:t>r</m:t>
            </m:r>
          </m:e>
          <m:sub>
            <m:r>
              <m:t>s</m:t>
            </m:r>
          </m:sub>
        </m:sSub>
      </m:oMath>
      <w:r>
        <w:t xml:space="preserve">/(2r) und mit der Definition U =</w:t>
      </w:r>
      <w:r>
        <w:t xml:space="preserve"> </w:t>
      </w:r>
      <m:oMath>
        <m:sSub>
          <m:e>
            <m:r>
              <m:t>r</m:t>
            </m:r>
          </m:e>
          <m:sub>
            <m:r>
              <m:t>s</m:t>
            </m:r>
          </m:sub>
        </m:sSub>
      </m:oMath>
      <w:r>
        <w:t xml:space="preserve">/(2r) = GM/(c²r):</w:t>
      </w:r>
    </w:p>
    <w:p>
      <w:pPr>
        <w:pStyle w:val="BodyText"/>
      </w:pPr>
      <w:r>
        <w:rPr>
          <w:b/>
          <w:bCs/>
        </w:rPr>
        <w:t xml:space="preserve">Schritt 1: Entwickle D²(r) in Potenzen von U.</w:t>
      </w:r>
    </w:p>
    <w:p>
      <w:pPr>
        <w:pStyle w:val="BodyText"/>
      </w:pPr>
      <m:oMathPara>
        <m:oMathParaPr>
          <m:jc m:val="center"/>
        </m:oMathParaPr>
        <m:oMath>
          <m:sSup>
            <m:e>
              <m:r>
                <m:t>D</m:t>
              </m:r>
            </m:e>
            <m:sup>
              <m:r>
                <m:t>2</m:t>
              </m:r>
            </m:sup>
          </m:sSup>
          <m:r>
            <m:rPr>
              <m:sty m:val="p"/>
            </m:rPr>
            <m:t>(</m:t>
          </m:r>
          <m:r>
            <m:t>r</m:t>
          </m:r>
          <m:r>
            <m:rPr>
              <m:sty m:val="p"/>
            </m:rPr>
            <m:t>)</m:t>
          </m:r>
          <m:r>
            <m:rPr>
              <m:sty m:val="p"/>
            </m:rPr>
            <m:t>=</m:t>
          </m:r>
          <m:f>
            <m:fPr>
              <m:type m:val="bar"/>
            </m:fPr>
            <m:num>
              <m:r>
                <m:t>1</m:t>
              </m:r>
            </m:num>
            <m:den>
              <m:r>
                <m:rPr>
                  <m:sty m:val="p"/>
                </m:rPr>
                <m:t>(</m:t>
              </m:r>
              <m:r>
                <m:t>1</m:t>
              </m:r>
              <m:r>
                <m:rPr>
                  <m:sty m:val="p"/>
                </m:rPr>
                <m:t>+</m:t>
              </m:r>
              <m:r>
                <m:t>U</m:t>
              </m:r>
              <m:sSup>
                <m:e>
                  <m:r>
                    <m:rPr>
                      <m:sty m:val="p"/>
                    </m:rPr>
                    <m:t>)</m:t>
                  </m:r>
                </m:e>
                <m:sup>
                  <m:r>
                    <m:t>2</m:t>
                  </m:r>
                </m:sup>
              </m:sSup>
            </m:den>
          </m:f>
          <m:r>
            <m:rPr>
              <m:sty m:val="p"/>
            </m:rPr>
            <m:t>=</m:t>
          </m:r>
          <m:r>
            <m:t>1</m:t>
          </m:r>
          <m:r>
            <m:rPr>
              <m:sty m:val="p"/>
            </m:rPr>
            <m:t>−</m:t>
          </m:r>
          <m:r>
            <m:t>2</m:t>
          </m:r>
          <m:r>
            <m:t>U</m:t>
          </m:r>
          <m:r>
            <m:rPr>
              <m:sty m:val="p"/>
            </m:rPr>
            <m:t>+</m:t>
          </m:r>
          <m:r>
            <m:t>3</m:t>
          </m:r>
          <m:sSup>
            <m:e>
              <m:r>
                <m:t>U</m:t>
              </m:r>
            </m:e>
            <m:sup>
              <m:r>
                <m:t>2</m:t>
              </m:r>
            </m:sup>
          </m:sSup>
          <m:r>
            <m:rPr>
              <m:sty m:val="p"/>
            </m:rPr>
            <m:t>−</m:t>
          </m:r>
          <m:r>
            <m:t>4</m:t>
          </m:r>
          <m:sSup>
            <m:e>
              <m:r>
                <m:t>U</m:t>
              </m:r>
            </m:e>
            <m:sup>
              <m:r>
                <m:t>3</m:t>
              </m:r>
            </m:sup>
          </m:sSup>
          <m:r>
            <m:rPr>
              <m:sty m:val="p"/>
            </m:rPr>
            <m:t>+</m:t>
          </m:r>
          <m:r>
            <m:rPr>
              <m:sty m:val="p"/>
            </m:rPr>
            <m:t>…</m:t>
          </m:r>
        </m:oMath>
      </m:oMathPara>
    </w:p>
    <w:p>
      <w:pPr>
        <w:pStyle w:val="FirstParagraph"/>
      </w:pPr>
      <w:r>
        <w:t xml:space="preserve">Dies ist die Standard-geometrische-Reihen-Entwicklung von 1/(1+x)².</w:t>
      </w:r>
    </w:p>
    <w:p>
      <w:pPr>
        <w:pStyle w:val="BodyText"/>
      </w:pPr>
      <w:r>
        <w:rPr>
          <w:b/>
          <w:bCs/>
        </w:rPr>
        <w:t xml:space="preserve">Schritt 2: Identifiziere die Metrikkomponenten.</w:t>
      </w:r>
    </w:p>
    <w:p>
      <w:pPr>
        <w:pStyle w:val="BodyText"/>
      </w:pPr>
      <w:r>
        <w:t xml:space="preserve">Die SSZ-Metrik in Schwarzschild-artigen Koordinaten hat die Form:</w:t>
      </w:r>
    </w:p>
    <w:p>
      <w:pPr>
        <w:pStyle w:val="BodyText"/>
      </w:pPr>
      <m:oMathPara>
        <m:oMathParaPr>
          <m:jc m:val="center"/>
        </m:oMathParaPr>
        <m:oMath>
          <m:sSub>
            <m:e>
              <m:r>
                <m:t>g</m:t>
              </m:r>
            </m:e>
            <m:sub>
              <m:r>
                <m:t>t</m:t>
              </m:r>
              <m:r>
                <m:t>t</m:t>
              </m:r>
            </m:sub>
          </m:sSub>
          <m:r>
            <m:rPr>
              <m:sty m:val="p"/>
            </m:rPr>
            <m:t>=</m:t>
          </m:r>
          <m:r>
            <m:rPr>
              <m:sty m:val="p"/>
            </m:rPr>
            <m:t>−</m:t>
          </m:r>
          <m:sSup>
            <m:e>
              <m:r>
                <m:t>D</m:t>
              </m:r>
            </m:e>
            <m:sup>
              <m:r>
                <m:t>2</m:t>
              </m:r>
            </m:sup>
          </m:sSup>
          <m:r>
            <m:rPr>
              <m:sty m:val="p"/>
            </m:rPr>
            <m:t>=</m:t>
          </m:r>
          <m:r>
            <m:rPr>
              <m:sty m:val="p"/>
            </m:rPr>
            <m:t>−</m:t>
          </m:r>
          <m:r>
            <m:rPr>
              <m:sty m:val="p"/>
            </m:rPr>
            <m:t>(</m:t>
          </m:r>
          <m:r>
            <m:t>1</m:t>
          </m:r>
          <m:r>
            <m:rPr>
              <m:sty m:val="p"/>
            </m:rPr>
            <m:t>−</m:t>
          </m:r>
          <m:r>
            <m:t>2</m:t>
          </m:r>
          <m:r>
            <m:t>U</m:t>
          </m:r>
          <m:r>
            <m:rPr>
              <m:sty m:val="p"/>
            </m:rPr>
            <m:t>+</m:t>
          </m:r>
          <m:r>
            <m:t>3</m:t>
          </m:r>
          <m:sSup>
            <m:e>
              <m:r>
                <m:t>U</m:t>
              </m:r>
            </m:e>
            <m:sup>
              <m:r>
                <m:t>2</m:t>
              </m:r>
            </m:sup>
          </m:sSup>
          <m:r>
            <m:rPr>
              <m:sty m:val="p"/>
            </m:rPr>
            <m:t>−</m:t>
          </m:r>
          <m:r>
            <m:rPr>
              <m:sty m:val="p"/>
            </m:rPr>
            <m:t>…</m:t>
          </m:r>
          <m:r>
            <m:rPr>
              <m:sty m:val="p"/>
            </m:rPr>
            <m:t>)</m:t>
          </m:r>
        </m:oMath>
      </m:oMathPara>
    </w:p>
    <w:p>
      <w:pPr>
        <w:pStyle w:val="FirstParagraph"/>
      </w:pPr>
      <m:oMathPara>
        <m:oMathParaPr>
          <m:jc m:val="center"/>
        </m:oMathParaPr>
        <m:oMath>
          <m:sSub>
            <m:e>
              <m:r>
                <m:t>g</m:t>
              </m:r>
            </m:e>
            <m:sub>
              <m:r>
                <m:t>r</m:t>
              </m:r>
              <m:r>
                <m:t>r</m:t>
              </m:r>
            </m:sub>
          </m:sSub>
          <m:r>
            <m:rPr>
              <m:sty m:val="p"/>
            </m:rPr>
            <m:t>=</m:t>
          </m:r>
          <m:r>
            <m:t>1</m:t>
          </m:r>
          <m:r>
            <m:rPr>
              <m:sty m:val="p"/>
            </m:rPr>
            <m:t>/</m:t>
          </m:r>
          <m:sSup>
            <m:e>
              <m:r>
                <m:t>D</m:t>
              </m:r>
            </m:e>
            <m:sup>
              <m:r>
                <m:t>2</m:t>
              </m:r>
            </m:sup>
          </m:sSup>
          <m:r>
            <m:rPr>
              <m:sty m:val="p"/>
            </m:rPr>
            <m:t>=</m:t>
          </m:r>
          <m:r>
            <m:rPr>
              <m:sty m:val="p"/>
            </m:rPr>
            <m:t>(</m:t>
          </m:r>
          <m:r>
            <m:t>1</m:t>
          </m:r>
          <m:r>
            <m:rPr>
              <m:sty m:val="p"/>
            </m:rPr>
            <m:t>+</m:t>
          </m:r>
          <m:r>
            <m:t>U</m:t>
          </m:r>
          <m:sSup>
            <m:e>
              <m:r>
                <m:rPr>
                  <m:sty m:val="p"/>
                </m:rPr>
                <m:t>)</m:t>
              </m:r>
            </m:e>
            <m:sup>
              <m:r>
                <m:t>2</m:t>
              </m:r>
            </m:sup>
          </m:sSup>
          <m:r>
            <m:rPr>
              <m:sty m:val="p"/>
            </m:rPr>
            <m:t>=</m:t>
          </m:r>
          <m:r>
            <m:t>1</m:t>
          </m:r>
          <m:r>
            <m:rPr>
              <m:sty m:val="p"/>
            </m:rPr>
            <m:t>+</m:t>
          </m:r>
          <m:r>
            <m:t>2</m:t>
          </m:r>
          <m:r>
            <m:t>U</m:t>
          </m:r>
          <m:r>
            <m:rPr>
              <m:sty m:val="p"/>
            </m:rPr>
            <m:t>+</m:t>
          </m:r>
          <m:sSup>
            <m:e>
              <m:r>
                <m:t>U</m:t>
              </m:r>
            </m:e>
            <m:sup>
              <m:r>
                <m:t>2</m:t>
              </m:r>
            </m:sup>
          </m:sSup>
          <m:r>
            <m:rPr>
              <m:sty m:val="p"/>
            </m:rPr>
            <m:t>+</m:t>
          </m:r>
          <m:r>
            <m:rPr>
              <m:sty m:val="p"/>
            </m:rPr>
            <m:t>…</m:t>
          </m:r>
        </m:oMath>
      </m:oMathPara>
    </w:p>
    <w:p>
      <w:pPr>
        <w:pStyle w:val="FirstParagraph"/>
      </w:pPr>
      <w:r>
        <w:rPr>
          <w:b/>
          <w:bCs/>
        </w:rPr>
        <w:t xml:space="preserve">Schritt 3: Vergleiche mit der Standard-PPN-Metrik.</w:t>
      </w:r>
    </w:p>
    <w:p>
      <w:pPr>
        <w:pStyle w:val="BodyText"/>
      </w:pPr>
      <w:r>
        <w:t xml:space="preserve">Die PPN-Metrik bis zur zweiten Ordnung lautet:</w:t>
      </w:r>
    </w:p>
    <w:p>
      <w:pPr>
        <w:pStyle w:val="BodyText"/>
      </w:pPr>
      <m:oMathPara>
        <m:oMathParaPr>
          <m:jc m:val="center"/>
        </m:oMathParaPr>
        <m:oMath>
          <m:sSubSup>
            <m:e>
              <m:r>
                <m:t>g</m:t>
              </m:r>
            </m:e>
            <m:sub>
              <m:r>
                <m:t>t</m:t>
              </m:r>
              <m:r>
                <m:t>t</m:t>
              </m:r>
            </m:sub>
            <m:sup>
              <m:r>
                <m:rPr>
                  <m:nor/>
                  <m:sty m:val="p"/>
                </m:rPr>
                <m:t>PPN</m:t>
              </m:r>
            </m:sup>
          </m:sSubSup>
          <m:r>
            <m:rPr>
              <m:sty m:val="p"/>
            </m:rPr>
            <m:t>=</m:t>
          </m:r>
          <m:r>
            <m:rPr>
              <m:sty m:val="p"/>
            </m:rPr>
            <m:t>−</m:t>
          </m:r>
          <m:r>
            <m:rPr>
              <m:sty m:val="p"/>
            </m:rPr>
            <m:t>(</m:t>
          </m:r>
          <m:r>
            <m:t>1</m:t>
          </m:r>
          <m:r>
            <m:rPr>
              <m:sty m:val="p"/>
            </m:rPr>
            <m:t>−</m:t>
          </m:r>
          <m:r>
            <m:t>2</m:t>
          </m:r>
          <m:r>
            <m:t>U</m:t>
          </m:r>
          <m:r>
            <m:rPr>
              <m:sty m:val="p"/>
            </m:rPr>
            <m:t>+</m:t>
          </m:r>
          <m:r>
            <m:t>2</m:t>
          </m:r>
          <m:r>
            <m:t>β</m:t>
          </m:r>
          <m:sSup>
            <m:e>
              <m:r>
                <m:t>U</m:t>
              </m:r>
            </m:e>
            <m:sup>
              <m:r>
                <m:t>2</m:t>
              </m:r>
            </m:sup>
          </m:sSup>
          <m:r>
            <m:rPr>
              <m:sty m:val="p"/>
            </m:rPr>
            <m:t>+</m:t>
          </m:r>
          <m:r>
            <m:rPr>
              <m:sty m:val="p"/>
            </m:rPr>
            <m:t>…</m:t>
          </m:r>
          <m:r>
            <m:rPr>
              <m:sty m:val="p"/>
            </m:rPr>
            <m:t>)</m:t>
          </m:r>
        </m:oMath>
      </m:oMathPara>
    </w:p>
    <w:p>
      <w:pPr>
        <w:pStyle w:val="FirstParagraph"/>
      </w:pPr>
      <m:oMathPara>
        <m:oMathParaPr>
          <m:jc m:val="center"/>
        </m:oMathParaPr>
        <m:oMath>
          <m:sSubSup>
            <m:e>
              <m:r>
                <m:t>g</m:t>
              </m:r>
            </m:e>
            <m:sub>
              <m:r>
                <m:t>r</m:t>
              </m:r>
              <m:r>
                <m:t>r</m:t>
              </m:r>
            </m:sub>
            <m:sup>
              <m:r>
                <m:rPr>
                  <m:nor/>
                  <m:sty m:val="p"/>
                </m:rPr>
                <m:t>PPN</m:t>
              </m:r>
            </m:sup>
          </m:sSubSup>
          <m:r>
            <m:rPr>
              <m:sty m:val="p"/>
            </m:rPr>
            <m:t>=</m:t>
          </m:r>
          <m:r>
            <m:t>1</m:t>
          </m:r>
          <m:r>
            <m:rPr>
              <m:sty m:val="p"/>
            </m:rPr>
            <m:t>+</m:t>
          </m:r>
          <m:r>
            <m:t>2</m:t>
          </m:r>
          <m:r>
            <m:t>γ</m:t>
          </m:r>
          <m:r>
            <m:t>U</m:t>
          </m:r>
          <m:r>
            <m:rPr>
              <m:sty m:val="p"/>
            </m:rPr>
            <m:t>+</m:t>
          </m:r>
          <m:r>
            <m:rPr>
              <m:sty m:val="p"/>
            </m:rPr>
            <m:t>…</m:t>
          </m:r>
        </m:oMath>
      </m:oMathPara>
    </w:p>
    <w:p>
      <w:pPr>
        <w:pStyle w:val="FirstParagraph"/>
      </w:pPr>
      <w:r>
        <w:rPr>
          <w:b/>
          <w:bCs/>
        </w:rPr>
        <w:t xml:space="preserve">Schritt 4: Lese γ ab.</w:t>
      </w:r>
    </w:p>
    <w:p>
      <w:pPr>
        <w:pStyle w:val="BodyText"/>
      </w:pPr>
      <w:r>
        <w:t xml:space="preserve">Vergleich von</w:t>
      </w:r>
      <w:r>
        <w:t xml:space="preserve"> </w:t>
      </w:r>
      <m:oMath>
        <m:sSub>
          <m:e>
            <m:r>
              <m:t>g</m:t>
            </m:r>
          </m:e>
          <m:sub>
            <m:r>
              <m:t>r</m:t>
            </m:r>
            <m:r>
              <m:t>r</m:t>
            </m:r>
          </m:sub>
        </m:sSub>
      </m:oMath>
      <w:r>
        <w:t xml:space="preserve">: Der SSZ-Koeffizient von U ist 2 (aus der Entwicklung von (1+U)²), was mit der PPN-Form 2γU übereinstimmt. Daher</w:t>
      </w:r>
      <w:r>
        <w:t xml:space="preserve"> </w:t>
      </w:r>
      <w:r>
        <w:rPr>
          <w:b/>
          <w:bCs/>
        </w:rPr>
        <w:t xml:space="preserve">γ = 1</w:t>
      </w:r>
      <w:r>
        <w:t xml:space="preserve">.</w:t>
      </w:r>
    </w:p>
    <w:p>
      <w:pPr>
        <w:pStyle w:val="BodyText"/>
      </w:pPr>
      <w:r>
        <w:rPr>
          <w:b/>
          <w:bCs/>
        </w:rPr>
        <w:t xml:space="preserve">Schritt 5: Lese β ab.</w:t>
      </w:r>
    </w:p>
    <w:p>
      <w:pPr>
        <w:pStyle w:val="BodyText"/>
      </w:pPr>
      <w:r>
        <w:t xml:space="preserve">Vergleich von</w:t>
      </w:r>
      <w:r>
        <w:t xml:space="preserve"> </w:t>
      </w:r>
      <m:oMath>
        <m:sSub>
          <m:e>
            <m:r>
              <m:t>g</m:t>
            </m:r>
          </m:e>
          <m:sub>
            <m:r>
              <m:t>t</m:t>
            </m:r>
            <m:r>
              <m:t>t</m:t>
            </m:r>
          </m:sub>
        </m:sSub>
      </m:oMath>
      <w:r>
        <w:t xml:space="preserve">: Der SSZ-Koeffizient von U² ist 3, während die PPN-Form 2β hat. Dieser Vergleich muss jedoch in</w:t>
      </w:r>
      <w:r>
        <w:t xml:space="preserve"> </w:t>
      </w:r>
      <w:r>
        <w:rPr>
          <w:i/>
          <w:iCs/>
        </w:rPr>
        <w:t xml:space="preserve">isotropen</w:t>
      </w:r>
      <w:r>
        <w:t xml:space="preserve"> </w:t>
      </w:r>
      <w:r>
        <w:t xml:space="preserve">Koordinaten durchgeführt werden, nicht in den oben verwendeten Schwarzschild-artigen Koordinaten. Wenn die vollständige Transformation korrekt durchgeführt wird (siehe Anhang B.3 für Details), ergibt die Zuordnung</w:t>
      </w:r>
      <w:r>
        <w:t xml:space="preserve"> </w:t>
      </w:r>
      <w:r>
        <w:rPr>
          <w:b/>
          <w:bCs/>
        </w:rPr>
        <w:t xml:space="preserve">β = 1</w:t>
      </w:r>
      <w:r>
        <w:t xml:space="preserve">.</w:t>
      </w:r>
    </w:p>
    <w:p>
      <w:pPr>
        <w:pStyle w:val="BodyText"/>
      </w:pPr>
      <w:r>
        <w:rPr>
          <w:b/>
          <w:bCs/>
        </w:rPr>
        <w:t xml:space="preserve">Schritt 6: Terme höherer Ordnung.</w:t>
      </w:r>
    </w:p>
    <w:p>
      <w:pPr>
        <w:pStyle w:val="BodyText"/>
      </w:pPr>
      <w:r>
        <w:t xml:space="preserve">Die SSZ-Entwicklung unterscheidet sich von der ART bei Ordnung U³ und darüber. Die ART hat den Koeffizienten 0 für U³ in</w:t>
      </w:r>
      <w:r>
        <w:t xml:space="preserve"> </w:t>
      </w:r>
      <m:oMath>
        <m:sSub>
          <m:e>
            <m:r>
              <m:t>g</m:t>
            </m:r>
          </m:e>
          <m:sub>
            <m:r>
              <m:t>t</m:t>
            </m:r>
            <m:r>
              <m:t>t</m:t>
            </m:r>
          </m:sub>
        </m:sSub>
      </m:oMath>
      <w:r>
        <w:t xml:space="preserve"> </w:t>
      </w:r>
      <w:r>
        <w:t xml:space="preserve">(in Schwarzschild-Koordinaten), während SSZ den Koeffizienten −4 hat. Dies erzeugt einen winzigen Unterschied:</w:t>
      </w:r>
    </w:p>
    <w:p>
      <w:pPr>
        <w:pStyle w:val="BodyText"/>
      </w:pPr>
      <m:oMathPara>
        <m:oMathParaPr>
          <m:jc m:val="center"/>
        </m:oMathParaPr>
        <m:oMath>
          <m:r>
            <m:rPr>
              <m:sty m:val="p"/>
            </m:rPr>
            <m:t>Δ</m:t>
          </m:r>
          <m:sSub>
            <m:e>
              <m:r>
                <m:t>g</m:t>
              </m:r>
            </m:e>
            <m:sub>
              <m:r>
                <m:t>t</m:t>
              </m:r>
              <m:r>
                <m:t>t</m:t>
              </m:r>
            </m:sub>
          </m:sSub>
          <m:r>
            <m:rPr>
              <m:sty m:val="p"/>
            </m:rPr>
            <m:t>∼</m:t>
          </m:r>
          <m:r>
            <m:t>4</m:t>
          </m:r>
          <m:sSup>
            <m:e>
              <m:r>
                <m:t>U</m:t>
              </m:r>
            </m:e>
            <m:sup>
              <m:r>
                <m:t>3</m:t>
              </m:r>
            </m:sup>
          </m:sSup>
          <m:r>
            <m:rPr>
              <m:sty m:val="p"/>
            </m:rPr>
            <m:t>=</m:t>
          </m:r>
          <m:r>
            <m:t>4</m:t>
          </m:r>
          <m:sSup>
            <m:e>
              <m:d>
                <m:dPr>
                  <m:begChr m:val="("/>
                  <m:sepChr m:val=""/>
                  <m:endChr m:val=")"/>
                  <m:grow/>
                </m:dPr>
                <m:e>
                  <m:f>
                    <m:fPr>
                      <m:type m:val="bar"/>
                    </m:fPr>
                    <m:num>
                      <m:r>
                        <m:t>G</m:t>
                      </m:r>
                      <m:r>
                        <m:t>M</m:t>
                      </m:r>
                    </m:num>
                    <m:den>
                      <m:sSup>
                        <m:e>
                          <m:r>
                            <m:t>c</m:t>
                          </m:r>
                        </m:e>
                        <m:sup>
                          <m:r>
                            <m:t>2</m:t>
                          </m:r>
                        </m:sup>
                      </m:sSup>
                      <m:r>
                        <m:t>r</m:t>
                      </m:r>
                    </m:den>
                  </m:f>
                </m:e>
              </m:d>
            </m:e>
            <m:sup>
              <m:r>
                <m:t>3</m:t>
              </m:r>
            </m:sup>
          </m:sSup>
        </m:oMath>
      </m:oMathPara>
    </w:p>
    <w:p>
      <w:pPr>
        <w:pStyle w:val="FirstParagraph"/>
      </w:pPr>
      <w:r>
        <w:t xml:space="preserve">Für die Sonne beim Erdabstand: U = GM/(c²r)</w:t>
      </w:r>
      <w:r>
        <w:t xml:space="preserve"> </w:t>
      </w:r>
      <m:oMath>
        <m:r>
          <m:rPr>
            <m:sty m:val="p"/>
          </m:rPr>
          <m:t>≈</m:t>
        </m:r>
      </m:oMath>
      <w:r>
        <w:t xml:space="preserve"> </w:t>
      </w:r>
      <w:r>
        <w:t xml:space="preserve">10⁻⁸, also Δg_tt ~ 4 × 10⁻²⁴. Dies ist 19 Größenordnungen unter der Cassini-Präzision. Kein aktuelles oder geplantes Sonnensystem-Experiment kann diesen Unterschied detektieren.</w:t>
      </w:r>
    </w:p>
    <w:bookmarkEnd w:id="279"/>
    <w:bookmarkStart w:id="280" w:name="experimentelle-schranken-alle-erfüllt"/>
    <w:p>
      <w:pPr>
        <w:pStyle w:val="Heading3"/>
      </w:pPr>
      <w:r>
        <w:rPr>
          <w:rStyle w:val="SectionNumber"/>
        </w:rPr>
        <w:t xml:space="preserve">8.3.6</w:t>
      </w:r>
      <w:r>
        <w:tab/>
      </w:r>
      <w:r>
        <w:t xml:space="preserve">Experimentelle Schranken — Alle erfüllt</w:t>
      </w:r>
    </w:p>
    <w:tbl>
      <w:tblPr>
        <w:tblStyle w:val="Table"/>
        <w:tblW w:type="pct" w:w="5000"/>
        <w:tblLayout w:type="fixed"/>
        <w:tblLook w:firstRow="1" w:lastRow="0" w:firstColumn="0" w:lastColumn="0" w:noHBand="0" w:noVBand="0" w:val="0020"/>
      </w:tblPr>
      <w:tblGrid>
        <w:gridCol w:w="1080"/>
        <w:gridCol w:w="1980"/>
        <w:gridCol w:w="1980"/>
        <w:gridCol w:w="2880"/>
      </w:tblGrid>
      <w:tr>
        <w:trPr>
          <w:tblHeader w:val="on"/>
        </w:trPr>
        <w:tc>
          <w:tcPr/>
          <w:p>
            <w:pPr>
              <w:pStyle w:val="Compact"/>
            </w:pPr>
            <w:r>
              <w:t xml:space="preserve">Test</w:t>
            </w:r>
          </w:p>
        </w:tc>
        <w:tc>
          <w:tcPr/>
          <w:p>
            <w:pPr>
              <w:pStyle w:val="Compact"/>
            </w:pPr>
            <w:r>
              <w:t xml:space="preserve">Observable</w:t>
            </w:r>
          </w:p>
        </w:tc>
        <w:tc>
          <w:tcPr/>
          <w:p>
            <w:pPr>
              <w:pStyle w:val="Compact"/>
            </w:pPr>
            <w:r>
              <w:t xml:space="preserve">Präzision</w:t>
            </w:r>
          </w:p>
        </w:tc>
        <w:tc>
          <w:tcPr/>
          <w:p>
            <w:pPr>
              <w:pStyle w:val="Compact"/>
            </w:pPr>
            <w:r>
              <w:t xml:space="preserve">SSZ-Vorhersage</w:t>
            </w:r>
          </w:p>
        </w:tc>
      </w:tr>
      <w:tr>
        <w:tc>
          <w:tcPr/>
          <w:p>
            <w:pPr>
              <w:pStyle w:val="Compact"/>
            </w:pPr>
            <w:r>
              <w:t xml:space="preserve">Cassini (2003)</w:t>
            </w:r>
          </w:p>
        </w:tc>
        <w:tc>
          <w:tcPr/>
          <w:p>
            <w:pPr>
              <w:pStyle w:val="Compact"/>
            </w:pPr>
            <w:r>
              <w:t xml:space="preserve">γ</w:t>
            </w:r>
          </w:p>
        </w:tc>
        <w:tc>
          <w:tcPr/>
          <w:p>
            <w:pPr>
              <w:pStyle w:val="Compact"/>
            </w:pPr>
            <w:r>
              <w:t xml:space="preserve">±2,3 × 10⁻⁵</w:t>
            </w:r>
          </w:p>
        </w:tc>
        <w:tc>
          <w:tcPr/>
          <w:p>
            <w:pPr>
              <w:pStyle w:val="Compact"/>
            </w:pPr>
            <w:r>
              <w:t xml:space="preserve">γ = 1 exakt</w:t>
            </w:r>
          </w:p>
        </w:tc>
      </w:tr>
      <w:tr>
        <w:tc>
          <w:tcPr/>
          <w:p>
            <w:pPr>
              <w:pStyle w:val="Compact"/>
            </w:pPr>
            <w:r>
              <w:t xml:space="preserve">Merkur-Perihel</w:t>
            </w:r>
          </w:p>
        </w:tc>
        <w:tc>
          <w:tcPr/>
          <w:p>
            <w:pPr>
              <w:pStyle w:val="Compact"/>
            </w:pPr>
            <w:r>
              <w:t xml:space="preserve">β, γ</w:t>
            </w:r>
          </w:p>
        </w:tc>
        <w:tc>
          <w:tcPr/>
          <w:p>
            <w:pPr>
              <w:pStyle w:val="Compact"/>
            </w:pPr>
            <w:r>
              <w:t xml:space="preserve">±0,1%</w:t>
            </w:r>
          </w:p>
        </w:tc>
        <w:tc>
          <w:tcPr/>
          <w:p>
            <w:pPr>
              <w:pStyle w:val="Compact"/>
            </w:pPr>
            <w:r>
              <w:t xml:space="preserve">β = γ = 1 exakt</w:t>
            </w:r>
          </w:p>
        </w:tc>
      </w:tr>
      <w:tr>
        <w:tc>
          <w:tcPr/>
          <w:p>
            <w:pPr>
              <w:pStyle w:val="Compact"/>
            </w:pPr>
            <w:r>
              <w:t xml:space="preserve">Mondlaser-Entfernungsmessung</w:t>
            </w:r>
          </w:p>
        </w:tc>
        <w:tc>
          <w:tcPr/>
          <w:p>
            <w:pPr>
              <w:pStyle w:val="Compact"/>
            </w:pPr>
            <w:r>
              <w:t xml:space="preserve">Nordtvedt η</w:t>
            </w:r>
          </w:p>
        </w:tc>
        <w:tc>
          <w:tcPr/>
          <w:p>
            <w:pPr>
              <w:pStyle w:val="Compact"/>
            </w:pPr>
            <w:r>
              <w:t xml:space="preserve">±10⁻⁴</w:t>
            </w:r>
          </w:p>
        </w:tc>
        <w:tc>
          <w:tcPr/>
          <w:p>
            <w:pPr>
              <w:pStyle w:val="Compact"/>
            </w:pPr>
            <w:r>
              <w:t xml:space="preserve">η = 4β − γ − 3 = 0 exakt</w:t>
            </w:r>
          </w:p>
        </w:tc>
      </w:tr>
      <w:tr>
        <w:tc>
          <w:tcPr/>
          <w:p>
            <w:pPr>
              <w:pStyle w:val="Compact"/>
            </w:pPr>
            <w:r>
              <w:t xml:space="preserve">Shapiro-Delay (Viking)</w:t>
            </w:r>
          </w:p>
        </w:tc>
        <w:tc>
          <w:tcPr/>
          <w:p>
            <w:pPr>
              <w:pStyle w:val="Compact"/>
            </w:pPr>
            <w:r>
              <w:t xml:space="preserve">(1+γ)/2</w:t>
            </w:r>
          </w:p>
        </w:tc>
        <w:tc>
          <w:tcPr/>
          <w:p>
            <w:pPr>
              <w:pStyle w:val="Compact"/>
            </w:pPr>
            <w:r>
              <w:t xml:space="preserve">±0,002</w:t>
            </w:r>
          </w:p>
        </w:tc>
        <w:tc>
          <w:tcPr/>
          <w:p>
            <w:pPr>
              <w:pStyle w:val="Compact"/>
            </w:pPr>
            <w:r>
              <w:t xml:space="preserve">1 exakt</w:t>
            </w:r>
          </w:p>
        </w:tc>
      </w:tr>
      <w:tr>
        <w:tc>
          <w:tcPr/>
          <w:p>
            <w:pPr>
              <w:pStyle w:val="Compact"/>
            </w:pPr>
            <w:r>
              <w:t xml:space="preserve">Lichtablenkung (VLBI)</w:t>
            </w:r>
          </w:p>
        </w:tc>
        <w:tc>
          <w:tcPr/>
          <w:p>
            <w:pPr>
              <w:pStyle w:val="Compact"/>
            </w:pPr>
            <w:r>
              <w:t xml:space="preserve">(1+γ)/2</w:t>
            </w:r>
          </w:p>
        </w:tc>
        <w:tc>
          <w:tcPr/>
          <w:p>
            <w:pPr>
              <w:pStyle w:val="Compact"/>
            </w:pPr>
            <w:r>
              <w:t xml:space="preserve">±10⁻⁴</w:t>
            </w:r>
          </w:p>
        </w:tc>
        <w:tc>
          <w:tcPr/>
          <w:p>
            <w:pPr>
              <w:pStyle w:val="Compact"/>
            </w:pPr>
            <w:r>
              <w:t xml:space="preserve">1 exakt</w:t>
            </w:r>
          </w:p>
        </w:tc>
      </w:tr>
      <w:tr>
        <w:tc>
          <w:tcPr/>
          <w:p>
            <w:pPr>
              <w:pStyle w:val="Compact"/>
            </w:pPr>
            <w:r>
              <w:t xml:space="preserve">Gravitative Rotverschiebung (GP-A)</w:t>
            </w:r>
          </w:p>
        </w:tc>
        <w:tc>
          <w:tcPr/>
          <w:p>
            <w:pPr>
              <w:pStyle w:val="Compact"/>
            </w:pPr>
            <w:r>
              <w:t xml:space="preserve">D(r)</w:t>
            </w:r>
          </w:p>
        </w:tc>
        <w:tc>
          <w:tcPr/>
          <w:p>
            <w:pPr>
              <w:pStyle w:val="Compact"/>
            </w:pPr>
            <w:r>
              <w:t xml:space="preserve">±7 × 10⁻⁵</w:t>
            </w:r>
          </w:p>
        </w:tc>
        <w:tc>
          <w:tcPr/>
          <w:p>
            <w:pPr>
              <w:pStyle w:val="Compact"/>
            </w:pPr>
            <w:r>
              <w:t xml:space="preserve">stimmt mit ART exakt überein</w:t>
            </w:r>
          </w:p>
        </w:tc>
      </w:tr>
      <w:tr>
        <w:tc>
          <w:tcPr/>
          <w:p>
            <w:pPr>
              <w:pStyle w:val="Compact"/>
            </w:pPr>
            <w:r>
              <w:t xml:space="preserve">Doppelpulsar (PSR 1913+16)</w:t>
            </w:r>
          </w:p>
        </w:tc>
        <w:tc>
          <w:tcPr/>
          <w:p>
            <w:pPr>
              <w:pStyle w:val="Compact"/>
            </w:pPr>
            <w:r>
              <w:t xml:space="preserve">Orbitalzerfall</w:t>
            </w:r>
          </w:p>
        </w:tc>
        <w:tc>
          <w:tcPr/>
          <w:p>
            <w:pPr>
              <w:pStyle w:val="Compact"/>
            </w:pPr>
            <w:r>
              <w:t xml:space="preserve">±0,2%</w:t>
            </w:r>
          </w:p>
        </w:tc>
        <w:tc>
          <w:tcPr/>
          <w:p>
            <w:pPr>
              <w:pStyle w:val="Compact"/>
            </w:pPr>
            <w:r>
              <w:t xml:space="preserve">stimmt mit ART exakt überein</w:t>
            </w:r>
          </w:p>
        </w:tc>
      </w:tr>
    </w:tbl>
    <w:p>
      <w:pPr>
        <w:pStyle w:val="BodyText"/>
      </w:pPr>
      <w:r>
        <w:t xml:space="preserve">Jeder Sonnensystem- und Doppelpulsar-Test, der γ und β einschränkt, wird von SSZ und ART identisch bestanden. Die Theorien sind im Schwachfeld ununterscheidbar.</w:t>
      </w:r>
    </w:p>
    <w:bookmarkEnd w:id="280"/>
    <w:bookmarkEnd w:id="281"/>
    <w:bookmarkStart w:id="284" w:name="frame-dragging-als-segmentadvektion"/>
    <w:p>
      <w:pPr>
        <w:pStyle w:val="Heading2"/>
      </w:pPr>
      <w:r>
        <w:rPr>
          <w:rStyle w:val="SectionNumber"/>
        </w:rPr>
        <w:t xml:space="preserve">8.4</w:t>
      </w:r>
      <w:r>
        <w:tab/>
      </w:r>
      <w:r>
        <w:t xml:space="preserve">7.4 Frame-Dragging als Segmentadvektion</w:t>
      </w:r>
    </w:p>
    <w:bookmarkStart w:id="282" w:name="X36cacb8ce1219feb04802b24c3288aadeda822b"/>
    <w:p>
      <w:pPr>
        <w:pStyle w:val="Heading3"/>
      </w:pPr>
      <w:r>
        <w:rPr>
          <w:rStyle w:val="SectionNumber"/>
        </w:rPr>
        <w:t xml:space="preserve">8.4.1</w:t>
      </w:r>
      <w:r>
        <w:tab/>
      </w:r>
      <w:r>
        <w:t xml:space="preserve">Frame-Dragging in der ART — Physikalischer Hintergrund</w:t>
      </w:r>
    </w:p>
    <w:p>
      <w:pPr>
        <w:pStyle w:val="FirstParagraph"/>
      </w:pPr>
      <w:r>
        <w:t xml:space="preserve">Frame-Dragging ist eine der dramatischsten Vorhersagen der Allgemeinen Relativitätstheorie: Eine rotierende Masse zieht buchstäblich die umgebende Raumzeit mit, was nahegelegene Objekte zur Mitrotation zwingt. Der Effekt wurde 1918 von Josef Lense und Hans Thirring vorhergesagt, kaum drei Jahre nachdem Einstein die ART veröffentlichte.</w:t>
      </w:r>
    </w:p>
    <w:p>
      <w:pPr>
        <w:pStyle w:val="BodyText"/>
      </w:pPr>
      <w:r>
        <w:t xml:space="preserve">Das physikalische Bild ist anschaulich: Man stelle sich die Raumzeit als viskose Flüssigkeit vor. Eine rotierende Masse ist wie eine sich drehende Kugel in dieser Flüssigkeit — sie zieht die Flüssigkeit mit und erzeugt ein wirbelartiges Strömungsmuster. In der ART erscheint Frame-Dragging durch die Nebendiagonalkomponente</w:t>
      </w:r>
      <w:r>
        <w:t xml:space="preserve"> </w:t>
      </w:r>
      <m:oMath>
        <m:sSub>
          <m:e>
            <m:r>
              <m:t>g</m:t>
            </m:r>
          </m:e>
          <m:sub>
            <m:r>
              <m:t>t</m:t>
            </m:r>
          </m:sub>
        </m:sSub>
      </m:oMath>
      <w:r>
        <w:t xml:space="preserve">φ der Kerr-Metrik:</w:t>
      </w:r>
    </w:p>
    <w:p>
      <w:pPr>
        <w:pStyle w:val="BodyText"/>
      </w:pPr>
      <m:oMathPara>
        <m:oMathParaPr>
          <m:jc m:val="center"/>
        </m:oMathParaPr>
        <m:oMath>
          <m:sSub>
            <m:e>
              <m:r>
                <m:t>g</m:t>
              </m:r>
            </m:e>
            <m:sub>
              <m:r>
                <m:t>t</m:t>
              </m:r>
              <m:r>
                <m:t>ϕ</m:t>
              </m:r>
            </m:sub>
          </m:sSub>
          <m:r>
            <m:rPr>
              <m:sty m:val="p"/>
            </m:rPr>
            <m:t>=</m:t>
          </m:r>
          <m:r>
            <m:rPr>
              <m:sty m:val="p"/>
            </m:rPr>
            <m:t>−</m:t>
          </m:r>
          <m:f>
            <m:fPr>
              <m:type m:val="bar"/>
            </m:fPr>
            <m:num>
              <m:sSub>
                <m:e>
                  <m:r>
                    <m:t>r</m:t>
                  </m:r>
                </m:e>
                <m:sub>
                  <m:r>
                    <m:t>s</m:t>
                  </m:r>
                </m:sub>
              </m:sSub>
              <m:r>
                <m:t>a</m:t>
              </m:r>
              <m:sSup>
                <m:e>
                  <m:r>
                    <m:rPr>
                      <m:sty m:val="p"/>
                    </m:rPr>
                    <m:t>sin</m:t>
                  </m:r>
                </m:e>
                <m:sup>
                  <m:r>
                    <m:t>2</m:t>
                  </m:r>
                </m:sup>
              </m:sSup>
              <m:r>
                <m:t>θ</m:t>
              </m:r>
            </m:num>
            <m:den>
              <m:r>
                <m:t>r</m:t>
              </m:r>
            </m:den>
          </m:f>
        </m:oMath>
      </m:oMathPara>
    </w:p>
    <w:p>
      <w:pPr>
        <w:pStyle w:val="FirstParagraph"/>
      </w:pPr>
      <w:r>
        <w:t xml:space="preserve">wobei a = J/(Mc) der Spinparameter ist und θ der Polarwinkel, gemessen von der Rotationsachse. Die Lense-Thirring-Präzessionsrate für ein umlaufendes Gyroskop ist:</w:t>
      </w:r>
    </w:p>
    <w:p>
      <w:pPr>
        <w:pStyle w:val="BodyText"/>
      </w:pPr>
      <m:oMathPara>
        <m:oMathParaPr>
          <m:jc m:val="center"/>
        </m:oMathPara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oMath>
      </m:oMathPara>
    </w:p>
    <w:p>
      <w:pPr>
        <w:pStyle w:val="FirstParagraph"/>
      </w:pPr>
      <w:r>
        <w:t xml:space="preserve">Dies wurde experimentell durch zwei Meilenstein-Messungen bestätigt:</w:t>
      </w:r>
    </w:p>
    <w:p>
      <w:pPr>
        <w:pStyle w:val="BodyText"/>
      </w:pPr>
      <w:r>
        <w:rPr>
          <w:b/>
          <w:bCs/>
        </w:rPr>
        <w:t xml:space="preserve">Gravity Probe B (2011):</w:t>
      </w:r>
      <w:r>
        <w:t xml:space="preserve"> </w:t>
      </w:r>
      <w:r>
        <w:t xml:space="preserve">Ein Satellit mit vier ultrapräzisen Gyroskopen im Polarorbit um die Erde. Die gemessene Lense-Thirring-Präzession betrug −37,2 ± 7,2 mas/Jahr, konsistent mit der ART-Vorhersage von −39,2 mas/Jahr.</w:t>
      </w:r>
    </w:p>
    <w:p>
      <w:pPr>
        <w:pStyle w:val="BodyText"/>
      </w:pPr>
      <w:r>
        <w:rPr>
          <w:b/>
          <w:bCs/>
        </w:rPr>
        <w:t xml:space="preserve">LAGEOS-Satelliten (2004-2012):</w:t>
      </w:r>
      <w:r>
        <w:t xml:space="preserve"> </w:t>
      </w:r>
      <w:r>
        <w:t xml:space="preserve">Zwei laservermessene geodätische Satelliten in komplementären Orbits. Der Lense-Thirring-Effekt wurde auf ±10% bestätigt.</w:t>
      </w:r>
    </w:p>
    <w:bookmarkEnd w:id="282"/>
    <w:bookmarkStart w:id="283" w:name="frame-dragging-in-ssz-segmentadvektion"/>
    <w:p>
      <w:pPr>
        <w:pStyle w:val="Heading3"/>
      </w:pPr>
      <w:r>
        <w:rPr>
          <w:rStyle w:val="SectionNumber"/>
        </w:rPr>
        <w:t xml:space="preserve">8.4.2</w:t>
      </w:r>
      <w:r>
        <w:tab/>
      </w:r>
      <w:r>
        <w:t xml:space="preserve">Frame-Dragging in SSZ: Segmentadvektion</w:t>
      </w:r>
    </w:p>
    <w:p>
      <w:pPr>
        <w:pStyle w:val="FirstParagraph"/>
      </w:pPr>
      <w:r>
        <w:t xml:space="preserve">In SSZ erhält Frame-Dragging eine physikalische Interpretation durch die Segmentstruktur. Eine rotierende Masse</w:t>
      </w:r>
      <w:r>
        <w:t xml:space="preserve"> </w:t>
      </w:r>
      <w:r>
        <w:rPr>
          <w:b/>
          <w:bCs/>
        </w:rPr>
        <w:t xml:space="preserve">advektiert</w:t>
      </w:r>
      <w:r>
        <w:t xml:space="preserve"> </w:t>
      </w:r>
      <w:r>
        <w:t xml:space="preserve">(trägt mit) die Segmentgrenzen in ihrer Umgebung. Segmente nahe der Äquatorialebene eines rotierenden Körpers erhalten eine tangentiale Verschiebung proportional zum Spinparameter a.</w:t>
      </w:r>
    </w:p>
    <w:p>
      <w:pPr>
        <w:pStyle w:val="BodyText"/>
      </w:pPr>
      <w:r>
        <w:t xml:space="preserve">Das physikalische Bild: Man stelle sich das Segmentgitter als strukturiertes Medium vor, das die Masse umgibt. Wenn die Masse stationär ist, sind die Segmente in konzentrischen Kugelschalen angeordnet. Wenn die Masse rotiert, zieht sie die nächsten Segmente tangential mit. Die weiter entfernten Segmente werden weniger mitgezogen, was ein differentielles Rotationsmuster erzeugt — einen „Segmentwirbel”, analog zum gravitomagnetischen Wirbel der ART.</w:t>
      </w:r>
    </w:p>
    <w:p>
      <w:pPr>
        <w:pStyle w:val="BodyText"/>
      </w:pPr>
      <w:r>
        <w:t xml:space="preserve">Die advektierte Segmentdichte ist:</w:t>
      </w:r>
    </w:p>
    <w:p>
      <w:pPr>
        <w:pStyle w:val="BodyText"/>
      </w:pPr>
      <m:oMathPara>
        <m:oMathParaPr>
          <m:jc m:val="center"/>
        </m:oMathParaPr>
        <m:oMath>
          <m:sSub>
            <m:e>
              <m:r>
                <m:rPr>
                  <m:sty m:val="p"/>
                </m:rPr>
                <m:t>Ξ</m:t>
              </m:r>
            </m:e>
            <m:sub>
              <m:r>
                <m:rPr>
                  <m:nor/>
                  <m:sty m:val="p"/>
                </m:rPr>
                <m:t>rot</m:t>
              </m:r>
            </m:sub>
          </m:sSub>
          <m:r>
            <m:rPr>
              <m:sty m:val="p"/>
            </m:rPr>
            <m:t>(</m:t>
          </m:r>
          <m:r>
            <m:t>r</m:t>
          </m:r>
          <m:r>
            <m:rPr>
              <m:sty m:val="p"/>
            </m:rPr>
            <m:t>,</m:t>
          </m:r>
          <m:r>
            <m:t>θ</m:t>
          </m:r>
          <m:r>
            <m:rPr>
              <m:sty m:val="p"/>
            </m:rPr>
            <m:t>)</m:t>
          </m:r>
          <m:r>
            <m:rPr>
              <m:sty m:val="p"/>
            </m:rPr>
            <m:t>=</m:t>
          </m:r>
          <m:r>
            <m:rPr>
              <m:sty m:val="p"/>
            </m:rPr>
            <m:t>min</m:t>
          </m:r>
          <m:r>
            <m:t>​</m:t>
          </m:r>
          <m:d>
            <m:dPr>
              <m:begChr m:val="["/>
              <m:sepChr m:val=""/>
              <m:endChr m:val="]"/>
              <m:grow/>
            </m:dPr>
            <m:e>
              <m:r>
                <m:t> </m:t>
              </m:r>
              <m:r>
                <m:rPr>
                  <m:sty m:val="p"/>
                </m:rPr>
                <m:t>Ξ</m:t>
              </m:r>
              <m:r>
                <m:rPr>
                  <m:sty m:val="p"/>
                </m:rPr>
                <m:t>(</m:t>
              </m:r>
              <m:r>
                <m:t>r</m:t>
              </m:r>
              <m:r>
                <m:rPr>
                  <m:sty m:val="p"/>
                </m:rPr>
                <m:t>)</m:t>
              </m:r>
              <m:r>
                <m:rPr>
                  <m:sty m:val="p"/>
                </m:rPr>
                <m:t>⋅</m:t>
              </m:r>
              <m:d>
                <m:dPr>
                  <m:begChr m:val="("/>
                  <m:sepChr m:val=""/>
                  <m:endChr m:val=")"/>
                  <m:grow/>
                </m:dPr>
                <m:e>
                  <m:r>
                    <m:t>1</m:t>
                  </m:r>
                  <m:r>
                    <m:rPr>
                      <m:sty m:val="p"/>
                    </m:rPr>
                    <m:t>+</m:t>
                  </m:r>
                  <m:f>
                    <m:fPr>
                      <m:type m:val="bar"/>
                    </m:fPr>
                    <m:num>
                      <m:r>
                        <m:t>a</m:t>
                      </m:r>
                    </m:num>
                    <m:den>
                      <m:r>
                        <m:t>r</m:t>
                      </m:r>
                    </m:den>
                  </m:f>
                  <m:sSup>
                    <m:e>
                      <m:r>
                        <m:rPr>
                          <m:sty m:val="p"/>
                        </m:rPr>
                        <m:t>sin</m:t>
                      </m:r>
                    </m:e>
                    <m:sup>
                      <m:r>
                        <m:t>2</m:t>
                      </m:r>
                    </m:sup>
                  </m:sSup>
                  <m:r>
                    <m:t>θ</m:t>
                  </m:r>
                </m:e>
              </m:d>
              <m:r>
                <m:rPr>
                  <m:sty m:val="p"/>
                </m:rPr>
                <m:t>,</m:t>
              </m:r>
              <m:r>
                <m:t> </m:t>
              </m:r>
              <m:r>
                <m:t>1</m:t>
              </m:r>
              <m:r>
                <m:t> </m:t>
              </m:r>
            </m:e>
          </m:d>
        </m:oMath>
      </m:oMathPara>
    </w:p>
    <w:p>
      <w:pPr>
        <w:pStyle w:val="FirstParagraph"/>
      </w:pPr>
      <w:r>
        <w:t xml:space="preserve">Diese Formel kodiert drei physikalische Effekte:</w:t>
      </w:r>
    </w:p>
    <w:p>
      <w:pPr>
        <w:pStyle w:val="BodyText"/>
      </w:pPr>
      <w:r>
        <w:rPr>
          <w:b/>
          <w:bCs/>
        </w:rPr>
        <w:t xml:space="preserve">1. Äquatoriale Verstärkung:</w:t>
      </w:r>
      <w:r>
        <w:t xml:space="preserve"> </w:t>
      </w:r>
      <w:r>
        <w:t xml:space="preserve">Der sin²θ-Faktor bedeutet, dass die Advektion am Äquator (θ = π/2) am stärksten und an den Polen (θ = 0, π) null ist.</w:t>
      </w:r>
    </w:p>
    <w:p>
      <w:pPr>
        <w:pStyle w:val="BodyText"/>
      </w:pPr>
      <w:r>
        <w:rPr>
          <w:b/>
          <w:bCs/>
        </w:rPr>
        <w:t xml:space="preserve">2. Radialer Abfall:</w:t>
      </w:r>
      <w:r>
        <w:t xml:space="preserve"> </w:t>
      </w:r>
      <w:r>
        <w:t xml:space="preserve">Der a/r-Faktor bedeutet, dass die Advektion mit dem Abstand abnimmt, konsistent mit dem 1/r³-Abfall der Lense-Thirring-Rate.</w:t>
      </w:r>
    </w:p>
    <w:p>
      <w:pPr>
        <w:pStyle w:val="BodyText"/>
      </w:pPr>
      <w:r>
        <w:rPr>
          <w:b/>
          <w:bCs/>
        </w:rPr>
        <w:t xml:space="preserve">3. Sättigungsklammer:</w:t>
      </w:r>
      <w:r>
        <w:t xml:space="preserve"> </w:t>
      </w:r>
      <w:r>
        <w:t xml:space="preserve">Das min(·, 1) stellt sicher, dass Ξ_rot ≤ 1 — die Segmentdichte kann die volle Sättigung nicht überschreiten.</w:t>
      </w:r>
    </w:p>
    <w:p>
      <w:pPr>
        <w:pStyle w:val="BodyText"/>
      </w:pPr>
      <w:r>
        <w:rPr>
          <w:b/>
          <w:bCs/>
        </w:rPr>
        <w:t xml:space="preserve">Rechenbeispiel — Erde:</w:t>
      </w:r>
      <w:r>
        <w:t xml:space="preserve"> </w:t>
      </w:r>
      <w:r>
        <w:t xml:space="preserve">Für die Erde gilt J</w:t>
      </w:r>
      <w:r>
        <w:t xml:space="preserve"> </w:t>
      </w:r>
      <m:oMath>
        <m:r>
          <m:rPr>
            <m:sty m:val="p"/>
          </m:rPr>
          <m:t>≈</m:t>
        </m:r>
      </m:oMath>
      <w:r>
        <w:t xml:space="preserve"> </w:t>
      </w:r>
      <w:r>
        <w:t xml:space="preserve">5,86 × 10³³ kg·m²/s und a = J/(Mc) = 3,3 mm. Beim Orbitalradius von Gravity Probe B (r</w:t>
      </w:r>
      <w:r>
        <w:t xml:space="preserve"> </w:t>
      </w:r>
      <m:oMath>
        <m:r>
          <m:rPr>
            <m:sty m:val="p"/>
          </m:rPr>
          <m:t>≈</m:t>
        </m:r>
      </m:oMath>
      <w:r>
        <w:t xml:space="preserve"> </w:t>
      </w:r>
      <w:r>
        <w:t xml:space="preserve">7000 km):</w:t>
      </w:r>
    </w:p>
    <w:p>
      <w:pPr>
        <w:pStyle w:val="BodyText"/>
      </w:pPr>
      <m:oMathPara>
        <m:oMathParaPr>
          <m:jc m:val="center"/>
        </m:oMathParaPr>
        <m:oMath>
          <m:f>
            <m:fPr>
              <m:type m:val="bar"/>
            </m:fPr>
            <m:num>
              <m:r>
                <m:t>a</m:t>
              </m:r>
            </m:num>
            <m:den>
              <m:r>
                <m:t>r</m:t>
              </m:r>
            </m:den>
          </m:f>
          <m:r>
            <m:rPr>
              <m:sty m:val="p"/>
            </m:rPr>
            <m:t>=</m:t>
          </m:r>
          <m:f>
            <m:fPr>
              <m:type m:val="bar"/>
            </m:fPr>
            <m:num>
              <m:r>
                <m:t>3.3</m:t>
              </m:r>
              <m:r>
                <m:rPr>
                  <m:sty m:val="p"/>
                </m:rPr>
                <m:t>×</m:t>
              </m:r>
              <m:sSup>
                <m:e>
                  <m:r>
                    <m:t>10</m:t>
                  </m:r>
                </m:e>
                <m:sup>
                  <m:r>
                    <m:rPr>
                      <m:sty m:val="p"/>
                    </m:rPr>
                    <m:t>−</m:t>
                  </m:r>
                  <m:r>
                    <m:t>3</m:t>
                  </m:r>
                </m:sup>
              </m:sSup>
            </m:num>
            <m:den>
              <m:r>
                <m:t>7</m:t>
              </m:r>
              <m:r>
                <m:rPr>
                  <m:sty m:val="p"/>
                </m:rPr>
                <m:t>×</m:t>
              </m:r>
              <m:sSup>
                <m:e>
                  <m:r>
                    <m:t>10</m:t>
                  </m:r>
                </m:e>
                <m:sup>
                  <m:r>
                    <m:t>6</m:t>
                  </m:r>
                </m:sup>
              </m:sSup>
            </m:den>
          </m:f>
          <m:r>
            <m:rPr>
              <m:sty m:val="p"/>
            </m:rPr>
            <m:t>≈</m:t>
          </m:r>
          <m:r>
            <m:t>4.7</m:t>
          </m:r>
          <m:r>
            <m:rPr>
              <m:sty m:val="p"/>
            </m:rPr>
            <m:t>×</m:t>
          </m:r>
          <m:sSup>
            <m:e>
              <m:r>
                <m:t>10</m:t>
              </m:r>
            </m:e>
            <m:sup>
              <m:r>
                <m:rPr>
                  <m:sty m:val="p"/>
                </m:rPr>
                <m:t>−</m:t>
              </m:r>
              <m:r>
                <m:t>10</m:t>
              </m:r>
            </m:sup>
          </m:sSup>
        </m:oMath>
      </m:oMathPara>
    </w:p>
    <w:p>
      <w:pPr>
        <w:pStyle w:val="FirstParagraph"/>
      </w:pPr>
      <w:r>
        <w:t xml:space="preserve">Die Lense-Thirring-Präzession aus der SSZ-advektierten Dichte reproduziert das ART-Ergebnis:</w:t>
      </w:r>
    </w:p>
    <w:p>
      <w:pPr>
        <w:pStyle w:val="BodyText"/>
      </w:pPr>
      <m:oMathPara>
        <m:oMathParaPr>
          <m:jc m:val="center"/>
        </m:oMathParaPr>
        <m:oMath>
          <m:sSub>
            <m:e>
              <m:r>
                <m:rPr>
                  <m:sty m:val="p"/>
                </m:rPr>
                <m:t>Ω</m:t>
              </m:r>
            </m:e>
            <m:sub>
              <m:r>
                <m:rPr>
                  <m:nor/>
                  <m:sty m:val="p"/>
                </m:rPr>
                <m:t>LT</m:t>
              </m:r>
            </m:sub>
          </m:sSub>
          <m:r>
            <m:rPr>
              <m:sty m:val="p"/>
            </m:rPr>
            <m:t>=</m:t>
          </m:r>
          <m:f>
            <m:fPr>
              <m:type m:val="bar"/>
            </m:fPr>
            <m:num>
              <m:r>
                <m:t>2</m:t>
              </m:r>
              <m:r>
                <m:t>G</m:t>
              </m:r>
              <m:r>
                <m:t>J</m:t>
              </m:r>
            </m:num>
            <m:den>
              <m:sSup>
                <m:e>
                  <m:r>
                    <m:t>c</m:t>
                  </m:r>
                </m:e>
                <m:sup>
                  <m:r>
                    <m:t>2</m:t>
                  </m:r>
                </m:sup>
              </m:sSup>
              <m:sSup>
                <m:e>
                  <m:r>
                    <m:t>r</m:t>
                  </m:r>
                </m:e>
                <m:sup>
                  <m:r>
                    <m:t>3</m:t>
                  </m:r>
                </m:sup>
              </m:sSup>
            </m:den>
          </m:f>
          <m:r>
            <m:rPr>
              <m:sty m:val="p"/>
            </m:rPr>
            <m:t>≈</m:t>
          </m:r>
          <m:r>
            <m:t>39.2</m:t>
          </m:r>
          <m:r>
            <m:rPr>
              <m:nor/>
              <m:sty m:val="p"/>
            </m:rPr>
            <m:t> mas/Jahr</m:t>
          </m:r>
        </m:oMath>
      </m:oMathPara>
    </w:p>
    <w:p>
      <w:pPr>
        <w:pStyle w:val="FirstParagraph"/>
      </w:pPr>
      <w:r>
        <w:t xml:space="preserve">Dies stimmt mit der Gravity-Probe-B-Messung innerhalb der experimentellen Unsicherheit überein. Im Schwachfeld liefern SSZ und ART identische Frame-Dragging-Vorhersagen.</w:t>
      </w:r>
    </w:p>
    <w:bookmarkEnd w:id="283"/>
    <w:bookmarkEnd w:id="284"/>
    <w:bookmarkStart w:id="285" w:name="wo-ssz-und-art-divergieren"/>
    <w:p>
      <w:pPr>
        <w:pStyle w:val="Heading2"/>
      </w:pPr>
      <w:r>
        <w:rPr>
          <w:rStyle w:val="SectionNumber"/>
        </w:rPr>
        <w:t xml:space="preserve">8.5</w:t>
      </w:r>
      <w:r>
        <w:tab/>
      </w:r>
      <w:r>
        <w:t xml:space="preserve">7.5 Wo SSZ und ART divergieren</w:t>
      </w:r>
    </w:p>
    <w:p>
      <w:pPr>
        <w:pStyle w:val="FirstParagraph"/>
      </w:pPr>
      <w:r>
        <w:t xml:space="preserve">SSZ reproduziert jede bestätigte ART-Vorhersage im Schwachfeld. Die kritische Frage ist: Wo machen die Theorien</w:t>
      </w:r>
      <w:r>
        <w:t xml:space="preserve"> </w:t>
      </w:r>
      <w:r>
        <w:rPr>
          <w:i/>
          <w:iCs/>
        </w:rPr>
        <w:t xml:space="preserve">verschiedene</w:t>
      </w:r>
      <w:r>
        <w:t xml:space="preserve"> </w:t>
      </w:r>
      <w:r>
        <w:t xml:space="preserve">Vorhersagen? Die Antwort: nur im Starkfeld, wo die ART noch nicht präzise getestet wurde.</w:t>
      </w:r>
    </w:p>
    <w:tbl>
      <w:tblPr>
        <w:tblStyle w:val="Table"/>
        <w:tblW w:type="pct" w:w="5000"/>
        <w:tblLayout w:type="fixed"/>
        <w:tblLook w:firstRow="1" w:lastRow="0" w:firstColumn="0" w:lastColumn="0" w:noHBand="0" w:noVBand="0" w:val="0020"/>
      </w:tblPr>
      <w:tblGrid>
        <w:gridCol w:w="1584"/>
        <w:gridCol w:w="1386"/>
        <w:gridCol w:w="2376"/>
        <w:gridCol w:w="2574"/>
      </w:tblGrid>
      <w:tr>
        <w:trPr>
          <w:tblHeader w:val="on"/>
        </w:trPr>
        <w:tc>
          <w:tcPr/>
          <w:p>
            <w:pPr>
              <w:pStyle w:val="Compact"/>
            </w:pPr>
            <w:r>
              <w:t xml:space="preserve">Regime</w:t>
            </w:r>
          </w:p>
        </w:tc>
        <w:tc>
          <w:tcPr/>
          <w:p>
            <w:pPr>
              <w:pStyle w:val="Compact"/>
            </w:pPr>
            <w:r>
              <w:t xml:space="preserve">r/r_s</w:t>
            </w:r>
          </w:p>
        </w:tc>
        <w:tc>
          <w:tcPr/>
          <w:p>
            <w:pPr>
              <w:pStyle w:val="Compact"/>
            </w:pPr>
            <w:r>
              <w:t xml:space="preserve">SSZ vs. ART</w:t>
            </w:r>
          </w:p>
        </w:tc>
        <w:tc>
          <w:tcPr/>
          <w:p>
            <w:pPr>
              <w:pStyle w:val="Compact"/>
            </w:pPr>
            <w:r>
              <w:t xml:space="preserve">Testbarkeit</w:t>
            </w:r>
          </w:p>
        </w:tc>
      </w:tr>
      <w:tr>
        <w:tc>
          <w:tcPr/>
          <w:p>
            <w:pPr>
              <w:pStyle w:val="Compact"/>
            </w:pPr>
            <w:r>
              <w:t xml:space="preserve">Schwachfeld</w:t>
            </w:r>
          </w:p>
        </w:tc>
        <w:tc>
          <w:tcPr/>
          <w:p>
            <w:pPr>
              <w:pStyle w:val="Compact"/>
            </w:pPr>
            <w:r>
              <w:t xml:space="preserve">&gt; 10</w:t>
            </w:r>
          </w:p>
        </w:tc>
        <w:tc>
          <w:tcPr/>
          <w:p>
            <w:pPr>
              <w:pStyle w:val="Compact"/>
            </w:pPr>
            <w:r>
              <w:t xml:space="preserve">Identisch (γ = β = 1)</w:t>
            </w:r>
          </w:p>
        </w:tc>
        <w:tc>
          <w:tcPr/>
          <w:p>
            <w:pPr>
              <w:pStyle w:val="Compact"/>
            </w:pPr>
            <w:r>
              <w:t xml:space="preserve">Alle Sonnensystemtests bestanden</w:t>
            </w:r>
          </w:p>
        </w:tc>
      </w:tr>
      <w:tr>
        <w:tc>
          <w:tcPr/>
          <w:p>
            <w:pPr>
              <w:pStyle w:val="Compact"/>
            </w:pPr>
            <w:r>
              <w:t xml:space="preserve">Mittleres Feld</w:t>
            </w:r>
          </w:p>
        </w:tc>
        <w:tc>
          <w:tcPr/>
          <w:p>
            <w:pPr>
              <w:pStyle w:val="Compact"/>
            </w:pPr>
            <w:r>
              <w:t xml:space="preserve">3–10</w:t>
            </w:r>
          </w:p>
        </w:tc>
        <w:tc>
          <w:tcPr/>
          <w:p>
            <w:pPr>
              <w:pStyle w:val="Compact"/>
            </w:pPr>
            <w:r>
              <w:t xml:space="preserve">Winzige Abweichungen (~U³)</w:t>
            </w:r>
          </w:p>
        </w:tc>
        <w:tc>
          <w:tcPr/>
          <w:p>
            <w:pPr>
              <w:pStyle w:val="Compact"/>
            </w:pPr>
            <w:r>
              <w:t xml:space="preserve">NICER, GRAVITY/VLTI</w:t>
            </w:r>
          </w:p>
        </w:tc>
      </w:tr>
      <w:tr>
        <w:tc>
          <w:tcPr/>
          <w:p>
            <w:pPr>
              <w:pStyle w:val="Compact"/>
            </w:pPr>
            <w:r>
              <w:t xml:space="preserve">Starkfeld</w:t>
            </w:r>
          </w:p>
        </w:tc>
        <w:tc>
          <w:tcPr/>
          <w:p>
            <w:pPr>
              <w:pStyle w:val="Compact"/>
            </w:pPr>
            <w:r>
              <w:t xml:space="preserve">1–3</w:t>
            </w:r>
          </w:p>
        </w:tc>
        <w:tc>
          <w:tcPr/>
          <w:p>
            <w:pPr>
              <w:pStyle w:val="Compact"/>
            </w:pPr>
            <w:r>
              <w:t xml:space="preserve">D(r_s) = 0,555 vs. D → 0</w:t>
            </w:r>
          </w:p>
        </w:tc>
        <w:tc>
          <w:tcPr/>
          <w:p>
            <w:pPr>
              <w:pStyle w:val="Compact"/>
            </w:pPr>
            <w:r>
              <w:t xml:space="preserve">EHT, ngEHT, LISA</w:t>
            </w:r>
          </w:p>
        </w:tc>
      </w:tr>
      <w:tr>
        <w:tc>
          <w:tcPr/>
          <w:p>
            <w:pPr>
              <w:pStyle w:val="Compact"/>
            </w:pPr>
            <w:r>
              <w:t xml:space="preserve">Frame-Dragging (stark)</w:t>
            </w:r>
          </w:p>
        </w:tc>
        <w:tc>
          <w:tcPr/>
          <w:p>
            <w:pPr>
              <w:pStyle w:val="Compact"/>
            </w:pPr>
            <w:r>
              <w:t xml:space="preserve">1–3, rotierend</w:t>
            </w:r>
          </w:p>
        </w:tc>
        <w:tc>
          <w:tcPr/>
          <w:p>
            <w:pPr>
              <w:pStyle w:val="Compact"/>
            </w:pPr>
            <w:r>
              <w:t xml:space="preserve">Ξ_rot ≤ 1 vs. Ergoregion</w:t>
            </w:r>
          </w:p>
        </w:tc>
        <w:tc>
          <w:tcPr/>
          <w:p>
            <w:pPr>
              <w:pStyle w:val="Compact"/>
            </w:pPr>
            <w:r>
              <w:t xml:space="preserve">XRISM, Athena</w:t>
            </w:r>
          </w:p>
        </w:tc>
      </w:tr>
    </w:tbl>
    <w:p>
      <w:pPr>
        <w:pStyle w:val="BodyText"/>
      </w:pPr>
      <w:r>
        <w:t xml:space="preserve">Die vielversprechendsten Tests sind:</w:t>
      </w:r>
      <w:r>
        <w:t xml:space="preserve"> </w:t>
      </w:r>
      <w:r>
        <w:t xml:space="preserve">-</w:t>
      </w:r>
      <w:r>
        <w:t xml:space="preserve"> </w:t>
      </w:r>
      <w:r>
        <w:rPr>
          <w:b/>
          <w:bCs/>
        </w:rPr>
        <w:t xml:space="preserve">Neutronenstern-Rotverschiebung:</w:t>
      </w:r>
      <w:r>
        <w:t xml:space="preserve"> </w:t>
      </w:r>
      <w:r>
        <w:t xml:space="preserve">SSZ sagt ~13% mehr Rotverschiebung bei Kompaktheit r/r_s ~ 2–4 vorher. NICER kann dies potentiell unterscheiden.</w:t>
      </w:r>
      <w:r>
        <w:t xml:space="preserve"> </w:t>
      </w:r>
      <w:r>
        <w:t xml:space="preserve">-</w:t>
      </w:r>
      <w:r>
        <w:t xml:space="preserve"> </w:t>
      </w:r>
      <w:r>
        <w:rPr>
          <w:b/>
          <w:bCs/>
        </w:rPr>
        <w:t xml:space="preserve">Schwarze-Loch-Schatten:</w:t>
      </w:r>
      <w:r>
        <w:t xml:space="preserve"> </w:t>
      </w:r>
      <w:r>
        <w:t xml:space="preserve">SSZ sagt ~1,3% kleineren Schattendurchmesser vorher. ngEHT (2027–2030) zielt auf Sub-Prozent-Präzision.</w:t>
      </w:r>
      <w:r>
        <w:t xml:space="preserve"> </w:t>
      </w:r>
      <w:r>
        <w:t xml:space="preserve">-</w:t>
      </w:r>
      <w:r>
        <w:t xml:space="preserve"> </w:t>
      </w:r>
      <w:r>
        <w:rPr>
          <w:b/>
          <w:bCs/>
        </w:rPr>
        <w:t xml:space="preserve">Frame-Dragging nahe SL:</w:t>
      </w:r>
      <w:r>
        <w:t xml:space="preserve"> </w:t>
      </w:r>
      <w:r>
        <w:t xml:space="preserve">SSZs geklammerte Ξ_rot verhindert die Divergenzen, die in der Kerr-Ergoregion auftreten.</w:t>
      </w:r>
    </w:p>
    <w:bookmarkEnd w:id="285"/>
    <w:bookmarkStart w:id="286" w:name="validierung-und-konsistenz-6"/>
    <w:p>
      <w:pPr>
        <w:pStyle w:val="Heading2"/>
      </w:pPr>
      <w:r>
        <w:rPr>
          <w:rStyle w:val="SectionNumber"/>
        </w:rPr>
        <w:t xml:space="preserve">8.6</w:t>
      </w:r>
      <w:r>
        <w:tab/>
      </w:r>
      <w:r>
        <w:t xml:space="preserve">7.6 Validierung und Konsistenz</w:t>
      </w:r>
    </w:p>
    <w:p>
      <w:pPr>
        <w:pStyle w:val="FirstParagraph"/>
      </w:pPr>
      <w:r>
        <w:rPr>
          <w:b/>
          <w:bCs/>
        </w:rPr>
        <w:t xml:space="preserve">Testdateien:</w:t>
      </w:r>
      <w:r>
        <w:t xml:space="preserve"> </w:t>
      </w:r>
      <w:r>
        <w:rPr>
          <w:rStyle w:val="VerbatimChar"/>
        </w:rPr>
        <w:t xml:space="preserve">test_local_invariance</w:t>
      </w:r>
      <w:r>
        <w:t xml:space="preserve">,</w:t>
      </w:r>
      <w:r>
        <w:t xml:space="preserve"> </w:t>
      </w:r>
      <w:r>
        <w:rPr>
          <w:rStyle w:val="VerbatimChar"/>
        </w:rPr>
        <w:t xml:space="preserve">test_ppn_exact</w:t>
      </w:r>
      <w:r>
        <w:t xml:space="preserve">,</w:t>
      </w:r>
      <w:r>
        <w:t xml:space="preserve"> </w:t>
      </w:r>
      <w:r>
        <w:rPr>
          <w:rStyle w:val="VerbatimChar"/>
        </w:rPr>
        <w:t xml:space="preserve">test_frame_dragging</w:t>
      </w:r>
    </w:p>
    <w:p>
      <w:pPr>
        <w:pStyle w:val="BodyText"/>
      </w:pPr>
      <w:r>
        <w:rPr>
          <w:b/>
          <w:bCs/>
        </w:rPr>
        <w:t xml:space="preserve">Was die Tests beweisen:</w:t>
      </w:r>
      <w:r>
        <w:t xml:space="preserve"> </w:t>
      </w:r>
      <w:r>
        <w:t xml:space="preserve">PPN-Parameter γ = β = 1 exakt bis zur Maschinengenauigkeit; Ξ transformiert als Skalar unter Lorentz-Boosts; Frame-Dragging-Rate stimmt mit ART im Schwachfeld überein; der Nordtvedt-Parameter η = 4β − γ − 3 = 0 exakt; Ξ_rot ≤ 1 für alle physikalischen Spinparameter.</w:t>
      </w:r>
    </w:p>
    <w:p>
      <w:pPr>
        <w:pStyle w:val="BodyText"/>
      </w:pPr>
      <w:r>
        <w:rPr>
          <w:b/>
          <w:bCs/>
        </w:rPr>
        <w:t xml:space="preserve">Was die Tests NICHT beweisen:</w:t>
      </w:r>
      <w:r>
        <w:t xml:space="preserve"> </w:t>
      </w:r>
      <w:r>
        <w:t xml:space="preserve">LLI im Starkfeldregime. Kein aktuelles Experiment sondiert LLI nahe Schwarzen Löchern oder Neutronensternoberflächen.</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alle Tests bestanden.</w:t>
      </w:r>
    </w:p>
    <w:p>
      <w:r>
        <w:pict>
          <v:rect style="width:0;height:1.5pt" o:hralign="center" o:hrstd="t" o:hr="t"/>
        </w:pict>
      </w:r>
    </w:p>
    <w:bookmarkEnd w:id="286"/>
    <w:bookmarkStart w:id="287" w:name="schlüsselformeln-6"/>
    <w:p>
      <w:pPr>
        <w:pStyle w:val="Heading2"/>
      </w:pPr>
      <w:r>
        <w:rPr>
          <w:rStyle w:val="SectionNumber"/>
        </w:rPr>
        <w:t xml:space="preserve">8.7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γ_PPN = 1, β_PPN = 1</w:t>
            </w:r>
          </w:p>
        </w:tc>
        <w:tc>
          <w:tcPr/>
          <w:p>
            <w:pPr>
              <w:pStyle w:val="Compact"/>
            </w:pPr>
            <w:r>
              <w:t xml:space="preserve">PPN-Parameter (exakt)</w:t>
            </w:r>
          </w:p>
        </w:tc>
      </w:tr>
      <w:tr>
        <w:tc>
          <w:tcPr/>
          <w:p>
            <w:pPr>
              <w:pStyle w:val="Compact"/>
            </w:pPr>
            <w:r>
              <w:t xml:space="preserve">2</w:t>
            </w:r>
          </w:p>
        </w:tc>
        <w:tc>
          <w:tcPr/>
          <w:p>
            <w:pPr>
              <w:pStyle w:val="Compact"/>
            </w:pPr>
            <w:r>
              <w:t xml:space="preserve">η = 4β − γ − 3 = 0</w:t>
            </w:r>
          </w:p>
        </w:tc>
        <w:tc>
          <w:tcPr/>
          <w:p>
            <w:pPr>
              <w:pStyle w:val="Compact"/>
            </w:pPr>
            <w:r>
              <w:t xml:space="preserve">Nordtvedt-Parameter</w:t>
            </w:r>
          </w:p>
        </w:tc>
      </w:tr>
      <w:tr>
        <w:tc>
          <w:tcPr/>
          <w:p>
            <w:pPr>
              <w:pStyle w:val="Compact"/>
            </w:pPr>
            <w:r>
              <w:t xml:space="preserve">3</w:t>
            </w:r>
          </w:p>
        </w:tc>
        <w:tc>
          <w:tcPr/>
          <w:p>
            <w:pPr>
              <w:pStyle w:val="Compact"/>
            </w:pPr>
            <w:r>
              <w:t xml:space="preserve">Ξ_rot = min[Ξ(r)·(1 + a/r·sin²θ), 1]</w:t>
            </w:r>
          </w:p>
        </w:tc>
        <w:tc>
          <w:tcPr/>
          <w:p>
            <w:pPr>
              <w:pStyle w:val="Compact"/>
            </w:pPr>
            <w:r>
              <w:t xml:space="preserve">advektierte Dichte</w:t>
            </w:r>
          </w:p>
        </w:tc>
      </w:tr>
      <w:tr>
        <w:tc>
          <w:tcPr/>
          <w:p>
            <w:pPr>
              <w:pStyle w:val="Compact"/>
            </w:pPr>
            <w:r>
              <w:t xml:space="preserve">4</w:t>
            </w:r>
          </w:p>
        </w:tc>
        <w:tc>
          <w:tcPr/>
          <w:p>
            <w:pPr>
              <w:pStyle w:val="Compact"/>
            </w:pPr>
            <w:r>
              <w:t xml:space="preserve">Ω_LT = 2GJ/(c²r³)</w:t>
            </w:r>
          </w:p>
        </w:tc>
        <w:tc>
          <w:tcPr/>
          <w:p>
            <w:pPr>
              <w:pStyle w:val="Compact"/>
            </w:pPr>
            <w:r>
              <w:t xml:space="preserve">Lense-Thirring-Rate</w:t>
            </w:r>
          </w:p>
        </w:tc>
      </w:tr>
      <w:tr>
        <w:tc>
          <w:tcPr/>
          <w:p>
            <w:pPr>
              <w:pStyle w:val="Compact"/>
            </w:pPr>
            <w:r>
              <w:t xml:space="preserve">5</w:t>
            </w:r>
          </w:p>
        </w:tc>
        <w:tc>
          <w:tcPr/>
          <w:p>
            <w:pPr>
              <w:pStyle w:val="Compact"/>
            </w:pPr>
            <w:r>
              <w:t xml:space="preserve">Δg_tt ~ 4U³</w:t>
            </w:r>
          </w:p>
        </w:tc>
        <w:tc>
          <w:tcPr/>
          <w:p>
            <w:pPr>
              <w:pStyle w:val="Compact"/>
            </w:pPr>
            <w:r>
              <w:t xml:space="preserve">SSZ-ART-Differenz (nicht detektierbar)</w:t>
            </w:r>
          </w:p>
        </w:tc>
      </w:tr>
    </w:tbl>
    <w:p>
      <w:r>
        <w:pict>
          <v:rect style="width:0;height:1.5pt" o:hralign="center" o:hrstd="t" o:hr="t"/>
        </w:pict>
      </w:r>
    </w:p>
    <w:bookmarkEnd w:id="287"/>
    <w:bookmarkStart w:id="303" w:name="abbildungen-geplant-6"/>
    <w:p>
      <w:pPr>
        <w:pStyle w:val="Heading2"/>
      </w:pPr>
      <w:r>
        <w:rPr>
          <w:rStyle w:val="SectionNumber"/>
        </w:rPr>
        <w:t xml:space="preserve">8.8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PPN-Parameterraum mit SSZ-Punkt bei (γ,β) = (1,1)</w:t>
            </w:r>
          </w:p>
        </w:tc>
      </w:tr>
      <w:tr>
        <w:tc>
          <w:tcPr/>
          <w:p>
            <w:pPr>
              <w:pStyle w:val="Compact"/>
            </w:pPr>
            <w:r>
              <w:t xml:space="preserve">2</w:t>
            </w:r>
          </w:p>
        </w:tc>
        <w:tc>
          <w:tcPr/>
          <w:p>
            <w:pPr>
              <w:pStyle w:val="Compact"/>
            </w:pPr>
            <w:r>
              <w:t xml:space="preserve">Segmentadvektion nahe einer rotierenden Masse (Querschnitt)</w:t>
            </w:r>
          </w:p>
        </w:tc>
      </w:tr>
      <w:tr>
        <w:tc>
          <w:tcPr/>
          <w:p>
            <w:pPr>
              <w:pStyle w:val="Compact"/>
            </w:pPr>
            <w:r>
              <w:t xml:space="preserve">3</w:t>
            </w:r>
          </w:p>
        </w:tc>
        <w:tc>
          <w:tcPr/>
          <w:p>
            <w:pPr>
              <w:pStyle w:val="Compact"/>
            </w:pPr>
            <w:r>
              <w:t xml:space="preserve">Ξ_rot vs. θ für verschiedene Spinparameter</w:t>
            </w:r>
          </w:p>
        </w:tc>
      </w:tr>
      <w:tr>
        <w:tc>
          <w:tcPr/>
          <w:p>
            <w:pPr>
              <w:pStyle w:val="Compact"/>
            </w:pPr>
            <w:r>
              <w:t xml:space="preserve">4</w:t>
            </w:r>
          </w:p>
        </w:tc>
        <w:tc>
          <w:tcPr/>
          <w:p>
            <w:pPr>
              <w:pStyle w:val="Compact"/>
            </w:pPr>
            <w:r>
              <w:t xml:space="preserve">ART vs. SSZ Divergenz als Funktion von r/r_s</w:t>
            </w:r>
          </w:p>
        </w:tc>
      </w:tr>
    </w:tbl>
    <w:p>
      <w:r>
        <w:pict>
          <v:rect style="width:0;height:1.5pt" o:hralign="center" o:hrstd="t" o:hr="t"/>
        </w:pict>
      </w:r>
    </w:p>
    <w:bookmarkStart w:id="288" w:name="kapitelzusammenfassung-und-brücke-4"/>
    <w:p>
      <w:pPr>
        <w:pStyle w:val="Heading3"/>
      </w:pPr>
      <w:r>
        <w:rPr>
          <w:rStyle w:val="SectionNumber"/>
        </w:rPr>
        <w:t xml:space="preserve">8.8.1</w:t>
      </w:r>
      <w:r>
        <w:tab/>
      </w:r>
      <w:r>
        <w:t xml:space="preserve">Kapitelzusammenfassung und Brücke</w:t>
      </w:r>
    </w:p>
    <w:p>
      <w:pPr>
        <w:pStyle w:val="FirstParagraph"/>
      </w:pPr>
      <w:r>
        <w:t xml:space="preserve">Dieses Kapitel hat bewiesen, dass SSZ die lokale Lorentz-Invarianz exakt erhält — und damit den schwerwiegendsten potentiellen Einwand gegen das Rahmenwerk beseitigt. Der Beweis stützte sich auf die Skalarnatur von Ξ und die lokale Konstanz von D in jeder hinreichend kleinen Region. Die Frame-Dragging-Analyse erweiterte dieses Ergebnis auf rotierende Quellen.</w:t>
      </w:r>
    </w:p>
    <w:bookmarkEnd w:id="288"/>
    <w:bookmarkStart w:id="289" w:name="zusammenfassung-und-brücke-zu-kapitel-8"/>
    <w:p>
      <w:pPr>
        <w:pStyle w:val="Heading3"/>
      </w:pPr>
      <w:r>
        <w:rPr>
          <w:rStyle w:val="SectionNumber"/>
        </w:rPr>
        <w:t xml:space="preserve">8.8.2</w:t>
      </w:r>
      <w:r>
        <w:tab/>
      </w:r>
      <w:r>
        <w:t xml:space="preserve">Zusammenfassung und Brücke zu Kapitel 8</w:t>
      </w:r>
    </w:p>
    <w:p>
      <w:pPr>
        <w:pStyle w:val="FirstParagraph"/>
      </w:pPr>
      <w:r>
        <w:t xml:space="preserve">Kapitel 8 führt das Dualgeschwindigkeitskonzept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ein, das die erste genuín neue kinematische Vorhersage von SSZ ist. Der LLI-Beweis dieses Kapitels stellt sicher, dass die dualen Geschwindigkeiten keine Artefakte eines bevorzugten Bezugssystems sind, sondern echte physikalische Vorhersagen, die jeder Beobachter messen kann.</w:t>
      </w:r>
    </w:p>
    <w:bookmarkEnd w:id="289"/>
    <w:bookmarkStart w:id="290" w:name="X0876421a6165df73cd477b138dd9f9e47a158f0"/>
    <w:p>
      <w:pPr>
        <w:pStyle w:val="Heading3"/>
      </w:pPr>
      <w:r>
        <w:rPr>
          <w:rStyle w:val="SectionNumber"/>
        </w:rPr>
        <w:t xml:space="preserve">8.8.3</w:t>
      </w:r>
      <w:r>
        <w:tab/>
      </w:r>
      <w:r>
        <w:t xml:space="preserve">Die Präzession von Gyroskopen durch Frame-Dragging</w:t>
      </w:r>
    </w:p>
    <w:p>
      <w:pPr>
        <w:pStyle w:val="FirstParagraph"/>
      </w:pPr>
      <w:r>
        <w:t xml:space="preserve">Frame-Dragging hat zwei beobachtbare Manifestationen: die Lense-Thirring-Präzession von Orbitalebenen und die geodätische Präzession von Gyroskop-Spinachsen. Gravity Probe B hat beide Effekte für Gyroskope im Erdorbit gemessen.</w:t>
      </w:r>
    </w:p>
    <w:p>
      <w:pPr>
        <w:pStyle w:val="BodyText"/>
      </w:pPr>
      <w:r>
        <w:t xml:space="preserve">Die geodätische Präzession (auch de-Sitter-Präzession) ist eine Konsequenz der Raumzeitkrümmung um die Erde. Sie bewirkt eine Präzession der Gyroskop-Spinachse um 6,6 Bogensekunden pro Jahr in der Orbitalebene. Dieser Effekt ist unabhängig von der Erdrotation und hängt nur von der Masse ab. In SSZ ist die geodätische Präzession modifiziert: Ω_geodätisch_SSZ = Ω_geodätisch_ART × (1 + Korrektur der Ordnung Ξ²), wobei die Korrektur für die Erde kleiner als 10⁻¹⁸ ist — ununterscheidbar von der ART.</w:t>
      </w:r>
    </w:p>
    <w:p>
      <w:pPr>
        <w:pStyle w:val="BodyText"/>
      </w:pPr>
      <w:r>
        <w:t xml:space="preserve">Die Frame-Dragging-Präzession (Lense-Thirring) wird durch die Erdrotation verursacht und ist viel kleiner: ~0,039 Bogensekunden pro Jahr. Gravity Probe B hat diesen Effekt mit ~19% Präzision gemessen und die ART-Vorhersage bestätigt. Die SSZ-Vorhersage unterscheidet sich von der ART um den Faktor D = 1/(1 + Ξ)</w:t>
      </w:r>
      <w:r>
        <w:t xml:space="preserve"> </w:t>
      </w:r>
      <m:oMath>
        <m:r>
          <m:rPr>
            <m:sty m:val="p"/>
          </m:rPr>
          <m:t>≈</m:t>
        </m:r>
      </m:oMath>
      <w:r>
        <w:t xml:space="preserve"> </w:t>
      </w:r>
      <w:r>
        <w:t xml:space="preserve">1 − 7 × 10⁻¹⁰ — völlig unmessbar mit aktueller Technologie.</w:t>
      </w:r>
    </w:p>
    <w:p>
      <w:pPr>
        <w:pStyle w:val="BodyText"/>
      </w:pPr>
      <w:r>
        <w:t xml:space="preserve">Die Bedeutung dieser Messungen für SSZ liegt nicht in der Unterscheidung zwischen SSZ und ART (die Schwachfeldkorrekturen sind viel zu klein), sondern in der Etablierung des experimentellen Rahmens für zukünftige Tests. Die SSZ-Vorhersage für Frame-Dragging nahe einem Neutronenstern (Ξ</w:t>
      </w:r>
      <w:r>
        <w:t xml:space="preserve"> </w:t>
      </w:r>
      <m:oMath>
        <m:r>
          <m:rPr>
            <m:sty m:val="p"/>
          </m:rPr>
          <m:t>≈</m:t>
        </m:r>
      </m:oMath>
      <w:r>
        <w:t xml:space="preserve"> </w:t>
      </w:r>
      <w:r>
        <w:t xml:space="preserve">0,1) unterscheidet sich von der ART um ~10%, was durch zukünftige Pulsar-Timing-Experimente messbar sein könnte.</w:t>
      </w:r>
    </w:p>
    <w:p>
      <w:pPr>
        <w:pStyle w:val="BodyText"/>
      </w:pPr>
      <w:r>
        <w:t xml:space="preserve">Das vielversprechendste System ist der Doppelpulsar PSR J0737-3039. Dieses System besteht aus zwei Pulsaren, die einander mit einer Periode von 2,4 Stunden umkreisen, mit signifikanter Spin-Bahn-Kopplung. Die geodätische Präzession der Pulsar-Spinachse wurde bereits gemessen, und der Frame-Dragging-Beitrag könnte potenziell mit ausreichender Timing-Präzision extrahiert werden.</w:t>
      </w:r>
    </w:p>
    <w:bookmarkEnd w:id="290"/>
    <w:bookmarkStart w:id="291" w:name="das-gravitomagnetische-feld-in-ssz"/>
    <w:p>
      <w:pPr>
        <w:pStyle w:val="Heading3"/>
      </w:pPr>
      <w:r>
        <w:rPr>
          <w:rStyle w:val="SectionNumber"/>
        </w:rPr>
        <w:t xml:space="preserve">8.8.4</w:t>
      </w:r>
      <w:r>
        <w:tab/>
      </w:r>
      <w:r>
        <w:t xml:space="preserve">Das gravitomagnetische Feld in SSZ</w:t>
      </w:r>
    </w:p>
    <w:p>
      <w:pPr>
        <w:pStyle w:val="FirstParagraph"/>
      </w:pPr>
      <w:r>
        <w:t xml:space="preserve">Frame-Dragging kann durch ein gravitomagnetisches Feld</w:t>
      </w:r>
      <w:r>
        <w:t xml:space="preserve"> </w:t>
      </w:r>
      <m:oMath>
        <m:sSub>
          <m:e>
            <m:r>
              <m:t>B</m:t>
            </m:r>
          </m:e>
          <m:sub>
            <m:r>
              <m:t>g</m:t>
            </m:r>
          </m:sub>
        </m:sSub>
      </m:oMath>
      <w:r>
        <w:t xml:space="preserve"> </w:t>
      </w:r>
      <w:r>
        <w:t xml:space="preserve">beschrieben werden, analog zum Magnetfeld in der Elektrodynamik. Wie eine bewegte elektrische Ladung ein Magnetfeld erzeugt, erzeugt eine bewegte (oder rotierende) Masse ein gravitomagnetisches Feld:</w:t>
      </w:r>
      <w:r>
        <w:t xml:space="preserve"> </w:t>
      </w:r>
      <m:oMath>
        <m:sSub>
          <m:e>
            <m:r>
              <m:t>B</m:t>
            </m:r>
          </m:e>
          <m:sub>
            <m:r>
              <m:t>g</m:t>
            </m:r>
          </m:sub>
        </m:sSub>
      </m:oMath>
      <w:r>
        <w:t xml:space="preserve"> </w:t>
      </w:r>
      <w:r>
        <w:t xml:space="preserve">= 2G/(c²r³) × (3(J·r̂)r̂ − J).</w:t>
      </w:r>
    </w:p>
    <w:p>
      <w:pPr>
        <w:pStyle w:val="BodyText"/>
      </w:pPr>
      <w:r>
        <w:t xml:space="preserve">In SSZ ist das gravitomagnetische Feld durch die Segmentdichte modifiziert: B_g_SSZ = B_g_ART × D(r). Die physikalische Interpretation: Das gravitomagnetische Feld wird in Regionen hoher Segmentdichte geschwächt, weil die Segmente dem Mitziehen durch die rotierende Masse widerstehen.</w:t>
      </w:r>
    </w:p>
    <w:p>
      <w:pPr>
        <w:pStyle w:val="BodyText"/>
      </w:pPr>
      <w:r>
        <w:t xml:space="preserve">Das gravitomagnetische Feld hat messbare Effekte auf die Bewegung von Testteilchen. Ein Gyroskop in einem gravitomagnetischen Feld präzediert mit einer Rate proportional zu</w:t>
      </w:r>
      <w:r>
        <w:t xml:space="preserve"> </w:t>
      </w:r>
      <m:oMath>
        <m:sSub>
          <m:e>
            <m:r>
              <m:t>B</m:t>
            </m:r>
          </m:e>
          <m:sub>
            <m:r>
              <m:t>g</m:t>
            </m:r>
          </m:sub>
        </m:sSub>
      </m:oMath>
      <w:r>
        <w:t xml:space="preserve"> </w:t>
      </w:r>
      <w:r>
        <w:t xml:space="preserve">(Lense-Thirring-Präzession). Ein frei fallendes Teilchen erhält eine Geschwindigkeitskomponente senkrecht zu seiner Anfangsgeschwindigkeit und</w:t>
      </w:r>
      <w:r>
        <w:t xml:space="preserve"> </w:t>
      </w:r>
      <m:oMath>
        <m:sSub>
          <m:e>
            <m:r>
              <m:t>B</m:t>
            </m:r>
          </m:e>
          <m:sub>
            <m:r>
              <m:t>g</m:t>
            </m:r>
          </m:sub>
        </m:sSub>
      </m:oMath>
      <w:r>
        <w:t xml:space="preserve"> </w:t>
      </w:r>
      <w:r>
        <w:t xml:space="preserve">(gravitomagnetische Ablenkung). Beide Effekte werden in SSZ um den Faktor D(r) modifiziert.</w:t>
      </w:r>
    </w:p>
    <w:p>
      <w:pPr>
        <w:pStyle w:val="BodyText"/>
      </w:pPr>
      <w:r>
        <w:t xml:space="preserve">Für erdbasierte Experimente ist das gravitomagnetische Feld ~10⁻¹⁴ rad/s, entsprechend einer Gyroskop-Präzession von 0,039 Bogensekunden/Jahr. Für einen Millisekunden-Pulsar nahe einem 10-M</w:t>
      </w:r>
      <m:oMath>
        <m:r>
          <m:rPr>
            <m:sty m:val="p"/>
          </m:rPr>
          <m:t>⊙</m:t>
        </m:r>
      </m:oMath>
      <w:r>
        <w:t xml:space="preserve">-Schwarzen-Loch (bei r = 10 r_s) ist das gravitomagnetische Feld ~10³ rad/s, und die SSZ-Korrektur (~10%) wäre mit Pulsar-Timing messbar.</w:t>
      </w:r>
    </w:p>
    <w:bookmarkEnd w:id="291"/>
    <w:bookmarkStart w:id="292" w:name="präzisionstests-der-lorentz-invarianz"/>
    <w:p>
      <w:pPr>
        <w:pStyle w:val="Heading3"/>
      </w:pPr>
      <w:r>
        <w:rPr>
          <w:rStyle w:val="SectionNumber"/>
        </w:rPr>
        <w:t xml:space="preserve">8.8.5</w:t>
      </w:r>
      <w:r>
        <w:tab/>
      </w:r>
      <w:r>
        <w:t xml:space="preserve">Präzisionstests der Lorentz-Invarianz</w:t>
      </w:r>
    </w:p>
    <w:p>
      <w:pPr>
        <w:pStyle w:val="FirstParagraph"/>
      </w:pPr>
      <w:r>
        <w:t xml:space="preserve">Die Lorentz-Invarianz wurde mit beispielloser Präzision getestet: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Sektor</w:t>
            </w:r>
          </w:p>
        </w:tc>
        <w:tc>
          <w:tcPr/>
          <w:p>
            <w:pPr>
              <w:pStyle w:val="Compact"/>
            </w:pPr>
            <w:r>
              <w:t xml:space="preserve">Schranke</w:t>
            </w:r>
          </w:p>
        </w:tc>
        <w:tc>
          <w:tcPr/>
          <w:p>
            <w:pPr>
              <w:pStyle w:val="Compact"/>
            </w:pPr>
            <w:r>
              <w:t xml:space="preserve">Jahr</w:t>
            </w:r>
          </w:p>
        </w:tc>
      </w:tr>
      <w:tr>
        <w:tc>
          <w:tcPr/>
          <w:p>
            <w:pPr>
              <w:pStyle w:val="Compact"/>
            </w:pPr>
            <w:r>
              <w:t xml:space="preserve">Hughes-Drever</w:t>
            </w:r>
          </w:p>
        </w:tc>
        <w:tc>
          <w:tcPr/>
          <w:p>
            <w:pPr>
              <w:pStyle w:val="Compact"/>
            </w:pPr>
            <w:r>
              <w:t xml:space="preserve">Materie</w:t>
            </w:r>
          </w:p>
        </w:tc>
        <w:tc>
          <w:tcPr/>
          <w:p>
            <w:pPr>
              <w:pStyle w:val="Compact"/>
            </w:pPr>
            <w:r>
              <w:t xml:space="preserve">δc/c &lt; 10⁻²³</w:t>
            </w:r>
          </w:p>
        </w:tc>
        <w:tc>
          <w:tcPr/>
          <w:p>
            <w:pPr>
              <w:pStyle w:val="Compact"/>
            </w:pPr>
            <w:r>
              <w:t xml:space="preserve">1960/2009</w:t>
            </w:r>
          </w:p>
        </w:tc>
      </w:tr>
      <w:tr>
        <w:tc>
          <w:tcPr/>
          <w:p>
            <w:pPr>
              <w:pStyle w:val="Compact"/>
            </w:pPr>
            <w:r>
              <w:t xml:space="preserve">Michelson-Morley (modern)</w:t>
            </w:r>
          </w:p>
        </w:tc>
        <w:tc>
          <w:tcPr/>
          <w:p>
            <w:pPr>
              <w:pStyle w:val="Compact"/>
            </w:pPr>
            <w:r>
              <w:t xml:space="preserve">Photon</w:t>
            </w:r>
          </w:p>
        </w:tc>
        <w:tc>
          <w:tcPr/>
          <w:p>
            <w:pPr>
              <w:pStyle w:val="Compact"/>
            </w:pPr>
            <w:r>
              <w:t xml:space="preserve">Δc/c &lt; 10⁻¹⁷</w:t>
            </w:r>
          </w:p>
        </w:tc>
        <w:tc>
          <w:tcPr/>
          <w:p>
            <w:pPr>
              <w:pStyle w:val="Compact"/>
            </w:pPr>
            <w:r>
              <w:t xml:space="preserve">2009</w:t>
            </w:r>
          </w:p>
        </w:tc>
      </w:tr>
      <w:tr>
        <w:tc>
          <w:tcPr/>
          <w:p>
            <w:pPr>
              <w:pStyle w:val="Compact"/>
            </w:pPr>
            <w:r>
              <w:t xml:space="preserve">Ives-Stilwell (modern)</w:t>
            </w:r>
          </w:p>
        </w:tc>
        <w:tc>
          <w:tcPr/>
          <w:p>
            <w:pPr>
              <w:pStyle w:val="Compact"/>
            </w:pPr>
            <w:r>
              <w:t xml:space="preserve">Zeitdilatation</w:t>
            </w:r>
          </w:p>
        </w:tc>
        <w:tc>
          <w:tcPr/>
          <w:p>
            <w:pPr>
              <w:pStyle w:val="Compact"/>
            </w:pPr>
            <w:r>
              <w:t xml:space="preserve">α &lt; 2×10⁻⁸</w:t>
            </w:r>
          </w:p>
        </w:tc>
        <w:tc>
          <w:tcPr/>
          <w:p>
            <w:pPr>
              <w:pStyle w:val="Compact"/>
            </w:pPr>
            <w:r>
              <w:t xml:space="preserve">2014</w:t>
            </w:r>
          </w:p>
        </w:tc>
      </w:tr>
      <w:tr>
        <w:tc>
          <w:tcPr/>
          <w:p>
            <w:pPr>
              <w:pStyle w:val="Compact"/>
            </w:pPr>
            <w:r>
              <w:t xml:space="preserve">Neutrino-Geschwindigkeit</w:t>
            </w:r>
          </w:p>
        </w:tc>
        <w:tc>
          <w:tcPr/>
          <w:p>
            <w:pPr>
              <w:pStyle w:val="Compact"/>
            </w:pPr>
            <w:r>
              <w:t xml:space="preserve">Neutrino</w:t>
            </w:r>
          </w:p>
        </w:tc>
        <w:tc>
          <w:tcPr/>
          <w:p>
            <w:pPr>
              <w:pStyle w:val="Compact"/>
            </w:pPr>
          </w:p>
        </w:tc>
        <w:tc>
          <w:tcPr/>
          <w:p>
            <w:pPr>
              <w:pStyle w:val="Compact"/>
            </w:pPr>
            <w:r>
              <w:t xml:space="preserve">v_ν − c</w:t>
            </w:r>
          </w:p>
        </w:tc>
      </w:tr>
      <w:tr>
        <w:tc>
          <w:tcPr/>
          <w:p>
            <w:pPr>
              <w:pStyle w:val="Compact"/>
            </w:pPr>
            <w:r>
              <w:t xml:space="preserve">Metrik-Perturbationen</w:t>
            </w:r>
          </w:p>
        </w:tc>
        <w:tc>
          <w:tcPr/>
          <w:p>
            <w:pPr>
              <w:pStyle w:val="Compact"/>
            </w:pPr>
            <w:r>
              <w:t xml:space="preserve">GW</w:t>
            </w:r>
          </w:p>
        </w:tc>
        <w:tc>
          <w:tcPr/>
          <w:p>
            <w:pPr>
              <w:pStyle w:val="Compact"/>
            </w:pPr>
          </w:p>
        </w:tc>
        <w:tc>
          <w:tcPr/>
          <w:p>
            <w:pPr>
              <w:pStyle w:val="Compact"/>
            </w:pPr>
            <w:r>
              <w:t xml:space="preserve">c_GW − c</w:t>
            </w:r>
          </w:p>
        </w:tc>
      </w:tr>
    </w:tbl>
    <w:p>
      <w:pPr>
        <w:pStyle w:val="BodyText"/>
      </w:pPr>
      <w:r>
        <w:t xml:space="preserve">SSZ ist mit allen diesen Schranken konsistent, weil LLI exakt erhalten bleibt. Die lokale Lichtgeschwindigkeit ist überall c — nur die Koordinatengeschwindigkeit variiert mit der Segmentdichte.</w:t>
      </w:r>
    </w:p>
    <w:bookmarkEnd w:id="292"/>
    <w:bookmarkStart w:id="293" w:name="frame-dragging-in-ssz"/>
    <w:p>
      <w:pPr>
        <w:pStyle w:val="Heading3"/>
      </w:pPr>
      <w:r>
        <w:rPr>
          <w:rStyle w:val="SectionNumber"/>
        </w:rPr>
        <w:t xml:space="preserve">8.8.6</w:t>
      </w:r>
      <w:r>
        <w:tab/>
      </w:r>
      <w:r>
        <w:t xml:space="preserve">Frame-Dragging in SSZ</w:t>
      </w:r>
    </w:p>
    <w:p>
      <w:pPr>
        <w:pStyle w:val="FirstParagraph"/>
      </w:pPr>
      <w:r>
        <w:t xml:space="preserve">Frame-Dragging (Lense-Thirring-Effekt) ist die Mitführung lokaler Inertialsysteme durch rotierende Massen. Gravity Probe B (2011) hat den Effekt für die Erde auf 19% Präzision bestätigt. LAGEOS-Satelliten liefern 10% Präzision.</w:t>
      </w:r>
    </w:p>
    <w:p>
      <w:pPr>
        <w:pStyle w:val="BodyText"/>
      </w:pPr>
      <w:r>
        <w:t xml:space="preserve">In SSZ wird Frame-Dragging durch die Rotation des Segmentgitters erzeugt. Die Vorhersage ist im Schwachfeld identisch mit der ART:</w:t>
      </w:r>
    </w:p>
    <w:p>
      <w:pPr>
        <w:pStyle w:val="BodyText"/>
      </w:pPr>
      <w:r>
        <w:t xml:space="preserve">Ω_LT = 2GJ/(c²r³)</w:t>
      </w:r>
    </w:p>
    <w:p>
      <w:pPr>
        <w:pStyle w:val="BodyText"/>
      </w:pPr>
      <w:r>
        <w:t xml:space="preserve">wobei J der Drehimpuls der Quelle ist. Im Starkfeld (nahe rotierender Schwarzer Löcher) unterscheidet sich die SSZ-Vorhersage von der Kerr-Metrik — dies erfordert jedoch das noch ausstehende SSZ-Kerr-Analog (Kapitel 29).</w:t>
      </w:r>
    </w:p>
    <w:bookmarkEnd w:id="293"/>
    <w:bookmarkStart w:id="294" w:name="Xf348c52690306d28f35f48b2fa7d1248ae05dfc"/>
    <w:p>
      <w:pPr>
        <w:pStyle w:val="Heading3"/>
      </w:pPr>
      <w:r>
        <w:rPr>
          <w:rStyle w:val="SectionNumber"/>
        </w:rPr>
        <w:t xml:space="preserve">8.8.7</w:t>
      </w:r>
      <w:r>
        <w:tab/>
      </w:r>
      <w:r>
        <w:t xml:space="preserve">Gravity Probe B: Der praeziseste Frame-Dragging-Test</w:t>
      </w:r>
    </w:p>
    <w:p>
      <w:pPr>
        <w:pStyle w:val="FirstParagraph"/>
      </w:pPr>
      <w:r>
        <w:t xml:space="preserve">Gravity Probe B (GP-B, gestartet 2004) war ein Satellitenexperiment der NASA, das die geodaetische Praezession und das Frame-Dragging der Erde mit vier supraleitenden Gyroskopen mass. Die Ergebnisse:</w:t>
      </w:r>
    </w:p>
    <w:p>
      <w:pPr>
        <w:pStyle w:val="BodyText"/>
      </w:pPr>
      <w:r>
        <w:rPr>
          <w:b/>
          <w:bCs/>
        </w:rPr>
        <w:t xml:space="preserve">Geodaetische Praezession:</w:t>
      </w:r>
      <w:r>
        <w:t xml:space="preserve"> </w:t>
      </w:r>
      <w:r>
        <w:t xml:space="preserve">Gemessen: -6601,8 +/- 18,3 mas/yr. ART-Vorhersage: -6606,1 mas/yr. Uebereinstimmung: 0,28%. SSZ-Vorhersage: identisch mit ART (Schwachfeld, Xi ~ 10^{-10}).</w:t>
      </w:r>
    </w:p>
    <w:p>
      <w:pPr>
        <w:pStyle w:val="BodyText"/>
      </w:pPr>
      <w:r>
        <w:rPr>
          <w:b/>
          <w:bCs/>
        </w:rPr>
        <w:t xml:space="preserve">Frame-Dragging (Lense-Thirring):</w:t>
      </w:r>
      <w:r>
        <w:t xml:space="preserve"> </w:t>
      </w:r>
      <w:r>
        <w:t xml:space="preserve">Gemessen: -37,2 +/- 7,2 mas/yr. ART-Vorhersage: -39,2 mas/yr. Uebereinstimmung: 19% (begrenzt durch systematische Fehler). SSZ-Vorhersage: identisch mit ART im Schwachfeld.</w:t>
      </w:r>
    </w:p>
    <w:p>
      <w:pPr>
        <w:pStyle w:val="BodyText"/>
      </w:pPr>
      <w:r>
        <w:t xml:space="preserve">Die GP-B-Ergebnisse bestaetigen die SSZ-Schwachfeldvorhersagen, liefern aber keine Diskriminierung zwischen SSZ und ART. Fuer eine Diskriminierung waere ein Frame-Dragging-Experiment nahe einem kompakten Objekt erforderlich, wo Xi signifikant ist.</w:t>
      </w:r>
    </w:p>
    <w:bookmarkEnd w:id="294"/>
    <w:bookmarkStart w:id="295" w:name="X4199ad6830eb6b0ddfaac4f4e12f0f8ec3a785a"/>
    <w:p>
      <w:pPr>
        <w:pStyle w:val="Heading3"/>
      </w:pPr>
      <w:r>
        <w:rPr>
          <w:rStyle w:val="SectionNumber"/>
        </w:rPr>
        <w:t xml:space="preserve">8.8.8</w:t>
      </w:r>
      <w:r>
        <w:tab/>
      </w:r>
      <w:r>
        <w:t xml:space="preserve">Praezisionstests der lokalen Lorentz-Invarianz</w:t>
      </w:r>
    </w:p>
    <w:p>
      <w:pPr>
        <w:pStyle w:val="FirstParagraph"/>
      </w:pPr>
      <w:r>
        <w:t xml:space="preserve">Die lokale Lorentz-Invarianz (LLI) ist ein Grundpfeiler sowohl der ART als auch von SSZ. Beide Theorien sagen vorher, dass die Naturgesetze in jedem lokalen Inertialsystem dieselbe Form haben. Die praezisesten Tests der LLI umfassen:</w:t>
      </w:r>
    </w:p>
    <w:p>
      <w:pPr>
        <w:pStyle w:val="BodyText"/>
      </w:pPr>
      <w:r>
        <w:rPr>
          <w:b/>
          <w:bCs/>
        </w:rPr>
        <w:t xml:space="preserve">Hughes-Drever-Experiment:</w:t>
      </w:r>
      <w:r>
        <w:t xml:space="preserve"> </w:t>
      </w:r>
      <w:r>
        <w:t xml:space="preserve">Sucht nach einer Anisotropie der Traegheitsmasse durch Vergleich der Kernspinresonanzfrequenzen in verschiedenen Richtungen. Aktuelle Schranke:</w:t>
      </w:r>
      <w:r>
        <w:t xml:space="preserve"> </w:t>
      </w:r>
      <m:oMath>
        <m:sSub>
          <m:e>
            <m:r>
              <m:t>δ</m:t>
            </m:r>
          </m:e>
          <m:sub>
            <m:r>
              <m:rPr>
                <m:nor/>
                <m:sty m:val="p"/>
              </m:rPr>
              <m:t>m</m:t>
            </m:r>
          </m:sub>
        </m:sSub>
      </m:oMath>
      <w:r>
        <w:t xml:space="preserve">/m &lt; 10^{-30}. SSZ erfuellt diese Schranke, weil das Segmentgitter lokal isotrop ist.</w:t>
      </w:r>
    </w:p>
    <w:p>
      <w:pPr>
        <w:pStyle w:val="BodyText"/>
      </w:pPr>
      <w:r>
        <w:rPr>
          <w:b/>
          <w:bCs/>
        </w:rPr>
        <w:t xml:space="preserve">Michelson-Morley-Typ-Experimente:</w:t>
      </w:r>
      <w:r>
        <w:t xml:space="preserve"> </w:t>
      </w:r>
      <w:r>
        <w:t xml:space="preserve">Moderne Versionen (mit optischen Resonatoren) erreichen Schranken auf die Anisotropie der Lichtgeschwindigkeit von</w:t>
      </w:r>
      <w:r>
        <w:t xml:space="preserve"> </w:t>
      </w:r>
      <m:oMath>
        <m:sSub>
          <m:e>
            <m:r>
              <m:t>δ</m:t>
            </m:r>
          </m:e>
          <m:sub>
            <m:r>
              <m:rPr>
                <m:nor/>
                <m:sty m:val="p"/>
              </m:rPr>
              <m:t>c</m:t>
            </m:r>
          </m:sub>
        </m:sSub>
      </m:oMath>
      <w:r>
        <w:t xml:space="preserve">/c &lt; 10^{-18}. SSZ erfuellt diese Schranke, weil die lokale Lichtgeschwindigkeit ueberall c ist (nur die Koordinatengeschwindigkeit variiert mit Xi).</w:t>
      </w:r>
    </w:p>
    <w:p>
      <w:pPr>
        <w:pStyle w:val="BodyText"/>
      </w:pPr>
      <w:r>
        <w:rPr>
          <w:b/>
          <w:bCs/>
        </w:rPr>
        <w:t xml:space="preserve">Ives-Stilwell-Experiment:</w:t>
      </w:r>
      <w:r>
        <w:t xml:space="preserve"> </w:t>
      </w:r>
      <w:r>
        <w:t xml:space="preserve">Misst die transversale Doppler-Verschiebung und bestaetigt die Zeitdilatation. Aktuelle Praezision: 10^{-8}. SSZ sagt dieselbe transversale Doppler-Verschiebung wie die spezielle Relativitaetstheorie vorher.</w:t>
      </w:r>
    </w:p>
    <w:bookmarkEnd w:id="295"/>
    <w:bookmarkStart w:id="296" w:name="frame-dragging-nahe-kompakten-objekten"/>
    <w:p>
      <w:pPr>
        <w:pStyle w:val="Heading3"/>
      </w:pPr>
      <w:r>
        <w:rPr>
          <w:rStyle w:val="SectionNumber"/>
        </w:rPr>
        <w:t xml:space="preserve">8.8.9</w:t>
      </w:r>
      <w:r>
        <w:tab/>
      </w:r>
      <w:r>
        <w:t xml:space="preserve">Frame-Dragging nahe kompakten Objekten</w:t>
      </w:r>
    </w:p>
    <w:p>
      <w:pPr>
        <w:pStyle w:val="FirstParagraph"/>
      </w:pPr>
      <w:r>
        <w:t xml:space="preserve">Waehrend Frame-Dragging im Schwachfeld (Erde, Sonne) winzig ist, wird es nahe kompakten Objekten dominant. Fuer einen rotierenden Neutronenstern mit Spin a/M = 0,3 und Radius R = 3</w:t>
      </w:r>
      <w:r>
        <w:t xml:space="preserve"> </w:t>
      </w:r>
      <m:oMath>
        <m:sSub>
          <m:e>
            <m:r>
              <m:t>r</m:t>
            </m:r>
          </m:e>
          <m:sub>
            <m:r>
              <m:t>s</m:t>
            </m:r>
          </m:sub>
        </m:sSub>
      </m:oMath>
      <w:r>
        <w:t xml:space="preserve"> </w:t>
      </w:r>
      <w:r>
        <w:t xml:space="preserve">betraegt die Frame-Dragging-Rate:</w:t>
      </w:r>
    </w:p>
    <w:p>
      <w:pPr>
        <w:pStyle w:val="BodyText"/>
      </w:pPr>
      <m:oMath>
        <m:sSub>
          <m:e>
            <m:r>
              <m:rPr>
                <m:sty m:val="p"/>
              </m:rPr>
              <m:t>Ω</m:t>
            </m:r>
          </m:e>
          <m:sub>
            <m:r>
              <m:rPr>
                <m:nor/>
                <m:sty m:val="p"/>
              </m:rPr>
              <m:t>FD</m:t>
            </m:r>
          </m:sub>
        </m:sSub>
      </m:oMath>
      <w:r>
        <w:t xml:space="preserve"> </w:t>
      </w:r>
      <w:r>
        <w:t xml:space="preserve">= 2 G M a / (c^2 R^3) ~ 10^3 rad/s</w:t>
      </w:r>
    </w:p>
    <w:p>
      <w:pPr>
        <w:pStyle w:val="BodyText"/>
      </w:pPr>
      <w:r>
        <w:t xml:space="preserve">In SSZ ist diese Rate um den Faktor D(R) = 1/(1 + Xi(R)) modifiziert. Fuer R = 3</w:t>
      </w:r>
      <w:r>
        <w:t xml:space="preserve"> </w:t>
      </w:r>
      <m:oMath>
        <m:sSub>
          <m:e>
            <m:r>
              <m:t>r</m:t>
            </m:r>
          </m:e>
          <m:sub>
            <m:r>
              <m:t>s</m:t>
            </m:r>
          </m:sub>
        </m:sSub>
      </m:oMath>
      <w:r>
        <w:t xml:space="preserve"> </w:t>
      </w:r>
      <w:r>
        <w:t xml:space="preserve">ist Xi = 0,167 und D = 0,857, was eine 14,3%-Reduktion der Frame-Dragging-Rate gegenueber der ART ergibt.</w:t>
      </w:r>
    </w:p>
    <w:p>
      <w:pPr>
        <w:pStyle w:val="BodyText"/>
      </w:pPr>
      <w:r>
        <w:t xml:space="preserve">Diese Reduktion beeinflusst die beobachteten Eigenschaften von Akkretionsscheiben um rotierende Neutronensterne: Die innere Scheibe praezediert langsamer als von der ART vorhergesagt, was zu einer messbaren Aenderung der quasi-periodischen Oszillationen (QPOs) in der Roentgenemission fuehrt. Aktuelle Roentgenteleskope (NICER, IXPE) naehern sich der Praezision, die fuer diesen Test erforderlich ist.</w:t>
      </w:r>
    </w:p>
    <w:bookmarkEnd w:id="296"/>
    <w:bookmarkStart w:id="297" w:name="Xc758e0a48a8dfc43cd303968582127545e8af40"/>
    <w:p>
      <w:pPr>
        <w:pStyle w:val="Heading3"/>
      </w:pPr>
      <w:r>
        <w:rPr>
          <w:rStyle w:val="SectionNumber"/>
        </w:rPr>
        <w:t xml:space="preserve">8.8.10</w:t>
      </w:r>
      <w:r>
        <w:tab/>
      </w:r>
      <w:r>
        <w:t xml:space="preserve">Lense-Thirring-Praezession: Quantitative Vorhersagen</w:t>
      </w:r>
    </w:p>
    <w:p>
      <w:pPr>
        <w:pStyle w:val="FirstParagraph"/>
      </w:pPr>
      <w:r>
        <w:t xml:space="preserve">Die Lense-Thirring-Praezession ist die Praezession der Orbitalebene eines Testteilchens um ein rotierendes Gravitationszentrum. Die Praezessionsrate in der ART ist:</w:t>
      </w:r>
    </w:p>
    <w:p>
      <w:pPr>
        <w:pStyle w:val="BodyText"/>
      </w:pPr>
      <m:oMath>
        <m:sSub>
          <m:e>
            <m:r>
              <m:rPr>
                <m:sty m:val="p"/>
              </m:rPr>
              <m:t>Ω</m:t>
            </m:r>
          </m:e>
          <m:sub>
            <m:r>
              <m:rPr>
                <m:nor/>
                <m:sty m:val="p"/>
              </m:rPr>
              <m:t>LT</m:t>
            </m:r>
          </m:sub>
        </m:sSub>
      </m:oMath>
      <w:r>
        <w:t xml:space="preserve"> </w:t>
      </w:r>
      <w:r>
        <w:t xml:space="preserve">= 2 G J / (c^2 r^3)</w:t>
      </w:r>
    </w:p>
    <w:p>
      <w:pPr>
        <w:pStyle w:val="BodyText"/>
      </w:pPr>
      <w:r>
        <w:t xml:space="preserve">wobei J = I omega der Drehimpuls des Zentralobjekts ist. In SSZ ist die Praezessionsrate um den Faktor D(r) modifiziert:</w:t>
      </w:r>
    </w:p>
    <w:p>
      <w:pPr>
        <w:pStyle w:val="BodyText"/>
      </w:pPr>
      <w:r>
        <w:t xml:space="preserve">Omega_LT_SSZ = Omega_LT_GR * D(r) = 2 G J / (c^2 r^3) * 1/(1 + Xi(r))</w:t>
      </w:r>
    </w:p>
    <w:p>
      <w:pPr>
        <w:pStyle w:val="BodyText"/>
      </w:pPr>
      <w:r>
        <w:t xml:space="preserve">Fuer den LAGEOS-Satelliten (r = 12.270 km, Xi ~ 10^{-10}) ist die Korrektur vernachlaessigbar. Fuer einen Pulsar nahe Sgr A* (r ~ 100</w:t>
      </w:r>
      <w:r>
        <w:t xml:space="preserve"> </w:t>
      </w:r>
      <m:oMath>
        <m:sSub>
          <m:e>
            <m:r>
              <m:t>r</m:t>
            </m:r>
          </m:e>
          <m:sub>
            <m:r>
              <m:t>s</m:t>
            </m:r>
          </m:sub>
        </m:sSub>
      </m:oMath>
      <w:r>
        <w:t xml:space="preserve">, Xi ~ 0,005) betraegt die Korrektur 0,5%, was mit ~20 Jahren Pulsar-Timing messbar waere.</w:t>
      </w:r>
    </w:p>
    <w:bookmarkEnd w:id="297"/>
    <w:bookmarkStart w:id="298" w:name="Xa8c33b28aa7e499b353354ad1c8eb1db8d22c1f"/>
    <w:p>
      <w:pPr>
        <w:pStyle w:val="Heading3"/>
      </w:pPr>
      <w:r>
        <w:rPr>
          <w:rStyle w:val="SectionNumber"/>
        </w:rPr>
        <w:t xml:space="preserve">8.8.11</w:t>
      </w:r>
      <w:r>
        <w:tab/>
      </w:r>
      <w:r>
        <w:t xml:space="preserve">Experimentelle Perspektiven fuer Frame-Dragging-Tests</w:t>
      </w:r>
    </w:p>
    <w:p>
      <w:pPr>
        <w:pStyle w:val="FirstParagraph"/>
      </w:pPr>
      <w:r>
        <w:t xml:space="preserve">Die naechste Generation von Frame-Dragging-Experimenten wird die Praezision um Groessenordnungen verbessern:</w:t>
      </w:r>
    </w:p>
    <w:p>
      <w:pPr>
        <w:pStyle w:val="BodyText"/>
      </w:pPr>
      <w:r>
        <w:rPr>
          <w:b/>
          <w:bCs/>
        </w:rPr>
        <w:t xml:space="preserve">LARES-2 (gestartet 2022):</w:t>
      </w:r>
      <w:r>
        <w:t xml:space="preserve"> </w:t>
      </w:r>
      <w:r>
        <w:t xml:space="preserve">Ein Satellit mit Laserretroreflektoren in einer Hoehe von 5900 km. Erwartet eine Messung der Lense-Thirring-Praezession auf 0,2% Praezision. SSZ-Korrektur: &lt; 10^{-9} (nicht messbar).</w:t>
      </w:r>
    </w:p>
    <w:p>
      <w:pPr>
        <w:pStyle w:val="BodyText"/>
      </w:pPr>
      <w:r>
        <w:rPr>
          <w:b/>
          <w:bCs/>
        </w:rPr>
        <w:t xml:space="preserve">GRAVITY+ (geplant ~2026):</w:t>
      </w:r>
      <w:r>
        <w:t xml:space="preserve"> </w:t>
      </w:r>
      <w:r>
        <w:t xml:space="preserve">Upgrade des GRAVITY-Instruments am VLT. Wird die Orbits von Sternen nahe Sgr A* mit 10-Mikrobogensekunden-Praezision verfolgen. Koennte Frame-Dragging-Effekte des rotierenden Schwarzen Lochs detektieren, wo die SSZ-Korrektur ~1% betraegt.</w:t>
      </w:r>
    </w:p>
    <w:p>
      <w:pPr>
        <w:pStyle w:val="BodyText"/>
      </w:pPr>
      <w:r>
        <w:rPr>
          <w:b/>
          <w:bCs/>
        </w:rPr>
        <w:t xml:space="preserve">Pulsar nahe Sgr A* (erhofft mit SKA):</w:t>
      </w:r>
      <w:r>
        <w:t xml:space="preserve"> </w:t>
      </w:r>
      <w:r>
        <w:t xml:space="preserve">Ein Millisekunden-Pulsar in einer engen Umlaufbahn um Sgr A* waere das ultimative Frame-Dragging-Labor. Die Lense-Thirring-Praezession wuerde ~1 Grad/Jahr betragen, und die SSZ-Korrektur waere ~1-5% — klar messbar mit Pulsar-Timing.</w:t>
      </w:r>
    </w:p>
    <w:bookmarkEnd w:id="298"/>
    <w:bookmarkStart w:id="299" w:name="der-sagnac-effekt-in-ssz"/>
    <w:p>
      <w:pPr>
        <w:pStyle w:val="Heading3"/>
      </w:pPr>
      <w:r>
        <w:rPr>
          <w:rStyle w:val="SectionNumber"/>
        </w:rPr>
        <w:t xml:space="preserve">8.8.12</w:t>
      </w:r>
      <w:r>
        <w:tab/>
      </w:r>
      <w:r>
        <w:t xml:space="preserve">Der Sagnac-Effekt in SSZ</w:t>
      </w:r>
    </w:p>
    <w:p>
      <w:pPr>
        <w:pStyle w:val="FirstParagraph"/>
      </w:pPr>
      <w:r>
        <w:t xml:space="preserve">Der Sagnac-Effekt ist die Phasendifferenz zwischen zwei Lichtstrahlen, die einen rotierenden Interferometer in entgegengesetzten Richtungen durchlaufen. Die Phasendifferenz ist proportional zur Rotationsgeschwindigkeit und zur eingeschlossenen Flaeche:</w:t>
      </w:r>
    </w:p>
    <w:p>
      <w:pPr>
        <w:pStyle w:val="BodyText"/>
      </w:pPr>
      <m:oMath>
        <m:sSub>
          <m:e>
            <m:r>
              <m:rPr>
                <m:sty m:val="p"/>
              </m:rPr>
              <m:t>Δ</m:t>
            </m:r>
          </m:e>
          <m:sub>
            <m:r>
              <m:t>ϕ</m:t>
            </m:r>
          </m:sub>
        </m:sSub>
      </m:oMath>
      <w:r>
        <w:t xml:space="preserve"> </w:t>
      </w:r>
      <w:r>
        <w:t xml:space="preserve">= 8 pi Omega A / (lambda c)</w:t>
      </w:r>
    </w:p>
    <w:p>
      <w:pPr>
        <w:pStyle w:val="BodyText"/>
      </w:pPr>
      <w:r>
        <w:t xml:space="preserve">wobei Omega die Winkelgeschwindigkeit, A die Flaeche und lambda die Wellenlaenge ist. In einem Gravitationsfeld wird der Sagnac-Effekt durch die Metrik modifiziert. In SSZ ist die Modifikation:</w:t>
      </w:r>
    </w:p>
    <w:p>
      <w:pPr>
        <w:pStyle w:val="BodyText"/>
      </w:pPr>
      <w:r>
        <w:t xml:space="preserve">Delta_phi_SSZ = Delta_phi_flat * D(r)^{-1} = Delta_phi_flat * (1 + Xi(r))</w:t>
      </w:r>
    </w:p>
    <w:p>
      <w:pPr>
        <w:pStyle w:val="BodyText"/>
      </w:pPr>
      <w:r>
        <w:t xml:space="preserve">Die Korrektur ist proportional zu Xi und damit im Schwachfeld (Erdoberflaeche, Xi ~ 7 x 10^{-10}) voellig vernachlaessigbar. Fuer ein Interferometer auf einem Neutronenstern (Xi ~ 0,17) waere die Korrektur 17%, aber ein solches Experiment ist natuerlich nicht durchfuehrbar.</w:t>
      </w:r>
    </w:p>
    <w:p>
      <w:pPr>
        <w:pStyle w:val="BodyText"/>
      </w:pPr>
      <w:r>
        <w:t xml:space="preserve">Der Sagnac-Effekt wird in Ringlaser-Gyroskopen (z.B. dem Grossring-Laser G in Wettzell, Deutschland) mit einer Praezision von ~10^{-12} rad/s gemessen. Diese Praezision reicht aus, um die Erdrotation zu messen, aber nicht, um die SSZ-Korrektur (die von der Ordnung</w:t>
      </w:r>
      <w:r>
        <w:t xml:space="preserve"> </w:t>
      </w:r>
      <m:oMath>
        <m:sSub>
          <m:e>
            <m:r>
              <m:rPr>
                <m:sty m:val="p"/>
              </m:rPr>
              <m:t>Ξ</m:t>
            </m:r>
          </m:e>
          <m:sub>
            <m:r>
              <m:rPr>
                <m:nor/>
                <m:sty m:val="p"/>
              </m:rPr>
              <m:t>Erde</m:t>
            </m:r>
          </m:sub>
        </m:sSub>
      </m:oMath>
      <w:r>
        <w:t xml:space="preserve"> </w:t>
      </w:r>
      <w:r>
        <w:t xml:space="preserve">~ 10^{-9} ist) zu detektieren.</w:t>
      </w:r>
    </w:p>
    <w:bookmarkEnd w:id="299"/>
    <w:bookmarkStart w:id="300" w:name="zusammenfassung-der-frame-dragging-tests"/>
    <w:p>
      <w:pPr>
        <w:pStyle w:val="Heading3"/>
      </w:pPr>
      <w:r>
        <w:rPr>
          <w:rStyle w:val="SectionNumber"/>
        </w:rPr>
        <w:t xml:space="preserve">8.8.13</w:t>
      </w:r>
      <w:r>
        <w:tab/>
      </w:r>
      <w:r>
        <w:t xml:space="preserve">Zusammenfassung der Frame-Dragging-Tests</w:t>
      </w:r>
    </w:p>
    <w:tbl>
      <w:tblPr>
        <w:tblStyle w:val="Table"/>
        <w:tblW w:type="pct" w:w="5000"/>
        <w:tblLayout w:type="fixed"/>
        <w:tblLook w:firstRow="1" w:lastRow="0" w:firstColumn="0" w:lastColumn="0" w:noHBand="0" w:noVBand="0" w:val="0020"/>
      </w:tblPr>
      <w:tblGrid>
        <w:gridCol w:w="1476"/>
        <w:gridCol w:w="1208"/>
        <w:gridCol w:w="1476"/>
        <w:gridCol w:w="1879"/>
        <w:gridCol w:w="1879"/>
      </w:tblGrid>
      <w:tr>
        <w:trPr>
          <w:tblHeader w:val="on"/>
        </w:trPr>
        <w:tc>
          <w:tcPr/>
          <w:p>
            <w:pPr>
              <w:pStyle w:val="Compact"/>
            </w:pPr>
            <w:r>
              <w:t xml:space="preserve">Experiment</w:t>
            </w:r>
          </w:p>
        </w:tc>
        <w:tc>
          <w:tcPr/>
          <w:p>
            <w:pPr>
              <w:pStyle w:val="Compact"/>
            </w:pPr>
            <w:r>
              <w:t xml:space="preserve">Messung</w:t>
            </w:r>
          </w:p>
        </w:tc>
        <w:tc>
          <w:tcPr/>
          <w:p>
            <w:pPr>
              <w:pStyle w:val="Compact"/>
            </w:pPr>
            <w:r>
              <w:t xml:space="preserve">Praezision</w:t>
            </w:r>
          </w:p>
        </w:tc>
        <w:tc>
          <w:tcPr/>
          <w:p>
            <w:pPr>
              <w:pStyle w:val="Compact"/>
            </w:pPr>
            <w:r>
              <w:t xml:space="preserve">SSZ-Korrektur</w:t>
            </w:r>
          </w:p>
        </w:tc>
        <w:tc>
          <w:tcPr/>
          <w:p>
            <w:pPr>
              <w:pStyle w:val="Compact"/>
            </w:pPr>
            <w:r>
              <w:t xml:space="preserve">Detektierbar?</w:t>
            </w:r>
          </w:p>
        </w:tc>
      </w:tr>
      <w:tr>
        <w:tc>
          <w:tcPr/>
          <w:p>
            <w:pPr>
              <w:pStyle w:val="Compact"/>
            </w:pPr>
            <w:r>
              <w:t xml:space="preserve">Gravity Probe B</w:t>
            </w:r>
          </w:p>
        </w:tc>
        <w:tc>
          <w:tcPr/>
          <w:p>
            <w:pPr>
              <w:pStyle w:val="Compact"/>
            </w:pPr>
            <w:r>
              <w:t xml:space="preserve">Geodaetische Praezession</w:t>
            </w:r>
          </w:p>
        </w:tc>
        <w:tc>
          <w:tcPr/>
          <w:p>
            <w:pPr>
              <w:pStyle w:val="Compact"/>
            </w:pPr>
            <w:r>
              <w:t xml:space="preserve">0,28%</w:t>
            </w:r>
          </w:p>
        </w:tc>
        <w:tc>
          <w:tcPr/>
          <w:p>
            <w:pPr>
              <w:pStyle w:val="Compact"/>
            </w:pPr>
            <w:r>
              <w:t xml:space="preserve">&lt; 10^{-9}</w:t>
            </w:r>
          </w:p>
        </w:tc>
        <w:tc>
          <w:tcPr/>
          <w:p>
            <w:pPr>
              <w:pStyle w:val="Compact"/>
            </w:pPr>
            <w:r>
              <w:t xml:space="preserve">Nein</w:t>
            </w:r>
          </w:p>
        </w:tc>
      </w:tr>
      <w:tr>
        <w:tc>
          <w:tcPr/>
          <w:p>
            <w:pPr>
              <w:pStyle w:val="Compact"/>
            </w:pPr>
            <w:r>
              <w:t xml:space="preserve">Gravity Probe B</w:t>
            </w:r>
          </w:p>
        </w:tc>
        <w:tc>
          <w:tcPr/>
          <w:p>
            <w:pPr>
              <w:pStyle w:val="Compact"/>
            </w:pPr>
            <w:r>
              <w:t xml:space="preserve">Frame-Dragging</w:t>
            </w:r>
          </w:p>
        </w:tc>
        <w:tc>
          <w:tcPr/>
          <w:p>
            <w:pPr>
              <w:pStyle w:val="Compact"/>
            </w:pPr>
            <w:r>
              <w:t xml:space="preserve">19%</w:t>
            </w:r>
          </w:p>
        </w:tc>
        <w:tc>
          <w:tcPr/>
          <w:p>
            <w:pPr>
              <w:pStyle w:val="Compact"/>
            </w:pPr>
            <w:r>
              <w:t xml:space="preserve">&lt; 10^{-9}</w:t>
            </w:r>
          </w:p>
        </w:tc>
        <w:tc>
          <w:tcPr/>
          <w:p>
            <w:pPr>
              <w:pStyle w:val="Compact"/>
            </w:pPr>
            <w:r>
              <w:t xml:space="preserve">Nein</w:t>
            </w:r>
          </w:p>
        </w:tc>
      </w:tr>
      <w:tr>
        <w:tc>
          <w:tcPr/>
          <w:p>
            <w:pPr>
              <w:pStyle w:val="Compact"/>
            </w:pPr>
            <w:r>
              <w:t xml:space="preserve">LAGEOS I+II</w:t>
            </w:r>
          </w:p>
        </w:tc>
        <w:tc>
          <w:tcPr/>
          <w:p>
            <w:pPr>
              <w:pStyle w:val="Compact"/>
            </w:pPr>
            <w:r>
              <w:t xml:space="preserve">Lense-Thirring</w:t>
            </w:r>
          </w:p>
        </w:tc>
        <w:tc>
          <w:tcPr/>
          <w:p>
            <w:pPr>
              <w:pStyle w:val="Compact"/>
            </w:pPr>
            <w:r>
              <w:t xml:space="preserve">10%</w:t>
            </w:r>
          </w:p>
        </w:tc>
        <w:tc>
          <w:tcPr/>
          <w:p>
            <w:pPr>
              <w:pStyle w:val="Compact"/>
            </w:pPr>
            <w:r>
              <w:t xml:space="preserve">&lt; 10^{-9}</w:t>
            </w:r>
          </w:p>
        </w:tc>
        <w:tc>
          <w:tcPr/>
          <w:p>
            <w:pPr>
              <w:pStyle w:val="Compact"/>
            </w:pPr>
            <w:r>
              <w:t xml:space="preserve">Nein</w:t>
            </w:r>
          </w:p>
        </w:tc>
      </w:tr>
      <w:tr>
        <w:tc>
          <w:tcPr/>
          <w:p>
            <w:pPr>
              <w:pStyle w:val="Compact"/>
            </w:pPr>
            <w:r>
              <w:t xml:space="preserve">LARES-2</w:t>
            </w:r>
          </w:p>
        </w:tc>
        <w:tc>
          <w:tcPr/>
          <w:p>
            <w:pPr>
              <w:pStyle w:val="Compact"/>
            </w:pPr>
            <w:r>
              <w:t xml:space="preserve">Lense-Thirring</w:t>
            </w:r>
          </w:p>
        </w:tc>
        <w:tc>
          <w:tcPr/>
          <w:p>
            <w:pPr>
              <w:pStyle w:val="Compact"/>
            </w:pPr>
            <w:r>
              <w:t xml:space="preserve">0,2%</w:t>
            </w:r>
          </w:p>
        </w:tc>
        <w:tc>
          <w:tcPr/>
          <w:p>
            <w:pPr>
              <w:pStyle w:val="Compact"/>
            </w:pPr>
            <w:r>
              <w:t xml:space="preserve">&lt; 10^{-9}</w:t>
            </w:r>
          </w:p>
        </w:tc>
        <w:tc>
          <w:tcPr/>
          <w:p>
            <w:pPr>
              <w:pStyle w:val="Compact"/>
            </w:pPr>
            <w:r>
              <w:t xml:space="preserve">Nein</w:t>
            </w:r>
          </w:p>
        </w:tc>
      </w:tr>
      <w:tr>
        <w:tc>
          <w:tcPr/>
          <w:p>
            <w:pPr>
              <w:pStyle w:val="Compact"/>
            </w:pPr>
            <w:r>
              <w:t xml:space="preserve">Doppelpulsar</w:t>
            </w:r>
          </w:p>
        </w:tc>
        <w:tc>
          <w:tcPr/>
          <w:p>
            <w:pPr>
              <w:pStyle w:val="Compact"/>
            </w:pPr>
            <w:r>
              <w:t xml:space="preserve">Spin-Orbit-Kopplung</w:t>
            </w:r>
          </w:p>
        </w:tc>
        <w:tc>
          <w:tcPr/>
          <w:p>
            <w:pPr>
              <w:pStyle w:val="Compact"/>
            </w:pPr>
            <w:r>
              <w:t xml:space="preserve">13%</w:t>
            </w:r>
          </w:p>
        </w:tc>
        <w:tc>
          <w:tcPr/>
          <w:p>
            <w:pPr>
              <w:pStyle w:val="Compact"/>
            </w:pPr>
            <w:r>
              <w:t xml:space="preserve">~10^{-6}</w:t>
            </w:r>
          </w:p>
        </w:tc>
        <w:tc>
          <w:tcPr/>
          <w:p>
            <w:pPr>
              <w:pStyle w:val="Compact"/>
            </w:pPr>
            <w:r>
              <w:t xml:space="preserve">Nein</w:t>
            </w:r>
          </w:p>
        </w:tc>
      </w:tr>
      <w:tr>
        <w:tc>
          <w:tcPr/>
          <w:p>
            <w:pPr>
              <w:pStyle w:val="Compact"/>
            </w:pPr>
            <w:r>
              <w:t xml:space="preserve">S2 nahe Sgr A*</w:t>
            </w:r>
          </w:p>
        </w:tc>
        <w:tc>
          <w:tcPr/>
          <w:p>
            <w:pPr>
              <w:pStyle w:val="Compact"/>
            </w:pPr>
            <w:r>
              <w:t xml:space="preserve">Orbitalpraezession</w:t>
            </w:r>
          </w:p>
        </w:tc>
        <w:tc>
          <w:tcPr/>
          <w:p>
            <w:pPr>
              <w:pStyle w:val="Compact"/>
            </w:pPr>
            <w:r>
              <w:t xml:space="preserve">5%</w:t>
            </w:r>
          </w:p>
        </w:tc>
        <w:tc>
          <w:tcPr/>
          <w:p>
            <w:pPr>
              <w:pStyle w:val="Compact"/>
            </w:pPr>
            <w:r>
              <w:t xml:space="preserve">~0,5%</w:t>
            </w:r>
          </w:p>
        </w:tc>
        <w:tc>
          <w:tcPr/>
          <w:p>
            <w:pPr>
              <w:pStyle w:val="Compact"/>
            </w:pPr>
            <w:r>
              <w:t xml:space="preserve">Grenzwertig</w:t>
            </w:r>
          </w:p>
        </w:tc>
      </w:tr>
      <w:tr>
        <w:tc>
          <w:tcPr/>
          <w:p>
            <w:pPr>
              <w:pStyle w:val="Compact"/>
            </w:pPr>
            <w:r>
              <w:t xml:space="preserve">Pulsar nahe Sgr A*</w:t>
            </w:r>
          </w:p>
        </w:tc>
        <w:tc>
          <w:tcPr/>
          <w:p>
            <w:pPr>
              <w:pStyle w:val="Compact"/>
            </w:pPr>
            <w:r>
              <w:t xml:space="preserve">Timing</w:t>
            </w:r>
          </w:p>
        </w:tc>
        <w:tc>
          <w:tcPr/>
          <w:p>
            <w:pPr>
              <w:pStyle w:val="Compact"/>
            </w:pPr>
            <w:r>
              <w:t xml:space="preserve">~0,01%</w:t>
            </w:r>
          </w:p>
        </w:tc>
        <w:tc>
          <w:tcPr/>
          <w:p>
            <w:pPr>
              <w:pStyle w:val="Compact"/>
            </w:pPr>
            <w:r>
              <w:t xml:space="preserve">~1-5%</w:t>
            </w:r>
          </w:p>
        </w:tc>
        <w:tc>
          <w:tcPr/>
          <w:p>
            <w:pPr>
              <w:pStyle w:val="Compact"/>
            </w:pPr>
            <w:r>
              <w:t xml:space="preserve">Ja (mit SKA)</w:t>
            </w:r>
          </w:p>
        </w:tc>
      </w:tr>
    </w:tbl>
    <w:p>
      <w:pPr>
        <w:pStyle w:val="BodyText"/>
      </w:pPr>
      <w:r>
        <w:t xml:space="preserve">Die Tabelle zeigt, dass die SSZ-Korrektur zu Frame-Dragging-Effekten nur fuer Objekte nahe supermassiven Schwarzen Loechern detektierbar ist. Dies motiviert die Suche nach Pulsaren nahe Sgr A* mit dem SKA.</w:t>
      </w:r>
    </w:p>
    <w:bookmarkEnd w:id="300"/>
    <w:bookmarkStart w:id="301" w:name="X07b7d4e3f7a753491df51947094ab1fa385972e"/>
    <w:p>
      <w:pPr>
        <w:pStyle w:val="Heading3"/>
      </w:pPr>
      <w:r>
        <w:rPr>
          <w:rStyle w:val="SectionNumber"/>
        </w:rPr>
        <w:t xml:space="preserve">8.8.14</w:t>
      </w:r>
      <w:r>
        <w:tab/>
      </w:r>
      <w:r>
        <w:t xml:space="preserve">Geodaetische Praezession: De Sitter-Effekt</w:t>
      </w:r>
    </w:p>
    <w:p>
      <w:pPr>
        <w:pStyle w:val="FirstParagraph"/>
      </w:pPr>
      <w:r>
        <w:t xml:space="preserve">Die geodaetische Praezession (auch de Sitter-Praezession) ist die Drehung der Spinachse eines Gyroskops, das sich auf einer Geodaete in einem Gravitationsfeld bewegt. Die Praezessionsrate ist:</w:t>
      </w:r>
    </w:p>
    <w:p>
      <w:pPr>
        <w:pStyle w:val="BodyText"/>
      </w:pPr>
      <m:oMath>
        <m:sSub>
          <m:e>
            <m:r>
              <m:rPr>
                <m:sty m:val="p"/>
              </m:rPr>
              <m:t>Ω</m:t>
            </m:r>
          </m:e>
          <m:sub>
            <m:r>
              <m:rPr>
                <m:nor/>
                <m:sty m:val="p"/>
              </m:rPr>
              <m:t>geod</m:t>
            </m:r>
          </m:sub>
        </m:sSub>
      </m:oMath>
      <w:r>
        <w:t xml:space="preserve"> </w:t>
      </w:r>
      <w:r>
        <w:t xml:space="preserve">= (3/2) * (GM/(c^2 r)) *</w:t>
      </w:r>
      <w:r>
        <w:t xml:space="preserve"> </w:t>
      </w:r>
      <m:oMath>
        <m:sSub>
          <m:e>
            <m:r>
              <m:t>v</m:t>
            </m:r>
          </m:e>
          <m:sub>
            <m:r>
              <m:t>o</m:t>
            </m:r>
            <m:r>
              <m:t>r</m:t>
            </m:r>
            <m:r>
              <m:t>b</m:t>
            </m:r>
          </m:sub>
        </m:sSub>
      </m:oMath>
      <w:r>
        <w:t xml:space="preserve"> </w:t>
      </w:r>
      <w:r>
        <w:t xml:space="preserve">/ r</w:t>
      </w:r>
    </w:p>
    <w:p>
      <w:pPr>
        <w:pStyle w:val="BodyText"/>
      </w:pPr>
      <w:r>
        <w:t xml:space="preserve">wobei</w:t>
      </w:r>
      <w:r>
        <w:t xml:space="preserve"> </w:t>
      </w:r>
      <m:oMath>
        <m:sSub>
          <m:e>
            <m:r>
              <m:t>v</m:t>
            </m:r>
          </m:e>
          <m:sub>
            <m:r>
              <m:t>o</m:t>
            </m:r>
            <m:r>
              <m:t>r</m:t>
            </m:r>
            <m:r>
              <m:t>b</m:t>
            </m:r>
          </m:sub>
        </m:sSub>
      </m:oMath>
      <w:r>
        <w:t xml:space="preserve"> </w:t>
      </w:r>
      <w:r>
        <w:t xml:space="preserve">die Orbitalgeschwindigkeit ist. Fuer einen Erdorbit (r = 7000 km,</w:t>
      </w:r>
      <w:r>
        <w:t xml:space="preserve"> </w:t>
      </w:r>
      <m:oMath>
        <m:sSub>
          <m:e>
            <m:r>
              <m:t>v</m:t>
            </m:r>
          </m:e>
          <m:sub>
            <m:r>
              <m:t>o</m:t>
            </m:r>
            <m:r>
              <m:t>r</m:t>
            </m:r>
            <m:r>
              <m:t>b</m:t>
            </m:r>
          </m:sub>
        </m:sSub>
      </m:oMath>
      <w:r>
        <w:t xml:space="preserve"> </w:t>
      </w:r>
      <w:r>
        <w:t xml:space="preserve">= 7,7 km/s) betraegt die geodaetische Praezession 6,6 Bogensekunden pro Jahr.</w:t>
      </w:r>
    </w:p>
    <w:p>
      <w:pPr>
        <w:pStyle w:val="BodyText"/>
      </w:pPr>
      <w:r>
        <w:t xml:space="preserve">Gravity Probe B (2004-2005) mass die geodaetische Praezession mit einer Praezision von 0,28% und bestaetigte die SSZ/ART-Vorhersage. Die SSZ-Korrektur zur geodaetischen Praezession betraegt ~</w:t>
      </w:r>
      <m:oMath>
        <m:sSub>
          <m:e>
            <m:r>
              <m:rPr>
                <m:sty m:val="p"/>
              </m:rPr>
              <m:t>Ξ</m:t>
            </m:r>
          </m:e>
          <m:sub>
            <m:r>
              <m:rPr>
                <m:nor/>
                <m:sty m:val="p"/>
              </m:rPr>
              <m:t>Erde</m:t>
            </m:r>
          </m:sub>
        </m:sSub>
      </m:oMath>
      <w:r>
        <w:t xml:space="preserve"> </w:t>
      </w:r>
      <w:r>
        <w:t xml:space="preserve">~ 10^{-9}, weit unterhalb der Messgenauigkeit.</w:t>
      </w:r>
    </w:p>
    <w:p>
      <w:pPr>
        <w:pStyle w:val="BodyText"/>
      </w:pPr>
      <w:r>
        <w:t xml:space="preserve">Fuer den Doppelpulsar PSR J0737-3039 ist die geodaetische Praezession viel staerker: ~4,8 Grad pro Jahr (wegen der staerkeren Gravitation und der schnelleren Orbitalgeschwindigkeit). Die Messung bestaetigt die SSZ/ART-Vorhersage auf ~13% Praezision. Zukuenftige Beobachtungen (mit dem SKA) werden die Praezision auf ~1% verbessern.</w:t>
      </w:r>
    </w:p>
    <w:bookmarkEnd w:id="301"/>
    <w:bookmarkStart w:id="302" w:name="lokale-lorentz-invarianz-in-ssz"/>
    <w:p>
      <w:pPr>
        <w:pStyle w:val="Heading3"/>
      </w:pPr>
      <w:r>
        <w:rPr>
          <w:rStyle w:val="SectionNumber"/>
        </w:rPr>
        <w:t xml:space="preserve">8.8.15</w:t>
      </w:r>
      <w:r>
        <w:tab/>
      </w:r>
      <w:r>
        <w:t xml:space="preserve">Lokale Lorentz-Invarianz in SSZ</w:t>
      </w:r>
    </w:p>
    <w:p>
      <w:pPr>
        <w:pStyle w:val="FirstParagraph"/>
      </w:pPr>
      <w:r>
        <w:t xml:space="preserve">Die lokale Lorentz-Invarianz (LLI) besagt, dass die Ergebnisse nicht-gravitativer Experimente unabhaengig von der Geschwindigkeit und Orientierung des Labors sind. LLI ist ein Grundpfeiler der ART und wird in SSZ beibehalten.</w:t>
      </w:r>
    </w:p>
    <w:p>
      <w:pPr>
        <w:pStyle w:val="BodyText"/>
      </w:pPr>
      <w:r>
        <w:t xml:space="preserve">Die experimentellen Tests der LLI:</w:t>
      </w:r>
    </w:p>
    <w:p>
      <w:pPr>
        <w:pStyle w:val="BodyText"/>
      </w:pPr>
      <w:r>
        <w:rPr>
          <w:b/>
          <w:bCs/>
        </w:rPr>
        <w:t xml:space="preserve">Hughes-Drever-Experiment (1960):</w:t>
      </w:r>
      <w:r>
        <w:t xml:space="preserve"> </w:t>
      </w:r>
      <w:r>
        <w:t xml:space="preserve">Sucht nach einer Anisotropie der Traegheit durch Messung der Kernresonanzfrequenzen. Die Schranke auf LLI-Verletzungen ist |</w:t>
      </w:r>
      <m:oMath>
        <m:sSub>
          <m:e>
            <m:r>
              <m:t>δ</m:t>
            </m:r>
          </m:e>
          <m:sub>
            <m:r>
              <m:rPr>
                <m:nor/>
                <m:sty m:val="p"/>
              </m:rPr>
              <m:t>c</m:t>
            </m:r>
          </m:sub>
        </m:sSub>
      </m:oMath>
      <w:r>
        <w:t xml:space="preserve">/c| &lt; 10^{-25}. SSZ ist konsistent (LLI ist exakt in SSZ).</w:t>
      </w:r>
    </w:p>
    <w:p>
      <w:pPr>
        <w:pStyle w:val="BodyText"/>
      </w:pPr>
      <w:r>
        <w:rPr>
          <w:b/>
          <w:bCs/>
        </w:rPr>
        <w:t xml:space="preserve">Michelson-Morley-Typ-Experimente:</w:t>
      </w:r>
      <w:r>
        <w:t xml:space="preserve"> </w:t>
      </w:r>
      <w:r>
        <w:t xml:space="preserve">Moderne Versionen (mit optischen Resonatoren) setzen Schranken auf die Anisotropie der Lichtgeschwindigkeit: |</w:t>
      </w:r>
      <m:oMath>
        <m:sSub>
          <m:e>
            <m:r>
              <m:t>δ</m:t>
            </m:r>
          </m:e>
          <m:sub>
            <m:r>
              <m:rPr>
                <m:nor/>
                <m:sty m:val="p"/>
              </m:rPr>
              <m:t>c</m:t>
            </m:r>
          </m:sub>
        </m:sSub>
      </m:oMath>
      <w:r>
        <w:t xml:space="preserve">/c| &lt; 10^{-17}. SSZ ist konsistent.</w:t>
      </w:r>
    </w:p>
    <w:p>
      <w:pPr>
        <w:pStyle w:val="BodyText"/>
      </w:pPr>
      <w:r>
        <w:rPr>
          <w:b/>
          <w:bCs/>
        </w:rPr>
        <w:t xml:space="preserve">Ives-Stilwell-Experiment:</w:t>
      </w:r>
      <w:r>
        <w:t xml:space="preserve"> </w:t>
      </w:r>
      <w:r>
        <w:t xml:space="preserve">Misst die transversale Doppler-Verschiebung und bestaetigt die Zeitdilatation der speziellen Relativitaet auf 10^{-8}. SSZ ist konsistent.</w:t>
      </w:r>
    </w:p>
    <w:bookmarkEnd w:id="302"/>
    <w:bookmarkEnd w:id="303"/>
    <w:bookmarkStart w:id="307" w:name="querverweise-6"/>
    <w:p>
      <w:pPr>
        <w:pStyle w:val="Heading2"/>
      </w:pPr>
      <w:r>
        <w:rPr>
          <w:rStyle w:val="SectionNumber"/>
        </w:rPr>
        <w:t xml:space="preserve">8.9</w:t>
      </w:r>
      <w:r>
        <w:tab/>
      </w:r>
      <w:r>
        <w:t xml:space="preserve">Querverweise</w:t>
      </w:r>
    </w:p>
    <w:p>
      <w:pPr>
        <w:pStyle w:val="Compact"/>
        <w:numPr>
          <w:ilvl w:val="0"/>
          <w:numId w:val="1038"/>
        </w:numPr>
      </w:pPr>
      <w:r>
        <w:rPr>
          <w:b/>
          <w:bCs/>
        </w:rPr>
        <w:t xml:space="preserve">Voraussetzungen:</w:t>
      </w:r>
      <w:r>
        <w:t xml:space="preserve"> </w:t>
      </w:r>
      <w:r>
        <w:t xml:space="preserve">Kap. 1 (SSZ-Überblick), Kap. 6 (Lorentz-Faktor)</w:t>
      </w:r>
    </w:p>
    <w:p>
      <w:pPr>
        <w:pStyle w:val="Compact"/>
        <w:numPr>
          <w:ilvl w:val="0"/>
          <w:numId w:val="1038"/>
        </w:numPr>
      </w:pPr>
      <w:r>
        <w:rPr>
          <w:b/>
          <w:bCs/>
        </w:rPr>
        <w:t xml:space="preserve">Referenziert von:</w:t>
      </w:r>
      <w:r>
        <w:t xml:space="preserve"> </w:t>
      </w:r>
      <w:r>
        <w:t xml:space="preserve">Kap. 18 (SL-Metrik), Kap. 22 (Superradianz)</w:t>
      </w:r>
    </w:p>
    <w:p>
      <w:pPr>
        <w:pStyle w:val="Compact"/>
        <w:numPr>
          <w:ilvl w:val="0"/>
          <w:numId w:val="1038"/>
        </w:numPr>
      </w:pPr>
      <w:r>
        <w:rPr>
          <w:b/>
          <w:bCs/>
        </w:rPr>
        <w:t xml:space="preserve">Anhang:</w:t>
      </w:r>
      <w:r>
        <w:t xml:space="preserve"> </w:t>
      </w:r>
      <w:r>
        <w:t xml:space="preserve">Anh. B (B.3 PPN-Ableitung)</w:t>
      </w:r>
    </w:p>
    <w:bookmarkStart w:id="304" w:name="Xf61d32ad32382f228ae3b5d06491fbfca3c7ae5"/>
    <w:p>
      <w:pPr>
        <w:pStyle w:val="Heading3"/>
      </w:pPr>
      <w:r>
        <w:rPr>
          <w:rStyle w:val="SectionNumber"/>
        </w:rPr>
        <w:t xml:space="preserve">8.9.1</w:t>
      </w:r>
      <w:r>
        <w:tab/>
      </w:r>
      <w:r>
        <w:t xml:space="preserve">Zusammenfassung: Lokale Lorentz-Invarianz und Frame-Dragging</w:t>
      </w:r>
    </w:p>
    <w:p>
      <w:pPr>
        <w:pStyle w:val="FirstParagraph"/>
      </w:pPr>
      <w:r>
        <w:t xml:space="preserve">Dieses Kapitel hat gezeigt, dass SSZ die lokale Lorentz-Invarianz exakt erhaelt und Frame-Dragging-Effekte korrekt beschreibt. Die SSZ-Korrekturen zu Frame-Dragging sind im Schwachfeld (Sonnensystem) vernachlaessigbar, aber im Starkfeld (nahe supermassiven Schwarzen Loechern) potenziell messbar.</w:t>
      </w:r>
    </w:p>
    <w:p>
      <w:pPr>
        <w:pStyle w:val="BodyText"/>
      </w:pPr>
      <w:r>
        <w:t xml:space="preserve">Die wichtigsten Ergebnisse:</w:t>
      </w:r>
    </w:p>
    <w:p>
      <w:pPr>
        <w:pStyle w:val="Compact"/>
        <w:numPr>
          <w:ilvl w:val="0"/>
          <w:numId w:val="1039"/>
        </w:numPr>
      </w:pPr>
      <w:r>
        <w:rPr>
          <w:b/>
          <w:bCs/>
        </w:rPr>
        <w:t xml:space="preserve">LLI ist exakt in SSZ</w:t>
      </w:r>
      <w:r>
        <w:t xml:space="preserve"> </w:t>
      </w:r>
      <w:r>
        <w:t xml:space="preserve">– alle experimentellen Tests (Hughes-Drever, Michelson-Morley, Ives-Stilwell) sind bestanden.</w:t>
      </w:r>
    </w:p>
    <w:p>
      <w:pPr>
        <w:pStyle w:val="Compact"/>
        <w:numPr>
          <w:ilvl w:val="0"/>
          <w:numId w:val="1039"/>
        </w:numPr>
      </w:pPr>
      <w:r>
        <w:rPr>
          <w:b/>
          <w:bCs/>
        </w:rPr>
        <w:t xml:space="preserve">Frame-Dragging in SSZ</w:t>
      </w:r>
      <w:r>
        <w:t xml:space="preserve"> </w:t>
      </w:r>
      <w:r>
        <w:t xml:space="preserve">ist um den Faktor D(r) gegenueber der ART modifiziert.</w:t>
      </w:r>
    </w:p>
    <w:p>
      <w:pPr>
        <w:pStyle w:val="Compact"/>
        <w:numPr>
          <w:ilvl w:val="0"/>
          <w:numId w:val="1039"/>
        </w:numPr>
      </w:pPr>
      <w:r>
        <w:rPr>
          <w:b/>
          <w:bCs/>
        </w:rPr>
        <w:t xml:space="preserve">Gravity Probe B</w:t>
      </w:r>
      <w:r>
        <w:t xml:space="preserve"> </w:t>
      </w:r>
      <w:r>
        <w:t xml:space="preserve">bestaetigt die geodaetische Praezession auf 0,28% und Frame-Dragging auf 19%.</w:t>
      </w:r>
    </w:p>
    <w:p>
      <w:pPr>
        <w:pStyle w:val="Compact"/>
        <w:numPr>
          <w:ilvl w:val="0"/>
          <w:numId w:val="1039"/>
        </w:numPr>
      </w:pPr>
      <w:r>
        <w:rPr>
          <w:b/>
          <w:bCs/>
        </w:rPr>
        <w:t xml:space="preserve">Zukuenftige Tests</w:t>
      </w:r>
      <w:r>
        <w:t xml:space="preserve"> </w:t>
      </w:r>
      <w:r>
        <w:t xml:space="preserve">mit dem SKA (Pulsare nahe Sgr A*) werden die SSZ-Starkfeldkorrekturen testen.</w:t>
      </w:r>
    </w:p>
    <w:p>
      <w:pPr>
        <w:pStyle w:val="FirstParagraph"/>
      </w:pPr>
      <w:r>
        <w:t xml:space="preserve">Das naechste Kapitel (Kap. 8) fuehrt die duale Geschwindigkeitsstruktur ein und zeigt, wie die Abschliessungsrelation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die Kinematik in SSZ vollstaendig bestimmt.</w:t>
      </w:r>
    </w:p>
    <w:bookmarkEnd w:id="304"/>
    <w:bookmarkStart w:id="305" w:name="X46bcf714e480aa7d2778f44b3a9c417387be876"/>
    <w:p>
      <w:pPr>
        <w:pStyle w:val="Heading3"/>
      </w:pPr>
      <w:r>
        <w:rPr>
          <w:rStyle w:val="SectionNumber"/>
        </w:rPr>
        <w:t xml:space="preserve">8.9.2</w:t>
      </w:r>
      <w:r>
        <w:tab/>
      </w:r>
      <w:r>
        <w:t xml:space="preserve">Experimentelle Perspektiven fuer Frame-Dragging-Tests</w:t>
      </w:r>
    </w:p>
    <w:p>
      <w:pPr>
        <w:pStyle w:val="FirstParagraph"/>
      </w:pPr>
      <w:r>
        <w:t xml:space="preserve">Die naechste Generation von Frame-Dragging-Tests wird deutlich praeziser sein:</w:t>
      </w:r>
    </w:p>
    <w:p>
      <w:pPr>
        <w:pStyle w:val="BodyText"/>
      </w:pPr>
      <w:r>
        <w:rPr>
          <w:b/>
          <w:bCs/>
        </w:rPr>
        <w:t xml:space="preserve">LARES-2 (2022+):</w:t>
      </w:r>
      <w:r>
        <w:t xml:space="preserve"> </w:t>
      </w:r>
      <w:r>
        <w:t xml:space="preserve">Der LARES-2-Satellit (Laser Relativity Satellite 2) misst den Lense-Thirring-Effekt auf ~0,2% Praezision. SSZ-Vorhersage: identisch mit ART (Schwachfeld).</w:t>
      </w:r>
    </w:p>
    <w:p>
      <w:pPr>
        <w:pStyle w:val="BodyText"/>
      </w:pPr>
      <w:r>
        <w:t xml:space="preserve">**Pulsar-Timing nahe Sgr A*:** Ein Pulsar in einem engen Orbit um Sgr A* wuerde Frame-Dragging im Starkfeld messen. Die SSZ-Korrektur waere Delta_Omega_FD/Omega_FD ~ Xi^2 ~ 0,03 bei r = 10</w:t>
      </w:r>
      <w:r>
        <w:t xml:space="preserve"> </w:t>
      </w:r>
      <m:oMath>
        <m:sSub>
          <m:e>
            <m:r>
              <m:t>r</m:t>
            </m:r>
          </m:e>
          <m:sub>
            <m:r>
              <m:t>s</m:t>
            </m:r>
          </m:sub>
        </m:sSub>
      </m:oMath>
      <w:r>
        <w:t xml:space="preserve"> </w:t>
      </w:r>
      <w:r>
        <w:t xml:space="preserve">– potenziell messbar mit SKA.</w:t>
      </w:r>
    </w:p>
    <w:p>
      <w:pPr>
        <w:pStyle w:val="BodyText"/>
      </w:pPr>
      <w:r>
        <w:rPr>
          <w:b/>
          <w:bCs/>
        </w:rPr>
        <w:t xml:space="preserve">GRAVITY+ S-Sterne:</w:t>
      </w:r>
      <w:r>
        <w:t xml:space="preserve"> </w:t>
      </w:r>
      <w:r>
        <w:t xml:space="preserve">S-Sterne bei r ~ 100</w:t>
      </w:r>
      <w:r>
        <w:t xml:space="preserve"> </w:t>
      </w:r>
      <m:oMath>
        <m:sSub>
          <m:e>
            <m:r>
              <m:t>r</m:t>
            </m:r>
          </m:e>
          <m:sub>
            <m:r>
              <m:t>s</m:t>
            </m:r>
          </m:sub>
        </m:sSub>
      </m:oMath>
      <w:r>
        <w:t xml:space="preserve"> </w:t>
      </w:r>
      <w:r>
        <w:t xml:space="preserve">um Sgr A* koennten Frame-Dragging-Effekte zeigen. Die SSZ-Korrektur ist hier ~10^{-4} – an der Grenze der Messbarkeit.</w:t>
      </w:r>
    </w:p>
    <w:p>
      <w:pPr>
        <w:pStyle w:val="BodyText"/>
      </w:pPr>
      <w:r>
        <w:rPr>
          <w:b/>
          <w:bCs/>
        </w:rPr>
        <w:t xml:space="preserve">Doppelpulsar PSR J0737-3039:</w:t>
      </w:r>
      <w:r>
        <w:t xml:space="preserve"> </w:t>
      </w:r>
      <w:r>
        <w:t xml:space="preserve">Der Doppelpulsar misst bereits Frame-Dragging auf ~13% Praezision. Zukuenftige Beobachtungen koennten die Praezision auf ~1% verbessern.</w:t>
      </w:r>
    </w:p>
    <w:bookmarkEnd w:id="305"/>
    <w:bookmarkStart w:id="306" w:name="X8b23f4558e5ebb0123e2e30acc21aa04225f396"/>
    <w:p>
      <w:pPr>
        <w:pStyle w:val="Heading3"/>
      </w:pPr>
      <w:r>
        <w:rPr>
          <w:rStyle w:val="SectionNumber"/>
        </w:rPr>
        <w:t xml:space="preserve">8.9.3</w:t>
      </w:r>
      <w:r>
        <w:tab/>
      </w:r>
      <w:r>
        <w:t xml:space="preserve">Zusammenfassung: Lorentz-Invarianz und Frame-Dragging in SSZ</w:t>
      </w:r>
    </w:p>
    <w:p>
      <w:pPr>
        <w:pStyle w:val="FirstParagraph"/>
      </w:pPr>
      <w:r>
        <w:t xml:space="preserve">Dieses Kapitel hat die lokale Lorentz-Invarianz und das Frame-Dragging in SSZ vollstaendig behandelt:</w:t>
      </w:r>
    </w:p>
    <w:p>
      <w:pPr>
        <w:pStyle w:val="Compact"/>
        <w:numPr>
          <w:ilvl w:val="0"/>
          <w:numId w:val="1040"/>
        </w:numPr>
      </w:pPr>
      <w:r>
        <w:rPr>
          <w:b/>
          <w:bCs/>
        </w:rPr>
        <w:t xml:space="preserve">Lokale Lorentz-Invarianz:</w:t>
      </w:r>
      <w:r>
        <w:t xml:space="preserve"> </w:t>
      </w:r>
      <w:r>
        <w:t xml:space="preserve">SSZ erfuellt LLI exakt (wie ART).</w:t>
      </w:r>
    </w:p>
    <w:p>
      <w:pPr>
        <w:pStyle w:val="Compact"/>
        <w:numPr>
          <w:ilvl w:val="0"/>
          <w:numId w:val="1040"/>
        </w:numPr>
      </w:pPr>
      <w:r>
        <w:rPr>
          <w:b/>
          <w:bCs/>
        </w:rPr>
        <w:t xml:space="preserve">Sagnac-Effekt:</w:t>
      </w:r>
      <w:r>
        <w:t xml:space="preserve"> </w:t>
      </w:r>
      <w:r>
        <w:t xml:space="preserve">Identisch mit ART im Schwachfeld.</w:t>
      </w:r>
    </w:p>
    <w:p>
      <w:pPr>
        <w:pStyle w:val="Compact"/>
        <w:numPr>
          <w:ilvl w:val="0"/>
          <w:numId w:val="1040"/>
        </w:numPr>
      </w:pPr>
      <w:r>
        <w:rPr>
          <w:b/>
          <w:bCs/>
        </w:rPr>
        <w:t xml:space="preserve">Geodaetische Praezession:</w:t>
      </w:r>
      <w:r>
        <w:t xml:space="preserve"> </w:t>
      </w:r>
      <w:r>
        <w:t xml:space="preserve">Identisch mit ART (GP-B bestaetigt auf 0,28%).</w:t>
      </w:r>
    </w:p>
    <w:p>
      <w:pPr>
        <w:pStyle w:val="Compact"/>
        <w:numPr>
          <w:ilvl w:val="0"/>
          <w:numId w:val="1040"/>
        </w:numPr>
      </w:pPr>
      <w:r>
        <w:rPr>
          <w:b/>
          <w:bCs/>
        </w:rPr>
        <w:t xml:space="preserve">Frame-Dragging:</w:t>
      </w:r>
      <w:r>
        <w:t xml:space="preserve"> </w:t>
      </w:r>
      <w:r>
        <w:t xml:space="preserve">Um Faktor D(r) modifiziert im Starkfeld.</w:t>
      </w:r>
    </w:p>
    <w:p>
      <w:pPr>
        <w:pStyle w:val="Compact"/>
        <w:numPr>
          <w:ilvl w:val="0"/>
          <w:numId w:val="1040"/>
        </w:numPr>
      </w:pPr>
      <w:r>
        <w:rPr>
          <w:b/>
          <w:bCs/>
        </w:rPr>
        <w:t xml:space="preserve">LARES-2:</w:t>
      </w:r>
      <w:r>
        <w:t xml:space="preserve"> </w:t>
      </w:r>
      <w:r>
        <w:t xml:space="preserve">Misst Lense-Thirring auf 0,2% – SSZ/ART konsistent.</w:t>
      </w:r>
    </w:p>
    <w:p>
      <w:pPr>
        <w:pStyle w:val="Compact"/>
        <w:numPr>
          <w:ilvl w:val="0"/>
          <w:numId w:val="1040"/>
        </w:numPr>
      </w:pPr>
      <w:r>
        <w:rPr>
          <w:b/>
          <w:bCs/>
        </w:rPr>
        <w:t xml:space="preserve">Zukunft:</w:t>
      </w:r>
      <w:r>
        <w:t xml:space="preserve"> </w:t>
      </w:r>
      <w:r>
        <w:t xml:space="preserve">SKA-Pulsare nahe Sgr A* koennten Starkfeld-Frame-Dragging testen.</w:t>
      </w:r>
    </w:p>
    <w:bookmarkEnd w:id="306"/>
    <w:bookmarkEnd w:id="307"/>
    <w:bookmarkEnd w:id="308"/>
    <w:bookmarkStart w:id="351" w:name="Xa3ab3ca0c266063a5d4e661a55d02b5f5797595"/>
    <w:p>
      <w:pPr>
        <w:pStyle w:val="Heading1"/>
      </w:pPr>
      <w:r>
        <w:rPr>
          <w:rStyle w:val="SectionNumber"/>
        </w:rPr>
        <w:t xml:space="preserve">9</w:t>
      </w:r>
      <w:r>
        <w:tab/>
      </w:r>
      <w:r>
        <w:t xml:space="preserve">Duale Geschwindigkeiten — Flucht, Fall und Rotverschiebung</w:t>
      </w:r>
    </w:p>
    <w:p>
      <w:r>
        <w:pict>
          <v:rect style="width:0;height:1.5pt" o:hralign="center" o:hrstd="t" o:hr="t"/>
        </w:pict>
      </w:r>
    </w:p>
    <w:p>
      <w:pPr>
        <w:pStyle w:val="FirstParagraph"/>
      </w:pPr>
      <w:r>
        <w:t xml:space="preserve">Warum ist dies notwendig? Die dualen Geschwindigkeiten (Flucht und Fall) sind fundamentale kinematische Größen, die die Dynamik massiver Teilchen in Gravitationsfeldern beschreiben. Ihre Beziehung zueinander offenbart eine tiefe Symmetrie des SSZ-Rahmenwerks.</w:t>
      </w:r>
    </w:p>
    <w:bookmarkStart w:id="312" w:name="zusammenfassung-7"/>
    <w:p>
      <w:pPr>
        <w:pStyle w:val="Heading2"/>
      </w:pPr>
      <w:r>
        <w:rPr>
          <w:rStyle w:val="SectionNumber"/>
        </w:rPr>
        <w:t xml:space="preserve">9.1</w:t>
      </w:r>
      <w:r>
        <w:tab/>
      </w:r>
      <w:r>
        <w:t xml:space="preserve">Zusammenfassung</w:t>
      </w:r>
    </w:p>
    <w:p>
      <w:pPr>
        <w:pStyle w:val="FirstParagraph"/>
      </w:pPr>
      <w:r>
        <w:t xml:space="preserve">Jeder Physikstudent lernt die Fluchtgeschwindigkeit kennen: die Mindestgeschwindigkeit, die benötigt wird, um ein Gravitationsfeld dauerhaft zu verlassen. Für die Erde beträgt sie 11,2 km/s; für die Sonnenoberfläche 618 km/s; am Horizont eines Schwarzen Lochs entspricht sie der Lichtgeschwindigkeit. Dieses Konzept ist universell, wohlverstanden und identisch in der Newtonschen Gravitation, der Allgemeinen Relativitätstheorie und SSZ.</w:t>
      </w:r>
    </w:p>
    <w:p>
      <w:pPr>
        <w:pStyle w:val="BodyText"/>
      </w:pPr>
      <w:r>
        <w:t xml:space="preserve">Was</w:t>
      </w:r>
      <w:r>
        <w:t xml:space="preserve"> </w:t>
      </w:r>
      <w:r>
        <w:rPr>
          <w:i/>
          <w:iCs/>
        </w:rPr>
        <w:t xml:space="preserve">nicht</w:t>
      </w:r>
      <w:r>
        <w:t xml:space="preserve"> </w:t>
      </w:r>
      <w:r>
        <w:t xml:space="preserve">universell ist — und was einzigartig für SSZ ist — ist das Konzept einer</w:t>
      </w:r>
      <w:r>
        <w:t xml:space="preserve"> </w:t>
      </w:r>
      <w:r>
        <w:rPr>
          <w:b/>
          <w:bCs/>
        </w:rPr>
        <w:t xml:space="preserve">dualen Geschwindigkeit</w:t>
      </w:r>
      <w:r>
        <w:t xml:space="preserve">: der Fallgeschwindigkeit</w:t>
      </w:r>
      <w:r>
        <w:t xml:space="preserve"> </w:t>
      </w:r>
      <m:oMath>
        <m:sSub>
          <m:e>
            <m:r>
              <m:t>v</m:t>
            </m:r>
          </m:e>
          <m:sub>
            <m:r>
              <m:t>f</m:t>
            </m:r>
            <m:r>
              <m:t>a</m:t>
            </m:r>
            <m:r>
              <m:t>l</m:t>
            </m:r>
            <m:r>
              <m:t>l</m:t>
            </m:r>
          </m:sub>
        </m:sSub>
      </m:oMath>
      <w:r>
        <w:t xml:space="preserve">, definiert als Reziproke der Fluchtgeschwindigkeit durch die Beziehung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Diese Dualität hat kein Gegenstück in der Standard-ART. In der ART kommt ein aus der Ruhe im Unendlichen fallendes Teilchen beim Radius r mit genau der Fluchtgeschwindigkeit an — die beiden sind gleich. SSZ</w:t>
      </w:r>
      <w:r>
        <w:t xml:space="preserve"> </w:t>
      </w:r>
      <w:r>
        <w:rPr>
          <w:i/>
          <w:iCs/>
        </w:rPr>
        <w:t xml:space="preserve">trennt</w:t>
      </w:r>
      <w:r>
        <w:t xml:space="preserve"> </w:t>
      </w:r>
      <w:r>
        <w:t xml:space="preserve">sie, weil die Segmentstruktur Einwärts- und Auswärtsbewegung asymmetrisch behandelt: Segmente mit dem Dichtegradienten (einwärts) zu durchqueren ist physikalisch verschieden von der Durchquerung gegen den Gradienten (auswärts).</w:t>
      </w:r>
    </w:p>
    <w:p>
      <w:pPr>
        <w:pStyle w:val="BodyText"/>
      </w:pPr>
      <w:r>
        <w:rPr>
          <w:b/>
          <w:bCs/>
        </w:rPr>
        <w:t xml:space="preserve">Lesehinweis.</w:t>
      </w:r>
      <w:r>
        <w:t xml:space="preserve"> </w:t>
      </w:r>
      <w:r>
        <w:t xml:space="preserve">Abschnitt 8.1 gibt einen detaillierten Überblick über die Fluchtgeschwindigkeit. Abschnitt 8.2 führt die Fallgeschwindigkeit ein und erklärt die Asymmetrie. Abschnitt 8.3 leitet die Dualitätsrelation her. Abschnitt 8.4 verbindet die Geschwindigkeiten mit der Rotverschiebung. Abschnitt 8.5 arbeitet astrophysikalische Beispiele durch. Abschnitt 8.6 fasst die Validierung zusammen.</w:t>
      </w:r>
    </w:p>
    <w:p>
      <w:r>
        <w:pict>
          <v:rect style="width:0;height:1.5pt" o:hralign="center" o:hrstd="t" o:hr="t"/>
        </w:pict>
      </w:r>
    </w:p>
    <w:p>
      <w:pPr>
        <w:pStyle w:val="CaptionedFigure"/>
      </w:pPr>
      <w:r>
        <w:drawing>
          <wp:inline>
            <wp:extent cx="5334000" cy="4431552"/>
            <wp:effectExtent b="0" l="0" r="0" t="0"/>
            <wp:docPr descr="Abb. 8.1 — Geschwindigkeitszerlegung: Duale Geschwindigkeiten v_{esc} und v_{fall} mit ihrem Produkt v_{esc}·v_{fall} = c²." title="" id="310" name="Picture"/>
            <a:graphic>
              <a:graphicData uri="http://schemas.openxmlformats.org/drawingml/2006/picture">
                <pic:pic>
                  <pic:nvPicPr>
                    <pic:cNvPr descr="figures/ch08_dual_velocity/7_velocity_decomposition_DIAGRAM.png" id="311" name="Picture"/>
                    <pic:cNvPicPr>
                      <a:picLocks noChangeArrowheads="1" noChangeAspect="1"/>
                    </pic:cNvPicPr>
                  </pic:nvPicPr>
                  <pic:blipFill>
                    <a:blip r:embed="rId309"/>
                    <a:stretch>
                      <a:fillRect/>
                    </a:stretch>
                  </pic:blipFill>
                  <pic:spPr bwMode="auto">
                    <a:xfrm>
                      <a:off x="0" y="0"/>
                      <a:ext cx="5334000" cy="4431552"/>
                    </a:xfrm>
                    <a:prstGeom prst="rect">
                      <a:avLst/>
                    </a:prstGeom>
                    <a:noFill/>
                    <a:ln w="9525">
                      <a:noFill/>
                      <a:headEnd/>
                      <a:tailEnd/>
                    </a:ln>
                  </pic:spPr>
                </pic:pic>
              </a:graphicData>
            </a:graphic>
          </wp:inline>
        </w:drawing>
      </w:r>
    </w:p>
    <w:p>
      <w:pPr>
        <w:pStyle w:val="ImageCaption"/>
      </w:pPr>
      <w:r>
        <w:t xml:space="preserve">Abb. 8.1 — Geschwindigkeitszerlegung: Duale Geschwindigkeiten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mit ihrem Produkt</w:t>
      </w:r>
      <w:r>
        <w:t xml:space="preserve"> </w:t>
      </w:r>
      <m:oMath>
        <m:sSub>
          <m:e>
            <m:r>
              <m:t>v</m:t>
            </m:r>
          </m:e>
          <m:sub>
            <m:r>
              <m:t>e</m:t>
            </m:r>
            <m:r>
              <m:t>s</m:t>
            </m:r>
            <m:r>
              <m:t>c</m:t>
            </m:r>
          </m:sub>
        </m:sSub>
      </m:oMath>
      <w:r>
        <w:t xml:space="preserve">·</w:t>
      </w:r>
      <m:oMath>
        <m:sSub>
          <m:e>
            <m:r>
              <m:t>v</m:t>
            </m:r>
          </m:e>
          <m:sub>
            <m:r>
              <m:t>f</m:t>
            </m:r>
            <m:r>
              <m:t>a</m:t>
            </m:r>
            <m:r>
              <m:t>l</m:t>
            </m:r>
            <m:r>
              <m:t>l</m:t>
            </m:r>
          </m:sub>
        </m:sSub>
      </m:oMath>
      <w:r>
        <w:t xml:space="preserve"> </w:t>
      </w:r>
      <w:r>
        <w:t xml:space="preserve">= c².</w:t>
      </w:r>
    </w:p>
    <w:bookmarkEnd w:id="312"/>
    <w:bookmarkStart w:id="319" w:name="Xf8abfada6fa3409ce5a8a42493f983aecd11a2a"/>
    <w:p>
      <w:pPr>
        <w:pStyle w:val="Heading2"/>
      </w:pPr>
      <w:r>
        <w:rPr>
          <w:rStyle w:val="SectionNumber"/>
        </w:rPr>
        <w:t xml:space="preserve">9.2</w:t>
      </w:r>
      <w:r>
        <w:tab/>
      </w:r>
      <w:r>
        <w:t xml:space="preserve">8.1 Fluchtgeschwindigkeit — Ein detaillierter Überblick</w:t>
      </w:r>
    </w:p>
    <w:bookmarkStart w:id="313" w:name="pädagogischer-überblick-5"/>
    <w:p>
      <w:pPr>
        <w:pStyle w:val="Heading3"/>
      </w:pPr>
      <w:r>
        <w:rPr>
          <w:rStyle w:val="SectionNumber"/>
        </w:rPr>
        <w:t xml:space="preserve">9.2.1</w:t>
      </w:r>
      <w:r>
        <w:tab/>
      </w:r>
      <w:r>
        <w:t xml:space="preserve">Pädagogischer Überblick</w:t>
      </w:r>
    </w:p>
    <w:p>
      <w:pPr>
        <w:pStyle w:val="FirstParagraph"/>
      </w:pPr>
      <w:r>
        <w:t xml:space="preserve">In der Newtonschen Gravitation ist die Fluchtgeschwindigkeit von einer Masse M beim Radius r gleich</w:t>
      </w:r>
      <w:r>
        <w:t xml:space="preserve"> </w:t>
      </w:r>
      <m:oMath>
        <m:sSub>
          <m:e>
            <m:r>
              <m:t>v</m:t>
            </m:r>
          </m:e>
          <m:sub>
            <m:r>
              <m:t>e</m:t>
            </m:r>
            <m:r>
              <m:t>s</m:t>
            </m:r>
            <m:r>
              <m:t>c</m:t>
            </m:r>
          </m:sub>
        </m:sSub>
      </m:oMath>
      <w:r>
        <w:t xml:space="preserve"> </w:t>
      </w:r>
      <w:r>
        <w:t xml:space="preserve">= √(2GM/r). Dies ist die Mindestgeschwindigkeit, um bis ins Unendliche zu entkommen. Die Freifall-Geschwindigkeit beim Radius r, startend aus der Ruhe im Unendlichen, hat denselben Betrag:</w:t>
      </w:r>
      <w:r>
        <w:t xml:space="preserve"> </w:t>
      </w:r>
      <m:oMath>
        <m:sSub>
          <m:e>
            <m:r>
              <m:t>v</m:t>
            </m:r>
          </m:e>
          <m:sub>
            <m:r>
              <m:t>f</m:t>
            </m:r>
            <m:r>
              <m:t>a</m:t>
            </m:r>
            <m:r>
              <m:t>l</m:t>
            </m:r>
            <m:r>
              <m:t>l</m:t>
            </m:r>
          </m:sub>
        </m:sSub>
      </m:oMath>
      <w:r>
        <w:t xml:space="preserve"> </w:t>
      </w:r>
      <w:r>
        <w:t xml:space="preserve">= √(2GM/r). In der Newtonschen Physik sind dies dieselbe Zahl.</w:t>
      </w:r>
    </w:p>
    <w:p>
      <w:pPr>
        <w:pStyle w:val="BodyText"/>
      </w:pPr>
      <w:r>
        <w:t xml:space="preserve">SSZ bricht diese Symmetrie. Die Segmentdichte Ξ modifiziert Einwärts- und Auswärtsausbreitung unterschiedlich, weil die Segmentstruktur radial asymmetrisch ist. Das Ergebnis ist, dass</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nicht mehr gleich sind, aber ihr Produkt eine bemerkenswerte Identität erfüllt: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w:t>
      </w:r>
    </w:p>
    <w:p>
      <w:pPr>
        <w:pStyle w:val="BodyText"/>
      </w:pPr>
      <w:r>
        <w:t xml:space="preserve">Intuitiv bedeutet dies: Man betrachte eine Rolltreppe. Hinaufgehen (Flucht) erfordert, gegen die Bewegung der Rolltreppe anzukämpfen. Hinuntergehen (Fall) wird von ihr unterstützt. Die Anstrengung hinauf mal die Leichtigkeit hinab ist konstant — sie hängt nur von der Rolltreppengeschwindigkeit ab, nicht von der Position. Das Segmentgitter spielt eine ähnliche Rolle.</w:t>
      </w:r>
    </w:p>
    <w:bookmarkEnd w:id="313"/>
    <w:bookmarkStart w:id="314" w:name="die-newtonsche-ableitung"/>
    <w:p>
      <w:pPr>
        <w:pStyle w:val="Heading3"/>
      </w:pPr>
      <w:r>
        <w:rPr>
          <w:rStyle w:val="SectionNumber"/>
        </w:rPr>
        <w:t xml:space="preserve">9.2.2</w:t>
      </w:r>
      <w:r>
        <w:tab/>
      </w:r>
      <w:r>
        <w:t xml:space="preserve">Die Newtonsche Ableitung</w:t>
      </w:r>
    </w:p>
    <w:p>
      <w:pPr>
        <w:pStyle w:val="FirstParagraph"/>
      </w:pPr>
      <w:r>
        <w:t xml:space="preserve">Man betrachte ein Teilchen der Masse m beim Radius r von einer Masse M. Das Teilchen hat kinetische Energie K = ½mv² und gravitatives Potential U = −GMm/r. Die Gesamtenergie ist:</w:t>
      </w:r>
    </w:p>
    <w:p>
      <w:pPr>
        <w:pStyle w:val="BodyText"/>
      </w:pPr>
      <m:oMathPara>
        <m:oMathParaPr>
          <m:jc m:val="center"/>
        </m:oMathParaPr>
        <m:oMath>
          <m:r>
            <m:t>E</m:t>
          </m:r>
          <m:r>
            <m:rPr>
              <m:sty m:val="p"/>
            </m:rPr>
            <m:t>=</m:t>
          </m:r>
          <m:f>
            <m:fPr>
              <m:type m:val="bar"/>
            </m:fPr>
            <m:num>
              <m:r>
                <m:t>1</m:t>
              </m:r>
            </m:num>
            <m:den>
              <m:r>
                <m:t>2</m:t>
              </m:r>
            </m:den>
          </m:f>
          <m:r>
            <m:t>m</m:t>
          </m:r>
          <m:sSup>
            <m:e>
              <m:r>
                <m:t>v</m:t>
              </m:r>
            </m:e>
            <m:sup>
              <m:r>
                <m:t>2</m:t>
              </m:r>
            </m:sup>
          </m:sSup>
          <m:r>
            <m:rPr>
              <m:sty m:val="p"/>
            </m:rPr>
            <m:t>−</m:t>
          </m:r>
          <m:f>
            <m:fPr>
              <m:type m:val="bar"/>
            </m:fPr>
            <m:num>
              <m:r>
                <m:t>G</m:t>
              </m:r>
              <m:r>
                <m:t>M</m:t>
              </m:r>
              <m:r>
                <m:t>m</m:t>
              </m:r>
            </m:num>
            <m:den>
              <m:r>
                <m:t>r</m:t>
              </m:r>
            </m:den>
          </m:f>
        </m:oMath>
      </m:oMathPara>
    </w:p>
    <w:p>
      <w:pPr>
        <w:pStyle w:val="FirstParagraph"/>
      </w:pPr>
      <w:r>
        <w:t xml:space="preserve">Die Fluchtbedingung ist E = 0. Auflösen nach v:</w:t>
      </w:r>
    </w:p>
    <w:p>
      <w:pPr>
        <w:pStyle w:val="BodyText"/>
      </w:pPr>
      <m:oMathPara>
        <m:oMathParaPr>
          <m:jc m:val="center"/>
        </m:oMathParaPr>
        <m:oMath>
          <m:sSub>
            <m:e>
              <m:r>
                <m:t>v</m:t>
              </m:r>
            </m:e>
            <m:sub>
              <m:r>
                <m:rPr>
                  <m:nor/>
                  <m:sty m:val="p"/>
                </m:rPr>
                <m:t>esc</m:t>
              </m:r>
            </m:sub>
          </m:sSub>
          <m:r>
            <m:rPr>
              <m:sty m:val="p"/>
            </m:rPr>
            <m:t>=</m:t>
          </m:r>
          <m:rad>
            <m:radPr>
              <m:degHide m:val="on"/>
            </m:radPr>
            <m:deg/>
            <m:e>
              <m:f>
                <m:fPr>
                  <m:type m:val="bar"/>
                </m:fPr>
                <m:num>
                  <m:r>
                    <m:t>2</m:t>
                  </m:r>
                  <m:r>
                    <m:t>G</m:t>
                  </m:r>
                  <m:r>
                    <m:t>M</m:t>
                  </m:r>
                </m:num>
                <m:den>
                  <m:r>
                    <m:t>r</m:t>
                  </m:r>
                </m:den>
              </m:f>
            </m:e>
          </m:rad>
          <m:r>
            <m:rPr>
              <m:sty m:val="p"/>
            </m:rPr>
            <m:t>=</m:t>
          </m:r>
          <m:r>
            <m:t>c</m:t>
          </m:r>
          <m:rad>
            <m:radPr>
              <m:degHide m:val="on"/>
            </m:radPr>
            <m:deg/>
            <m:e>
              <m:f>
                <m:fPr>
                  <m:type m:val="bar"/>
                </m:fPr>
                <m:num>
                  <m:sSub>
                    <m:e>
                      <m:r>
                        <m:t>r</m:t>
                      </m:r>
                    </m:e>
                    <m:sub>
                      <m:r>
                        <m:t>s</m:t>
                      </m:r>
                    </m:sub>
                  </m:sSub>
                </m:num>
                <m:den>
                  <m:r>
                    <m:t>r</m:t>
                  </m:r>
                </m:den>
              </m:f>
            </m:e>
          </m:rad>
        </m:oMath>
      </m:oMathPara>
    </w:p>
    <w:p>
      <w:pPr>
        <w:pStyle w:val="FirstParagraph"/>
      </w:pPr>
      <w:r>
        <w:t xml:space="preserve">wobei</w:t>
      </w:r>
      <w:r>
        <w:t xml:space="preserve"> </w:t>
      </w:r>
      <m:oMath>
        <m:sSub>
          <m:e>
            <m:r>
              <m:t>r</m:t>
            </m:r>
          </m:e>
          <m:sub>
            <m:r>
              <m:t>s</m:t>
            </m:r>
          </m:sub>
        </m:sSub>
      </m:oMath>
      <w:r>
        <w:t xml:space="preserve"> </w:t>
      </w:r>
      <w:r>
        <w:t xml:space="preserve">= 2GM/c² der Schwarzschild-Radius ist. Dieses Ergebnis ist aus mehreren Gründen bemerkenswert:</w:t>
      </w:r>
    </w:p>
    <w:p>
      <w:pPr>
        <w:pStyle w:val="BodyText"/>
      </w:pPr>
      <w:r>
        <w:rPr>
          <w:b/>
          <w:bCs/>
        </w:rPr>
        <w:t xml:space="preserve">1. Masseunabhängig.</w:t>
      </w:r>
      <w:r>
        <w:t xml:space="preserve"> </w:t>
      </w:r>
      <w:r>
        <w:t xml:space="preserve">Die Fluchtgeschwindigkeit hängt nicht von der Masse m des entweichenden Teilchens ab. Ein Proton und ein Planet entkommen mit derselben Geschwindigkeit.</w:t>
      </w:r>
    </w:p>
    <w:p>
      <w:pPr>
        <w:pStyle w:val="BodyText"/>
      </w:pPr>
      <w:r>
        <w:rPr>
          <w:b/>
          <w:bCs/>
        </w:rPr>
        <w:t xml:space="preserve">2. Universelle Formel.</w:t>
      </w:r>
      <w:r>
        <w:t xml:space="preserve"> </w:t>
      </w:r>
      <w:r>
        <w:t xml:space="preserve">Derselbe Ausdruck</w:t>
      </w:r>
      <w:r>
        <w:t xml:space="preserve"> </w:t>
      </w:r>
      <m:oMath>
        <m:sSub>
          <m:e>
            <m:r>
              <m:t>v</m:t>
            </m:r>
          </m:e>
          <m:sub>
            <m:r>
              <m:t>e</m:t>
            </m:r>
            <m:r>
              <m:t>s</m:t>
            </m:r>
            <m:r>
              <m:t>c</m:t>
            </m:r>
          </m:sub>
        </m:sSub>
      </m:oMath>
      <w:r>
        <w:t xml:space="preserve"> </w:t>
      </w:r>
      <w:r>
        <w:t xml:space="preserve">= c√(</w:t>
      </w:r>
      <m:oMath>
        <m:sSub>
          <m:e>
            <m:r>
              <m:t>r</m:t>
            </m:r>
          </m:e>
          <m:sub>
            <m:r>
              <m:t>s</m:t>
            </m:r>
          </m:sub>
        </m:sSub>
      </m:oMath>
      <w:r>
        <w:t xml:space="preserve">/r) gilt in der Newtonschen Gravitation, in der ART und in SSZ. Die drei Theorien stimmen exakt überein.</w:t>
      </w:r>
    </w:p>
    <w:p>
      <w:pPr>
        <w:pStyle w:val="BodyText"/>
      </w:pPr>
      <w:r>
        <w:rPr>
          <w:b/>
          <w:bCs/>
        </w:rPr>
        <w:t xml:space="preserve">3. Lichtgeschwindigkeit am Horizont.</w:t>
      </w:r>
      <w:r>
        <w:t xml:space="preserve"> </w:t>
      </w:r>
      <w:r>
        <w:t xml:space="preserve">Bei r =</w:t>
      </w:r>
      <w:r>
        <w:t xml:space="preserve"> </w:t>
      </w:r>
      <m:oMath>
        <m:sSub>
          <m:e>
            <m:r>
              <m:t>r</m:t>
            </m:r>
          </m:e>
          <m:sub>
            <m:r>
              <m:t>s</m:t>
            </m:r>
          </m:sub>
        </m:sSub>
      </m:oMath>
      <w:r>
        <w:t xml:space="preserve"> </w:t>
      </w:r>
      <w:r>
        <w:t xml:space="preserve">gilt</w:t>
      </w:r>
      <w:r>
        <w:t xml:space="preserve"> </w:t>
      </w:r>
      <m:oMath>
        <m:sSub>
          <m:e>
            <m:r>
              <m:t>v</m:t>
            </m:r>
          </m:e>
          <m:sub>
            <m:r>
              <m:t>e</m:t>
            </m:r>
            <m:r>
              <m:t>s</m:t>
            </m:r>
            <m:r>
              <m:t>c</m:t>
            </m:r>
          </m:sub>
        </m:sSub>
      </m:oMath>
      <w:r>
        <w:t xml:space="preserve"> </w:t>
      </w:r>
      <w:r>
        <w:t xml:space="preserve">= c. Dies definiert den Ereignishorizont in der ART.</w:t>
      </w:r>
    </w:p>
    <w:bookmarkEnd w:id="314"/>
    <w:bookmarkStart w:id="315" w:name="X1b5d6576a25a193e2af18f16f41dd7dc1103dde"/>
    <w:p>
      <w:pPr>
        <w:pStyle w:val="Heading3"/>
      </w:pPr>
      <w:r>
        <w:rPr>
          <w:rStyle w:val="SectionNumber"/>
        </w:rPr>
        <w:t xml:space="preserve">9.2.3</w:t>
      </w:r>
      <w:r>
        <w:tab/>
      </w:r>
      <w:r>
        <w:t xml:space="preserve">Fluchtgeschwindigkeit über astrophysikalische Skalen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Objekt</w:t>
            </w:r>
          </w:p>
        </w:tc>
        <w:tc>
          <w:tcPr/>
          <w:p>
            <w:pPr>
              <w:pStyle w:val="Compact"/>
            </w:pPr>
            <w:r>
              <w:t xml:space="preserve">M/M</w:t>
            </w:r>
            <m:oMath>
              <m:r>
                <m:rPr>
                  <m:sty m:val="p"/>
                </m:rPr>
                <m:t>⊙</m:t>
              </m:r>
            </m:oMath>
          </w:p>
        </w:tc>
        <w:tc>
          <w:tcPr/>
          <w:p>
            <w:pPr>
              <w:pStyle w:val="Compact"/>
            </w:pPr>
            <w:r>
              <w:t xml:space="preserve">R (km)</w:t>
            </w:r>
          </w:p>
        </w:tc>
        <w:tc>
          <w:tcPr/>
          <w:p>
            <w:pPr>
              <w:pStyle w:val="Compact"/>
            </w:pPr>
            <w:r>
              <w:t xml:space="preserve">r_s (km)</w:t>
            </w:r>
          </w:p>
        </w:tc>
        <w:tc>
          <w:tcPr/>
          <w:p>
            <w:pPr>
              <w:pStyle w:val="Compact"/>
            </w:pPr>
            <w:r>
              <w:t xml:space="preserve">v_esc (km/s)</w:t>
            </w:r>
          </w:p>
        </w:tc>
        <w:tc>
          <w:tcPr/>
          <w:p>
            <w:pPr>
              <w:pStyle w:val="Compact"/>
            </w:pPr>
            <w:r>
              <w:t xml:space="preserve">v_esc/c</w:t>
            </w:r>
          </w:p>
        </w:tc>
      </w:tr>
      <w:tr>
        <w:tc>
          <w:tcPr/>
          <w:p>
            <w:pPr>
              <w:pStyle w:val="Compact"/>
            </w:pPr>
            <w:r>
              <w:t xml:space="preserve">Erde</w:t>
            </w:r>
          </w:p>
        </w:tc>
        <w:tc>
          <w:tcPr/>
          <w:p>
            <w:pPr>
              <w:pStyle w:val="Compact"/>
            </w:pPr>
            <w:r>
              <w:t xml:space="preserve">3×10⁻⁶</w:t>
            </w:r>
          </w:p>
        </w:tc>
        <w:tc>
          <w:tcPr/>
          <w:p>
            <w:pPr>
              <w:pStyle w:val="Compact"/>
            </w:pPr>
            <w:r>
              <w:t xml:space="preserve">6371</w:t>
            </w:r>
          </w:p>
        </w:tc>
        <w:tc>
          <w:tcPr/>
          <w:p>
            <w:pPr>
              <w:pStyle w:val="Compact"/>
            </w:pPr>
            <w:r>
              <w:t xml:space="preserve">0,00887</w:t>
            </w:r>
          </w:p>
        </w:tc>
        <w:tc>
          <w:tcPr/>
          <w:p>
            <w:pPr>
              <w:pStyle w:val="Compact"/>
            </w:pPr>
            <w:r>
              <w:t xml:space="preserve">11,2</w:t>
            </w:r>
          </w:p>
        </w:tc>
        <w:tc>
          <w:tcPr/>
          <w:p>
            <w:pPr>
              <w:pStyle w:val="Compact"/>
            </w:pPr>
            <w:r>
              <w:t xml:space="preserve">3,7×10⁻⁵</w:t>
            </w:r>
          </w:p>
        </w:tc>
      </w:tr>
      <w:tr>
        <w:tc>
          <w:tcPr/>
          <w:p>
            <w:pPr>
              <w:pStyle w:val="Compact"/>
            </w:pPr>
            <w:r>
              <w:t xml:space="preserve">Mars</w:t>
            </w:r>
          </w:p>
        </w:tc>
        <w:tc>
          <w:tcPr/>
          <w:p>
            <w:pPr>
              <w:pStyle w:val="Compact"/>
            </w:pPr>
            <w:r>
              <w:t xml:space="preserve">3,2×10⁻⁷</w:t>
            </w:r>
          </w:p>
        </w:tc>
        <w:tc>
          <w:tcPr/>
          <w:p>
            <w:pPr>
              <w:pStyle w:val="Compact"/>
            </w:pPr>
            <w:r>
              <w:t xml:space="preserve">3390</w:t>
            </w:r>
          </w:p>
        </w:tc>
        <w:tc>
          <w:tcPr/>
          <w:p>
            <w:pPr>
              <w:pStyle w:val="Compact"/>
            </w:pPr>
            <w:r>
              <w:t xml:space="preserve">0,000945</w:t>
            </w:r>
          </w:p>
        </w:tc>
        <w:tc>
          <w:tcPr/>
          <w:p>
            <w:pPr>
              <w:pStyle w:val="Compact"/>
            </w:pPr>
            <w:r>
              <w:t xml:space="preserve">5,0</w:t>
            </w:r>
          </w:p>
        </w:tc>
        <w:tc>
          <w:tcPr/>
          <w:p>
            <w:pPr>
              <w:pStyle w:val="Compact"/>
            </w:pPr>
            <w:r>
              <w:t xml:space="preserve">1,7×10⁻⁵</w:t>
            </w:r>
          </w:p>
        </w:tc>
      </w:tr>
      <w:tr>
        <w:tc>
          <w:tcPr/>
          <w:p>
            <w:pPr>
              <w:pStyle w:val="Compact"/>
            </w:pPr>
            <w:r>
              <w:t xml:space="preserve">Jupiter</w:t>
            </w:r>
          </w:p>
        </w:tc>
        <w:tc>
          <w:tcPr/>
          <w:p>
            <w:pPr>
              <w:pStyle w:val="Compact"/>
            </w:pPr>
            <w:r>
              <w:t xml:space="preserve">9,5×10⁻⁴</w:t>
            </w:r>
          </w:p>
        </w:tc>
        <w:tc>
          <w:tcPr/>
          <w:p>
            <w:pPr>
              <w:pStyle w:val="Compact"/>
            </w:pPr>
            <w:r>
              <w:t xml:space="preserve">69911</w:t>
            </w:r>
          </w:p>
        </w:tc>
        <w:tc>
          <w:tcPr/>
          <w:p>
            <w:pPr>
              <w:pStyle w:val="Compact"/>
            </w:pPr>
            <w:r>
              <w:t xml:space="preserve">2,82</w:t>
            </w:r>
          </w:p>
        </w:tc>
        <w:tc>
          <w:tcPr/>
          <w:p>
            <w:pPr>
              <w:pStyle w:val="Compact"/>
            </w:pPr>
            <w:r>
              <w:t xml:space="preserve">59,5</w:t>
            </w:r>
          </w:p>
        </w:tc>
        <w:tc>
          <w:tcPr/>
          <w:p>
            <w:pPr>
              <w:pStyle w:val="Compact"/>
            </w:pPr>
            <w:r>
              <w:t xml:space="preserve">2,0×10⁻⁴</w:t>
            </w:r>
          </w:p>
        </w:tc>
      </w:tr>
      <w:tr>
        <w:tc>
          <w:tcPr/>
          <w:p>
            <w:pPr>
              <w:pStyle w:val="Compact"/>
            </w:pPr>
            <w:r>
              <w:t xml:space="preserve">Sonne (Oberfläche)</w:t>
            </w:r>
          </w:p>
        </w:tc>
        <w:tc>
          <w:tcPr/>
          <w:p>
            <w:pPr>
              <w:pStyle w:val="Compact"/>
            </w:pPr>
            <w:r>
              <w:t xml:space="preserve">1</w:t>
            </w:r>
          </w:p>
        </w:tc>
        <w:tc>
          <w:tcPr/>
          <w:p>
            <w:pPr>
              <w:pStyle w:val="Compact"/>
            </w:pPr>
            <w:r>
              <w:t xml:space="preserve">696000</w:t>
            </w:r>
          </w:p>
        </w:tc>
        <w:tc>
          <w:tcPr/>
          <w:p>
            <w:pPr>
              <w:pStyle w:val="Compact"/>
            </w:pPr>
            <w:r>
              <w:t xml:space="preserve">2,95</w:t>
            </w:r>
          </w:p>
        </w:tc>
        <w:tc>
          <w:tcPr/>
          <w:p>
            <w:pPr>
              <w:pStyle w:val="Compact"/>
            </w:pPr>
            <w:r>
              <w:t xml:space="preserve">618</w:t>
            </w:r>
          </w:p>
        </w:tc>
        <w:tc>
          <w:tcPr/>
          <w:p>
            <w:pPr>
              <w:pStyle w:val="Compact"/>
            </w:pPr>
            <w:r>
              <w:t xml:space="preserve">2,1×10⁻³</w:t>
            </w:r>
          </w:p>
        </w:tc>
      </w:tr>
      <w:tr>
        <w:tc>
          <w:tcPr/>
          <w:p>
            <w:pPr>
              <w:pStyle w:val="Compact"/>
            </w:pPr>
            <w:r>
              <w:t xml:space="preserve">Weißer Zwerg</w:t>
            </w:r>
          </w:p>
        </w:tc>
        <w:tc>
          <w:tcPr/>
          <w:p>
            <w:pPr>
              <w:pStyle w:val="Compact"/>
            </w:pPr>
            <w:r>
              <w:t xml:space="preserve">0,6</w:t>
            </w:r>
          </w:p>
        </w:tc>
        <w:tc>
          <w:tcPr/>
          <w:p>
            <w:pPr>
              <w:pStyle w:val="Compact"/>
            </w:pPr>
            <w:r>
              <w:t xml:space="preserve">8000</w:t>
            </w:r>
          </w:p>
        </w:tc>
        <w:tc>
          <w:tcPr/>
          <w:p>
            <w:pPr>
              <w:pStyle w:val="Compact"/>
            </w:pPr>
            <w:r>
              <w:t xml:space="preserve">1,77</w:t>
            </w:r>
          </w:p>
        </w:tc>
        <w:tc>
          <w:tcPr/>
          <w:p>
            <w:pPr>
              <w:pStyle w:val="Compact"/>
            </w:pPr>
            <w:r>
              <w:t xml:space="preserve">5600</w:t>
            </w:r>
          </w:p>
        </w:tc>
        <w:tc>
          <w:tcPr/>
          <w:p>
            <w:pPr>
              <w:pStyle w:val="Compact"/>
            </w:pPr>
            <w:r>
              <w:t xml:space="preserve">0,019</w:t>
            </w:r>
          </w:p>
        </w:tc>
      </w:tr>
      <w:tr>
        <w:tc>
          <w:tcPr/>
          <w:p>
            <w:pPr>
              <w:pStyle w:val="Compact"/>
            </w:pPr>
            <w:r>
              <w:t xml:space="preserve">Neutronenstern</w:t>
            </w:r>
          </w:p>
        </w:tc>
        <w:tc>
          <w:tcPr/>
          <w:p>
            <w:pPr>
              <w:pStyle w:val="Compact"/>
            </w:pPr>
            <w:r>
              <w:t xml:space="preserve">1,4</w:t>
            </w:r>
          </w:p>
        </w:tc>
        <w:tc>
          <w:tcPr/>
          <w:p>
            <w:pPr>
              <w:pStyle w:val="Compact"/>
            </w:pPr>
            <w:r>
              <w:t xml:space="preserve">10</w:t>
            </w:r>
          </w:p>
        </w:tc>
        <w:tc>
          <w:tcPr/>
          <w:p>
            <w:pPr>
              <w:pStyle w:val="Compact"/>
            </w:pPr>
            <w:r>
              <w:t xml:space="preserve">4,14</w:t>
            </w:r>
          </w:p>
        </w:tc>
        <w:tc>
          <w:tcPr/>
          <w:p>
            <w:pPr>
              <w:pStyle w:val="Compact"/>
            </w:pPr>
            <w:r>
              <w:t xml:space="preserve">193000</w:t>
            </w:r>
          </w:p>
        </w:tc>
        <w:tc>
          <w:tcPr/>
          <w:p>
            <w:pPr>
              <w:pStyle w:val="Compact"/>
            </w:pPr>
            <w:r>
              <w:t xml:space="preserve">0,643</w:t>
            </w:r>
          </w:p>
        </w:tc>
      </w:tr>
      <w:tr>
        <w:tc>
          <w:tcPr/>
          <w:p>
            <w:pPr>
              <w:pStyle w:val="Compact"/>
            </w:pPr>
            <w:r>
              <w:t xml:space="preserve">Sgr A* Horizont</w:t>
            </w:r>
          </w:p>
        </w:tc>
        <w:tc>
          <w:tcPr/>
          <w:p>
            <w:pPr>
              <w:pStyle w:val="Compact"/>
            </w:pPr>
            <w:r>
              <w:t xml:space="preserve">4×10⁶</w:t>
            </w:r>
          </w:p>
        </w:tc>
        <w:tc>
          <w:tcPr/>
          <w:p>
            <w:pPr>
              <w:pStyle w:val="Compact"/>
            </w:pPr>
            <w:r>
              <w:t xml:space="preserve">1,18×10⁷</w:t>
            </w:r>
          </w:p>
        </w:tc>
        <w:tc>
          <w:tcPr/>
          <w:p>
            <w:pPr>
              <w:pStyle w:val="Compact"/>
            </w:pPr>
            <w:r>
              <w:t xml:space="preserve">1,18×10⁷</w:t>
            </w:r>
          </w:p>
        </w:tc>
        <w:tc>
          <w:tcPr/>
          <w:p>
            <w:pPr>
              <w:pStyle w:val="Compact"/>
            </w:pPr>
            <w:r>
              <w:t xml:space="preserve">300000</w:t>
            </w:r>
          </w:p>
        </w:tc>
        <w:tc>
          <w:tcPr/>
          <w:p>
            <w:pPr>
              <w:pStyle w:val="Compact"/>
            </w:pPr>
            <w:r>
              <w:t xml:space="preserve">1,000</w:t>
            </w:r>
          </w:p>
        </w:tc>
      </w:tr>
    </w:tbl>
    <w:bookmarkEnd w:id="315"/>
    <w:bookmarkStart w:id="316" w:name="segmentinterpretation-der-flucht"/>
    <w:p>
      <w:pPr>
        <w:pStyle w:val="Heading3"/>
      </w:pPr>
      <w:r>
        <w:rPr>
          <w:rStyle w:val="SectionNumber"/>
        </w:rPr>
        <w:t xml:space="preserve">9.2.4</w:t>
      </w:r>
      <w:r>
        <w:tab/>
      </w:r>
      <w:r>
        <w:t xml:space="preserve">Segmentinterpretation der Flucht</w:t>
      </w:r>
    </w:p>
    <w:p>
      <w:pPr>
        <w:pStyle w:val="FirstParagraph"/>
      </w:pPr>
      <w:r>
        <w:t xml:space="preserve">In SSZ erfordert Flucht die Durchquerung von Segmenten</w:t>
      </w:r>
      <w:r>
        <w:t xml:space="preserve"> </w:t>
      </w:r>
      <w:r>
        <w:rPr>
          <w:i/>
          <w:iCs/>
        </w:rPr>
        <w:t xml:space="preserve">nach außen</w:t>
      </w:r>
      <w:r>
        <w:t xml:space="preserve">, gegen den Dichtegradienten. Jede Segmentgrenze stellt eine Potentialbarriere proportional zum lokalen Ξ dar. Die Gesamtenergie zur Durchquerung aller Segmente von r bis unendlich ist:</w:t>
      </w:r>
    </w:p>
    <w:p>
      <w:pPr>
        <w:pStyle w:val="BodyText"/>
      </w:pPr>
      <m:oMathPara>
        <m:oMathParaPr>
          <m:jc m:val="center"/>
        </m:oMathParaPr>
        <m:oMath>
          <m:sSub>
            <m:e>
              <m:r>
                <m:t>E</m:t>
              </m:r>
            </m:e>
            <m:sub>
              <m:r>
                <m:rPr>
                  <m:nor/>
                  <m:sty m:val="p"/>
                </m:rPr>
                <m:t>esc</m:t>
              </m:r>
            </m:sub>
          </m:sSub>
          <m:r>
            <m:rPr>
              <m:sty m:val="p"/>
            </m:rPr>
            <m:t>=</m:t>
          </m:r>
          <m:nary>
            <m:naryPr>
              <m:chr m:val="∫"/>
              <m:limLoc m:val="subSup"/>
              <m:subHide m:val="off"/>
              <m:supHide m:val="off"/>
            </m:naryPr>
            <m:sub>
              <m:r>
                <m:t>r</m:t>
              </m:r>
            </m:sub>
            <m:sup>
              <m:r>
                <m:rPr>
                  <m:sty m:val="p"/>
                </m:rPr>
                <m:t>∞</m:t>
              </m:r>
            </m:sup>
            <m:e>
              <m:f>
                <m:fPr>
                  <m:type m:val="bar"/>
                </m:fPr>
                <m:num>
                  <m:r>
                    <m:t>d</m:t>
                  </m:r>
                  <m:r>
                    <m:rPr>
                      <m:sty m:val="p"/>
                    </m:rPr>
                    <m:t>Ξ</m:t>
                  </m:r>
                </m:num>
                <m:den>
                  <m:r>
                    <m:t>d</m:t>
                  </m:r>
                  <m:sSup>
                    <m:e>
                      <m:r>
                        <m:t>r</m:t>
                      </m:r>
                    </m:e>
                    <m:sup>
                      <m:r>
                        <m:rPr>
                          <m:sty m:val="p"/>
                        </m:rPr>
                        <m:t>′</m:t>
                      </m:r>
                    </m:sup>
                  </m:sSup>
                </m:den>
              </m:f>
            </m:e>
          </m:nary>
          <m:r>
            <m:rPr>
              <m:sty m:val="p"/>
            </m:rPr>
            <m:t>⋅</m:t>
          </m:r>
          <m:r>
            <m:t>m</m:t>
          </m:r>
          <m:sSup>
            <m:e>
              <m:r>
                <m:t>c</m:t>
              </m:r>
            </m:e>
            <m:sup>
              <m:r>
                <m:t>2</m:t>
              </m:r>
            </m:sup>
          </m:sSup>
          <m:r>
            <m:t> </m:t>
          </m:r>
          <m:r>
            <m:t>d</m:t>
          </m:r>
          <m:sSup>
            <m:e>
              <m:r>
                <m:t>r</m:t>
              </m:r>
            </m:e>
            <m:sup>
              <m:r>
                <m:rPr>
                  <m:sty m:val="p"/>
                </m:rPr>
                <m:t>′</m:t>
              </m:r>
            </m:sup>
          </m:sSup>
          <m:r>
            <m:rPr>
              <m:sty m:val="p"/>
            </m:rPr>
            <m:t>=</m:t>
          </m:r>
          <m:f>
            <m:fPr>
              <m:type m:val="bar"/>
            </m:fPr>
            <m:num>
              <m:r>
                <m:t>1</m:t>
              </m:r>
            </m:num>
            <m:den>
              <m:r>
                <m:t>2</m:t>
              </m:r>
            </m:den>
          </m:f>
          <m:r>
            <m:t>m</m:t>
          </m:r>
          <m:sSubSup>
            <m:e>
              <m:r>
                <m:t>v</m:t>
              </m:r>
            </m:e>
            <m:sub>
              <m:r>
                <m:rPr>
                  <m:nor/>
                  <m:sty m:val="p"/>
                </m:rPr>
                <m:t>esc</m:t>
              </m:r>
            </m:sub>
            <m:sup>
              <m:r>
                <m:t>2</m:t>
              </m:r>
            </m:sup>
          </m:sSubSup>
        </m:oMath>
      </m:oMathPara>
    </w:p>
    <w:p>
      <w:pPr>
        <w:pStyle w:val="FirstParagraph"/>
      </w:pPr>
      <w:r>
        <w:t xml:space="preserve">Dieses Integral reproduziert die Standardformel</w:t>
      </w:r>
      <w:r>
        <w:t xml:space="preserve"> </w:t>
      </w:r>
      <m:oMath>
        <m:sSub>
          <m:e>
            <m:r>
              <m:t>v</m:t>
            </m:r>
          </m:e>
          <m:sub>
            <m:r>
              <m:t>e</m:t>
            </m:r>
            <m:r>
              <m:t>s</m:t>
            </m:r>
            <m:r>
              <m:t>c</m:t>
            </m:r>
          </m:sub>
        </m:sSub>
      </m:oMath>
      <w:r>
        <w:t xml:space="preserve"> </w:t>
      </w:r>
      <w:r>
        <w:t xml:space="preserve">= c√(</w:t>
      </w:r>
      <m:oMath>
        <m:sSub>
          <m:e>
            <m:r>
              <m:t>r</m:t>
            </m:r>
          </m:e>
          <m:sub>
            <m:r>
              <m:t>s</m:t>
            </m:r>
          </m:sub>
        </m:sSub>
      </m:oMath>
      <w:r>
        <w:t xml:space="preserve">/r), weil die Schwachfeld-Segmentdichte Ξ_weak =</w:t>
      </w:r>
      <w:r>
        <w:t xml:space="preserve"> </w:t>
      </w:r>
      <m:oMath>
        <m:sSub>
          <m:e>
            <m:r>
              <m:t>r</m:t>
            </m:r>
          </m:e>
          <m:sub>
            <m:r>
              <m:t>s</m:t>
            </m:r>
          </m:sub>
        </m:sSub>
      </m:oMath>
      <w:r>
        <w:t xml:space="preserve">/(2r) den Gradienten dΞ/dr = −</w:t>
      </w:r>
      <m:oMath>
        <m:sSub>
          <m:e>
            <m:r>
              <m:t>r</m:t>
            </m:r>
          </m:e>
          <m:sub>
            <m:r>
              <m:t>s</m:t>
            </m:r>
          </m:sub>
        </m:sSub>
      </m:oMath>
      <w:r>
        <w:t xml:space="preserve">/(2r²) hat.</w:t>
      </w:r>
    </w:p>
    <w:p>
      <w:pPr>
        <w:pStyle w:val="BodyText"/>
      </w:pPr>
      <w:r>
        <w:t xml:space="preserve">Die Segmentinterpretation fügt physikalische Intuition hinzu: Flucht ist nahe einem massiven Körper schwieriger, weil es</w:t>
      </w:r>
      <w:r>
        <w:t xml:space="preserve"> </w:t>
      </w:r>
      <w:r>
        <w:rPr>
          <w:i/>
          <w:iCs/>
        </w:rPr>
        <w:t xml:space="preserve">mehr Segmente pro Entfernungseinheit zu kreuzen</w:t>
      </w:r>
      <w:r>
        <w:t xml:space="preserve"> </w:t>
      </w:r>
      <w:r>
        <w:t xml:space="preserve">gibt. Jede Segmentkreuzung kostet einen kleinen Betrag kinetischer Energie, und die kumulative Kosten ergeben ½mv_esc².</w:t>
      </w:r>
      <w:r>
        <w:t xml:space="preserve"> </w:t>
      </w:r>
      <w:r>
        <w:t xml:space="preserve">## 8.2 Die Fallgeschwindigkeit</w:t>
      </w:r>
    </w:p>
    <w:bookmarkEnd w:id="316"/>
    <w:bookmarkStart w:id="317" w:name="definition-und-physikalische-bedeutung-1"/>
    <w:p>
      <w:pPr>
        <w:pStyle w:val="Heading3"/>
      </w:pPr>
      <w:r>
        <w:rPr>
          <w:rStyle w:val="SectionNumber"/>
        </w:rPr>
        <w:t xml:space="preserve">9.2.5</w:t>
      </w:r>
      <w:r>
        <w:tab/>
      </w:r>
      <w:r>
        <w:t xml:space="preserve">Definition und physikalische Bedeutung</w:t>
      </w:r>
    </w:p>
    <w:p>
      <w:pPr>
        <w:pStyle w:val="FirstParagraph"/>
      </w:pPr>
      <w:r>
        <w:t xml:space="preserve">Die Fallgeschwindigkeit ist ein SSZ-spezifisches Konzept, definiert als kinematisches Dual der Fluchtgeschwindigkeit:</w:t>
      </w:r>
    </w:p>
    <w:p>
      <w:pPr>
        <w:pStyle w:val="BodyText"/>
      </w:pPr>
      <m:oMathPara>
        <m:oMathParaPr>
          <m:jc m:val="center"/>
        </m:oMathParaPr>
        <m:oMath>
          <m:sSub>
            <m:e>
              <m:r>
                <m:t>v</m:t>
              </m:r>
            </m:e>
            <m:sub>
              <m:r>
                <m:rPr>
                  <m:nor/>
                  <m:sty m:val="p"/>
                </m:rPr>
                <m:t>fall</m:t>
              </m:r>
            </m:sub>
          </m:sSub>
          <m:r>
            <m:rPr>
              <m:sty m:val="p"/>
            </m:rPr>
            <m:t>(</m:t>
          </m:r>
          <m:r>
            <m:t>r</m:t>
          </m:r>
          <m:r>
            <m:rPr>
              <m:sty m:val="p"/>
            </m:rPr>
            <m:t>)</m:t>
          </m:r>
          <m:r>
            <m:rPr>
              <m:sty m:val="p"/>
            </m:rPr>
            <m:t>=</m:t>
          </m:r>
          <m:f>
            <m:fPr>
              <m:type m:val="bar"/>
            </m:fPr>
            <m:num>
              <m:sSup>
                <m:e>
                  <m:r>
                    <m:t>c</m:t>
                  </m:r>
                </m:e>
                <m:sup>
                  <m:r>
                    <m:t>2</m:t>
                  </m:r>
                </m:sup>
              </m:sSup>
            </m:num>
            <m:den>
              <m:sSub>
                <m:e>
                  <m:r>
                    <m:t>v</m:t>
                  </m:r>
                </m:e>
                <m:sub>
                  <m:r>
                    <m:rPr>
                      <m:nor/>
                      <m:sty m:val="p"/>
                    </m:rPr>
                    <m:t>esc</m:t>
                  </m:r>
                </m:sub>
              </m:sSub>
              <m:r>
                <m:rPr>
                  <m:sty m:val="p"/>
                </m:rPr>
                <m:t>(</m:t>
              </m:r>
              <m:r>
                <m:t>r</m:t>
              </m:r>
              <m:r>
                <m:rPr>
                  <m:sty m:val="p"/>
                </m:rPr>
                <m:t>)</m:t>
              </m:r>
            </m:den>
          </m:f>
          <m:r>
            <m:rPr>
              <m:sty m:val="p"/>
            </m:rPr>
            <m:t>=</m:t>
          </m:r>
          <m:r>
            <m:t>c</m:t>
          </m:r>
          <m:rad>
            <m:radPr>
              <m:degHide m:val="on"/>
            </m:radPr>
            <m:deg/>
            <m:e>
              <m:f>
                <m:fPr>
                  <m:type m:val="bar"/>
                </m:fPr>
                <m:num>
                  <m:r>
                    <m:t>r</m:t>
                  </m:r>
                </m:num>
                <m:den>
                  <m:sSub>
                    <m:e>
                      <m:r>
                        <m:t>r</m:t>
                      </m:r>
                    </m:e>
                    <m:sub>
                      <m:r>
                        <m:t>s</m:t>
                      </m:r>
                    </m:sub>
                  </m:sSub>
                </m:den>
              </m:f>
            </m:e>
          </m:rad>
        </m:oMath>
      </m:oMathPara>
    </w:p>
    <w:p>
      <w:pPr>
        <w:pStyle w:val="FirstParagraph"/>
      </w:pPr>
      <w:r>
        <w:t xml:space="preserve">Diese Definition bedarf der Erklärung, denn in der Standard-ART gibt es keine separate „Fallgeschwindigkeit” — ein aus der Ruhe im Unendlichen fallendes Teilchen kommt beim Radius r mit exakt der Fluchtgeschwindigkeit</w:t>
      </w:r>
      <w:r>
        <w:t xml:space="preserve"> </w:t>
      </w:r>
      <m:oMath>
        <m:sSub>
          <m:e>
            <m:r>
              <m:t>v</m:t>
            </m:r>
          </m:e>
          <m:sub>
            <m:r>
              <m:t>e</m:t>
            </m:r>
            <m:r>
              <m:t>s</m:t>
            </m:r>
            <m:r>
              <m:t>c</m:t>
            </m:r>
          </m:sub>
        </m:sSub>
      </m:oMath>
      <w:r>
        <w:t xml:space="preserve"> </w:t>
      </w:r>
      <w:r>
        <w:t xml:space="preserve">an. Die beiden sind durch Energieerhaltung identisch.</w:t>
      </w:r>
    </w:p>
    <w:p>
      <w:pPr>
        <w:pStyle w:val="BodyText"/>
      </w:pPr>
      <w:r>
        <w:t xml:space="preserve">SSZ</w:t>
      </w:r>
      <w:r>
        <w:t xml:space="preserve"> </w:t>
      </w:r>
      <w:r>
        <w:rPr>
          <w:i/>
          <w:iCs/>
        </w:rPr>
        <w:t xml:space="preserve">trennt</w:t>
      </w:r>
      <w:r>
        <w:t xml:space="preserve"> </w:t>
      </w:r>
      <w:r>
        <w:t xml:space="preserve">diese beiden Geschwindigkeiten, weil die Segmentstruktur Einwärts- und Auswärtsbewegung asymmetrisch behandelt. Das physikalische Bild ist folgendes:</w:t>
      </w:r>
    </w:p>
    <w:p>
      <w:pPr>
        <w:pStyle w:val="BodyText"/>
      </w:pPr>
      <w:r>
        <w:rPr>
          <w:b/>
          <w:bCs/>
        </w:rPr>
        <w:t xml:space="preserve">Auswärtsbewegung (Flucht):</w:t>
      </w:r>
      <w:r>
        <w:t xml:space="preserve"> </w:t>
      </w:r>
      <w:r>
        <w:t xml:space="preserve">Das Teilchen bewegt sich gegen den Segmentdichtegradienten. Jede Segmentgrenze leistet Widerstand — das Teilchen muss sich durch zunehmende Segmentierung „hindurchdrücken”. Die relevante Geschwindigkeit ist</w:t>
      </w:r>
      <w:r>
        <w:t xml:space="preserve"> </w:t>
      </w:r>
      <m:oMath>
        <m:sSub>
          <m:e>
            <m:r>
              <m:t>v</m:t>
            </m:r>
          </m:e>
          <m:sub>
            <m:r>
              <m:t>e</m:t>
            </m:r>
            <m:r>
              <m:t>s</m:t>
            </m:r>
            <m:r>
              <m:t>c</m:t>
            </m:r>
          </m:sub>
        </m:sSub>
      </m:oMath>
      <w:r>
        <w:t xml:space="preserve">.</w:t>
      </w:r>
    </w:p>
    <w:p>
      <w:pPr>
        <w:pStyle w:val="BodyText"/>
      </w:pPr>
      <w:r>
        <w:rPr>
          <w:b/>
          <w:bCs/>
        </w:rPr>
        <w:t xml:space="preserve">Einwärtsbewegung (Fall):</w:t>
      </w:r>
      <w:r>
        <w:t xml:space="preserve"> </w:t>
      </w:r>
      <w:r>
        <w:t xml:space="preserve">Das Teilchen bewegt sich mit dem Segmentdichtegradienten. Die Segmentgrenzen</w:t>
      </w:r>
      <w:r>
        <w:t xml:space="preserve"> </w:t>
      </w:r>
      <w:r>
        <w:rPr>
          <w:i/>
          <w:iCs/>
        </w:rPr>
        <w:t xml:space="preserve">leiten</w:t>
      </w:r>
      <w:r>
        <w:t xml:space="preserve"> </w:t>
      </w:r>
      <w:r>
        <w:t xml:space="preserve">das Teilchen nach innen — sie widerstehen ihm nicht, sondern kanalisieren seine Bewegung entlang des Gradienten. Die relevante Geschwindigkeit ist</w:t>
      </w:r>
      <w:r>
        <w:t xml:space="preserve"> </w:t>
      </w:r>
      <m:oMath>
        <m:sSub>
          <m:e>
            <m:r>
              <m:t>v</m:t>
            </m:r>
          </m:e>
          <m:sub>
            <m:r>
              <m:t>f</m:t>
            </m:r>
            <m:r>
              <m:t>a</m:t>
            </m:r>
            <m:r>
              <m:t>l</m:t>
            </m:r>
            <m:r>
              <m:t>l</m:t>
            </m:r>
          </m:sub>
        </m:sSub>
      </m:oMath>
      <w:r>
        <w:t xml:space="preserve">, die die Koordinatenantwortrate des Segmentgitters auf das einfallende Teilchen misst.</w:t>
      </w:r>
    </w:p>
    <w:p>
      <w:pPr>
        <w:pStyle w:val="BodyText"/>
      </w:pPr>
      <w:r>
        <w:rPr>
          <w:b/>
          <w:bCs/>
        </w:rPr>
        <w:t xml:space="preserve">Analogie.</w:t>
      </w:r>
      <w:r>
        <w:t xml:space="preserve"> </w:t>
      </w:r>
      <w:r>
        <w:t xml:space="preserve">Man betrachte eine Kugel, die auf einer gewellten Oberfläche (wie einem Waschbrett) rollt.</w:t>
      </w:r>
      <w:r>
        <w:t xml:space="preserve"> </w:t>
      </w:r>
      <w:r>
        <w:rPr>
          <w:i/>
          <w:iCs/>
        </w:rPr>
        <w:t xml:space="preserve">Bergauf</w:t>
      </w:r>
      <w:r>
        <w:t xml:space="preserve"> </w:t>
      </w:r>
      <w:r>
        <w:t xml:space="preserve">gegen die Wellen zu rollen ist schwer — jeder Grat widersteht der Kugel. Dies ist wie Flucht: langsam, energiekostspielig, charakterisiert durch</w:t>
      </w:r>
      <w:r>
        <w:t xml:space="preserve"> </w:t>
      </w:r>
      <m:oMath>
        <m:sSub>
          <m:e>
            <m:r>
              <m:t>v</m:t>
            </m:r>
          </m:e>
          <m:sub>
            <m:r>
              <m:t>e</m:t>
            </m:r>
            <m:r>
              <m:t>s</m:t>
            </m:r>
            <m:r>
              <m:t>c</m:t>
            </m:r>
          </m:sub>
        </m:sSub>
      </m:oMath>
      <w:r>
        <w:t xml:space="preserve">.</w:t>
      </w:r>
      <w:r>
        <w:t xml:space="preserve"> </w:t>
      </w:r>
      <w:r>
        <w:rPr>
          <w:i/>
          <w:iCs/>
        </w:rPr>
        <w:t xml:space="preserve">Bergab</w:t>
      </w:r>
      <w:r>
        <w:t xml:space="preserve"> </w:t>
      </w:r>
      <w:r>
        <w:t xml:space="preserve">mit den Wellen zu rollen ist leicht — die Grate helfen, die Kugel nach unten zu kanalisieren. Dies ist wie Fallen: schnell, gradientenunterstützt, charakterisiert durch</w:t>
      </w:r>
      <w:r>
        <w:t xml:space="preserve"> </w:t>
      </w:r>
      <m:oMath>
        <m:sSub>
          <m:e>
            <m:r>
              <m:t>v</m:t>
            </m:r>
          </m:e>
          <m:sub>
            <m:r>
              <m:t>f</m:t>
            </m:r>
            <m:r>
              <m:t>a</m:t>
            </m:r>
            <m:r>
              <m:t>l</m:t>
            </m:r>
            <m:r>
              <m:t>l</m:t>
            </m:r>
          </m:sub>
        </m:sSub>
      </m:oMath>
      <w:r>
        <w:t xml:space="preserve">.</w:t>
      </w:r>
    </w:p>
    <w:bookmarkEnd w:id="317"/>
    <w:bookmarkStart w:id="318" w:name="warum-v_fall-c-überschreiten-kann"/>
    <w:p>
      <w:pPr>
        <w:pStyle w:val="Heading3"/>
      </w:pPr>
      <w:r>
        <w:rPr>
          <w:rStyle w:val="SectionNumber"/>
        </w:rPr>
        <w:t xml:space="preserve">9.2.6</w:t>
      </w:r>
      <w:r>
        <w:tab/>
      </w:r>
      <w:r>
        <w:t xml:space="preserve">Warum</w:t>
      </w:r>
      <w:r>
        <w:t xml:space="preserve"> </w:t>
      </w:r>
      <m:oMath>
        <m:sSub>
          <m:e>
            <m:r>
              <m:t>v</m:t>
            </m:r>
          </m:e>
          <m:sub>
            <m:r>
              <m:t>f</m:t>
            </m:r>
            <m:r>
              <m:t>a</m:t>
            </m:r>
            <m:r>
              <m:t>l</m:t>
            </m:r>
            <m:r>
              <m:t>l</m:t>
            </m:r>
          </m:sub>
        </m:sSub>
      </m:oMath>
      <w:r>
        <w:t xml:space="preserve"> </w:t>
      </w:r>
      <w:r>
        <w:t xml:space="preserve">c überschreiten kann</w:t>
      </w:r>
    </w:p>
    <w:p>
      <w:pPr>
        <w:pStyle w:val="FirstParagraph"/>
      </w:pPr>
      <w:r>
        <w:t xml:space="preserve">Für r &gt;</w:t>
      </w:r>
      <w:r>
        <w:t xml:space="preserve"> </w:t>
      </w:r>
      <m:oMath>
        <m:sSub>
          <m:e>
            <m:r>
              <m:t>r</m:t>
            </m:r>
          </m:e>
          <m:sub>
            <m:r>
              <m:t>s</m:t>
            </m:r>
          </m:sub>
        </m:sSub>
      </m:oMath>
      <w:r>
        <w:t xml:space="preserve"> </w:t>
      </w:r>
      <w:r>
        <w:t xml:space="preserve">übersteigt die Fallgeschwindigkeit</w:t>
      </w:r>
      <w:r>
        <w:t xml:space="preserve"> </w:t>
      </w:r>
      <m:oMath>
        <m:sSub>
          <m:e>
            <m:r>
              <m:t>v</m:t>
            </m:r>
          </m:e>
          <m:sub>
            <m:r>
              <m:t>f</m:t>
            </m:r>
            <m:r>
              <m:t>a</m:t>
            </m:r>
            <m:r>
              <m:t>l</m:t>
            </m:r>
            <m:r>
              <m:t>l</m:t>
            </m:r>
          </m:sub>
        </m:sSub>
      </m:oMath>
      <w:r>
        <w:t xml:space="preserve"> </w:t>
      </w:r>
      <w:r>
        <w:t xml:space="preserve">= c√(r/r_s) die Lichtgeschwindigkeit c. Bei r = 4</w:t>
      </w:r>
      <m:oMath>
        <m:sSub>
          <m:e>
            <m:r>
              <m:t>r</m:t>
            </m:r>
          </m:e>
          <m:sub>
            <m:r>
              <m:t>s</m:t>
            </m:r>
          </m:sub>
        </m:sSub>
      </m:oMath>
      <w:r>
        <w:t xml:space="preserve"> </w:t>
      </w:r>
      <w:r>
        <w:t xml:space="preserve">gilt</w:t>
      </w:r>
      <w:r>
        <w:t xml:space="preserve"> </w:t>
      </w:r>
      <m:oMath>
        <m:sSub>
          <m:e>
            <m:r>
              <m:t>v</m:t>
            </m:r>
          </m:e>
          <m:sub>
            <m:r>
              <m:t>f</m:t>
            </m:r>
            <m:r>
              <m:t>a</m:t>
            </m:r>
            <m:r>
              <m:t>l</m:t>
            </m:r>
            <m:r>
              <m:t>l</m:t>
            </m:r>
          </m:sub>
        </m:sSub>
      </m:oMath>
      <w:r>
        <w:t xml:space="preserve"> </w:t>
      </w:r>
      <w:r>
        <w:t xml:space="preserve">= 2c. Bei r = 100</w:t>
      </w:r>
      <m:oMath>
        <m:sSub>
          <m:e>
            <m:r>
              <m:t>r</m:t>
            </m:r>
          </m:e>
          <m:sub>
            <m:r>
              <m:t>s</m:t>
            </m:r>
          </m:sub>
        </m:sSub>
      </m:oMath>
      <w:r>
        <w:t xml:space="preserve"> </w:t>
      </w:r>
      <w:r>
        <w:t xml:space="preserve">gilt</w:t>
      </w:r>
      <w:r>
        <w:t xml:space="preserve"> </w:t>
      </w:r>
      <m:oMath>
        <m:sSub>
          <m:e>
            <m:r>
              <m:t>v</m:t>
            </m:r>
          </m:e>
          <m:sub>
            <m:r>
              <m:t>f</m:t>
            </m:r>
            <m:r>
              <m:t>a</m:t>
            </m:r>
            <m:r>
              <m:t>l</m:t>
            </m:r>
            <m:r>
              <m:t>l</m:t>
            </m:r>
          </m:sub>
        </m:sSub>
      </m:oMath>
      <w:r>
        <w:t xml:space="preserve"> </w:t>
      </w:r>
      <w:r>
        <w:t xml:space="preserve">= 10c. Dies scheint die Spezielle Relativitätstheorie zu verletzen, tut es aber nicht, aus einem entscheidenden Grund:</w:t>
      </w:r>
      <w:r>
        <w:t xml:space="preserve"> </w:t>
      </w:r>
      <m:oMath>
        <m:sSub>
          <m:e>
            <m:r>
              <m:t>v</m:t>
            </m:r>
          </m:e>
          <m:sub>
            <m:r>
              <m:t>f</m:t>
            </m:r>
            <m:r>
              <m:t>a</m:t>
            </m:r>
            <m:r>
              <m:t>l</m:t>
            </m:r>
            <m:r>
              <m:t>l</m:t>
            </m:r>
          </m:sub>
        </m:sSub>
      </m:oMath>
      <w:r>
        <w:rPr>
          <w:b/>
          <w:bCs/>
        </w:rPr>
        <w:t xml:space="preserve"> </w:t>
      </w:r>
      <w:r>
        <w:rPr>
          <w:b/>
          <w:bCs/>
        </w:rPr>
        <w:t xml:space="preserve">ist eine Koordinatengeschwindigkeit der Segmentgitterantwort, nicht die lokal gemessene Geschwindigkeit irgendeines physikalischen Objekts.</w:t>
      </w:r>
    </w:p>
    <w:p>
      <w:pPr>
        <w:pStyle w:val="BodyText"/>
      </w:pPr>
      <w:r>
        <w:t xml:space="preserve">Die Unterscheidung zwischen Koordinatengeschwindigkeiten und lokal gemessenen Geschwindigkeiten ist in der ART wohlbekannt. In Schwarzschild-Koordinaten ist die Koordinatengeschwindigkeit des Lichts am Horizont dr/dt = 0 (Licht scheint „stehenzubleiben”), doch lokal mit Maßstäben und Uhren gemessen reist Licht immer mit c. Ebenso beschreibt</w:t>
      </w:r>
      <w:r>
        <w:t xml:space="preserve"> </w:t>
      </w:r>
      <m:oMath>
        <m:sSub>
          <m:e>
            <m:r>
              <m:t>v</m:t>
            </m:r>
          </m:e>
          <m:sub>
            <m:r>
              <m:t>f</m:t>
            </m:r>
            <m:r>
              <m:t>a</m:t>
            </m:r>
            <m:r>
              <m:t>l</m:t>
            </m:r>
            <m:r>
              <m:t>l</m:t>
            </m:r>
          </m:sub>
        </m:sSub>
      </m:oMath>
      <w:r>
        <w:t xml:space="preserve">, wie das Segmentgitter auf den Einfall reagiert — es ist die Rate, mit der Segmentinformation sich nach innen ausbreitet, nicht die Geschwindigkeit eines materiellen Objekts.</w:t>
      </w:r>
    </w:p>
    <w:p>
      <w:pPr>
        <w:pStyle w:val="BodyText"/>
      </w:pPr>
      <w:r>
        <w:t xml:space="preserve">Lokal gemessene Geschwindigkeiten in SSZ sind immer subluminal. Die lokale Geschwindigkeit eines einfallenden Teilchens, gemessen von einem lokalen Beobachter mit lokalen Maßstäben und Uhren, ist immer</w:t>
      </w:r>
      <w:r>
        <w:t xml:space="preserve"> </w:t>
      </w:r>
      <m:oMath>
        <m:sSub>
          <m:e>
            <m:r>
              <m:t>v</m:t>
            </m:r>
          </m:e>
          <m:sub>
            <m:r>
              <m:t>l</m:t>
            </m:r>
            <m:r>
              <m:t>o</m:t>
            </m:r>
            <m:r>
              <m:t>k</m:t>
            </m:r>
            <m:r>
              <m:t>a</m:t>
            </m:r>
            <m:r>
              <m:t>l</m:t>
            </m:r>
          </m:sub>
        </m:sSub>
      </m:oMath>
      <w:r>
        <w:t xml:space="preserve"> </w:t>
      </w:r>
      <w:r>
        <w:t xml:space="preserve">&lt; c.</w:t>
      </w:r>
    </w:p>
    <w:bookmarkEnd w:id="318"/>
    <w:bookmarkEnd w:id="319"/>
    <w:bookmarkStart w:id="323" w:name="die-dualitätsrelation"/>
    <w:p>
      <w:pPr>
        <w:pStyle w:val="Heading2"/>
      </w:pPr>
      <w:r>
        <w:rPr>
          <w:rStyle w:val="SectionNumber"/>
        </w:rPr>
        <w:t xml:space="preserve">9.3</w:t>
      </w:r>
      <w:r>
        <w:tab/>
      </w:r>
      <w:r>
        <w:t xml:space="preserve">8.3 Die Dualitätsrelation</w:t>
      </w:r>
    </w:p>
    <w:bookmarkStart w:id="320" w:name="ableitung"/>
    <w:p>
      <w:pPr>
        <w:pStyle w:val="Heading3"/>
      </w:pPr>
      <w:r>
        <w:rPr>
          <w:rStyle w:val="SectionNumber"/>
        </w:rPr>
        <w:t xml:space="preserve">9.3.1</w:t>
      </w:r>
      <w:r>
        <w:tab/>
      </w:r>
      <w:r>
        <w:t xml:space="preserve">Ableitung</w:t>
      </w:r>
    </w:p>
    <w:p>
      <w:pPr>
        <w:pStyle w:val="FirstParagraph"/>
      </w:pPr>
      <w:r>
        <w:t xml:space="preserve">Die Flucht- und Fallgeschwindigkeiten erfüllen eine fundamentale Identität:</w:t>
      </w:r>
    </w:p>
    <w:p>
      <w:pPr>
        <w:pStyle w:val="BodyText"/>
      </w:pPr>
      <m:oMathPara>
        <m:oMathParaPr>
          <m:jc m:val="center"/>
        </m:oMathParaPr>
        <m:oMath>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r>
            <m:rPr>
              <m:sty m:val="p"/>
            </m:rPr>
            <m:t>=</m:t>
          </m:r>
          <m:sSup>
            <m:e>
              <m:r>
                <m:t>c</m:t>
              </m:r>
            </m:e>
            <m:sup>
              <m:r>
                <m:t>2</m:t>
              </m:r>
            </m:sup>
          </m:sSup>
        </m:oMath>
      </m:oMathPara>
    </w:p>
    <w:p>
      <w:pPr>
        <w:pStyle w:val="FirstParagraph"/>
      </w:pPr>
      <w:r>
        <w:t xml:space="preserve">Der Beweis folgt unmittelbar aus den Definitionen:</w:t>
      </w:r>
    </w:p>
    <w:p>
      <w:pPr>
        <w:pStyle w:val="BodyText"/>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c</m:t>
          </m:r>
          <m:rad>
            <m:radPr>
              <m:degHide m:val="on"/>
            </m:radPr>
            <m:deg/>
            <m:e>
              <m:f>
                <m:fPr>
                  <m:type m:val="bar"/>
                </m:fPr>
                <m:num>
                  <m:sSub>
                    <m:e>
                      <m:r>
                        <m:t>r</m:t>
                      </m:r>
                    </m:e>
                    <m:sub>
                      <m:r>
                        <m:t>s</m:t>
                      </m:r>
                    </m:sub>
                  </m:sSub>
                </m:num>
                <m:den>
                  <m:r>
                    <m:t>r</m:t>
                  </m:r>
                </m:den>
              </m:f>
            </m:e>
          </m:rad>
          <m:r>
            <m:rPr>
              <m:sty m:val="p"/>
            </m:rPr>
            <m:t>⋅</m:t>
          </m:r>
          <m:r>
            <m:t>c</m:t>
          </m:r>
          <m:rad>
            <m:radPr>
              <m:degHide m:val="on"/>
            </m:radPr>
            <m:deg/>
            <m:e>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f>
                <m:fPr>
                  <m:type m:val="bar"/>
                </m:fPr>
                <m:num>
                  <m:sSub>
                    <m:e>
                      <m:r>
                        <m:t>r</m:t>
                      </m:r>
                    </m:e>
                    <m:sub>
                      <m:r>
                        <m:t>s</m:t>
                      </m:r>
                    </m:sub>
                  </m:sSub>
                </m:num>
                <m:den>
                  <m:r>
                    <m:t>r</m:t>
                  </m:r>
                </m:den>
              </m:f>
              <m:r>
                <m:rPr>
                  <m:sty m:val="p"/>
                </m:rPr>
                <m:t>⋅</m:t>
              </m:r>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r>
                <m:t>1</m:t>
              </m:r>
            </m:e>
          </m:rad>
          <m:r>
            <m:rPr>
              <m:sty m:val="p"/>
            </m:rPr>
            <m:t>=</m:t>
          </m:r>
          <m:sSup>
            <m:e>
              <m:r>
                <m:t>c</m:t>
              </m:r>
            </m:e>
            <m:sup>
              <m:r>
                <m:t>2</m:t>
              </m:r>
            </m:sup>
          </m:sSup>
        </m:oMath>
      </m:oMathPara>
    </w:p>
    <w:p>
      <w:pPr>
        <w:pStyle w:val="FirstParagraph"/>
      </w:pPr>
      <w:r>
        <w:t xml:space="preserve">Dies gilt identisch für alle r &gt; 0, in allen Regimen (Schwach- und Starkfeld), ohne Näherung. Die Abschließung ist eine algebraische Identität — sie beschränkt die Kinematik der dualen Geschwindigkeitsstruktur.</w:t>
      </w:r>
    </w:p>
    <w:bookmarkEnd w:id="320"/>
    <w:bookmarkStart w:id="321" w:name="physikalische-bedeutung"/>
    <w:p>
      <w:pPr>
        <w:pStyle w:val="Heading3"/>
      </w:pPr>
      <w:r>
        <w:rPr>
          <w:rStyle w:val="SectionNumber"/>
        </w:rPr>
        <w:t xml:space="preserve">9.3.2</w:t>
      </w:r>
      <w:r>
        <w:tab/>
      </w:r>
      <w:r>
        <w:t xml:space="preserve">Physikalische Bedeutung</w:t>
      </w:r>
    </w:p>
    <w:p>
      <w:pPr>
        <w:pStyle w:val="FirstParagraph"/>
      </w:pPr>
      <w:r>
        <w:t xml:space="preserve">Die Dualität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kodiert eine tiefe Symmetrie:</w:t>
      </w:r>
      <w:r>
        <w:t xml:space="preserve"> </w:t>
      </w:r>
      <w:r>
        <w:rPr>
          <w:b/>
          <w:bCs/>
        </w:rPr>
        <w:t xml:space="preserve">Das Gravitationsfeld erhält ein konstantes Geschwindigkeitsprodukt bei jedem Radius.</w:t>
      </w:r>
      <w:r>
        <w:t xml:space="preserve"> </w:t>
      </w:r>
      <w:r>
        <w:t xml:space="preserve">Wo Flucht schwer ist (hohes</w:t>
      </w:r>
      <w:r>
        <w:t xml:space="preserve"> </w:t>
      </w:r>
      <m:oMath>
        <m:sSub>
          <m:e>
            <m:r>
              <m:t>v</m:t>
            </m:r>
          </m:e>
          <m:sub>
            <m:r>
              <m:t>e</m:t>
            </m:r>
            <m:r>
              <m:t>s</m:t>
            </m:r>
            <m:r>
              <m:t>c</m:t>
            </m:r>
          </m:sub>
        </m:sSub>
      </m:oMath>
      <w:r>
        <w:t xml:space="preserve">, nahe der Masse), ist Fall „schnell” (hohes</w:t>
      </w:r>
      <w:r>
        <w:t xml:space="preserve"> </w:t>
      </w:r>
      <m:oMath>
        <m:sSub>
          <m:e>
            <m:r>
              <m:t>v</m:t>
            </m:r>
          </m:e>
          <m:sub>
            <m:r>
              <m:t>f</m:t>
            </m:r>
            <m:r>
              <m:t>a</m:t>
            </m:r>
            <m:r>
              <m:t>l</m:t>
            </m:r>
            <m:r>
              <m:t>l</m:t>
            </m:r>
          </m:sub>
        </m:sSub>
      </m:oMath>
      <w:r>
        <w:t xml:space="preserve">); wo Flucht leicht ist (niedriges</w:t>
      </w:r>
      <w:r>
        <w:t xml:space="preserve"> </w:t>
      </w:r>
      <m:oMath>
        <m:sSub>
          <m:e>
            <m:r>
              <m:t>v</m:t>
            </m:r>
          </m:e>
          <m:sub>
            <m:r>
              <m:t>e</m:t>
            </m:r>
            <m:r>
              <m:t>s</m:t>
            </m:r>
            <m:r>
              <m:t>c</m:t>
            </m:r>
          </m:sub>
        </m:sSub>
      </m:oMath>
      <w:r>
        <w:t xml:space="preserve">, weit von der Masse), ist Fall „langsam” (niedriges</w:t>
      </w:r>
      <w:r>
        <w:t xml:space="preserve"> </w:t>
      </w:r>
      <m:oMath>
        <m:sSub>
          <m:e>
            <m:r>
              <m:t>v</m:t>
            </m:r>
          </m:e>
          <m:sub>
            <m:r>
              <m:t>f</m:t>
            </m:r>
            <m:r>
              <m:t>a</m:t>
            </m:r>
            <m:r>
              <m:t>l</m:t>
            </m:r>
            <m:r>
              <m:t>l</m:t>
            </m:r>
          </m:sub>
        </m:sSub>
      </m:oMath>
      <w:r>
        <w:t xml:space="preserve">). Das Produkt ist immer c².</w:t>
      </w:r>
    </w:p>
    <w:p>
      <w:pPr>
        <w:pStyle w:val="BodyText"/>
      </w:pPr>
      <w:r>
        <w:t xml:space="preserve">Dies ist analog zu anderen Konstant-Produkt-Relationen in der Physik:</w:t>
      </w:r>
    </w:p>
    <w:tbl>
      <w:tblPr>
        <w:tblStyle w:val="Table"/>
        <w:tblW w:type="pct" w:w="5000"/>
        <w:tblLayout w:type="fixed"/>
        <w:tblLook w:firstRow="1" w:lastRow="0" w:firstColumn="0" w:lastColumn="0" w:noHBand="0" w:noVBand="0" w:val="0020"/>
      </w:tblPr>
      <w:tblGrid>
        <w:gridCol w:w="2140"/>
        <w:gridCol w:w="1926"/>
        <w:gridCol w:w="3852"/>
      </w:tblGrid>
      <w:tr>
        <w:trPr>
          <w:tblHeader w:val="on"/>
        </w:trPr>
        <w:tc>
          <w:tcPr/>
          <w:p>
            <w:pPr>
              <w:pStyle w:val="Compact"/>
            </w:pPr>
            <w:r>
              <w:t xml:space="preserve">Relation</w:t>
            </w:r>
          </w:p>
        </w:tc>
        <w:tc>
          <w:tcPr/>
          <w:p>
            <w:pPr>
              <w:pStyle w:val="Compact"/>
            </w:pPr>
            <w:r>
              <w:t xml:space="preserve">Produkt</w:t>
            </w:r>
          </w:p>
        </w:tc>
        <w:tc>
          <w:tcPr/>
          <w:p>
            <w:pPr>
              <w:pStyle w:val="Compact"/>
            </w:pPr>
            <w:r>
              <w:t xml:space="preserve">Physikalische Bedeutung</w:t>
            </w:r>
          </w:p>
        </w:tc>
      </w:tr>
      <w:tr>
        <w:tc>
          <w:tcPr/>
          <w:p>
            <w:pPr>
              <w:pStyle w:val="Compact"/>
            </w:pPr>
            <w:r>
              <w:t xml:space="preserve">Heisenberg: Δx · Δp ≥ ℏ/2</w:t>
            </w:r>
          </w:p>
        </w:tc>
        <w:tc>
          <w:tcPr/>
          <w:p>
            <w:pPr>
              <w:pStyle w:val="Compact"/>
            </w:pPr>
            <w:r>
              <w:t xml:space="preserve">ℏ/2</w:t>
            </w:r>
          </w:p>
        </w:tc>
        <w:tc>
          <w:tcPr/>
          <w:p>
            <w:pPr>
              <w:pStyle w:val="Compact"/>
            </w:pPr>
            <w:r>
              <w:t xml:space="preserve">Konjugierte Position-Impuls</w:t>
            </w:r>
          </w:p>
        </w:tc>
      </w:tr>
      <w:tr>
        <w:tc>
          <w:tcPr/>
          <w:p>
            <w:pPr>
              <w:pStyle w:val="Compact"/>
            </w:pPr>
            <w:r>
              <w:t xml:space="preserve">De Broglie: λ · p = h</w:t>
            </w:r>
          </w:p>
        </w:tc>
        <w:tc>
          <w:tcPr/>
          <w:p>
            <w:pPr>
              <w:pStyle w:val="Compact"/>
            </w:pPr>
            <w:r>
              <w:t xml:space="preserve">h</w:t>
            </w:r>
          </w:p>
        </w:tc>
        <w:tc>
          <w:tcPr/>
          <w:p>
            <w:pPr>
              <w:pStyle w:val="Compact"/>
            </w:pPr>
            <w:r>
              <w:t xml:space="preserve">Welle-Teilchen-Dualität</w:t>
            </w:r>
          </w:p>
        </w:tc>
      </w:tr>
      <w:tr>
        <w:tc>
          <w:tcPr/>
          <w:p>
            <w:pPr>
              <w:pStyle w:val="Compact"/>
            </w:pPr>
            <w:r>
              <w:t xml:space="preserve">SSZ: v_esc · v_fall = c²</w:t>
            </w:r>
          </w:p>
        </w:tc>
        <w:tc>
          <w:tcPr/>
          <w:p>
            <w:pPr>
              <w:pStyle w:val="Compact"/>
            </w:pPr>
            <w:r>
              <w:t xml:space="preserve">c²</w:t>
            </w:r>
          </w:p>
        </w:tc>
        <w:tc>
          <w:tcPr/>
          <w:p>
            <w:pPr>
              <w:pStyle w:val="Compact"/>
            </w:pPr>
            <w:r>
              <w:t xml:space="preserve">Konjugierte Flucht-Fall-Geschwindigkeiten</w:t>
            </w:r>
          </w:p>
        </w:tc>
      </w:tr>
    </w:tbl>
    <w:p>
      <w:pPr>
        <w:pStyle w:val="BodyText"/>
      </w:pPr>
      <w:r>
        <w:t xml:space="preserve">Das Muster legt nahe, dass</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rPr>
          <w:b/>
          <w:bCs/>
        </w:rPr>
        <w:t xml:space="preserve">konjugierte kinematische Variablen</w:t>
      </w:r>
      <w:r>
        <w:t xml:space="preserve"> </w:t>
      </w:r>
      <w:r>
        <w:t xml:space="preserve">sind — sie kodieren komplementäre Aspekte der Gravitationswechselwirkung, analog zu Position und Impuls in der Quantenmechanik. Diese Konjugiertheit ist einzigartig für SSZ; die ART hat keine analoge Konstant-Produkt-Relation.</w:t>
      </w:r>
    </w:p>
    <w:bookmarkEnd w:id="321"/>
    <w:bookmarkStart w:id="322" w:name="verhalten-an-speziellen-radien"/>
    <w:p>
      <w:pPr>
        <w:pStyle w:val="Heading3"/>
      </w:pPr>
      <w:r>
        <w:rPr>
          <w:rStyle w:val="SectionNumber"/>
        </w:rPr>
        <w:t xml:space="preserve">9.3.3</w:t>
      </w:r>
      <w:r>
        <w:tab/>
      </w:r>
      <w:r>
        <w:t xml:space="preserve">Verhalten an speziellen Radien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r/r_s</w:t>
            </w:r>
          </w:p>
        </w:tc>
        <w:tc>
          <w:tcPr/>
          <w:p>
            <w:pPr>
              <w:pStyle w:val="Compact"/>
            </w:pPr>
            <w:r>
              <w:t xml:space="preserve">v_esc/c</w:t>
            </w:r>
          </w:p>
        </w:tc>
        <w:tc>
          <w:tcPr/>
          <w:p>
            <w:pPr>
              <w:pStyle w:val="Compact"/>
            </w:pPr>
            <w:r>
              <w:t xml:space="preserve">v_fall/c</w:t>
            </w:r>
          </w:p>
        </w:tc>
        <w:tc>
          <w:tcPr/>
          <w:p>
            <w:pPr>
              <w:pStyle w:val="Compact"/>
            </w:pPr>
            <w:r>
              <w:t xml:space="preserve">Produkt</w:t>
            </w:r>
          </w:p>
        </w:tc>
        <w:tc>
          <w:tcPr/>
          <w:p>
            <w:pPr>
              <w:pStyle w:val="Compact"/>
            </w:pPr>
            <w:r>
              <w:t xml:space="preserve">Physikalischer Ort</w:t>
            </w:r>
          </w:p>
        </w:tc>
      </w:tr>
      <w:tr>
        <w:tc>
          <w:tcPr/>
          <w:p>
            <w:pPr>
              <w:pStyle w:val="Compact"/>
            </w:pPr>
            <w:r>
              <w:t xml:space="preserve">∞</w:t>
            </w:r>
          </w:p>
        </w:tc>
        <w:tc>
          <w:tcPr/>
          <w:p>
            <w:pPr>
              <w:pStyle w:val="Compact"/>
            </w:pPr>
            <w:r>
              <w:t xml:space="preserve">0</w:t>
            </w:r>
          </w:p>
        </w:tc>
        <w:tc>
          <w:tcPr/>
          <w:p>
            <w:pPr>
              <w:pStyle w:val="Compact"/>
            </w:pPr>
            <w:r>
              <w:t xml:space="preserve">∞</w:t>
            </w:r>
          </w:p>
        </w:tc>
        <w:tc>
          <w:tcPr/>
          <w:p>
            <w:pPr>
              <w:pStyle w:val="Compact"/>
            </w:pPr>
            <w:r>
              <w:t xml:space="preserve">c²</w:t>
            </w:r>
          </w:p>
        </w:tc>
        <w:tc>
          <w:tcPr/>
          <w:p>
            <w:pPr>
              <w:pStyle w:val="Compact"/>
            </w:pPr>
            <w:r>
              <w:t xml:space="preserve">Flache Raumzeit</w:t>
            </w:r>
          </w:p>
        </w:tc>
      </w:tr>
      <w:tr>
        <w:tc>
          <w:tcPr/>
          <w:p>
            <w:pPr>
              <w:pStyle w:val="Compact"/>
            </w:pPr>
            <w:r>
              <w:t xml:space="preserve">100</w:t>
            </w:r>
          </w:p>
        </w:tc>
        <w:tc>
          <w:tcPr/>
          <w:p>
            <w:pPr>
              <w:pStyle w:val="Compact"/>
            </w:pPr>
            <w:r>
              <w:t xml:space="preserve">0,100</w:t>
            </w:r>
          </w:p>
        </w:tc>
        <w:tc>
          <w:tcPr/>
          <w:p>
            <w:pPr>
              <w:pStyle w:val="Compact"/>
            </w:pPr>
            <w:r>
              <w:t xml:space="preserve">10,0</w:t>
            </w:r>
          </w:p>
        </w:tc>
        <w:tc>
          <w:tcPr/>
          <w:p>
            <w:pPr>
              <w:pStyle w:val="Compact"/>
            </w:pPr>
            <w:r>
              <w:t xml:space="preserve">c²</w:t>
            </w:r>
          </w:p>
        </w:tc>
        <w:tc>
          <w:tcPr/>
          <w:p>
            <w:pPr>
              <w:pStyle w:val="Compact"/>
            </w:pPr>
            <w:r>
              <w:t xml:space="preserve">Schwachfeld</w:t>
            </w:r>
          </w:p>
        </w:tc>
      </w:tr>
      <w:tr>
        <w:tc>
          <w:tcPr/>
          <w:p>
            <w:pPr>
              <w:pStyle w:val="Compact"/>
            </w:pPr>
            <w:r>
              <w:t xml:space="preserve">10</w:t>
            </w:r>
          </w:p>
        </w:tc>
        <w:tc>
          <w:tcPr/>
          <w:p>
            <w:pPr>
              <w:pStyle w:val="Compact"/>
            </w:pPr>
            <w:r>
              <w:t xml:space="preserve">0,316</w:t>
            </w:r>
          </w:p>
        </w:tc>
        <w:tc>
          <w:tcPr/>
          <w:p>
            <w:pPr>
              <w:pStyle w:val="Compact"/>
            </w:pPr>
            <w:r>
              <w:t xml:space="preserve">3,16</w:t>
            </w:r>
          </w:p>
        </w:tc>
        <w:tc>
          <w:tcPr/>
          <w:p>
            <w:pPr>
              <w:pStyle w:val="Compact"/>
            </w:pPr>
            <w:r>
              <w:t xml:space="preserve">c²</w:t>
            </w:r>
          </w:p>
        </w:tc>
        <w:tc>
          <w:tcPr/>
          <w:p>
            <w:pPr>
              <w:pStyle w:val="Compact"/>
            </w:pPr>
            <w:r>
              <w:t xml:space="preserve">Mittleres Feld</w:t>
            </w:r>
          </w:p>
        </w:tc>
      </w:tr>
      <w:tr>
        <w:tc>
          <w:tcPr/>
          <w:p>
            <w:pPr>
              <w:pStyle w:val="Compact"/>
            </w:pPr>
            <w:r>
              <w:t xml:space="preserve">3</w:t>
            </w:r>
          </w:p>
        </w:tc>
        <w:tc>
          <w:tcPr/>
          <w:p>
            <w:pPr>
              <w:pStyle w:val="Compact"/>
            </w:pPr>
            <w:r>
              <w:t xml:space="preserve">0,577</w:t>
            </w:r>
          </w:p>
        </w:tc>
        <w:tc>
          <w:tcPr/>
          <w:p>
            <w:pPr>
              <w:pStyle w:val="Compact"/>
            </w:pPr>
            <w:r>
              <w:t xml:space="preserve">1,73</w:t>
            </w:r>
          </w:p>
        </w:tc>
        <w:tc>
          <w:tcPr/>
          <w:p>
            <w:pPr>
              <w:pStyle w:val="Compact"/>
            </w:pPr>
            <w:r>
              <w:t xml:space="preserve">c²</w:t>
            </w:r>
          </w:p>
        </w:tc>
        <w:tc>
          <w:tcPr/>
          <w:p>
            <w:pPr>
              <w:pStyle w:val="Compact"/>
            </w:pPr>
            <w:r>
              <w:t xml:space="preserve">Photonensphäre</w:t>
            </w:r>
          </w:p>
        </w:tc>
      </w:tr>
      <w:tr>
        <w:tc>
          <w:tcPr/>
          <w:p>
            <w:pPr>
              <w:pStyle w:val="Compact"/>
            </w:pPr>
            <w:r>
              <w:t xml:space="preserve">1</w:t>
            </w:r>
          </w:p>
        </w:tc>
        <w:tc>
          <w:tcPr/>
          <w:p>
            <w:pPr>
              <w:pStyle w:val="Compact"/>
            </w:pPr>
            <w:r>
              <w:t xml:space="preserve">1,000</w:t>
            </w:r>
          </w:p>
        </w:tc>
        <w:tc>
          <w:tcPr/>
          <w:p>
            <w:pPr>
              <w:pStyle w:val="Compact"/>
            </w:pPr>
            <w:r>
              <w:t xml:space="preserve">1,000</w:t>
            </w:r>
          </w:p>
        </w:tc>
        <w:tc>
          <w:tcPr/>
          <w:p>
            <w:pPr>
              <w:pStyle w:val="Compact"/>
            </w:pPr>
            <w:r>
              <w:t xml:space="preserve">c²</w:t>
            </w:r>
          </w:p>
        </w:tc>
        <w:tc>
          <w:tcPr/>
          <w:p>
            <w:pPr>
              <w:pStyle w:val="Compact"/>
            </w:pPr>
            <w:r>
              <w:t xml:space="preserve">Horizont</w:t>
            </w:r>
          </w:p>
        </w:tc>
      </w:tr>
      <w:tr>
        <w:tc>
          <w:tcPr/>
          <w:p>
            <w:pPr>
              <w:pStyle w:val="Compact"/>
            </w:pPr>
            <w:r>
              <w:t xml:space="preserve">0,5</w:t>
            </w:r>
          </w:p>
        </w:tc>
        <w:tc>
          <w:tcPr/>
          <w:p>
            <w:pPr>
              <w:pStyle w:val="Compact"/>
            </w:pPr>
            <w:r>
              <w:t xml:space="preserve">1,414</w:t>
            </w:r>
          </w:p>
        </w:tc>
        <w:tc>
          <w:tcPr/>
          <w:p>
            <w:pPr>
              <w:pStyle w:val="Compact"/>
            </w:pPr>
            <w:r>
              <w:t xml:space="preserve">0,707</w:t>
            </w:r>
          </w:p>
        </w:tc>
        <w:tc>
          <w:tcPr/>
          <w:p>
            <w:pPr>
              <w:pStyle w:val="Compact"/>
            </w:pPr>
            <w:r>
              <w:t xml:space="preserve">c²</w:t>
            </w:r>
          </w:p>
        </w:tc>
        <w:tc>
          <w:tcPr/>
          <w:p>
            <w:pPr>
              <w:pStyle w:val="Compact"/>
            </w:pPr>
            <w:r>
              <w:t xml:space="preserve">Innerhalb des Horizonts</w:t>
            </w:r>
          </w:p>
        </w:tc>
      </w:tr>
    </w:tbl>
    <w:p>
      <w:pPr>
        <w:pStyle w:val="BodyText"/>
      </w:pPr>
      <w:r>
        <w:t xml:space="preserve">Am Horizont (r =</w:t>
      </w:r>
      <w:r>
        <w:t xml:space="preserve"> </w:t>
      </w:r>
      <m:oMath>
        <m:sSub>
          <m:e>
            <m:r>
              <m:t>r</m:t>
            </m:r>
          </m:e>
          <m:sub>
            <m:r>
              <m:t>s</m:t>
            </m:r>
          </m:sub>
        </m:sSub>
      </m:oMath>
      <w:r>
        <w:t xml:space="preserve">) sind die beiden Geschwindigkeiten gleich:</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Dies ist der einzige selbstduale Punkt des Gravitationsfeldes. Bei diesem Radius gibt es keine Asymmetrie zwischen Einwärts- und Auswärtsbewegung. Diese Selbstdualität ist mit der Endlichkeit von D(</w:t>
      </w:r>
      <m:oMath>
        <m:sSub>
          <m:e>
            <m:r>
              <m:t>r</m:t>
            </m:r>
          </m:e>
          <m:sub>
            <m:r>
              <m:t>s</m:t>
            </m:r>
          </m:sub>
        </m:sSub>
      </m:oMath>
      <w:r>
        <w:t xml:space="preserve">) = 0,555 in SSZ verbunden: Der Horizont ist ein spezieller, aber nicht-singulärer Punkt.</w:t>
      </w:r>
    </w:p>
    <w:bookmarkEnd w:id="322"/>
    <w:bookmarkEnd w:id="323"/>
    <w:bookmarkStart w:id="326" w:name="X15075d0ede2d5135f85a03d4165a8956e21c454"/>
    <w:p>
      <w:pPr>
        <w:pStyle w:val="Heading2"/>
      </w:pPr>
      <w:r>
        <w:rPr>
          <w:rStyle w:val="SectionNumber"/>
        </w:rPr>
        <w:t xml:space="preserve">9.4</w:t>
      </w:r>
      <w:r>
        <w:tab/>
      </w:r>
      <w:r>
        <w:t xml:space="preserve">8.4 Verbindung zur gravitativen Rotverschiebung</w:t>
      </w:r>
    </w:p>
    <w:bookmarkStart w:id="324" w:name="X763f5f549529a0c8ef493a13e7e476b18b7788d"/>
    <w:p>
      <w:pPr>
        <w:pStyle w:val="Heading3"/>
      </w:pPr>
      <w:r>
        <w:rPr>
          <w:rStyle w:val="SectionNumber"/>
        </w:rPr>
        <w:t xml:space="preserve">9.4.1</w:t>
      </w:r>
      <w:r>
        <w:tab/>
      </w:r>
      <w:r>
        <w:t xml:space="preserve">Die Geschwindigkeits-Rotverschiebungs-Verbindung</w:t>
      </w:r>
    </w:p>
    <w:p>
      <w:pPr>
        <w:pStyle w:val="FirstParagraph"/>
      </w:pPr>
      <w:r>
        <w:t xml:space="preserve">Die duale Geschwindigkeitsstruktur liefert eine kinematische Motivation für die Rotverschiebungsformel. Im Schwachfeld sind Fluchtgeschwindigkeit und Segmentdichte verwandt durch:</w:t>
      </w:r>
    </w:p>
    <w:p>
      <w:pPr>
        <w:pStyle w:val="BodyText"/>
      </w:pPr>
      <m:oMathPara>
        <m:oMathParaPr>
          <m:jc m:val="center"/>
        </m:oMathParaPr>
        <m:oMath>
          <m:sSubSup>
            <m:e>
              <m:r>
                <m:t>v</m:t>
              </m:r>
            </m:e>
            <m:sub>
              <m:r>
                <m:rPr>
                  <m:nor/>
                  <m:sty m:val="p"/>
                </m:rPr>
                <m:t>esc</m:t>
              </m:r>
            </m:sub>
            <m:sup>
              <m:r>
                <m:t>2</m:t>
              </m:r>
            </m:sup>
          </m:sSubSup>
          <m:r>
            <m:rPr>
              <m:sty m:val="p"/>
            </m:rPr>
            <m:t>=</m:t>
          </m:r>
          <m:sSup>
            <m:e>
              <m:r>
                <m:t>c</m:t>
              </m:r>
            </m:e>
            <m:sup>
              <m:r>
                <m:t>2</m:t>
              </m:r>
            </m:sup>
          </m:sSup>
          <m:r>
            <m:rPr>
              <m:sty m:val="p"/>
            </m:rPr>
            <m:t>⋅</m:t>
          </m:r>
          <m:f>
            <m:fPr>
              <m:type m:val="bar"/>
            </m:fPr>
            <m:num>
              <m:sSub>
                <m:e>
                  <m:r>
                    <m:t>r</m:t>
                  </m:r>
                </m:e>
                <m:sub>
                  <m:r>
                    <m:t>s</m:t>
                  </m:r>
                </m:sub>
              </m:sSub>
            </m:num>
            <m:den>
              <m:r>
                <m:t>r</m:t>
              </m:r>
            </m:den>
          </m:f>
          <m:r>
            <m:rPr>
              <m:sty m:val="p"/>
            </m:rPr>
            <m:t>=</m:t>
          </m:r>
          <m:r>
            <m:t>2</m:t>
          </m:r>
          <m:sSup>
            <m:e>
              <m:r>
                <m:t>c</m:t>
              </m:r>
            </m:e>
            <m:sup>
              <m:r>
                <m:t>2</m:t>
              </m:r>
            </m:sup>
          </m:sSup>
          <m:r>
            <m:rPr>
              <m:sty m:val="p"/>
            </m:rPr>
            <m:t>⋅</m:t>
          </m:r>
          <m:sSub>
            <m:e>
              <m:r>
                <m:rPr>
                  <m:sty m:val="p"/>
                </m:rPr>
                <m:t>Ξ</m:t>
              </m:r>
            </m:e>
            <m:sub>
              <m:r>
                <m:rPr>
                  <m:nor/>
                  <m:sty m:val="p"/>
                </m:rPr>
                <m:t>weak</m:t>
              </m:r>
            </m:sub>
          </m:sSub>
        </m:oMath>
      </m:oMathPara>
    </w:p>
    <w:p>
      <w:pPr>
        <w:pStyle w:val="FirstParagraph"/>
      </w:pPr>
      <w:r>
        <w:t xml:space="preserve">Dies bedeutet Ξ_weak =</w:t>
      </w:r>
      <w:r>
        <w:t xml:space="preserve"> </w:t>
      </w:r>
      <m:oMath>
        <m:sSub>
          <m:e>
            <m:r>
              <m:t>v</m:t>
            </m:r>
          </m:e>
          <m:sub>
            <m:r>
              <m:t>e</m:t>
            </m:r>
            <m:r>
              <m:t>s</m:t>
            </m:r>
            <m:r>
              <m:t>c</m:t>
            </m:r>
          </m:sub>
        </m:sSub>
      </m:oMath>
      <w:r>
        <w:t xml:space="preserve">²/(2c²) — die Segmentdichte gleicht dem halben Quadrat der Fluchtgeschwindigkeit geteilt durch c².</w:t>
      </w:r>
    </w:p>
    <w:p>
      <w:pPr>
        <w:pStyle w:val="BodyText"/>
      </w:pPr>
      <w:r>
        <w:t xml:space="preserve">Die gravitative Rotverschiebung eines bei Radius r emittierten und im Unendlichen empfangenen Photons ist:</w:t>
      </w:r>
    </w:p>
    <w:p>
      <w:pPr>
        <w:pStyle w:val="BodyText"/>
      </w:pPr>
      <m:oMathPara>
        <m:oMathParaPr>
          <m:jc m:val="center"/>
        </m:oMathParaPr>
        <m:oMath>
          <m:r>
            <m:t>z</m:t>
          </m:r>
          <m:r>
            <m:rPr>
              <m:sty m:val="p"/>
            </m:rPr>
            <m:t>=</m:t>
          </m:r>
          <m:f>
            <m:fPr>
              <m:type m:val="bar"/>
            </m:fPr>
            <m:num>
              <m:sSub>
                <m:e>
                  <m:r>
                    <m:t>λ</m:t>
                  </m:r>
                </m:e>
                <m:sub>
                  <m:r>
                    <m:rPr>
                      <m:nor/>
                      <m:sty m:val="p"/>
                    </m:rPr>
                    <m:t>obs</m:t>
                  </m:r>
                </m:sub>
              </m:sSub>
              <m:r>
                <m:rPr>
                  <m:sty m:val="p"/>
                </m:rPr>
                <m:t>−</m:t>
              </m:r>
              <m:sSub>
                <m:e>
                  <m:r>
                    <m:t>λ</m:t>
                  </m:r>
                </m:e>
                <m:sub>
                  <m:r>
                    <m:rPr>
                      <m:nor/>
                      <m:sty m:val="p"/>
                    </m:rPr>
                    <m:t>emit</m:t>
                  </m:r>
                </m:sub>
              </m:sSub>
            </m:num>
            <m:den>
              <m:sSub>
                <m:e>
                  <m:r>
                    <m:t>λ</m:t>
                  </m:r>
                </m:e>
                <m:sub>
                  <m:r>
                    <m:rPr>
                      <m:nor/>
                      <m:sty m:val="p"/>
                    </m:rPr>
                    <m:t>emit</m:t>
                  </m:r>
                </m:sub>
              </m:sSub>
            </m:den>
          </m:f>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m:oMathPara>
    </w:p>
    <w:p>
      <w:pPr>
        <w:pStyle w:val="FirstParagraph"/>
      </w:pPr>
      <w:r>
        <w:t xml:space="preserve">Im Schwachfeld gilt z</w:t>
      </w:r>
      <w:r>
        <w:t xml:space="preserve"> </w:t>
      </w:r>
      <m:oMath>
        <m:r>
          <m:rPr>
            <m:sty m:val="p"/>
          </m:rPr>
          <m:t>≈</m:t>
        </m:r>
      </m:oMath>
      <w:r>
        <w:t xml:space="preserve"> </w:t>
      </w:r>
      <w:r>
        <w:t xml:space="preserve">Ξ_weak = v_esc²/(2c²). Dies ist die klassische Rotverschiebungsformel.</w:t>
      </w:r>
    </w:p>
    <w:p>
      <w:pPr>
        <w:pStyle w:val="BodyText"/>
      </w:pPr>
      <w:r>
        <w:rPr>
          <w:b/>
          <w:bCs/>
        </w:rPr>
        <w:t xml:space="preserve">Rechenbeispiel — Pound-Rebka-Experiment (1960).</w:t>
      </w:r>
      <w:r>
        <w:t xml:space="preserve"> </w:t>
      </w:r>
      <w:r>
        <w:t xml:space="preserve">Das Experiment maß die gravitative Rotverschiebung von Gammastrahlen, die 22,5 m im Jefferson Tower von Harvard fielen. Die vorhergesagte Rotverschiebung ist:</w:t>
      </w:r>
    </w:p>
    <w:p>
      <w:pPr>
        <w:pStyle w:val="BodyText"/>
      </w:pPr>
      <m:oMathPara>
        <m:oMathParaPr>
          <m:jc m:val="center"/>
        </m:oMathParaPr>
        <m:oMath>
          <m:r>
            <m:t>z</m:t>
          </m:r>
          <m:r>
            <m:rPr>
              <m:sty m:val="p"/>
            </m:rPr>
            <m:t>=</m:t>
          </m:r>
          <m:f>
            <m:fPr>
              <m:type m:val="bar"/>
            </m:fPr>
            <m:num>
              <m:r>
                <m:t>g</m:t>
              </m:r>
              <m:r>
                <m:rPr>
                  <m:sty m:val="p"/>
                </m:rPr>
                <m:t>⋅</m:t>
              </m:r>
              <m:r>
                <m:t>h</m:t>
              </m:r>
            </m:num>
            <m:den>
              <m:sSup>
                <m:e>
                  <m:r>
                    <m:t>c</m:t>
                  </m:r>
                </m:e>
                <m:sup>
                  <m:r>
                    <m:t>2</m:t>
                  </m:r>
                </m:sup>
              </m:sSup>
            </m:den>
          </m:f>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2.45</m:t>
          </m:r>
          <m:r>
            <m:rPr>
              <m:sty m:val="p"/>
            </m:rPr>
            <m:t>×</m:t>
          </m:r>
          <m:sSup>
            <m:e>
              <m:r>
                <m:t>10</m:t>
              </m:r>
            </m:e>
            <m:sup>
              <m:r>
                <m:rPr>
                  <m:sty m:val="p"/>
                </m:rPr>
                <m:t>−</m:t>
              </m:r>
              <m:r>
                <m:t>15</m:t>
              </m:r>
            </m:sup>
          </m:sSup>
        </m:oMath>
      </m:oMathPara>
    </w:p>
    <w:p>
      <w:pPr>
        <w:pStyle w:val="FirstParagraph"/>
      </w:pPr>
      <w:r>
        <w:t xml:space="preserve">Der gemessene Wert war (2,57 ± 0,26) × 10⁻¹⁵, was die Vorhersage auf ~5% bestätigt. In SSZ-Begriffen ist die Segmentdichtedifferenz zwischen Ober- und Unterseite des Turms ΔΞ = gh/c² = 2,45 × 10⁻¹⁵.</w:t>
      </w:r>
    </w:p>
    <w:bookmarkEnd w:id="324"/>
    <w:bookmarkStart w:id="325" w:name="wichtiger-vorbehalt-d-neq-v_fallc"/>
    <w:p>
      <w:pPr>
        <w:pStyle w:val="Heading3"/>
      </w:pPr>
      <w:r>
        <w:rPr>
          <w:rStyle w:val="SectionNumber"/>
        </w:rPr>
        <w:t xml:space="preserve">9.4.2</w:t>
      </w:r>
      <w:r>
        <w:tab/>
      </w:r>
      <w:r>
        <w:t xml:space="preserve">Wichtiger Vorbehalt: D</w:t>
      </w:r>
      <w:r>
        <w:t xml:space="preserve"> </w:t>
      </w:r>
      <m:oMath>
        <m:r>
          <m:rPr>
            <m:sty m:val="p"/>
          </m:rPr>
          <m:t>≠</m:t>
        </m:r>
        <m:sSub>
          <m:e>
            <m:r>
              <m:t>v</m:t>
            </m:r>
          </m:e>
          <m:sub>
            <m:r>
              <m:t>f</m:t>
            </m:r>
            <m:r>
              <m:t>a</m:t>
            </m:r>
            <m:r>
              <m:t>l</m:t>
            </m:r>
            <m:r>
              <m:t>l</m:t>
            </m:r>
          </m:sub>
        </m:sSub>
      </m:oMath>
      <w:r>
        <w:t xml:space="preserve">/c</w:t>
      </w:r>
    </w:p>
    <w:p>
      <w:pPr>
        <w:pStyle w:val="FirstParagraph"/>
      </w:pPr>
      <w:r>
        <w:t xml:space="preserve">Eine verlockende, aber</w:t>
      </w:r>
      <w:r>
        <w:t xml:space="preserve"> </w:t>
      </w:r>
      <w:r>
        <w:rPr>
          <w:i/>
          <w:iCs/>
        </w:rPr>
        <w:t xml:space="preserve">inkorrekte</w:t>
      </w:r>
      <w:r>
        <w:t xml:space="preserve"> </w:t>
      </w:r>
      <w:r>
        <w:t xml:space="preserve">Identifikation wäre D(r) =</w:t>
      </w:r>
      <w:r>
        <w:t xml:space="preserve"> </w:t>
      </w:r>
      <m:oMath>
        <m:sSub>
          <m:e>
            <m:r>
              <m:t>v</m:t>
            </m:r>
          </m:e>
          <m:sub>
            <m:r>
              <m:t>f</m:t>
            </m:r>
            <m:r>
              <m:t>a</m:t>
            </m:r>
            <m:r>
              <m:t>l</m:t>
            </m:r>
            <m:r>
              <m:t>l</m:t>
            </m:r>
          </m:sub>
        </m:sSub>
      </m:oMath>
      <w:r>
        <w:t xml:space="preserve">/c. Prüfen wir: Bei r =</w:t>
      </w:r>
      <w:r>
        <w:t xml:space="preserve"> </w:t>
      </w:r>
      <m:oMath>
        <m:sSub>
          <m:e>
            <m:r>
              <m:t>r</m:t>
            </m:r>
          </m:e>
          <m:sub>
            <m:r>
              <m:t>s</m:t>
            </m:r>
          </m:sub>
        </m:sSub>
      </m:oMath>
      <w:r>
        <w:t xml:space="preserve"> </w:t>
      </w:r>
      <w:r>
        <w:t xml:space="preserve">gilt</w:t>
      </w:r>
      <w:r>
        <w:t xml:space="preserve"> </w:t>
      </w:r>
      <m:oMath>
        <m:sSub>
          <m:e>
            <m:r>
              <m:t>v</m:t>
            </m:r>
          </m:e>
          <m:sub>
            <m:r>
              <m:t>f</m:t>
            </m:r>
            <m:r>
              <m:t>a</m:t>
            </m:r>
            <m:r>
              <m:t>l</m:t>
            </m:r>
            <m:r>
              <m:t>l</m:t>
            </m:r>
          </m:sub>
        </m:sSub>
      </m:oMath>
      <w:r>
        <w:t xml:space="preserve"> </w:t>
      </w:r>
      <w:r>
        <w:t xml:space="preserve">= c, also</w:t>
      </w:r>
      <w:r>
        <w:t xml:space="preserve"> </w:t>
      </w:r>
      <m:oMath>
        <m:sSub>
          <m:e>
            <m:r>
              <m:t>v</m:t>
            </m:r>
          </m:e>
          <m:sub>
            <m:r>
              <m:t>f</m:t>
            </m:r>
            <m:r>
              <m:t>a</m:t>
            </m:r>
            <m:r>
              <m:t>l</m:t>
            </m:r>
            <m:r>
              <m:t>l</m:t>
            </m:r>
          </m:sub>
        </m:sSub>
      </m:oMath>
      <w:r>
        <w:t xml:space="preserve">/c = 1. Aber D(</w:t>
      </w:r>
      <m:oMath>
        <m:sSub>
          <m:e>
            <m:r>
              <m:t>r</m:t>
            </m:r>
          </m:e>
          <m:sub>
            <m:r>
              <m:t>s</m:t>
            </m:r>
          </m:sub>
        </m:sSub>
      </m:oMath>
      <w:r>
        <w:t xml:space="preserve">) = 0,555</w:t>
      </w:r>
      <w:r>
        <w:t xml:space="preserve"> </w:t>
      </w:r>
      <m:oMath>
        <m:r>
          <m:rPr>
            <m:sty m:val="p"/>
          </m:rPr>
          <m:t>≠</m:t>
        </m:r>
      </m:oMath>
      <w:r>
        <w:t xml:space="preserve"> </w:t>
      </w:r>
      <w:r>
        <w:t xml:space="preserve">1. Die Identifikation scheitert.</w:t>
      </w:r>
    </w:p>
    <w:p>
      <w:pPr>
        <w:pStyle w:val="BodyText"/>
      </w:pPr>
      <w:r>
        <w:t xml:space="preserve">Die korrekte Beziehung ist:</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r>
            <m:rPr>
              <m:sty m:val="p"/>
            </m:rPr>
            <m:t>≠</m:t>
          </m:r>
          <m:f>
            <m:fPr>
              <m:type m:val="bar"/>
            </m:fPr>
            <m:num>
              <m:sSub>
                <m:e>
                  <m:r>
                    <m:t>v</m:t>
                  </m:r>
                </m:e>
                <m:sub>
                  <m:r>
                    <m:rPr>
                      <m:nor/>
                      <m:sty m:val="p"/>
                    </m:rPr>
                    <m:t>fall</m:t>
                  </m:r>
                </m:sub>
              </m:sSub>
            </m:num>
            <m:den>
              <m:r>
                <m:t>c</m:t>
              </m:r>
            </m:den>
          </m:f>
          <m:r>
            <m:rPr>
              <m:sty m:val="p"/>
            </m:rPr>
            <m:t>=</m:t>
          </m:r>
          <m:rad>
            <m:radPr>
              <m:degHide m:val="on"/>
            </m:radPr>
            <m:deg/>
            <m:e>
              <m:f>
                <m:fPr>
                  <m:type m:val="bar"/>
                </m:fPr>
                <m:num>
                  <m:r>
                    <m:t>r</m:t>
                  </m:r>
                </m:num>
                <m:den>
                  <m:sSub>
                    <m:e>
                      <m:r>
                        <m:t>r</m:t>
                      </m:r>
                    </m:e>
                    <m:sub>
                      <m:r>
                        <m:t>s</m:t>
                      </m:r>
                    </m:sub>
                  </m:sSub>
                </m:den>
              </m:f>
            </m:e>
          </m:rad>
        </m:oMath>
      </m:oMathPara>
    </w:p>
    <w:p>
      <w:pPr>
        <w:pStyle w:val="FirstParagraph"/>
      </w:pPr>
      <w:r>
        <w:t xml:space="preserve">Diese Größen stimmen nur im Grenzfall r → ∞ überein (wo beide gegen 1 gehen). Bei endlichem r divergieren sie. Die dualen Geschwindigkeiten</w:t>
      </w:r>
      <w:r>
        <w:t xml:space="preserve"> </w:t>
      </w:r>
      <w:r>
        <w:rPr>
          <w:i/>
          <w:iCs/>
        </w:rPr>
        <w:t xml:space="preserve">motivieren</w:t>
      </w:r>
      <w:r>
        <w:t xml:space="preserve"> </w:t>
      </w:r>
      <w:r>
        <w:t xml:space="preserve">die Segmentdichte durch das Energieargument, aber die präzise Zeitdilatationsformel D = 1/(1+Ξ) ist ein unabhängiges Ergebnis.</w:t>
      </w:r>
    </w:p>
    <w:bookmarkEnd w:id="325"/>
    <w:bookmarkEnd w:id="326"/>
    <w:bookmarkStart w:id="330" w:name="astrophysikalische-beispiele"/>
    <w:p>
      <w:pPr>
        <w:pStyle w:val="Heading2"/>
      </w:pPr>
      <w:r>
        <w:rPr>
          <w:rStyle w:val="SectionNumber"/>
        </w:rPr>
        <w:t xml:space="preserve">9.5</w:t>
      </w:r>
      <w:r>
        <w:tab/>
      </w:r>
      <w:r>
        <w:t xml:space="preserve">8.5 Astrophysikalische Beispiele</w:t>
      </w:r>
    </w:p>
    <w:bookmarkStart w:id="327" w:name="die-sonne-schwachfeld-benchmark"/>
    <w:p>
      <w:pPr>
        <w:pStyle w:val="Heading3"/>
      </w:pPr>
      <w:r>
        <w:rPr>
          <w:rStyle w:val="SectionNumber"/>
        </w:rPr>
        <w:t xml:space="preserve">9.5.1</w:t>
      </w:r>
      <w:r>
        <w:tab/>
      </w:r>
      <w:r>
        <w:t xml:space="preserve">Die Sonne: Schwachfeld-Benchmark</w:t>
      </w:r>
    </w:p>
    <w:p>
      <w:pPr>
        <w:pStyle w:val="FirstParagraph"/>
      </w:pPr>
      <w:r>
        <w:t xml:space="preserve">An der Sonnenoberfläche (R = 6,96 × 10⁵ km,</w:t>
      </w:r>
      <w:r>
        <w:t xml:space="preserve"> </w:t>
      </w:r>
      <m:oMath>
        <m:sSub>
          <m:e>
            <m:r>
              <m:t>r</m:t>
            </m:r>
          </m:e>
          <m:sub>
            <m:r>
              <m:t>s</m:t>
            </m:r>
          </m:sub>
        </m:sSub>
      </m:oMath>
      <w:r>
        <w:t xml:space="preserve"> </w:t>
      </w:r>
      <w:r>
        <w:t xml:space="preserve">= 2,95 km):</w:t>
      </w:r>
    </w:p>
    <w:p>
      <w:pPr>
        <w:pStyle w:val="BodyText"/>
      </w:pPr>
      <m:oMathPara>
        <m:oMathParaPr>
          <m:jc m:val="center"/>
        </m:oMathParaP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rPr>
              <m:sty m:val="p"/>
            </m:rPr>
            <m:t>(</m:t>
          </m:r>
          <m:r>
            <m:t>3</m:t>
          </m:r>
          <m:r>
            <m:rPr>
              <m:sty m:val="p"/>
            </m:rPr>
            <m:t>×</m:t>
          </m:r>
          <m:sSup>
            <m:e>
              <m:r>
                <m:t>10</m:t>
              </m:r>
            </m:e>
            <m:sup>
              <m:r>
                <m:t>5</m:t>
              </m:r>
            </m:sup>
          </m:sSup>
          <m:sSup>
            <m:e>
              <m:r>
                <m:rPr>
                  <m:sty m:val="p"/>
                </m:rPr>
                <m:t>)</m:t>
              </m:r>
            </m:e>
            <m:sup>
              <m:r>
                <m:t>2</m:t>
              </m:r>
            </m:sup>
          </m:sSup>
          <m:r>
            <m:rPr>
              <m:sty m:val="p"/>
            </m:rPr>
            <m:t>/</m:t>
          </m:r>
          <m:r>
            <m:t>618</m:t>
          </m:r>
          <m:r>
            <m:rPr>
              <m:sty m:val="p"/>
            </m:rPr>
            <m:t>=</m:t>
          </m:r>
          <m:r>
            <m:t>1.46</m:t>
          </m:r>
          <m:r>
            <m:rPr>
              <m:sty m:val="p"/>
            </m:rPr>
            <m:t>×</m:t>
          </m:r>
          <m:sSup>
            <m:e>
              <m:r>
                <m:t>10</m:t>
              </m:r>
            </m:e>
            <m:sup>
              <m:r>
                <m:t>8</m:t>
              </m:r>
            </m:sup>
          </m:sSup>
          <m:r>
            <m:rPr>
              <m:nor/>
              <m:sty m:val="p"/>
            </m:rPr>
            <m:t> km/s</m:t>
          </m:r>
          <m:r>
            <m:rPr>
              <m:sty m:val="p"/>
            </m:rPr>
            <m:t>≈</m:t>
          </m:r>
          <m:r>
            <m:t>487</m:t>
          </m:r>
          <m:r>
            <m:t>c</m:t>
          </m:r>
        </m:oMath>
      </m:oMathPara>
    </w:p>
    <w:p>
      <w:pPr>
        <w:pStyle w:val="FirstParagraph"/>
      </w:pPr>
      <m:oMathPara>
        <m:oMathParaPr>
          <m:jc m:val="center"/>
        </m:oMathPara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2.12</m:t>
          </m:r>
          <m:r>
            <m:rPr>
              <m:sty m:val="p"/>
            </m:rPr>
            <m:t>×</m:t>
          </m:r>
          <m:sSup>
            <m:e>
              <m:r>
                <m:t>10</m:t>
              </m:r>
            </m:e>
            <m:sup>
              <m:r>
                <m:rPr>
                  <m:sty m:val="p"/>
                </m:rPr>
                <m:t>−</m:t>
              </m:r>
              <m:r>
                <m:t>6</m:t>
              </m:r>
            </m:sup>
          </m:sSup>
        </m:oMath>
      </m:oMathPara>
    </w:p>
    <w:p>
      <w:pPr>
        <w:pStyle w:val="FirstParagraph"/>
      </w:pPr>
      <m:oMathPara>
        <m:oMathParaPr>
          <m:jc m:val="center"/>
        </m:oMathParaPr>
        <m:oMath>
          <m:r>
            <m:t>D</m:t>
          </m:r>
          <m:r>
            <m:rPr>
              <m:sty m:val="p"/>
            </m:rPr>
            <m:t>=</m:t>
          </m:r>
          <m:r>
            <m:t>1</m:t>
          </m:r>
          <m:r>
            <m:rPr>
              <m:sty m:val="p"/>
            </m:rPr>
            <m:t>/</m:t>
          </m:r>
          <m:r>
            <m:rPr>
              <m:sty m:val="p"/>
            </m:rPr>
            <m:t>(</m:t>
          </m:r>
          <m:r>
            <m:t>1</m:t>
          </m:r>
          <m:r>
            <m:rPr>
              <m:sty m:val="p"/>
            </m:rPr>
            <m:t>+</m:t>
          </m:r>
          <m:r>
            <m:t>2.12</m:t>
          </m:r>
          <m:r>
            <m:rPr>
              <m:sty m:val="p"/>
            </m:rPr>
            <m:t>×</m:t>
          </m:r>
          <m:sSup>
            <m:e>
              <m:r>
                <m:t>10</m:t>
              </m:r>
            </m:e>
            <m:sup>
              <m:r>
                <m:rPr>
                  <m:sty m:val="p"/>
                </m:rPr>
                <m:t>−</m:t>
              </m:r>
              <m:r>
                <m:t>6</m:t>
              </m:r>
            </m:sup>
          </m:sSup>
          <m:r>
            <m:rPr>
              <m:sty m:val="p"/>
            </m:rPr>
            <m:t>)</m:t>
          </m:r>
          <m:r>
            <m:rPr>
              <m:sty m:val="p"/>
            </m:rPr>
            <m:t>=</m:t>
          </m:r>
          <m:r>
            <m:t>0.9999979</m:t>
          </m:r>
        </m:oMath>
      </m:oMathPara>
    </w:p>
    <w:p>
      <w:pPr>
        <w:pStyle w:val="FirstParagraph"/>
      </w:pPr>
      <w:r>
        <w:t xml:space="preserve">Die gravitative Rotverschiebung von der Sonnenoberfläche ist z = Ξ = 2,12 × 10⁻⁶, bestätigt durch spektroskopische Messungen solarer Absorptionslinien.</w:t>
      </w:r>
    </w:p>
    <w:bookmarkEnd w:id="327"/>
    <w:bookmarkStart w:id="328" w:name="neutronenstern-starkfeldgrenze"/>
    <w:p>
      <w:pPr>
        <w:pStyle w:val="Heading3"/>
      </w:pPr>
      <w:r>
        <w:rPr>
          <w:rStyle w:val="SectionNumber"/>
        </w:rPr>
        <w:t xml:space="preserve">9.5.2</w:t>
      </w:r>
      <w:r>
        <w:tab/>
      </w:r>
      <w:r>
        <w:t xml:space="preserve">Neutronenstern: Starkfeldgrenze</w:t>
      </w:r>
    </w:p>
    <w:p>
      <w:pPr>
        <w:pStyle w:val="FirstParagraph"/>
      </w:pPr>
      <w:r>
        <w:t xml:space="preserve">Für einen kanonischen Neutronenstern (M = 1,4 M</w:t>
      </w:r>
      <m:oMath>
        <m:r>
          <m:rPr>
            <m:sty m:val="p"/>
          </m:rPr>
          <m:t>⊙</m:t>
        </m:r>
      </m:oMath>
      <w:r>
        <w:t xml:space="preserve">, R = 10 km, r_s = 4,14 km):</w:t>
      </w:r>
    </w:p>
    <w:p>
      <w:pPr>
        <w:pStyle w:val="BodyText"/>
      </w:pPr>
      <m:oMathPara>
        <m:oMathParaPr>
          <m:jc m:val="center"/>
        </m:oMathParaPr>
        <m:oMath>
          <m:sSub>
            <m:e>
              <m:r>
                <m:t>v</m:t>
              </m:r>
            </m:e>
            <m:sub>
              <m:r>
                <m:rPr>
                  <m:nor/>
                  <m:sty m:val="p"/>
                </m:rPr>
                <m:t>esc</m:t>
              </m:r>
            </m:sub>
          </m:sSub>
          <m:r>
            <m:rPr>
              <m:sty m:val="p"/>
            </m:rPr>
            <m:t>=</m:t>
          </m:r>
          <m:r>
            <m:t>c</m:t>
          </m:r>
          <m:rad>
            <m:radPr>
              <m:degHide m:val="on"/>
            </m:radPr>
            <m:deg/>
            <m:e>
              <m:r>
                <m:t>4.14</m:t>
              </m:r>
              <m:r>
                <m:rPr>
                  <m:sty m:val="p"/>
                </m:rPr>
                <m:t>/</m:t>
              </m:r>
              <m:r>
                <m:t>10</m:t>
              </m:r>
            </m:e>
          </m:rad>
          <m:r>
            <m:rPr>
              <m:sty m:val="p"/>
            </m:rPr>
            <m:t>=</m:t>
          </m:r>
          <m:r>
            <m:t>0.643</m:t>
          </m:r>
          <m:r>
            <m:t>c</m:t>
          </m:r>
          <m:r>
            <m:rPr>
              <m:sty m:val="p"/>
            </m:rPr>
            <m:t>=</m:t>
          </m:r>
          <m:r>
            <m:t>193</m:t>
          </m:r>
          <m:r>
            <m:t> </m:t>
          </m:r>
          <m:r>
            <m:t>000</m:t>
          </m:r>
          <m:r>
            <m:rPr>
              <m:nor/>
              <m:sty m:val="p"/>
            </m:rPr>
            <m:t> km/s</m:t>
          </m:r>
        </m:oMath>
      </m:oMathPara>
    </w:p>
    <w:p>
      <w:pPr>
        <w:pStyle w:val="FirstParagraph"/>
      </w:pPr>
      <m:oMathPara>
        <m:oMathParaPr>
          <m:jc m:val="center"/>
        </m:oMathParaPr>
        <m:oMath>
          <m:sSub>
            <m:e>
              <m:r>
                <m:t>v</m:t>
              </m:r>
            </m:e>
            <m:sub>
              <m:r>
                <m:rPr>
                  <m:nor/>
                  <m:sty m:val="p"/>
                </m:rPr>
                <m:t>fall</m:t>
              </m:r>
            </m:sub>
          </m:sSub>
          <m:r>
            <m:rPr>
              <m:sty m:val="p"/>
            </m:rPr>
            <m:t>=</m:t>
          </m:r>
          <m:sSup>
            <m:e>
              <m:r>
                <m:t>c</m:t>
              </m:r>
            </m:e>
            <m:sup>
              <m:r>
                <m:t>2</m:t>
              </m:r>
            </m:sup>
          </m:sSup>
          <m:r>
            <m:rPr>
              <m:sty m:val="p"/>
            </m:rPr>
            <m:t>/</m:t>
          </m:r>
          <m:sSub>
            <m:e>
              <m:r>
                <m:t>v</m:t>
              </m:r>
            </m:e>
            <m:sub>
              <m:r>
                <m:rPr>
                  <m:nor/>
                  <m:sty m:val="p"/>
                </m:rPr>
                <m:t>esc</m:t>
              </m:r>
            </m:sub>
          </m:sSub>
          <m:r>
            <m:rPr>
              <m:sty m:val="p"/>
            </m:rPr>
            <m:t>=</m:t>
          </m:r>
          <m:r>
            <m:t>c</m:t>
          </m:r>
          <m:r>
            <m:rPr>
              <m:sty m:val="p"/>
            </m:rPr>
            <m:t>/</m:t>
          </m:r>
          <m:r>
            <m:t>0.643</m:t>
          </m:r>
          <m:r>
            <m:rPr>
              <m:sty m:val="p"/>
            </m:rPr>
            <m:t>=</m:t>
          </m:r>
          <m:r>
            <m:t>1.556</m:t>
          </m:r>
          <m:r>
            <m:t>c</m:t>
          </m:r>
        </m:oMath>
      </m:oMathPara>
    </w:p>
    <w:p>
      <w:pPr>
        <w:pStyle w:val="FirstParagraph"/>
      </w:pPr>
      <m:oMathPara>
        <m:oMathParaPr>
          <m:jc m:val="center"/>
        </m:oMathParaPr>
        <m:oMath>
          <m:sSub>
            <m:e>
              <m:r>
                <m:rPr>
                  <m:sty m:val="p"/>
                </m:rPr>
                <m:t>Ξ</m:t>
              </m:r>
            </m:e>
            <m:sub>
              <m:r>
                <m:rPr>
                  <m:nor/>
                  <m:sty m:val="p"/>
                </m:rPr>
                <m:t>weak</m:t>
              </m:r>
            </m:sub>
          </m:sSub>
          <m:r>
            <m:rPr>
              <m:sty m:val="p"/>
            </m:rPr>
            <m:t>=</m:t>
          </m:r>
          <m:sSub>
            <m:e>
              <m:r>
                <m:t>r</m:t>
              </m:r>
            </m:e>
            <m:sub>
              <m:r>
                <m:t>s</m:t>
              </m:r>
            </m:sub>
          </m:sSub>
          <m:r>
            <m:rPr>
              <m:sty m:val="p"/>
            </m:rPr>
            <m:t>/</m:t>
          </m:r>
          <m:r>
            <m:rPr>
              <m:sty m:val="p"/>
            </m:rPr>
            <m:t>(</m:t>
          </m:r>
          <m:r>
            <m:t>2</m:t>
          </m:r>
          <m:r>
            <m:t>R</m:t>
          </m:r>
          <m:r>
            <m:rPr>
              <m:sty m:val="p"/>
            </m:rPr>
            <m:t>)</m:t>
          </m:r>
          <m:r>
            <m:rPr>
              <m:sty m:val="p"/>
            </m:rPr>
            <m:t>=</m:t>
          </m:r>
          <m:r>
            <m:t>0.207</m:t>
          </m:r>
        </m:oMath>
      </m:oMathPara>
    </w:p>
    <w:p>
      <w:pPr>
        <w:pStyle w:val="FirstParagraph"/>
      </w:pPr>
      <w:r>
        <w:t xml:space="preserve">D = 1/(1.207) = 0.829</w:t>
      </w:r>
    </w:p>
    <w:p>
      <w:pPr>
        <w:pStyle w:val="BodyText"/>
      </w:pPr>
      <w:r>
        <w:t xml:space="preserve">Die Rotverschiebung von der Neutronensternoberfläche ist z = Ξ = 0,207, was bedeutet, dass Spektrallinien um 20,7% verschoben sind. Dies ist mit Röntgenteleskopen (NICER, XMM-Newton) beobachtbar.</w:t>
      </w:r>
    </w:p>
    <w:p>
      <w:pPr>
        <w:pStyle w:val="BodyText"/>
      </w:pPr>
      <w:r>
        <w:rPr>
          <w:b/>
          <w:bCs/>
        </w:rPr>
        <w:t xml:space="preserve">Konkretes Spektralbeispiel: Lyman-α.</w:t>
      </w:r>
      <w:r>
        <w:t xml:space="preserve"> </w:t>
      </w:r>
      <w:r>
        <w:t xml:space="preserve">Die Wasserstoff-Lyman-α-Linie bei λ = 121,567 nm, emittiert von einer Neutronensternoberfläche mit z = 0,207, würde bei λ_obs = 146,8 nm beobachtet — verschoben vom Fern-UV ins Nah-UV. Bei z = 0,802 (natürliche Grenze) verschiebt sie sich zu λ_obs = 219,1 nm im UV-A-Band. Diese systematische Rotverschiebung bekannter Spektrallinien liefert einen direkten Beobachtungstest des dualen Geschwindigkeitsrahmens.</w:t>
      </w:r>
    </w:p>
    <w:bookmarkEnd w:id="328"/>
    <w:bookmarkStart w:id="329" w:name="Xd6c384f183a3ca6b53dbc0aa4ebaa16cf3645d0"/>
    <w:p>
      <w:pPr>
        <w:pStyle w:val="Heading3"/>
      </w:pPr>
      <w:r>
        <w:rPr>
          <w:rStyle w:val="SectionNumber"/>
        </w:rPr>
        <w:t xml:space="preserve">9.5.3</w:t>
      </w:r>
      <w:r>
        <w:tab/>
      </w:r>
      <w:r>
        <w:t xml:space="preserve">Schwarze-Loch-Horizont: Der selbstduale Punkt</w:t>
      </w:r>
    </w:p>
    <w:p>
      <w:pPr>
        <w:pStyle w:val="FirstParagraph"/>
      </w:pPr>
      <w:r>
        <w:t xml:space="preserve">Bei r =</w:t>
      </w:r>
      <w:r>
        <w:t xml:space="preserve"> </w:t>
      </w:r>
      <m:oMath>
        <m:sSub>
          <m:e>
            <m:r>
              <m:t>r</m:t>
            </m:r>
          </m:e>
          <m:sub>
            <m:r>
              <m:t>s</m:t>
            </m:r>
          </m:sub>
        </m:sSub>
      </m:oMath>
      <w:r>
        <w:t xml:space="preserve">:</w:t>
      </w:r>
    </w:p>
    <w:p>
      <w:pPr>
        <w:pStyle w:val="BodyText"/>
      </w:pPr>
      <m:oMathPara>
        <m:oMathParaPr>
          <m:jc m:val="center"/>
        </m:oMathParaPr>
        <m:oMath>
          <m:sSub>
            <m:e>
              <m:r>
                <m:t>v</m:t>
              </m:r>
            </m:e>
            <m:sub>
              <m:r>
                <m:rPr>
                  <m:nor/>
                  <m:sty m:val="p"/>
                </m:rPr>
                <m:t>esc</m:t>
              </m:r>
            </m:sub>
          </m:sSub>
          <m:r>
            <m:rPr>
              <m:sty m:val="p"/>
            </m:rPr>
            <m:t>=</m:t>
          </m:r>
          <m:r>
            <m:t>c</m:t>
          </m:r>
          <m:r>
            <m:rPr>
              <m:sty m:val="p"/>
            </m:rPr>
            <m:t>,</m:t>
          </m:r>
          <m:r>
            <m:t> </m:t>
          </m:r>
          <m:sSub>
            <m:e>
              <m:r>
                <m:t>v</m:t>
              </m:r>
            </m:e>
            <m:sub>
              <m:r>
                <m:rPr>
                  <m:nor/>
                  <m:sty m:val="p"/>
                </m:rPr>
                <m:t>fall</m:t>
              </m:r>
            </m:sub>
          </m:sSub>
          <m:r>
            <m:rPr>
              <m:sty m:val="p"/>
            </m:rPr>
            <m:t>=</m:t>
          </m:r>
          <m:r>
            <m:t>c</m:t>
          </m:r>
        </m:oMath>
      </m:oMathPara>
    </w:p>
    <w:p>
      <w:pPr>
        <w:pStyle w:val="FirstParagraph"/>
      </w:pPr>
      <m:oMathPara>
        <m:oMathParaPr>
          <m:jc m:val="center"/>
        </m:oMathParaPr>
        <m:oMath>
          <m:sSub>
            <m:e>
              <m:r>
                <m:rPr>
                  <m:sty m:val="p"/>
                </m:rPr>
                <m:t>Ξ</m:t>
              </m:r>
            </m:e>
            <m:sub>
              <m:r>
                <m:rPr>
                  <m:nor/>
                  <m:sty m:val="p"/>
                </m:rPr>
                <m:t>strong</m:t>
              </m:r>
            </m:sub>
          </m:sSub>
          <m:r>
            <m:rPr>
              <m:sty m:val="p"/>
            </m:rPr>
            <m:t>=</m:t>
          </m:r>
          <m:r>
            <m:t>1</m:t>
          </m:r>
          <m:r>
            <m:rPr>
              <m:sty m:val="p"/>
            </m:rPr>
            <m:t>−</m:t>
          </m:r>
          <m:sSup>
            <m:e>
              <m:r>
                <m:t>e</m:t>
              </m:r>
            </m:e>
            <m:sup>
              <m:r>
                <m:rPr>
                  <m:sty m:val="p"/>
                </m:rPr>
                <m:t>−</m:t>
              </m:r>
              <m:r>
                <m:t>φ</m:t>
              </m:r>
            </m:sup>
          </m:sSup>
          <m:r>
            <m:rPr>
              <m:sty m:val="p"/>
            </m:rPr>
            <m:t>=</m:t>
          </m:r>
          <m:r>
            <m:t>0.802</m:t>
          </m:r>
        </m:oMath>
      </m:oMathPara>
    </w:p>
    <w:p>
      <w:pPr>
        <w:pStyle w:val="FirstParagraph"/>
      </w:pPr>
      <w:r>
        <w:t xml:space="preserve">D = 1/1.802 = 0.555</w:t>
      </w:r>
    </w:p>
    <w:p>
      <w:pPr>
        <w:pStyle w:val="BodyText"/>
      </w:pPr>
      <w:r>
        <w:t xml:space="preserve">Dies ist der selbstduale Punkt: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Der Horizont ist der einzige Radius, bei dem die Einwärts-Auswärts-Asymmetrie verschwindet. Die Zeitdilatation D = 0,555 ist endlich — Uhren ticken mit 55,5% der Rate im Unendlichen, aber sie stoppen nicht.</w:t>
      </w:r>
    </w:p>
    <w:bookmarkEnd w:id="329"/>
    <w:bookmarkEnd w:id="330"/>
    <w:bookmarkStart w:id="331" w:name="validierung-und-konsistenz-7"/>
    <w:p>
      <w:pPr>
        <w:pStyle w:val="Heading2"/>
      </w:pPr>
      <w:r>
        <w:rPr>
          <w:rStyle w:val="SectionNumber"/>
        </w:rPr>
        <w:t xml:space="preserve">9.6</w:t>
      </w:r>
      <w:r>
        <w:tab/>
      </w:r>
      <w:r>
        <w:t xml:space="preserve">8.6 Validierung und Konsistenz</w:t>
      </w:r>
    </w:p>
    <w:p>
      <w:pPr>
        <w:pStyle w:val="FirstParagraph"/>
      </w:pPr>
      <w:r>
        <w:rPr>
          <w:b/>
          <w:bCs/>
        </w:rPr>
        <w:t xml:space="preserve">Testdateien:</w:t>
      </w:r>
      <w:r>
        <w:t xml:space="preserve"> </w:t>
      </w:r>
      <w:r>
        <w:rPr>
          <w:rStyle w:val="VerbatimChar"/>
        </w:rPr>
        <w:t xml:space="preserve">test_vfall_duality</w:t>
      </w:r>
      <w:r>
        <w:t xml:space="preserve">,</w:t>
      </w:r>
      <w:r>
        <w:t xml:space="preserve"> </w:t>
      </w:r>
      <w:r>
        <w:rPr>
          <w:rStyle w:val="VerbatimChar"/>
        </w:rPr>
        <w:t xml:space="preserve">test_dual_velocity</w:t>
      </w:r>
      <w:r>
        <w:t xml:space="preserve">,</w:t>
      </w:r>
      <w:r>
        <w:t xml:space="preserve"> </w:t>
      </w:r>
      <w:r>
        <w:rPr>
          <w:rStyle w:val="VerbatimChar"/>
        </w:rPr>
        <w:t xml:space="preserve">test_redshift_velocity</w:t>
      </w:r>
    </w:p>
    <w:p>
      <w:pPr>
        <w:pStyle w:val="BodyText"/>
      </w:pPr>
      <w:r>
        <w:rPr>
          <w:b/>
          <w:bCs/>
        </w:rPr>
        <w:t xml:space="preserve">Was die Tests beweisen: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gilt für alle 500+ Testradien von r/r_s = 0,01 bis 10⁶; Schwachfeld-Rotverschiebung z = Ξ =</w:t>
      </w:r>
      <w:r>
        <w:t xml:space="preserve"> </w:t>
      </w:r>
      <m:oMath>
        <m:sSub>
          <m:e>
            <m:r>
              <m:t>v</m:t>
            </m:r>
          </m:e>
          <m:sub>
            <m:r>
              <m:t>e</m:t>
            </m:r>
            <m:r>
              <m:t>s</m:t>
            </m:r>
            <m:r>
              <m:t>c</m:t>
            </m:r>
          </m:sub>
        </m:sSub>
      </m:oMath>
      <w:r>
        <w:t xml:space="preserve">²/(2c²) stimmt mit der ART bis zur Maschinengenauigkeit überein; der selbstduale Punkt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tritt exakt bei r =</w:t>
      </w:r>
      <w:r>
        <w:t xml:space="preserve"> </w:t>
      </w:r>
      <m:oMath>
        <m:sSub>
          <m:e>
            <m:r>
              <m:t>r</m:t>
            </m:r>
          </m:e>
          <m:sub>
            <m:r>
              <m:t>s</m:t>
            </m:r>
          </m:sub>
        </m:sSub>
      </m:oMath>
      <w:r>
        <w:t xml:space="preserve"> </w:t>
      </w:r>
      <w:r>
        <w:t xml:space="preserve">auf; D(r)</w:t>
      </w:r>
      <w:r>
        <w:t xml:space="preserve"> </w:t>
      </w:r>
      <m:oMath>
        <m:r>
          <m:rPr>
            <m:sty m:val="p"/>
          </m:rPr>
          <m:t>≠</m:t>
        </m:r>
        <m:sSub>
          <m:e>
            <m:r>
              <m:t>v</m:t>
            </m:r>
          </m:e>
          <m:sub>
            <m:r>
              <m:t>f</m:t>
            </m:r>
            <m:r>
              <m:t>a</m:t>
            </m:r>
            <m:r>
              <m:t>l</m:t>
            </m:r>
            <m:r>
              <m:t>l</m:t>
            </m:r>
          </m:sub>
        </m:sSub>
      </m:oMath>
      <w:r>
        <w:t xml:space="preserve">/c für alle r &lt; ∞.</w:t>
      </w:r>
    </w:p>
    <w:p>
      <w:pPr>
        <w:pStyle w:val="BodyText"/>
      </w:pPr>
      <w:r>
        <w:rPr>
          <w:b/>
          <w:bCs/>
        </w:rPr>
        <w:t xml:space="preserve">Was die Tests NICHT beweisen:</w:t>
      </w:r>
      <w:r>
        <w:t xml:space="preserve"> </w:t>
      </w:r>
      <w:r>
        <w:t xml:space="preserve">Die physikalische Trennung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in verschiedene beobachtbare Größen. In der ART sind diese gleich.</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alle Tests bestanden.</w:t>
      </w:r>
    </w:p>
    <w:p>
      <w:r>
        <w:pict>
          <v:rect style="width:0;height:1.5pt" o:hralign="center" o:hrstd="t" o:hr="t"/>
        </w:pict>
      </w:r>
    </w:p>
    <w:bookmarkEnd w:id="331"/>
    <w:bookmarkStart w:id="332" w:name="schlüsselformeln-7"/>
    <w:p>
      <w:pPr>
        <w:pStyle w:val="Heading2"/>
      </w:pPr>
      <w:r>
        <w:rPr>
          <w:rStyle w:val="SectionNumber"/>
        </w:rPr>
        <w:t xml:space="preserve">9.7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v_esc = c√(r_s/r)</w:t>
            </w:r>
          </w:p>
        </w:tc>
        <w:tc>
          <w:tcPr/>
          <w:p>
            <w:pPr>
              <w:pStyle w:val="Compact"/>
            </w:pPr>
            <w:r>
              <w:t xml:space="preserve">Fluchtgeschwindigkeit</w:t>
            </w:r>
          </w:p>
        </w:tc>
      </w:tr>
      <w:tr>
        <w:tc>
          <w:tcPr/>
          <w:p>
            <w:pPr>
              <w:pStyle w:val="Compact"/>
            </w:pPr>
            <w:r>
              <w:t xml:space="preserve">2</w:t>
            </w:r>
          </w:p>
        </w:tc>
        <w:tc>
          <w:tcPr/>
          <w:p>
            <w:pPr>
              <w:pStyle w:val="Compact"/>
            </w:pPr>
            <w:r>
              <w:t xml:space="preserve">v_fall = c²/v_esc = c√(r/r_s)</w:t>
            </w:r>
          </w:p>
        </w:tc>
        <w:tc>
          <w:tcPr/>
          <w:p>
            <w:pPr>
              <w:pStyle w:val="Compact"/>
            </w:pPr>
            <w:r>
              <w:t xml:space="preserve">Fallgeschwindigkeit (SSZ)</w:t>
            </w:r>
          </w:p>
        </w:tc>
      </w:tr>
      <w:tr>
        <w:tc>
          <w:tcPr/>
          <w:p>
            <w:pPr>
              <w:pStyle w:val="Compact"/>
            </w:pPr>
            <w:r>
              <w:t xml:space="preserve">3</w:t>
            </w:r>
          </w:p>
        </w:tc>
        <w:tc>
          <w:tcPr/>
          <w:p>
            <w:pPr>
              <w:pStyle w:val="Compact"/>
            </w:pPr>
            <w:r>
              <w:t xml:space="preserve">v_esc · v_fall = c²</w:t>
            </w:r>
          </w:p>
        </w:tc>
        <w:tc>
          <w:tcPr/>
          <w:p>
            <w:pPr>
              <w:pStyle w:val="Compact"/>
            </w:pPr>
            <w:r>
              <w:t xml:space="preserve">kinematische Abschließung</w:t>
            </w:r>
          </w:p>
        </w:tc>
      </w:tr>
      <w:tr>
        <w:tc>
          <w:tcPr/>
          <w:p>
            <w:pPr>
              <w:pStyle w:val="Compact"/>
            </w:pPr>
            <w:r>
              <w:t xml:space="preserve">4</w:t>
            </w:r>
          </w:p>
        </w:tc>
        <w:tc>
          <w:tcPr/>
          <w:p>
            <w:pPr>
              <w:pStyle w:val="Compact"/>
            </w:pPr>
            <w:r>
              <w:t xml:space="preserve">Ξ_weak = v_esc²/(2c²)</w:t>
            </w:r>
          </w:p>
        </w:tc>
        <w:tc>
          <w:tcPr/>
          <w:p>
            <w:pPr>
              <w:pStyle w:val="Compact"/>
            </w:pPr>
            <w:r>
              <w:t xml:space="preserve">Geschwindigkeits-Dichte-Verbindung</w:t>
            </w:r>
          </w:p>
        </w:tc>
      </w:tr>
      <w:tr>
        <w:tc>
          <w:tcPr/>
          <w:p>
            <w:pPr>
              <w:pStyle w:val="Compact"/>
            </w:pPr>
            <w:r>
              <w:t xml:space="preserve">5</w:t>
            </w:r>
          </w:p>
        </w:tc>
        <w:tc>
          <w:tcPr/>
          <w:p>
            <w:pPr>
              <w:pStyle w:val="Compact"/>
            </w:pPr>
            <w:r>
              <w:t xml:space="preserve">D = 1/(1+Ξ)</w:t>
            </w:r>
            <w:r>
              <w:t xml:space="preserve"> </w:t>
            </w:r>
            <m:oMath>
              <m:r>
                <m:rPr>
                  <m:sty m:val="p"/>
                </m:rPr>
                <m:t>≠</m:t>
              </m:r>
            </m:oMath>
            <w:r>
              <w:t xml:space="preserve"> </w:t>
            </w:r>
            <w:r>
              <w:t xml:space="preserve">v_fall/c</w:t>
            </w:r>
          </w:p>
        </w:tc>
        <w:tc>
          <w:tcPr/>
          <w:p>
            <w:pPr>
              <w:pStyle w:val="Compact"/>
            </w:pPr>
            <w:r>
              <w:t xml:space="preserve">kanonische Zeitdilatation</w:t>
            </w:r>
          </w:p>
        </w:tc>
      </w:tr>
      <w:tr>
        <w:tc>
          <w:tcPr/>
          <w:p>
            <w:pPr>
              <w:pStyle w:val="Compact"/>
            </w:pPr>
            <w:r>
              <w:t xml:space="preserve">6</w:t>
            </w:r>
          </w:p>
        </w:tc>
        <w:tc>
          <w:tcPr/>
          <w:p>
            <w:pPr>
              <w:pStyle w:val="Compact"/>
            </w:pPr>
            <w:r>
              <w:t xml:space="preserve">z = Ξ(r)</w:t>
            </w:r>
          </w:p>
        </w:tc>
        <w:tc>
          <w:tcPr/>
          <w:p>
            <w:pPr>
              <w:pStyle w:val="Compact"/>
            </w:pPr>
            <w:r>
              <w:t xml:space="preserve">gravitative Rotverschiebung</w:t>
            </w:r>
          </w:p>
        </w:tc>
      </w:tr>
    </w:tbl>
    <w:p>
      <w:r>
        <w:pict>
          <v:rect style="width:0;height:1.5pt" o:hralign="center" o:hrstd="t" o:hr="t"/>
        </w:pict>
      </w:r>
    </w:p>
    <w:bookmarkEnd w:id="332"/>
    <w:bookmarkStart w:id="347" w:name="abbildungen-geplant-7"/>
    <w:p>
      <w:pPr>
        <w:pStyle w:val="Heading2"/>
      </w:pPr>
      <w:r>
        <w:rPr>
          <w:rStyle w:val="SectionNumber"/>
        </w:rPr>
        <w:t xml:space="preserve">9.8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v_esc und v_fall vs. r/r_s (Log-Skala)</w:t>
            </w:r>
          </w:p>
        </w:tc>
      </w:tr>
      <w:tr>
        <w:tc>
          <w:tcPr/>
          <w:p>
            <w:pPr>
              <w:pStyle w:val="Compact"/>
            </w:pPr>
            <w:r>
              <w:t xml:space="preserve">2</w:t>
            </w:r>
          </w:p>
        </w:tc>
        <w:tc>
          <w:tcPr/>
          <w:p>
            <w:pPr>
              <w:pStyle w:val="Compact"/>
            </w:pPr>
            <w:r>
              <w:t xml:space="preserve">Dualitätsdiagramm: v_esc · v_fall = c² Hyperbel</w:t>
            </w:r>
          </w:p>
        </w:tc>
      </w:tr>
      <w:tr>
        <w:tc>
          <w:tcPr/>
          <w:p>
            <w:pPr>
              <w:pStyle w:val="Compact"/>
            </w:pPr>
            <w:r>
              <w:t xml:space="preserve">3</w:t>
            </w:r>
          </w:p>
        </w:tc>
        <w:tc>
          <w:tcPr/>
          <w:p>
            <w:pPr>
              <w:pStyle w:val="Compact"/>
            </w:pPr>
            <w:r>
              <w:t xml:space="preserve">Geschwindigkeitszerlegung für einfallende Materie</w:t>
            </w:r>
          </w:p>
        </w:tc>
      </w:tr>
      <w:tr>
        <w:tc>
          <w:tcPr/>
          <w:p>
            <w:pPr>
              <w:pStyle w:val="Compact"/>
            </w:pPr>
            <w:r>
              <w:t xml:space="preserve">4</w:t>
            </w:r>
          </w:p>
        </w:tc>
        <w:tc>
          <w:tcPr/>
          <w:p>
            <w:pPr>
              <w:pStyle w:val="Compact"/>
            </w:pPr>
            <w:r>
              <w:t xml:space="preserve">Pound-Rebka: SSZ-Vorhersage vs. Messung</w:t>
            </w:r>
          </w:p>
        </w:tc>
      </w:tr>
    </w:tbl>
    <w:p>
      <w:r>
        <w:pict>
          <v:rect style="width:0;height:1.5pt" o:hralign="center" o:hrstd="t" o:hr="t"/>
        </w:pict>
      </w:r>
    </w:p>
    <w:bookmarkStart w:id="333" w:name="kapitelzusammenfassung-und-brücke-5"/>
    <w:p>
      <w:pPr>
        <w:pStyle w:val="Heading3"/>
      </w:pPr>
      <w:r>
        <w:rPr>
          <w:rStyle w:val="SectionNumber"/>
        </w:rPr>
        <w:t xml:space="preserve">9.8.1</w:t>
      </w:r>
      <w:r>
        <w:tab/>
      </w:r>
      <w:r>
        <w:t xml:space="preserve">Kapitelzusammenfassung und Brücke</w:t>
      </w:r>
    </w:p>
    <w:p>
      <w:pPr>
        <w:pStyle w:val="FirstParagraph"/>
      </w:pPr>
      <w:r>
        <w:t xml:space="preserve">Dieses Kapitel führte die duale Geschwindigkeitsstruktur von SSZ ein: Fluchtgeschwindigkeit</w:t>
      </w:r>
      <w:r>
        <w:t xml:space="preserve"> </w:t>
      </w:r>
      <m:oMath>
        <m:sSub>
          <m:e>
            <m:r>
              <m:t>v</m:t>
            </m:r>
          </m:e>
          <m:sub>
            <m:r>
              <m:t>e</m:t>
            </m:r>
            <m:r>
              <m:t>s</m:t>
            </m:r>
            <m:r>
              <m:t>c</m:t>
            </m:r>
          </m:sub>
        </m:sSub>
      </m:oMath>
      <w:r>
        <w:t xml:space="preserve"> </w:t>
      </w:r>
      <w:r>
        <w:t xml:space="preserve">und Fallgeschwindigkeit</w:t>
      </w:r>
      <w:r>
        <w:t xml:space="preserve"> </w:t>
      </w:r>
      <m:oMath>
        <m:sSub>
          <m:e>
            <m:r>
              <m:t>v</m:t>
            </m:r>
          </m:e>
          <m:sub>
            <m:r>
              <m:t>f</m:t>
            </m:r>
            <m:r>
              <m:t>a</m:t>
            </m:r>
            <m:r>
              <m:t>l</m:t>
            </m:r>
            <m:r>
              <m:t>l</m:t>
            </m:r>
          </m:sub>
        </m:sSub>
      </m:oMath>
      <w:r>
        <w:t xml:space="preserve"> </w:t>
      </w:r>
      <w:r>
        <w:t xml:space="preserve">sind nicht gleich, aber erfüllen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Der physikalische Ursprung ist die radiale Asymmetrie des Segmentgitters. Die Wertetabelle über astrophysikalische Objekte illustrierte den enormen dynamischen Bereich dieser Asymmetrie.</w:t>
      </w:r>
    </w:p>
    <w:bookmarkEnd w:id="333"/>
    <w:bookmarkStart w:id="334" w:name="zusammenfassung-und-brücke-zu-kapitel-9"/>
    <w:p>
      <w:pPr>
        <w:pStyle w:val="Heading3"/>
      </w:pPr>
      <w:r>
        <w:rPr>
          <w:rStyle w:val="SectionNumber"/>
        </w:rPr>
        <w:t xml:space="preserve">9.8.2</w:t>
      </w:r>
      <w:r>
        <w:tab/>
      </w:r>
      <w:r>
        <w:t xml:space="preserve">Zusammenfassung und Brücke zu Kapitel 9</w:t>
      </w:r>
    </w:p>
    <w:p>
      <w:pPr>
        <w:pStyle w:val="FirstParagraph"/>
      </w:pPr>
      <w:r>
        <w:t xml:space="preserve">Kapitel 9 beweist die Abschließungsrelation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formal und erforscht ihre Konsequenzen für Informationserhaltung und Kausalstruktur. Die Abschließung ist das kinematische Fundament für das in Teil III entwickelte elektromagnetische Rahmenwerk.</w:t>
      </w:r>
    </w:p>
    <w:bookmarkEnd w:id="334"/>
    <w:bookmarkStart w:id="335" w:name="verbindung-zur-orbitalmechanik"/>
    <w:p>
      <w:pPr>
        <w:pStyle w:val="Heading3"/>
      </w:pPr>
      <w:r>
        <w:rPr>
          <w:rStyle w:val="SectionNumber"/>
        </w:rPr>
        <w:t xml:space="preserve">9.8.3</w:t>
      </w:r>
      <w:r>
        <w:tab/>
      </w:r>
      <w:r>
        <w:t xml:space="preserve">Verbindung zur Orbitalmechanik</w:t>
      </w:r>
    </w:p>
    <w:p>
      <w:pPr>
        <w:pStyle w:val="FirstParagraph"/>
      </w:pPr>
      <w:r>
        <w:t xml:space="preserve">Die dualen Geschwindigkeiten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haben direkte Implikationen für die Orbitalmechanik. Die Kreisbahngeschwindigkeit bei Radius r ist</w:t>
      </w:r>
      <w:r>
        <w:t xml:space="preserve"> </w:t>
      </w:r>
      <m:oMath>
        <m:sSub>
          <m:e>
            <m:r>
              <m:t>v</m:t>
            </m:r>
          </m:e>
          <m:sub>
            <m:r>
              <m:t>c</m:t>
            </m:r>
            <m:r>
              <m:t>i</m:t>
            </m:r>
            <m:r>
              <m:t>r</m:t>
            </m:r>
            <m:r>
              <m:t>c</m:t>
            </m:r>
          </m:sub>
        </m:sSub>
      </m:oMath>
      <w:r>
        <w:t xml:space="preserve"> </w:t>
      </w:r>
      <w:r>
        <w:t xml:space="preserve">= √(GM/r) in der Newtonschen Gravitation. In SSZ ist die Kreisbahngeschwindigkeit durch die Segmentdichte modifiziert: v_circ_SSZ = v_circ_Newton × 1/√(1 + Ξ), was etwas langsamer als der Newtonsche Wert ist.</w:t>
      </w:r>
    </w:p>
    <w:p>
      <w:pPr>
        <w:pStyle w:val="BodyText"/>
      </w:pPr>
      <w:r>
        <w:t xml:space="preserve">Das Verhältnis</w:t>
      </w:r>
      <w:r>
        <w:t xml:space="preserve"> </w:t>
      </w:r>
      <m:oMath>
        <m:sSub>
          <m:e>
            <m:r>
              <m:t>v</m:t>
            </m:r>
          </m:e>
          <m:sub>
            <m:r>
              <m:t>c</m:t>
            </m:r>
            <m:r>
              <m:t>i</m:t>
            </m:r>
            <m:r>
              <m:t>r</m:t>
            </m:r>
            <m:r>
              <m:t>c</m:t>
            </m:r>
          </m:sub>
        </m:sSub>
      </m:oMath>
      <w:r>
        <w:t xml:space="preserve">/v_esc charakterisiert die Stabilität von Kreisbahnen. In der Newtonschen Gravitation ist</w:t>
      </w:r>
      <w:r>
        <w:t xml:space="preserve"> </w:t>
      </w:r>
      <m:oMath>
        <m:sSub>
          <m:e>
            <m:r>
              <m:t>v</m:t>
            </m:r>
          </m:e>
          <m:sub>
            <m:r>
              <m:t>c</m:t>
            </m:r>
            <m:r>
              <m:t>i</m:t>
            </m:r>
            <m:r>
              <m:t>r</m:t>
            </m:r>
            <m:r>
              <m:t>c</m:t>
            </m:r>
          </m:sub>
        </m:sSub>
      </m:oMath>
      <w:r>
        <w:t xml:space="preserve">/v_esc = 1/√2 bei allen Radien, und Kreisbahnen sind überall stabil. In der ART nimmt das Verhältnis mit abnehmendem Radius ab, und Kreisbahnen werden innerhalb des ISCO bei r = 3</w:t>
      </w:r>
      <w:r>
        <w:t xml:space="preserve"> </w:t>
      </w:r>
      <m:oMath>
        <m:sSub>
          <m:e>
            <m:r>
              <m:t>r</m:t>
            </m:r>
          </m:e>
          <m:sub>
            <m:r>
              <m:t>s</m:t>
            </m:r>
          </m:sub>
        </m:sSub>
      </m:oMath>
      <w:r>
        <w:t xml:space="preserve"> </w:t>
      </w:r>
      <w:r>
        <w:t xml:space="preserve">instabil. In SSZ verhält sich das Verhältnis ähnlich wie in der ART im Schwachfeld, unterscheidet sich aber im Starkfeld.</w:t>
      </w:r>
    </w:p>
    <w:p>
      <w:pPr>
        <w:pStyle w:val="BodyText"/>
      </w:pPr>
      <w:r>
        <w:t xml:space="preserve">Für Binärpulsare (wie PSR J0737-3039 oder den Hulse-Taylor-Pulsar PSR B1913+16) beträgt die Orbitalgeschwindigkeit einige hundert km/s, entsprechend v/c ~ 10⁻³. Die SSZ-Korrektur zur Orbitaldynamik ist von der Ordnung Ξ</w:t>
      </w:r>
      <w:r>
        <w:t xml:space="preserve"> </w:t>
      </w:r>
      <m:oMath>
        <m:r>
          <m:rPr>
            <m:sty m:val="p"/>
          </m:rPr>
          <m:t>≈</m:t>
        </m:r>
      </m:oMath>
      <w:r>
        <w:t xml:space="preserve"> </w:t>
      </w:r>
      <w:r>
        <w:t xml:space="preserve">10⁻⁶, messbar nur durch akkumulierte Effekte (wie den Orbitalperiodenzerfall durch Metrik-Perturbationenemission). Die SSZ-Vorhersage für den Periodenzerfall stimmt mit der ART bis zur Präzision der aktuellen Messungen überein (~0,1% für den Hulse-Taylor-Pulsar).</w:t>
      </w:r>
    </w:p>
    <w:p>
      <w:pPr>
        <w:pStyle w:val="BodyText"/>
      </w:pPr>
      <w:r>
        <w:t xml:space="preserve">Für Materie nahe einem kompakten Objekt (wie das heiße Gas in der inneren Akkretionsscheibe eines Röntgen-Binärsystems) nähert sich die Orbitalgeschwindigkeit c/√3</w:t>
      </w:r>
      <w:r>
        <w:t xml:space="preserve"> </w:t>
      </w:r>
      <m:oMath>
        <m:r>
          <m:rPr>
            <m:sty m:val="p"/>
          </m:rPr>
          <m:t>≈</m:t>
        </m:r>
      </m:oMath>
      <w:r>
        <w:t xml:space="preserve"> </w:t>
      </w:r>
      <w:r>
        <w:t xml:space="preserve">0,577c am ISCO. Hier ist die SSZ-Korrektur signifikant: Die Orbitalgeschwindigkeit am SSZ-modifizierten ISCO unterscheidet sich vom ART-Wert um ~Ξ(3 r_s) = r_s/(6 r_s) = 0,167, oder ~17%. Diese Korrektur beeinflusst die beobachteten Eigenschaften der inneren Akkretionsscheibe und ist prinzipiell mit hochauflösender Röntgenspektroskopie testbar.</w:t>
      </w:r>
    </w:p>
    <w:bookmarkEnd w:id="335"/>
    <w:bookmarkStart w:id="336" w:name="energiebilanz-des-radialen-einfalls"/>
    <w:p>
      <w:pPr>
        <w:pStyle w:val="Heading3"/>
      </w:pPr>
      <w:r>
        <w:rPr>
          <w:rStyle w:val="SectionNumber"/>
        </w:rPr>
        <w:t xml:space="preserve">9.8.4</w:t>
      </w:r>
      <w:r>
        <w:tab/>
      </w:r>
      <w:r>
        <w:t xml:space="preserve">Energiebilanz des radialen Einfalls</w:t>
      </w:r>
    </w:p>
    <w:p>
      <w:pPr>
        <w:pStyle w:val="FirstParagraph"/>
      </w:pPr>
      <w:r>
        <w:t xml:space="preserve">Wenn ein Testteilchen radial aus der Ruhe im Unendlichen auf ein kompaktes Objekt fällt, nimmt seine kinetische Energie zu. Die gesamte erhaltene Energie des Teilchens ist E = mc² (Ruheenergie, da es aus der Ruhe im Unendlichen startet). Bei Radius r verteilt sich die Energie zwischen Ruheenergie, kinetischer Energie und gravitativer potentieller Energie: E = mc² D(r) γ_seg(r) = mc².</w:t>
      </w:r>
    </w:p>
    <w:p>
      <w:pPr>
        <w:pStyle w:val="BodyText"/>
      </w:pPr>
      <w:r>
        <w:t xml:space="preserve">Auflösung nach der Fallgeschwindigkeit: v_fall = c √(1 − D²)/D = c √(2Ξ + Ξ²)/(1+Ξ). Im Schwachfeld (Ξ</w:t>
      </w:r>
      <w:r>
        <w:t xml:space="preserve"> </w:t>
      </w:r>
      <m:oMath>
        <m:r>
          <m:rPr>
            <m:sty m:val="p"/>
          </m:rPr>
          <m:t>≪</m:t>
        </m:r>
      </m:oMath>
      <w:r>
        <w:t xml:space="preserve"> </w:t>
      </w:r>
      <w:r>
        <w:t xml:space="preserve">1) reduziert sich dies auf v_fall</w:t>
      </w:r>
      <w:r>
        <w:t xml:space="preserve"> </w:t>
      </w:r>
      <m:oMath>
        <m:r>
          <m:rPr>
            <m:sty m:val="p"/>
          </m:rPr>
          <m:t>≈</m:t>
        </m:r>
      </m:oMath>
      <w:r>
        <w:t xml:space="preserve"> </w:t>
      </w:r>
      <w:r>
        <w:t xml:space="preserve">c√(2Ξ) = √(2GM/r), was das Newtonsche Ergebnis reproduziert. Im Starkfeld (Ξ</w:t>
      </w:r>
      <w:r>
        <w:t xml:space="preserve"> </w:t>
      </w:r>
      <m:oMath>
        <m:r>
          <m:rPr>
            <m:sty m:val="p"/>
          </m:rPr>
          <m:t>≈</m:t>
        </m:r>
      </m:oMath>
      <w:r>
        <w:t xml:space="preserve"> </w:t>
      </w:r>
      <w:r>
        <w:t xml:space="preserve">0,802 bei r_s) ergibt sich v_fall = c√(2,248)/1,802 = 0,832c.</w:t>
      </w:r>
    </w:p>
    <w:p>
      <w:pPr>
        <w:pStyle w:val="BodyText"/>
      </w:pPr>
      <w:r>
        <w:t xml:space="preserve">Zum Vergleich: Die ART-Fallgeschwindigkeit bei</w:t>
      </w:r>
      <w:r>
        <w:t xml:space="preserve"> </w:t>
      </w:r>
      <m:oMath>
        <m:sSub>
          <m:e>
            <m:r>
              <m:t>r</m:t>
            </m:r>
          </m:e>
          <m:sub>
            <m:r>
              <m:t>s</m:t>
            </m:r>
          </m:sub>
        </m:sSub>
      </m:oMath>
      <w:r>
        <w:t xml:space="preserve"> </w:t>
      </w:r>
      <w:r>
        <w:t xml:space="preserve">ist v_fall_ART = c (in Schwarzschild-Koordinaten). Die SSZ-Fallgeschwindigkeit beträgt 83,2% von c an der natürlichen Grenze — schnell, aber nicht Lichtgeschwindigkeit. Dieser Unterschied hat Konsequenzen für die kinetische Energie, die beim Auftreffen akkretierender Materie auf die natürliche Grenze deponiert wird, und beeinflusst das thermische Emissionsspektrum (Kapitel 23).</w:t>
      </w:r>
    </w:p>
    <w:bookmarkEnd w:id="336"/>
    <w:bookmarkStart w:id="337" w:name="X3368e0ff9db208ec302971707be9fd327be05f7"/>
    <w:p>
      <w:pPr>
        <w:pStyle w:val="Heading3"/>
      </w:pPr>
      <w:r>
        <w:rPr>
          <w:rStyle w:val="SectionNumber"/>
        </w:rPr>
        <w:t xml:space="preserve">9.8.5</w:t>
      </w:r>
      <w:r>
        <w:tab/>
      </w:r>
      <w:r>
        <w:t xml:space="preserve">Astrophysikalische Anwendungen der dualen Geschwindigkeiten</w:t>
      </w:r>
    </w:p>
    <w:p>
      <w:pPr>
        <w:pStyle w:val="FirstParagraph"/>
      </w:pPr>
      <w:r>
        <w:t xml:space="preserve">Die dualen Geschwindigkeiten haben direkte astrophysikalische Anwendungen:</w:t>
      </w:r>
    </w:p>
    <w:p>
      <w:pPr>
        <w:pStyle w:val="BodyText"/>
      </w:pPr>
      <w:r>
        <w:rPr>
          <w:b/>
          <w:bCs/>
        </w:rPr>
        <w:t xml:space="preserve">Akkretionsphysik:</w:t>
      </w:r>
      <w:r>
        <w:t xml:space="preserve"> </w:t>
      </w:r>
      <w:r>
        <w:t xml:space="preserve">Die Einfallgeschwindigkeit</w:t>
      </w:r>
      <w:r>
        <w:t xml:space="preserve"> </w:t>
      </w:r>
      <m:oMath>
        <m:sSub>
          <m:e>
            <m:r>
              <m:t>v</m:t>
            </m:r>
          </m:e>
          <m:sub>
            <m:r>
              <m:t>f</m:t>
            </m:r>
            <m:r>
              <m:t>a</m:t>
            </m:r>
            <m:r>
              <m:t>l</m:t>
            </m:r>
            <m:r>
              <m:t>l</m:t>
            </m:r>
          </m:sub>
        </m:sSub>
      </m:oMath>
      <w:r>
        <w:t xml:space="preserve"> </w:t>
      </w:r>
      <w:r>
        <w:t xml:space="preserve">bestimmt die Rate, mit der Materie auf kompakte Objekte akkretiert wird. Die Eddington-Leuchtkraft</w:t>
      </w:r>
      <w:r>
        <w:t xml:space="preserve"> </w:t>
      </w:r>
      <m:oMath>
        <m:sSub>
          <m:e>
            <m:r>
              <m:t>L</m:t>
            </m:r>
          </m:e>
          <m:sub>
            <m:r>
              <m:t>E</m:t>
            </m:r>
            <m:r>
              <m:t>d</m:t>
            </m:r>
            <m:r>
              <m:t>d</m:t>
            </m:r>
          </m:sub>
        </m:sSub>
      </m:oMath>
      <w:r>
        <w:t xml:space="preserve"> </w:t>
      </w:r>
      <w:r>
        <w:t xml:space="preserve">= 4πGMm_pc/σ_T setzt eine obere Grenze für die Akkretionsrate. In SSZ ist die Einfallgeschwindigkeit bei</w:t>
      </w:r>
      <w:r>
        <w:t xml:space="preserve"> </w:t>
      </w:r>
      <m:oMath>
        <m:sSub>
          <m:e>
            <m:r>
              <m:t>r</m:t>
            </m:r>
          </m:e>
          <m:sub>
            <m:r>
              <m:t>s</m:t>
            </m:r>
          </m:sub>
        </m:sSub>
      </m:oMath>
      <w:r>
        <w:t xml:space="preserve"> </w:t>
      </w:r>
      <w:r>
        <w:t xml:space="preserve">endlich (</w:t>
      </w:r>
      <m:oMath>
        <m:sSub>
          <m:e>
            <m:r>
              <m:t>v</m:t>
            </m:r>
          </m:e>
          <m:sub>
            <m:r>
              <m:t>f</m:t>
            </m:r>
            <m:r>
              <m:t>a</m:t>
            </m:r>
            <m:r>
              <m:t>l</m:t>
            </m:r>
            <m:r>
              <m:t>l</m:t>
            </m:r>
          </m:sub>
        </m:sSub>
      </m:oMath>
      <w:r>
        <w:t xml:space="preserve"> </w:t>
      </w:r>
      <w:r>
        <w:t xml:space="preserve">= c), was eine endliche Akkretionsrate impliziert — im Gegensatz zur ART, wo</w:t>
      </w:r>
      <w:r>
        <w:t xml:space="preserve"> </w:t>
      </w:r>
      <m:oMath>
        <m:sSub>
          <m:e>
            <m:r>
              <m:t>v</m:t>
            </m:r>
          </m:e>
          <m:sub>
            <m:r>
              <m:t>f</m:t>
            </m:r>
            <m:r>
              <m:t>a</m:t>
            </m:r>
            <m:r>
              <m:t>l</m:t>
            </m:r>
            <m:r>
              <m:t>l</m:t>
            </m:r>
          </m:sub>
        </m:sSub>
      </m:oMath>
      <w:r>
        <w:t xml:space="preserve"> </w:t>
      </w:r>
      <w:r>
        <w:t xml:space="preserve">→ c bei</w:t>
      </w:r>
      <w:r>
        <w:t xml:space="preserve"> </w:t>
      </w:r>
      <m:oMath>
        <m:sSub>
          <m:e>
            <m:r>
              <m:t>r</m:t>
            </m:r>
          </m:e>
          <m:sub>
            <m:r>
              <m:t>s</m:t>
            </m:r>
          </m:sub>
        </m:sSub>
      </m:oMath>
      <w:r>
        <w:t xml:space="preserve"> </w:t>
      </w:r>
      <w:r>
        <w:t xml:space="preserve">in Eigenzeit, aber die Koordinatengeschwindigkeit null wird.</w:t>
      </w:r>
    </w:p>
    <w:p>
      <w:pPr>
        <w:pStyle w:val="BodyText"/>
      </w:pPr>
      <w:r>
        <w:rPr>
          <w:b/>
          <w:bCs/>
        </w:rPr>
        <w:t xml:space="preserve">Metrik-Perturbationen-Inspiral:</w:t>
      </w:r>
      <w:r>
        <w:t xml:space="preserve"> </w:t>
      </w:r>
      <w:r>
        <w:t xml:space="preserve">Die Orbitalgeschwindigkeit eines kompakten Doppelsterns im späten Inspiral nähert sich v_esc(r). In SSZ ist v_esc(r_s) = c, was die maximale Orbitalgeschwindigkeit begrenzt. Die Metrik-Perturbationen-Frequenz am letzten stabilen Orbit ist f_ISCO = c³/(6√6 π GM)</w:t>
      </w:r>
      <w:r>
        <w:t xml:space="preserve"> </w:t>
      </w:r>
      <m:oMath>
        <m:r>
          <m:rPr>
            <m:sty m:val="p"/>
          </m:rPr>
          <m:t>≈</m:t>
        </m:r>
      </m:oMath>
      <w:r>
        <w:t xml:space="preserve"> </w:t>
      </w:r>
      <w:r>
        <w:t xml:space="preserve">4,4 kHz × (M</w:t>
      </w:r>
      <m:oMath>
        <m:r>
          <m:rPr>
            <m:sty m:val="p"/>
          </m:rPr>
          <m:t>⊙</m:t>
        </m:r>
      </m:oMath>
      <w:r>
        <w:t xml:space="preserve">/M) für Schwarzschild.</w:t>
      </w:r>
    </w:p>
    <w:p>
      <w:pPr>
        <w:pStyle w:val="BodyText"/>
      </w:pPr>
      <w:r>
        <w:rPr>
          <w:b/>
          <w:bCs/>
        </w:rPr>
        <w:t xml:space="preserve">Kosmische Strahlen:</w:t>
      </w:r>
      <w:r>
        <w:t xml:space="preserve"> </w:t>
      </w:r>
      <w:r>
        <w:t xml:space="preserve">Die maximale Energie, die ein kosmisches Strahlungsteilchen beim Einfall in ein Gravitationsfeld gewinnen kann, ist</w:t>
      </w:r>
      <w:r>
        <w:t xml:space="preserve"> </w:t>
      </w:r>
      <m:oMath>
        <m:sSub>
          <m:e>
            <m:r>
              <m:t>E</m:t>
            </m:r>
          </m:e>
          <m:sub>
            <m:r>
              <m:t>m</m:t>
            </m:r>
            <m:r>
              <m:t>a</m:t>
            </m:r>
            <m:r>
              <m:t>x</m:t>
            </m:r>
          </m:sub>
        </m:sSub>
      </m:oMath>
      <w:r>
        <w:t xml:space="preserve"> </w:t>
      </w:r>
      <w:r>
        <w:t xml:space="preserve">= γ mc², wobei γ = 1/D(r). In SSZ ist γ_max = 1/D(</w:t>
      </w:r>
      <m:oMath>
        <m:sSub>
          <m:e>
            <m:r>
              <m:t>r</m:t>
            </m:r>
          </m:e>
          <m:sub>
            <m:r>
              <m:t>s</m:t>
            </m:r>
          </m:sub>
        </m:sSub>
      </m:oMath>
      <w:r>
        <w:t xml:space="preserve">) = 1,80 — endlich. In der ART ist γ_max = ∞ am Horizont.</w:t>
      </w:r>
    </w:p>
    <w:bookmarkEnd w:id="337"/>
    <w:bookmarkStart w:id="338" w:name="X6c51cede77060c9018484e09ba0c9664f2d10ae"/>
    <w:p>
      <w:pPr>
        <w:pStyle w:val="Heading3"/>
      </w:pPr>
      <w:r>
        <w:rPr>
          <w:rStyle w:val="SectionNumber"/>
        </w:rPr>
        <w:t xml:space="preserve">9.8.6</w:t>
      </w:r>
      <w:r>
        <w:tab/>
      </w:r>
      <w:r>
        <w:t xml:space="preserve">Astrophysikalische Wertetabelle der dualen Geschwindigkeiten</w:t>
      </w:r>
    </w:p>
    <w:p>
      <w:pPr>
        <w:pStyle w:val="FirstParagraph"/>
      </w:pPr>
      <w:r>
        <w:t xml:space="preserve">Die duale Geschwindigkeitsstruktur erstreckt sich ueber einen enormen dynamischen Bereich astrophysikalischer Objekte:</w:t>
      </w:r>
    </w:p>
    <w:tbl>
      <w:tblPr>
        <w:tblStyle w:val="Table"/>
        <w:tblW w:type="pct" w:w="5000"/>
        <w:tblLayout w:type="fixed"/>
        <w:tblLook w:firstRow="1" w:lastRow="0" w:firstColumn="0" w:lastColumn="0" w:noHBand="0" w:noVBand="0" w:val="0020"/>
      </w:tblPr>
      <w:tblGrid>
        <w:gridCol w:w="1440"/>
        <w:gridCol w:w="1260"/>
        <w:gridCol w:w="1620"/>
        <w:gridCol w:w="1800"/>
        <w:gridCol w:w="900"/>
        <w:gridCol w:w="900"/>
      </w:tblGrid>
      <w:tr>
        <w:trPr>
          <w:tblHeader w:val="on"/>
        </w:trPr>
        <w:tc>
          <w:tcPr/>
          <w:p>
            <w:pPr>
              <w:pStyle w:val="Compact"/>
            </w:pPr>
            <w:r>
              <w:t xml:space="preserve">Objekt</w:t>
            </w:r>
          </w:p>
        </w:tc>
        <w:tc>
          <w:tcPr/>
          <w:p>
            <w:pPr>
              <w:pStyle w:val="Compact"/>
            </w:pPr>
            <w:r>
              <w:t xml:space="preserve">r/r_s</w:t>
            </w:r>
          </w:p>
        </w:tc>
        <w:tc>
          <w:tcPr/>
          <w:p>
            <w:pPr>
              <w:pStyle w:val="Compact"/>
            </w:pPr>
            <w:r>
              <w:t xml:space="preserve">v_esc/c</w:t>
            </w:r>
          </w:p>
        </w:tc>
        <w:tc>
          <w:tcPr/>
          <w:p>
            <w:pPr>
              <w:pStyle w:val="Compact"/>
            </w:pPr>
            <w:r>
              <w:t xml:space="preserve">v_fall/c</w:t>
            </w:r>
          </w:p>
        </w:tc>
        <w:tc>
          <w:tcPr/>
          <w:p>
            <w:pPr>
              <w:pStyle w:val="Compact"/>
            </w:pPr>
            <w:r>
              <w:t xml:space="preserve">Xi</w:t>
            </w:r>
          </w:p>
        </w:tc>
        <w:tc>
          <w:tcPr/>
          <w:p>
            <w:pPr>
              <w:pStyle w:val="Compact"/>
            </w:pPr>
            <w:r>
              <w:t xml:space="preserve">D</w:t>
            </w:r>
          </w:p>
        </w:tc>
      </w:tr>
      <w:tr>
        <w:tc>
          <w:tcPr/>
          <w:p>
            <w:pPr>
              <w:pStyle w:val="Compact"/>
            </w:pPr>
            <w:r>
              <w:t xml:space="preserve">Erdoberflaeche</w:t>
            </w:r>
          </w:p>
        </w:tc>
        <w:tc>
          <w:tcPr/>
          <w:p>
            <w:pPr>
              <w:pStyle w:val="Compact"/>
            </w:pPr>
            <w:r>
              <w:t xml:space="preserve">1,4 x 10^9</w:t>
            </w:r>
          </w:p>
        </w:tc>
        <w:tc>
          <w:tcPr/>
          <w:p>
            <w:pPr>
              <w:pStyle w:val="Compact"/>
            </w:pPr>
            <w:r>
              <w:t xml:space="preserve">3,7 x 10^{-5}</w:t>
            </w:r>
          </w:p>
        </w:tc>
        <w:tc>
          <w:tcPr/>
          <w:p>
            <w:pPr>
              <w:pStyle w:val="Compact"/>
            </w:pPr>
            <w:r>
              <w:t xml:space="preserve">2,7 x 10^4</w:t>
            </w:r>
          </w:p>
        </w:tc>
        <w:tc>
          <w:tcPr/>
          <w:p>
            <w:pPr>
              <w:pStyle w:val="Compact"/>
            </w:pPr>
            <w:r>
              <w:t xml:space="preserve">7 x 10^{-10}</w:t>
            </w:r>
          </w:p>
        </w:tc>
        <w:tc>
          <w:tcPr/>
          <w:p>
            <w:pPr>
              <w:pStyle w:val="Compact"/>
            </w:pPr>
            <w:r>
              <w:t xml:space="preserve">~1</w:t>
            </w:r>
          </w:p>
        </w:tc>
      </w:tr>
      <w:tr>
        <w:tc>
          <w:tcPr/>
          <w:p>
            <w:pPr>
              <w:pStyle w:val="Compact"/>
            </w:pPr>
            <w:r>
              <w:t xml:space="preserve">Sonnenoberflaeche</w:t>
            </w:r>
          </w:p>
        </w:tc>
        <w:tc>
          <w:tcPr/>
          <w:p>
            <w:pPr>
              <w:pStyle w:val="Compact"/>
            </w:pPr>
            <w:r>
              <w:t xml:space="preserve">4,7 x 10^5</w:t>
            </w:r>
          </w:p>
        </w:tc>
        <w:tc>
          <w:tcPr/>
          <w:p>
            <w:pPr>
              <w:pStyle w:val="Compact"/>
            </w:pPr>
            <w:r>
              <w:t xml:space="preserve">2,1 x 10^{-3}</w:t>
            </w:r>
          </w:p>
        </w:tc>
        <w:tc>
          <w:tcPr/>
          <w:p>
            <w:pPr>
              <w:pStyle w:val="Compact"/>
            </w:pPr>
            <w:r>
              <w:t xml:space="preserve">476</w:t>
            </w:r>
          </w:p>
        </w:tc>
        <w:tc>
          <w:tcPr/>
          <w:p>
            <w:pPr>
              <w:pStyle w:val="Compact"/>
            </w:pPr>
            <w:r>
              <w:t xml:space="preserve">1,1 x 10^{-6}</w:t>
            </w:r>
          </w:p>
        </w:tc>
        <w:tc>
          <w:tcPr/>
          <w:p>
            <w:pPr>
              <w:pStyle w:val="Compact"/>
            </w:pPr>
            <w:r>
              <w:t xml:space="preserve">~1</w:t>
            </w:r>
          </w:p>
        </w:tc>
      </w:tr>
      <w:tr>
        <w:tc>
          <w:tcPr/>
          <w:p>
            <w:pPr>
              <w:pStyle w:val="Compact"/>
            </w:pPr>
            <w:r>
              <w:t xml:space="preserve">Weisser Zwerg (Sirius B)</w:t>
            </w:r>
          </w:p>
        </w:tc>
        <w:tc>
          <w:tcPr/>
          <w:p>
            <w:pPr>
              <w:pStyle w:val="Compact"/>
            </w:pPr>
            <w:r>
              <w:t xml:space="preserve">2,6 x 10^3</w:t>
            </w:r>
          </w:p>
        </w:tc>
        <w:tc>
          <w:tcPr/>
          <w:p>
            <w:pPr>
              <w:pStyle w:val="Compact"/>
            </w:pPr>
            <w:r>
              <w:t xml:space="preserve">0,020</w:t>
            </w:r>
          </w:p>
        </w:tc>
        <w:tc>
          <w:tcPr/>
          <w:p>
            <w:pPr>
              <w:pStyle w:val="Compact"/>
            </w:pPr>
            <w:r>
              <w:t xml:space="preserve">50,8</w:t>
            </w:r>
          </w:p>
        </w:tc>
        <w:tc>
          <w:tcPr/>
          <w:p>
            <w:pPr>
              <w:pStyle w:val="Compact"/>
            </w:pPr>
            <w:r>
              <w:t xml:space="preserve">1,9 x 10^{-4}</w:t>
            </w:r>
          </w:p>
        </w:tc>
        <w:tc>
          <w:tcPr/>
          <w:p>
            <w:pPr>
              <w:pStyle w:val="Compact"/>
            </w:pPr>
            <w:r>
              <w:t xml:space="preserve">0,9998</w:t>
            </w:r>
          </w:p>
        </w:tc>
      </w:tr>
      <w:tr>
        <w:tc>
          <w:tcPr/>
          <w:p>
            <w:pPr>
              <w:pStyle w:val="Compact"/>
            </w:pPr>
            <w:r>
              <w:t xml:space="preserve">Neutronenstern (1,4 M_sun)</w:t>
            </w:r>
          </w:p>
        </w:tc>
        <w:tc>
          <w:tcPr/>
          <w:p>
            <w:pPr>
              <w:pStyle w:val="Compact"/>
            </w:pPr>
            <w:r>
              <w:t xml:space="preserve">2,91</w:t>
            </w:r>
          </w:p>
        </w:tc>
        <w:tc>
          <w:tcPr/>
          <w:p>
            <w:pPr>
              <w:pStyle w:val="Compact"/>
            </w:pPr>
            <w:r>
              <w:t xml:space="preserve">0,586</w:t>
            </w:r>
          </w:p>
        </w:tc>
        <w:tc>
          <w:tcPr/>
          <w:p>
            <w:pPr>
              <w:pStyle w:val="Compact"/>
            </w:pPr>
            <w:r>
              <w:t xml:space="preserve">1,71</w:t>
            </w:r>
          </w:p>
        </w:tc>
        <w:tc>
          <w:tcPr/>
          <w:p>
            <w:pPr>
              <w:pStyle w:val="Compact"/>
            </w:pPr>
            <w:r>
              <w:t xml:space="preserve">0,172</w:t>
            </w:r>
          </w:p>
        </w:tc>
        <w:tc>
          <w:tcPr/>
          <w:p>
            <w:pPr>
              <w:pStyle w:val="Compact"/>
            </w:pPr>
            <w:r>
              <w:t xml:space="preserve">0,853</w:t>
            </w:r>
          </w:p>
        </w:tc>
      </w:tr>
      <w:tr>
        <w:tc>
          <w:tcPr/>
          <w:p>
            <w:pPr>
              <w:pStyle w:val="Compact"/>
            </w:pPr>
            <w:r>
              <w:t xml:space="preserve">ISCO (Schwarzschild)</w:t>
            </w:r>
          </w:p>
        </w:tc>
        <w:tc>
          <w:tcPr/>
          <w:p>
            <w:pPr>
              <w:pStyle w:val="Compact"/>
            </w:pPr>
            <w:r>
              <w:t xml:space="preserve">6</w:t>
            </w:r>
          </w:p>
        </w:tc>
        <w:tc>
          <w:tcPr/>
          <w:p>
            <w:pPr>
              <w:pStyle w:val="Compact"/>
            </w:pPr>
            <w:r>
              <w:t xml:space="preserve">0,408</w:t>
            </w:r>
          </w:p>
        </w:tc>
        <w:tc>
          <w:tcPr/>
          <w:p>
            <w:pPr>
              <w:pStyle w:val="Compact"/>
            </w:pPr>
            <w:r>
              <w:t xml:space="preserve">2,45</w:t>
            </w:r>
          </w:p>
        </w:tc>
        <w:tc>
          <w:tcPr/>
          <w:p>
            <w:pPr>
              <w:pStyle w:val="Compact"/>
            </w:pPr>
            <w:r>
              <w:t xml:space="preserve">0,083</w:t>
            </w:r>
          </w:p>
        </w:tc>
        <w:tc>
          <w:tcPr/>
          <w:p>
            <w:pPr>
              <w:pStyle w:val="Compact"/>
            </w:pPr>
            <w:r>
              <w:t xml:space="preserve">0,923</w:t>
            </w:r>
          </w:p>
        </w:tc>
      </w:tr>
      <w:tr>
        <w:tc>
          <w:tcPr/>
          <w:p>
            <w:pPr>
              <w:pStyle w:val="Compact"/>
            </w:pPr>
            <w:r>
              <w:t xml:space="preserve">Photonenring</w:t>
            </w:r>
          </w:p>
        </w:tc>
        <w:tc>
          <w:tcPr/>
          <w:p>
            <w:pPr>
              <w:pStyle w:val="Compact"/>
            </w:pPr>
            <w:r>
              <w:t xml:space="preserve">3</w:t>
            </w:r>
          </w:p>
        </w:tc>
        <w:tc>
          <w:tcPr/>
          <w:p>
            <w:pPr>
              <w:pStyle w:val="Compact"/>
            </w:pPr>
            <w:r>
              <w:t xml:space="preserve">0,577</w:t>
            </w:r>
          </w:p>
        </w:tc>
        <w:tc>
          <w:tcPr/>
          <w:p>
            <w:pPr>
              <w:pStyle w:val="Compact"/>
            </w:pPr>
            <w:r>
              <w:t xml:space="preserve">1,73</w:t>
            </w:r>
          </w:p>
        </w:tc>
        <w:tc>
          <w:tcPr/>
          <w:p>
            <w:pPr>
              <w:pStyle w:val="Compact"/>
            </w:pPr>
            <w:r>
              <w:t xml:space="preserve">0,167</w:t>
            </w:r>
          </w:p>
        </w:tc>
        <w:tc>
          <w:tcPr/>
          <w:p>
            <w:pPr>
              <w:pStyle w:val="Compact"/>
            </w:pPr>
            <w:r>
              <w:t xml:space="preserve">0,857</w:t>
            </w:r>
          </w:p>
        </w:tc>
      </w:tr>
      <w:tr>
        <w:tc>
          <w:tcPr/>
          <w:p>
            <w:pPr>
              <w:pStyle w:val="Compact"/>
            </w:pPr>
            <w:r>
              <w:t xml:space="preserve">Natuerliche Grenze (r_s)</w:t>
            </w:r>
          </w:p>
        </w:tc>
        <w:tc>
          <w:tcPr/>
          <w:p>
            <w:pPr>
              <w:pStyle w:val="Compact"/>
            </w:pPr>
            <w:r>
              <w:t xml:space="preserve">1</w:t>
            </w:r>
          </w:p>
        </w:tc>
        <w:tc>
          <w:tcPr/>
          <w:p>
            <w:pPr>
              <w:pStyle w:val="Compact"/>
            </w:pPr>
            <w:r>
              <w:t xml:space="preserve">1,000</w:t>
            </w:r>
          </w:p>
        </w:tc>
        <w:tc>
          <w:tcPr/>
          <w:p>
            <w:pPr>
              <w:pStyle w:val="Compact"/>
            </w:pPr>
            <w:r>
              <w:t xml:space="preserve">1,000</w:t>
            </w:r>
          </w:p>
        </w:tc>
        <w:tc>
          <w:tcPr/>
          <w:p>
            <w:pPr>
              <w:pStyle w:val="Compact"/>
            </w:pPr>
            <w:r>
              <w:t xml:space="preserve">0,802</w:t>
            </w:r>
          </w:p>
        </w:tc>
        <w:tc>
          <w:tcPr/>
          <w:p>
            <w:pPr>
              <w:pStyle w:val="Compact"/>
            </w:pPr>
            <w:r>
              <w:t xml:space="preserve">0,555</w:t>
            </w:r>
          </w:p>
        </w:tc>
      </w:tr>
    </w:tbl>
    <w:p>
      <w:pPr>
        <w:pStyle w:val="BodyText"/>
      </w:pPr>
      <w:r>
        <w:t xml:space="preserve">Die Tabelle zeigt, dass die Asymmetrie zwischen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mit zunehmendem r/r_s waechst: Auf der Erdoberflaeche ist</w:t>
      </w:r>
      <w:r>
        <w:t xml:space="preserve"> </w:t>
      </w:r>
      <m:oMath>
        <m:sSub>
          <m:e>
            <m:r>
              <m:t>v</m:t>
            </m:r>
          </m:e>
          <m:sub>
            <m:r>
              <m:t>f</m:t>
            </m:r>
            <m:r>
              <m:t>a</m:t>
            </m:r>
            <m:r>
              <m:t>l</m:t>
            </m:r>
            <m:r>
              <m:t>l</m:t>
            </m:r>
          </m:sub>
        </m:sSub>
      </m:oMath>
      <w:r>
        <w:t xml:space="preserve">/v_esc ~ 7 x 10^8, waehrend an der natuerlichen Grenze</w:t>
      </w:r>
      <w:r>
        <w:t xml:space="preserve"> </w:t>
      </w:r>
      <m:oMath>
        <m:sSub>
          <m:e>
            <m:r>
              <m:t>v</m:t>
            </m:r>
          </m:e>
          <m:sub>
            <m:r>
              <m:t>f</m:t>
            </m:r>
            <m:r>
              <m:t>a</m:t>
            </m:r>
            <m:r>
              <m:t>l</m:t>
            </m:r>
            <m:r>
              <m:t>l</m:t>
            </m:r>
          </m:sub>
        </m:sSub>
      </m:oMath>
      <w:r>
        <w:t xml:space="preserve">/v_esc = 1 (der selbstduale Punkt).</w:t>
      </w:r>
    </w:p>
    <w:bookmarkEnd w:id="338"/>
    <w:bookmarkStart w:id="339" w:name="X13c802658b30697e2ab8589c5f390be02a508ec"/>
    <w:p>
      <w:pPr>
        <w:pStyle w:val="Heading3"/>
      </w:pPr>
      <w:r>
        <w:rPr>
          <w:rStyle w:val="SectionNumber"/>
        </w:rPr>
        <w:t xml:space="preserve">9.8.7</w:t>
      </w:r>
      <w:r>
        <w:tab/>
      </w:r>
      <w:r>
        <w:t xml:space="preserve">Beobachtbare Konsequenzen der dualen Geschwindigkeiten</w:t>
      </w:r>
    </w:p>
    <w:p>
      <w:pPr>
        <w:pStyle w:val="FirstParagraph"/>
      </w:pPr>
      <w:r>
        <w:t xml:space="preserve">Die Trennung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hat mehrere beobachtbare Konsequenzen:</w:t>
      </w:r>
    </w:p>
    <w:p>
      <w:pPr>
        <w:pStyle w:val="BodyText"/>
      </w:pPr>
      <w:r>
        <w:rPr>
          <w:b/>
          <w:bCs/>
        </w:rPr>
        <w:t xml:space="preserve">Asymmetrische Akkretions-/Ejektionsprofile:</w:t>
      </w:r>
      <w:r>
        <w:t xml:space="preserve"> </w:t>
      </w:r>
      <w:r>
        <w:t xml:space="preserve">Materie, die auf ein kompaktes Objekt faellt, hat eine andere Geschwindigkeit als Materie, die von der Oberflaeche entkommt. In der ART sind diese Geschwindigkeiten gleich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sqrt(2GM/r)). In SSZ ist</w:t>
      </w:r>
      <w:r>
        <w:t xml:space="preserve"> </w:t>
      </w:r>
      <m:oMath>
        <m:sSub>
          <m:e>
            <m:r>
              <m:t>v</m:t>
            </m:r>
          </m:e>
          <m:sub>
            <m:r>
              <m:t>f</m:t>
            </m:r>
            <m:r>
              <m:t>a</m:t>
            </m:r>
            <m:r>
              <m:t>l</m:t>
            </m:r>
            <m:r>
              <m:t>l</m:t>
            </m:r>
          </m:sub>
        </m:sSub>
      </m:oMath>
      <w:r>
        <w:t xml:space="preserve"> </w:t>
      </w:r>
      <w:r>
        <w:t xml:space="preserve">&gt;</w:t>
      </w:r>
      <w:r>
        <w:t xml:space="preserve"> </w:t>
      </w:r>
      <m:oMath>
        <m:sSub>
          <m:e>
            <m:r>
              <m:t>v</m:t>
            </m:r>
          </m:e>
          <m:sub>
            <m:r>
              <m:t>e</m:t>
            </m:r>
            <m:r>
              <m:t>s</m:t>
            </m:r>
            <m:r>
              <m:t>c</m:t>
            </m:r>
          </m:sub>
        </m:sSub>
      </m:oMath>
      <w:r>
        <w:t xml:space="preserve"> </w:t>
      </w:r>
      <w:r>
        <w:t xml:space="preserve">fuer r &gt;</w:t>
      </w:r>
      <w:r>
        <w:t xml:space="preserve"> </w:t>
      </w:r>
      <m:oMath>
        <m:sSub>
          <m:e>
            <m:r>
              <m:t>r</m:t>
            </m:r>
          </m:e>
          <m:sub>
            <m:r>
              <m:t>s</m:t>
            </m:r>
          </m:sub>
        </m:sSub>
      </m:oMath>
      <w:r>
        <w:t xml:space="preserve">, was bedeutet, dass einfallende Materie schneller ist als entkommende Materie. Dies fuehrt zu asymmetrischen Linienprofilen in der Roentgenspektroskopie akkretierender Neutronensterne.</w:t>
      </w:r>
    </w:p>
    <w:p>
      <w:pPr>
        <w:pStyle w:val="BodyText"/>
      </w:pPr>
      <w:r>
        <w:rPr>
          <w:b/>
          <w:bCs/>
        </w:rPr>
        <w:t xml:space="preserve">Modifizierte Bondi-Akkretionsrate:</w:t>
      </w:r>
      <w:r>
        <w:t xml:space="preserve"> </w:t>
      </w:r>
      <w:r>
        <w:t xml:space="preserve">Die Bondi-Akkretionsrate (die Rate, mit der ein kompaktes Objekt Gas aus seiner Umgebung akkretiert) haengt von der Einfallgeschwindigkeit ab. In SSZ ist die Einfallgeschwindigkeit modifiziert, was zu einer leicht veraenderten Akkretionsrate fuehrt. Die Korrektur ist von der Ordnung Xi und damit im Schwachfeld vernachlaessigbar, aber im Starkfeld (nahe Neutronenstern-Oberflaechen) potenziell messbar.</w:t>
      </w:r>
    </w:p>
    <w:p>
      <w:pPr>
        <w:pStyle w:val="BodyText"/>
      </w:pPr>
      <w:r>
        <w:rPr>
          <w:b/>
          <w:bCs/>
        </w:rPr>
        <w:t xml:space="preserve">Metrik-Perturbationen-Inspiral:</w:t>
      </w:r>
      <w:r>
        <w:t xml:space="preserve"> </w:t>
      </w:r>
      <w:r>
        <w:t xml:space="preserve">Die Orbitalentwicklung eines kompakten Binaersystems (z.B. zweier Neutronensterne) haengt von der Orbitalgeschwindigkeit ab, die in SSZ durch die Segmentdichte modifiziert ist. Die resultierende Aenderung in der Metrik-Perturbationenphase akkumuliert sich ueber viele Orbitalzyklen und koennte mit Metrik-Perturbationendetektoren der dritten Generation messbar sein.</w:t>
      </w:r>
    </w:p>
    <w:bookmarkEnd w:id="339"/>
    <w:bookmarkStart w:id="340" w:name="X32cba198afe9ec761f019e65b59342ea367ac08"/>
    <w:p>
      <w:pPr>
        <w:pStyle w:val="Heading3"/>
      </w:pPr>
      <w:r>
        <w:rPr>
          <w:rStyle w:val="SectionNumber"/>
        </w:rPr>
        <w:t xml:space="preserve">9.8.8</w:t>
      </w:r>
      <w:r>
        <w:tab/>
      </w:r>
      <w:r>
        <w:t xml:space="preserve">Pound-Rebka-Experiment: Der erste direkte Rotverschiebungstest</w:t>
      </w:r>
    </w:p>
    <w:p>
      <w:pPr>
        <w:pStyle w:val="FirstParagraph"/>
      </w:pPr>
      <w:r>
        <w:t xml:space="preserve">Das Pound-Rebka-Experiment (1959, Harvard Tower) war der erste direkte Test der gravitativen Rotverschiebung. Gamma-Photonen (14,4 keV, Fe-57 Moessbauer-Linie) wurden ueber eine Hoehe von h = 22,5 m gesendet, und die Frequenzverschiebung wurde durch den Moessbauer-Effekt gemessen.</w:t>
      </w:r>
    </w:p>
    <w:p>
      <w:pPr>
        <w:pStyle w:val="BodyText"/>
      </w:pPr>
      <w:r>
        <w:t xml:space="preserve">Die SSZ-Vorhersage: z = Xi(</w:t>
      </w:r>
      <m:oMath>
        <m:sSub>
          <m:e>
            <m:r>
              <m:t>R</m:t>
            </m:r>
          </m:e>
          <m:sub>
            <m:r>
              <m:t>E</m:t>
            </m:r>
            <m:r>
              <m:t>r</m:t>
            </m:r>
            <m:r>
              <m:t>d</m:t>
            </m:r>
            <m:r>
              <m:t>e</m:t>
            </m:r>
          </m:sub>
        </m:sSub>
      </m:oMath>
      <w:r>
        <w:t xml:space="preserve">) - Xi(</w:t>
      </w:r>
      <m:oMath>
        <m:sSub>
          <m:e>
            <m:r>
              <m:t>R</m:t>
            </m:r>
          </m:e>
          <m:sub>
            <m:r>
              <m:t>E</m:t>
            </m:r>
            <m:r>
              <m:t>r</m:t>
            </m:r>
            <m:r>
              <m:t>d</m:t>
            </m:r>
            <m:r>
              <m:t>e</m:t>
            </m:r>
          </m:sub>
        </m:sSub>
      </m:oMath>
      <w:r>
        <w:t xml:space="preserve"> </w:t>
      </w:r>
      <w:r>
        <w:t xml:space="preserve">+ h) = g*h/c^2 = 9,81 x 22,5 / (3 x 10</w:t>
      </w:r>
      <w:r>
        <w:rPr>
          <w:vertAlign w:val="superscript"/>
        </w:rPr>
        <w:t xml:space="preserve">8)</w:t>
      </w:r>
      <w:r>
        <w:t xml:space="preserve">2 = 2,46 x 10^{-15}. Das gemessene Ergebnis: z = (2,57 +/- 0,26) x 10^{-15}, in Uebereinstimmung mit der Vorhersage auf 1 Sigma.</w:t>
      </w:r>
    </w:p>
    <w:p>
      <w:pPr>
        <w:pStyle w:val="BodyText"/>
      </w:pPr>
      <w:r>
        <w:t xml:space="preserve">Die Praezision wurde spaeter durch Pound und Snider (1965) auf 1% verbessert: z = (2,46 +/- 0,025) x 10^{-15}. Gravity Probe A (1976) erreichte 70 ppm Praezision. Moderne Atomuhren-Vergleiche (NIST, 2010) erreichen 10^{-17} Praezision ueber eine Hoehendifferenz von nur 33 cm.</w:t>
      </w:r>
    </w:p>
    <w:bookmarkEnd w:id="340"/>
    <w:bookmarkStart w:id="341" w:name="X26b523f4b85f1868d9b5eb17d8aefe271d39151"/>
    <w:p>
      <w:pPr>
        <w:pStyle w:val="Heading3"/>
      </w:pPr>
      <w:r>
        <w:rPr>
          <w:rStyle w:val="SectionNumber"/>
        </w:rPr>
        <w:t xml:space="preserve">9.8.9</w:t>
      </w:r>
      <w:r>
        <w:tab/>
      </w:r>
      <w:r>
        <w:t xml:space="preserve">Rotverschiebungstabelle fuer astrophysikalische Objekte</w:t>
      </w:r>
    </w:p>
    <w:tbl>
      <w:tblPr>
        <w:tblStyle w:val="Table"/>
        <w:tblW w:type="pct" w:w="5000"/>
        <w:tblLayout w:type="fixed"/>
        <w:tblLook w:firstRow="1" w:lastRow="0" w:firstColumn="0" w:lastColumn="0" w:noHBand="0" w:noVBand="0" w:val="0020"/>
      </w:tblPr>
      <w:tblGrid>
        <w:gridCol w:w="1508"/>
        <w:gridCol w:w="1320"/>
        <w:gridCol w:w="1131"/>
        <w:gridCol w:w="2074"/>
        <w:gridCol w:w="1885"/>
      </w:tblGrid>
      <w:tr>
        <w:trPr>
          <w:tblHeader w:val="on"/>
        </w:trPr>
        <w:tc>
          <w:tcPr/>
          <w:p>
            <w:pPr>
              <w:pStyle w:val="Compact"/>
            </w:pPr>
            <w:r>
              <w:t xml:space="preserve">Objekt</w:t>
            </w:r>
          </w:p>
        </w:tc>
        <w:tc>
          <w:tcPr/>
          <w:p>
            <w:pPr>
              <w:pStyle w:val="Compact"/>
            </w:pPr>
            <w:r>
              <w:t xml:space="preserve">z_SSZ</w:t>
            </w:r>
          </w:p>
        </w:tc>
        <w:tc>
          <w:tcPr/>
          <w:p>
            <w:pPr>
              <w:pStyle w:val="Compact"/>
            </w:pPr>
            <w:r>
              <w:t xml:space="preserve">z_GR</w:t>
            </w:r>
          </w:p>
        </w:tc>
        <w:tc>
          <w:tcPr/>
          <w:p>
            <w:pPr>
              <w:pStyle w:val="Compact"/>
            </w:pPr>
            <w:r>
              <w:t xml:space="preserve">Differenz</w:t>
            </w:r>
          </w:p>
        </w:tc>
        <w:tc>
          <w:tcPr/>
          <w:p>
            <w:pPr>
              <w:pStyle w:val="Compact"/>
            </w:pPr>
            <w:r>
              <w:t xml:space="preserve">Messbar?</w:t>
            </w:r>
          </w:p>
        </w:tc>
      </w:tr>
      <w:tr>
        <w:tc>
          <w:tcPr/>
          <w:p>
            <w:pPr>
              <w:pStyle w:val="Compact"/>
            </w:pPr>
            <w:r>
              <w:t xml:space="preserve">Erdoberflaeche</w:t>
            </w:r>
          </w:p>
        </w:tc>
        <w:tc>
          <w:tcPr/>
          <w:p>
            <w:pPr>
              <w:pStyle w:val="Compact"/>
            </w:pPr>
            <w:r>
              <w:t xml:space="preserve">7 x 10^{-10}</w:t>
            </w:r>
          </w:p>
        </w:tc>
        <w:tc>
          <w:tcPr/>
          <w:p>
            <w:pPr>
              <w:pStyle w:val="Compact"/>
            </w:pPr>
            <w:r>
              <w:t xml:space="preserve">7 x 10^{-10}</w:t>
            </w:r>
          </w:p>
        </w:tc>
        <w:tc>
          <w:tcPr/>
          <w:p>
            <w:pPr>
              <w:pStyle w:val="Compact"/>
            </w:pPr>
            <w:r>
              <w:t xml:space="preserve">&lt; 10^{-19}</w:t>
            </w:r>
          </w:p>
        </w:tc>
        <w:tc>
          <w:tcPr/>
          <w:p>
            <w:pPr>
              <w:pStyle w:val="Compact"/>
            </w:pPr>
            <w:r>
              <w:t xml:space="preserve">Nein</w:t>
            </w:r>
          </w:p>
        </w:tc>
      </w:tr>
      <w:tr>
        <w:tc>
          <w:tcPr/>
          <w:p>
            <w:pPr>
              <w:pStyle w:val="Compact"/>
            </w:pPr>
            <w:r>
              <w:t xml:space="preserve">Sonnenoberflaeche</w:t>
            </w:r>
          </w:p>
        </w:tc>
        <w:tc>
          <w:tcPr/>
          <w:p>
            <w:pPr>
              <w:pStyle w:val="Compact"/>
            </w:pPr>
            <w:r>
              <w:t xml:space="preserve">2,12 x 10^{-6}</w:t>
            </w:r>
          </w:p>
        </w:tc>
        <w:tc>
          <w:tcPr/>
          <w:p>
            <w:pPr>
              <w:pStyle w:val="Compact"/>
            </w:pPr>
            <w:r>
              <w:t xml:space="preserve">2,12 x 10^{-6}</w:t>
            </w:r>
          </w:p>
        </w:tc>
        <w:tc>
          <w:tcPr/>
          <w:p>
            <w:pPr>
              <w:pStyle w:val="Compact"/>
            </w:pPr>
            <w:r>
              <w:t xml:space="preserve">&lt; 10^{-12}</w:t>
            </w:r>
          </w:p>
        </w:tc>
        <w:tc>
          <w:tcPr/>
          <w:p>
            <w:pPr>
              <w:pStyle w:val="Compact"/>
            </w:pPr>
            <w:r>
              <w:t xml:space="preserve">Nein</w:t>
            </w:r>
          </w:p>
        </w:tc>
      </w:tr>
      <w:tr>
        <w:tc>
          <w:tcPr/>
          <w:p>
            <w:pPr>
              <w:pStyle w:val="Compact"/>
            </w:pPr>
            <w:r>
              <w:t xml:space="preserve">Sirius B (WD)</w:t>
            </w:r>
          </w:p>
        </w:tc>
        <w:tc>
          <w:tcPr/>
          <w:p>
            <w:pPr>
              <w:pStyle w:val="Compact"/>
            </w:pPr>
            <w:r>
              <w:t xml:space="preserve">3,0 x 10^{-4}</w:t>
            </w:r>
          </w:p>
        </w:tc>
        <w:tc>
          <w:tcPr/>
          <w:p>
            <w:pPr>
              <w:pStyle w:val="Compact"/>
            </w:pPr>
            <w:r>
              <w:t xml:space="preserve">3,0 x 10^{-4}</w:t>
            </w:r>
          </w:p>
        </w:tc>
        <w:tc>
          <w:tcPr/>
          <w:p>
            <w:pPr>
              <w:pStyle w:val="Compact"/>
            </w:pPr>
            <w:r>
              <w:t xml:space="preserve">&lt; 10^{-8}</w:t>
            </w:r>
          </w:p>
        </w:tc>
        <w:tc>
          <w:tcPr/>
          <w:p>
            <w:pPr>
              <w:pStyle w:val="Compact"/>
            </w:pPr>
            <w:r>
              <w:t xml:space="preserve">Nein</w:t>
            </w:r>
          </w:p>
        </w:tc>
      </w:tr>
      <w:tr>
        <w:tc>
          <w:tcPr/>
          <w:p>
            <w:pPr>
              <w:pStyle w:val="Compact"/>
            </w:pPr>
            <w:r>
              <w:t xml:space="preserve">NS (1,4 M_sun)</w:t>
            </w:r>
          </w:p>
        </w:tc>
        <w:tc>
          <w:tcPr/>
          <w:p>
            <w:pPr>
              <w:pStyle w:val="Compact"/>
            </w:pPr>
            <w:r>
              <w:t xml:space="preserve">0,172</w:t>
            </w:r>
          </w:p>
        </w:tc>
        <w:tc>
          <w:tcPr/>
          <w:p>
            <w:pPr>
              <w:pStyle w:val="Compact"/>
            </w:pPr>
            <w:r>
              <w:t xml:space="preserve">0,207</w:t>
            </w:r>
          </w:p>
        </w:tc>
        <w:tc>
          <w:tcPr/>
          <w:p>
            <w:pPr>
              <w:pStyle w:val="Compact"/>
            </w:pPr>
            <w:r>
              <w:t xml:space="preserve">17%</w:t>
            </w:r>
          </w:p>
        </w:tc>
        <w:tc>
          <w:tcPr/>
          <w:p>
            <w:pPr>
              <w:pStyle w:val="Compact"/>
            </w:pPr>
            <w:r>
              <w:t xml:space="preserve">Ja (NICER)</w:t>
            </w:r>
          </w:p>
        </w:tc>
      </w:tr>
      <w:tr>
        <w:tc>
          <w:tcPr/>
          <w:p>
            <w:pPr>
              <w:pStyle w:val="Compact"/>
            </w:pPr>
            <w:r>
              <w:t xml:space="preserve">NS (2,0 M_sun)</w:t>
            </w:r>
          </w:p>
        </w:tc>
        <w:tc>
          <w:tcPr/>
          <w:p>
            <w:pPr>
              <w:pStyle w:val="Compact"/>
            </w:pPr>
            <w:r>
              <w:t xml:space="preserve">0,229</w:t>
            </w:r>
          </w:p>
        </w:tc>
        <w:tc>
          <w:tcPr/>
          <w:p>
            <w:pPr>
              <w:pStyle w:val="Compact"/>
            </w:pPr>
            <w:r>
              <w:t xml:space="preserve">0,306</w:t>
            </w:r>
          </w:p>
        </w:tc>
        <w:tc>
          <w:tcPr/>
          <w:p>
            <w:pPr>
              <w:pStyle w:val="Compact"/>
            </w:pPr>
            <w:r>
              <w:t xml:space="preserve">25%</w:t>
            </w:r>
          </w:p>
        </w:tc>
        <w:tc>
          <w:tcPr/>
          <w:p>
            <w:pPr>
              <w:pStyle w:val="Compact"/>
            </w:pPr>
            <w:r>
              <w:t xml:space="preserve">Ja (Athena)</w:t>
            </w:r>
          </w:p>
        </w:tc>
      </w:tr>
      <w:tr>
        <w:tc>
          <w:tcPr/>
          <w:p>
            <w:pPr>
              <w:pStyle w:val="Compact"/>
            </w:pPr>
            <w:r>
              <w:t xml:space="preserve">Nat. Grenze</w:t>
            </w:r>
          </w:p>
        </w:tc>
        <w:tc>
          <w:tcPr/>
          <w:p>
            <w:pPr>
              <w:pStyle w:val="Compact"/>
            </w:pPr>
            <w:r>
              <w:t xml:space="preserve">0,802</w:t>
            </w:r>
          </w:p>
        </w:tc>
        <w:tc>
          <w:tcPr/>
          <w:p>
            <w:pPr>
              <w:pStyle w:val="Compact"/>
            </w:pPr>
            <w:r>
              <w:t xml:space="preserve">unendlich</w:t>
            </w:r>
          </w:p>
        </w:tc>
        <w:tc>
          <w:tcPr/>
          <w:p>
            <w:pPr>
              <w:pStyle w:val="Compact"/>
            </w:pPr>
            <w:r>
              <w:t xml:space="preserve">100%</w:t>
            </w:r>
          </w:p>
        </w:tc>
        <w:tc>
          <w:tcPr/>
          <w:p>
            <w:pPr>
              <w:pStyle w:val="Compact"/>
            </w:pPr>
            <w:r>
              <w:t xml:space="preserve">Ja (LISA)</w:t>
            </w:r>
          </w:p>
        </w:tc>
      </w:tr>
    </w:tbl>
    <w:p>
      <w:pPr>
        <w:pStyle w:val="BodyText"/>
      </w:pPr>
      <w:r>
        <w:t xml:space="preserve">Die Tabelle zeigt, dass SSZ und ART im Schwachfeld identische Rotverschiebungen vorhersagen. Die Unterschiede werden erst bei Neutronensternen signifikant (17-25%) und sind maximal an der natuerlichen Grenze (wo die ART unendliche Rotverschiebung vorhersagt, SSZ aber z = 0,802).</w:t>
      </w:r>
    </w:p>
    <w:bookmarkEnd w:id="341"/>
    <w:bookmarkStart w:id="342" w:name="Xf673992ed6798cdcd5a2abe1058f780d77c4372"/>
    <w:p>
      <w:pPr>
        <w:pStyle w:val="Heading3"/>
      </w:pPr>
      <w:r>
        <w:rPr>
          <w:rStyle w:val="SectionNumber"/>
        </w:rPr>
        <w:t xml:space="preserve">9.8.10</w:t>
      </w:r>
      <w:r>
        <w:tab/>
      </w:r>
      <w:r>
        <w:t xml:space="preserve">Der selbstduale Punkt: Physikalische Bedeutung</w:t>
      </w:r>
    </w:p>
    <w:p>
      <w:pPr>
        <w:pStyle w:val="FirstParagraph"/>
      </w:pPr>
      <w:r>
        <w:t xml:space="preserve">Der selbstduale Punkt r =</w:t>
      </w:r>
      <w:r>
        <w:t xml:space="preserve"> </w:t>
      </w:r>
      <m:oMath>
        <m:sSub>
          <m:e>
            <m:r>
              <m:t>r</m:t>
            </m:r>
          </m:e>
          <m:sub>
            <m:r>
              <m:t>s</m:t>
            </m:r>
          </m:sub>
        </m:sSub>
      </m:oMath>
      <w:r>
        <w:t xml:space="preserve"> </w:t>
      </w:r>
      <w:r>
        <w:t xml:space="preserve">ist der Radius, bei dem</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An diesem Punkt ist 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trivial erfuellt (c x c = c^2). Die physikalische Bedeutung des selbstdualen Punkts:</w:t>
      </w:r>
    </w:p>
    <w:p>
      <w:pPr>
        <w:pStyle w:val="BodyText"/>
      </w:pPr>
      <w:r>
        <w:rPr>
          <w:b/>
          <w:bCs/>
        </w:rPr>
        <w:t xml:space="preserve">Symmetrie:</w:t>
      </w:r>
      <w:r>
        <w:t xml:space="preserve"> </w:t>
      </w:r>
      <w:r>
        <w:t xml:space="preserve">Am selbstdualen Punkt ist die Unterscheidung zwischen Flucht und Einfall aufgehoben. Ein Teilchen, das sich radial mit Geschwindigkeit c bewegt, kann weder entkommen noch einfallen — es befindet sich im Gleichgewicht zwischen den beiden Tendenzen. Dies ist die natuerliche Grenze in SSZ.</w:t>
      </w:r>
    </w:p>
    <w:p>
      <w:pPr>
        <w:pStyle w:val="BodyText"/>
      </w:pPr>
      <w:r>
        <w:rPr>
          <w:b/>
          <w:bCs/>
        </w:rPr>
        <w:t xml:space="preserve">Maximale Segmentdichte:</w:t>
      </w:r>
      <w:r>
        <w:t xml:space="preserve"> </w:t>
      </w:r>
      <w:r>
        <w:t xml:space="preserve">Am selbstdualen Punkt erreicht die Segmentdichte ihr Maximum</w:t>
      </w:r>
      <w:r>
        <w:t xml:space="preserve"> </w:t>
      </w:r>
      <m:oMath>
        <m:sSub>
          <m:e>
            <m:r>
              <m:rPr>
                <m:sty m:val="p"/>
              </m:rPr>
              <m:t>Ξ</m:t>
            </m:r>
          </m:e>
          <m:sub>
            <m:r>
              <m:rPr>
                <m:nor/>
                <m:sty m:val="p"/>
              </m:rPr>
              <m:t>max</m:t>
            </m:r>
          </m:sub>
        </m:sSub>
      </m:oMath>
      <w:r>
        <w:t xml:space="preserve"> </w:t>
      </w:r>
      <w:r>
        <w:t xml:space="preserve">= 0,802. Dies ist der Punkt, an dem das Segmentgitter am dichtesten gepackt ist. Jenseits dieses Punkts (r &lt;</w:t>
      </w:r>
      <w:r>
        <w:t xml:space="preserve"> </w:t>
      </w:r>
      <m:oMath>
        <m:sSub>
          <m:e>
            <m:r>
              <m:t>r</m:t>
            </m:r>
          </m:e>
          <m:sub>
            <m:r>
              <m:t>s</m:t>
            </m:r>
          </m:sub>
        </m:sSub>
      </m:oMath>
      <w:r>
        <w:t xml:space="preserve">) wuerde die Segmentdichte abnehmen muessen, was physikalisch nicht sinnvoll ist — daher ist r =</w:t>
      </w:r>
      <w:r>
        <w:t xml:space="preserve"> </w:t>
      </w:r>
      <m:oMath>
        <m:sSub>
          <m:e>
            <m:r>
              <m:t>r</m:t>
            </m:r>
          </m:e>
          <m:sub>
            <m:r>
              <m:t>s</m:t>
            </m:r>
          </m:sub>
        </m:sSub>
      </m:oMath>
      <w:r>
        <w:t xml:space="preserve"> </w:t>
      </w:r>
      <w:r>
        <w:t xml:space="preserve">die natuerliche Grenze.</w:t>
      </w:r>
    </w:p>
    <w:p>
      <w:pPr>
        <w:pStyle w:val="BodyText"/>
      </w:pPr>
      <w:r>
        <w:rPr>
          <w:b/>
          <w:bCs/>
        </w:rPr>
        <w:t xml:space="preserve">Analogie zur Schallgeschwindigkeit:</w:t>
      </w:r>
      <w:r>
        <w:t xml:space="preserve"> </w:t>
      </w:r>
      <w:r>
        <w:t xml:space="preserve">In der Fluiddynamik ist der Punkt, an dem die Stroemungsgeschwindigkeit die Schallgeschwindigkeit erreicht (Mach 1), ein kritischer Punkt mit besonderen Eigenschaften (Schockwellen, Stroemungsumkehr). In SSZ ist der selbstduale Punkt analog: Die Einfallgeschwindigkeit erreicht die Lichtgeschwindigkeit, was einen kritischen Uebergang markiert.</w:t>
      </w:r>
    </w:p>
    <w:bookmarkEnd w:id="342"/>
    <w:bookmarkStart w:id="343" w:name="radiale-geschwindigkeitsprofile"/>
    <w:p>
      <w:pPr>
        <w:pStyle w:val="Heading3"/>
      </w:pPr>
      <w:r>
        <w:rPr>
          <w:rStyle w:val="SectionNumber"/>
        </w:rPr>
        <w:t xml:space="preserve">9.8.11</w:t>
      </w:r>
      <w:r>
        <w:tab/>
      </w:r>
      <w:r>
        <w:t xml:space="preserve">Radiale Geschwindigkeitsprofile</w:t>
      </w:r>
    </w:p>
    <w:p>
      <w:pPr>
        <w:pStyle w:val="FirstParagraph"/>
      </w:pPr>
      <w:r>
        <w:t xml:space="preserve">Die radialen Geschwindigkeitsprofile</w:t>
      </w:r>
      <w:r>
        <w:t xml:space="preserve"> </w:t>
      </w:r>
      <m:oMath>
        <m:sSub>
          <m:e>
            <m:r>
              <m:t>v</m:t>
            </m:r>
          </m:e>
          <m:sub>
            <m:r>
              <m:t>e</m:t>
            </m:r>
            <m:r>
              <m:t>s</m:t>
            </m:r>
            <m:r>
              <m:t>c</m:t>
            </m:r>
          </m:sub>
        </m:sSub>
      </m:oMath>
      <w:r>
        <w:t xml:space="preserve">(r) und</w:t>
      </w:r>
      <w:r>
        <w:t xml:space="preserve"> </w:t>
      </w:r>
      <m:oMath>
        <m:sSub>
          <m:e>
            <m:r>
              <m:t>v</m:t>
            </m:r>
          </m:e>
          <m:sub>
            <m:r>
              <m:t>f</m:t>
            </m:r>
            <m:r>
              <m:t>a</m:t>
            </m:r>
            <m:r>
              <m:t>l</m:t>
            </m:r>
            <m:r>
              <m:t>l</m:t>
            </m:r>
          </m:sub>
        </m:sSub>
      </m:oMath>
      <w:r>
        <w:t xml:space="preserve">(r) haben charakteristische Formen:</w:t>
      </w:r>
    </w:p>
    <w:p>
      <w:pPr>
        <w:pStyle w:val="BodyText"/>
      </w:pPr>
      <w:r>
        <w:t xml:space="preserve">Im Schwachfeld (r &gt;&gt;</w:t>
      </w:r>
      <w:r>
        <w:t xml:space="preserve"> </w:t>
      </w:r>
      <m:oMath>
        <m:sSub>
          <m:e>
            <m:r>
              <m:t>r</m:t>
            </m:r>
          </m:e>
          <m:sub>
            <m:r>
              <m:t>s</m:t>
            </m:r>
          </m:sub>
        </m:sSub>
      </m:oMath>
      <w:r>
        <w:t xml:space="preserve">):</w:t>
      </w:r>
      <w:r>
        <w:t xml:space="preserve"> </w:t>
      </w:r>
      <w:r>
        <w:t xml:space="preserve">-</w:t>
      </w:r>
      <w:r>
        <w:t xml:space="preserve"> </w:t>
      </w:r>
      <m:oMath>
        <m:sSub>
          <m:e>
            <m:r>
              <m:t>v</m:t>
            </m:r>
          </m:e>
          <m:sub>
            <m:r>
              <m:t>e</m:t>
            </m:r>
            <m:r>
              <m:t>s</m:t>
            </m:r>
            <m:r>
              <m:t>c</m:t>
            </m:r>
          </m:sub>
        </m:sSub>
      </m:oMath>
      <w:r>
        <w:t xml:space="preserve"> </w:t>
      </w:r>
      <w:r>
        <w:t xml:space="preserve">= c * sqrt(</w:t>
      </w:r>
      <m:oMath>
        <m:sSub>
          <m:e>
            <m:r>
              <m:t>r</m:t>
            </m:r>
          </m:e>
          <m:sub>
            <m:r>
              <m:t>s</m:t>
            </m:r>
          </m:sub>
        </m:sSub>
      </m:oMath>
      <w:r>
        <w:t xml:space="preserve">/r) ~ c * sqrt(</w:t>
      </w:r>
      <m:oMath>
        <m:sSub>
          <m:e>
            <m:r>
              <m:t>r</m:t>
            </m:r>
          </m:e>
          <m:sub>
            <m:r>
              <m:t>s</m:t>
            </m:r>
          </m:sub>
        </m:sSub>
      </m:oMath>
      <w:r>
        <w:t xml:space="preserve">/r) (Newtonsch)</w:t>
      </w:r>
      <w:r>
        <w:t xml:space="preserve"> </w:t>
      </w:r>
      <w:r>
        <w:t xml:space="preserve">-</w:t>
      </w:r>
      <w:r>
        <w:t xml:space="preserve"> </w:t>
      </w:r>
      <m:oMath>
        <m:sSub>
          <m:e>
            <m:r>
              <m:t>v</m:t>
            </m:r>
          </m:e>
          <m:sub>
            <m:r>
              <m:t>f</m:t>
            </m:r>
            <m:r>
              <m:t>a</m:t>
            </m:r>
            <m:r>
              <m:t>l</m:t>
            </m:r>
            <m:r>
              <m:t>l</m:t>
            </m:r>
          </m:sub>
        </m:sSub>
      </m:oMath>
      <w:r>
        <w:t xml:space="preserve"> </w:t>
      </w:r>
      <w:r>
        <w:t xml:space="preserve">= c^2/v_esc = c * sqrt(r/r_s) (superluminal in Koordinaten)</w:t>
      </w:r>
    </w:p>
    <w:p>
      <w:pPr>
        <w:pStyle w:val="BodyText"/>
      </w:pPr>
      <w:r>
        <w:t xml:space="preserve">Im Starkfeld (r ~</w:t>
      </w:r>
      <w:r>
        <w:t xml:space="preserve"> </w:t>
      </w:r>
      <m:oMath>
        <m:sSub>
          <m:e>
            <m:r>
              <m:t>r</m:t>
            </m:r>
          </m:e>
          <m:sub>
            <m:r>
              <m:t>s</m:t>
            </m:r>
          </m:sub>
        </m:sSub>
      </m:oMath>
      <w:r>
        <w:t xml:space="preserve">):</w:t>
      </w:r>
      <w:r>
        <w:t xml:space="preserve"> </w:t>
      </w:r>
      <w:r>
        <w:t xml:space="preserve">-</w:t>
      </w:r>
      <w:r>
        <w:t xml:space="preserve"> </w:t>
      </w:r>
      <m:oMath>
        <m:sSub>
          <m:e>
            <m:r>
              <m:t>v</m:t>
            </m:r>
          </m:e>
          <m:sub>
            <m:r>
              <m:t>e</m:t>
            </m:r>
            <m:r>
              <m:t>s</m:t>
            </m:r>
            <m:r>
              <m:t>c</m:t>
            </m:r>
          </m:sub>
        </m:sSub>
      </m:oMath>
      <w:r>
        <w:t xml:space="preserve"> </w:t>
      </w:r>
      <w:r>
        <w:t xml:space="preserve">-&gt; c (naehert sich der Lichtgeschwindigkeit)</w:t>
      </w:r>
      <w:r>
        <w:t xml:space="preserve"> </w:t>
      </w:r>
      <w:r>
        <w:t xml:space="preserve">-</w:t>
      </w:r>
      <w:r>
        <w:t xml:space="preserve"> </w:t>
      </w:r>
      <m:oMath>
        <m:sSub>
          <m:e>
            <m:r>
              <m:t>v</m:t>
            </m:r>
          </m:e>
          <m:sub>
            <m:r>
              <m:t>f</m:t>
            </m:r>
            <m:r>
              <m:t>a</m:t>
            </m:r>
            <m:r>
              <m:t>l</m:t>
            </m:r>
            <m:r>
              <m:t>l</m:t>
            </m:r>
          </m:sub>
        </m:sSub>
      </m:oMath>
      <w:r>
        <w:t xml:space="preserve"> </w:t>
      </w:r>
      <w:r>
        <w:t xml:space="preserve">-&gt; c (naehert sich ebenfalls der Lichtgeschwindigkeit)</w:t>
      </w:r>
    </w:p>
    <w:p>
      <w:pPr>
        <w:pStyle w:val="BodyText"/>
      </w:pPr>
      <w:r>
        <w:t xml:space="preserve">Am selbstdualen Punkt (r =</w:t>
      </w:r>
      <w:r>
        <w:t xml:space="preserve"> </w:t>
      </w:r>
      <m:oMath>
        <m:sSub>
          <m:e>
            <m:r>
              <m:t>r</m:t>
            </m:r>
          </m:e>
          <m:sub>
            <m:r>
              <m:t>s</m:t>
            </m:r>
          </m:sub>
        </m:sSub>
      </m:oMath>
      <w:r>
        <w:t xml:space="preserve">):</w:t>
      </w:r>
      <w:r>
        <w:t xml:space="preserve"> </w:t>
      </w:r>
      <w:r>
        <w:t xml:space="preserve">-</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(exakt)</w:t>
      </w:r>
    </w:p>
    <w:p>
      <w:pPr>
        <w:pStyle w:val="BodyText"/>
      </w:pPr>
      <w:r>
        <w:t xml:space="preserve">Die Konvergenz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bei r =</w:t>
      </w:r>
      <w:r>
        <w:t xml:space="preserve"> </w:t>
      </w:r>
      <m:oMath>
        <m:sSub>
          <m:e>
            <m:r>
              <m:t>r</m:t>
            </m:r>
          </m:e>
          <m:sub>
            <m:r>
              <m:t>s</m:t>
            </m:r>
          </m:sub>
        </m:sSub>
      </m:oMath>
      <w:r>
        <w:t xml:space="preserve"> </w:t>
      </w:r>
      <w:r>
        <w:t xml:space="preserve">ist eine einzigartige Vorhersage von SSZ. In der ART gibt es keinen solchen Konvergenzpunkt:</w:t>
      </w:r>
      <w:r>
        <w:t xml:space="preserve"> </w:t>
      </w:r>
      <m:oMath>
        <m:sSub>
          <m:e>
            <m:r>
              <m:t>v</m:t>
            </m:r>
          </m:e>
          <m:sub>
            <m:r>
              <m:t>e</m:t>
            </m:r>
            <m:r>
              <m:t>s</m:t>
            </m:r>
            <m:r>
              <m:t>c</m:t>
            </m:r>
          </m:sub>
        </m:sSub>
      </m:oMath>
      <w:r>
        <w:t xml:space="preserve"> </w:t>
      </w:r>
      <w:r>
        <w:t xml:space="preserve">= c am Horizont, aber</w:t>
      </w:r>
      <w:r>
        <w:t xml:space="preserve"> </w:t>
      </w:r>
      <m:oMath>
        <m:sSub>
          <m:e>
            <m:r>
              <m:t>v</m:t>
            </m:r>
          </m:e>
          <m:sub>
            <m:r>
              <m:t>f</m:t>
            </m:r>
            <m:r>
              <m:t>a</m:t>
            </m:r>
            <m:r>
              <m:t>l</m:t>
            </m:r>
            <m:r>
              <m:t>l</m:t>
            </m:r>
          </m:sub>
        </m:sSub>
      </m:oMath>
      <w:r>
        <w:t xml:space="preserve"> </w:t>
      </w:r>
      <w:r>
        <w:t xml:space="preserve">divergiert (in Schwarzschild-Koordinaten).</w:t>
      </w:r>
    </w:p>
    <w:bookmarkEnd w:id="343"/>
    <w:bookmarkStart w:id="344" w:name="gezeitenkraefte-und-spaghettifizierung"/>
    <w:p>
      <w:pPr>
        <w:pStyle w:val="Heading3"/>
      </w:pPr>
      <w:r>
        <w:rPr>
          <w:rStyle w:val="SectionNumber"/>
        </w:rPr>
        <w:t xml:space="preserve">9.8.12</w:t>
      </w:r>
      <w:r>
        <w:tab/>
      </w:r>
      <w:r>
        <w:t xml:space="preserve">Gezeitenkraefte und Spaghettifizierung</w:t>
      </w:r>
    </w:p>
    <w:p>
      <w:pPr>
        <w:pStyle w:val="FirstParagraph"/>
      </w:pPr>
      <w:r>
        <w:t xml:space="preserve">Die Gezeitenkraft (die differentielle Gravitationskraft ueber ein ausgedehntes Objekt) ist in SSZ endlich an der natuerlichen Grenze, im Gegensatz zur ART, wo sie an der Singularitaet divergiert.</w:t>
      </w:r>
    </w:p>
    <w:p>
      <w:pPr>
        <w:pStyle w:val="BodyText"/>
      </w:pPr>
      <w:r>
        <w:t xml:space="preserve">Die Gezeitenbeschleunigung fuer ein Objekt der Laenge L in radialer Richtung ist:</w:t>
      </w:r>
    </w:p>
    <w:p>
      <w:pPr>
        <w:pStyle w:val="BodyText"/>
      </w:pPr>
      <m:oMath>
        <m:sSub>
          <m:e>
            <m:r>
              <m:t>a</m:t>
            </m:r>
          </m:e>
          <m:sub>
            <m:r>
              <m:t>t</m:t>
            </m:r>
            <m:r>
              <m:t>i</m:t>
            </m:r>
            <m:r>
              <m:t>d</m:t>
            </m:r>
            <m:r>
              <m:t>a</m:t>
            </m:r>
            <m:r>
              <m:t>l</m:t>
            </m:r>
          </m:sub>
        </m:sSub>
      </m:oMath>
      <w:r>
        <w:t xml:space="preserve"> </w:t>
      </w:r>
      <w:r>
        <w:t xml:space="preserve">= (GM/r^3) * L * D(r)^{-2} * (1 + 3 Xi(r))</w:t>
      </w:r>
    </w:p>
    <w:p>
      <w:pPr>
        <w:pStyle w:val="BodyText"/>
      </w:pPr>
      <w:r>
        <w:t xml:space="preserve">An der natuerlichen Grenze (r =</w:t>
      </w:r>
      <w:r>
        <w:t xml:space="preserve"> </w:t>
      </w:r>
      <m:oMath>
        <m:sSub>
          <m:e>
            <m:r>
              <m:t>r</m:t>
            </m:r>
          </m:e>
          <m:sub>
            <m:r>
              <m:t>s</m:t>
            </m:r>
          </m:sub>
        </m:sSub>
      </m:oMath>
      <w:r>
        <w:t xml:space="preserve">, Xi = 0.802, D = 0.555):</w:t>
      </w:r>
    </w:p>
    <w:p>
      <w:pPr>
        <w:pStyle w:val="BodyText"/>
      </w:pPr>
      <m:oMath>
        <m:sSub>
          <m:e>
            <m:r>
              <m:t>a</m:t>
            </m:r>
          </m:e>
          <m:sub>
            <m:r>
              <m:t>t</m:t>
            </m:r>
            <m:r>
              <m:t>i</m:t>
            </m:r>
            <m:r>
              <m:t>d</m:t>
            </m:r>
            <m:r>
              <m:t>a</m:t>
            </m:r>
            <m:r>
              <m:t>l</m:t>
            </m:r>
          </m:sub>
        </m:sSub>
      </m:oMath>
      <w:r>
        <w:t xml:space="preserve">(</w:t>
      </w:r>
      <m:oMath>
        <m:sSub>
          <m:e>
            <m:r>
              <m:t>r</m:t>
            </m:r>
          </m:e>
          <m:sub>
            <m:r>
              <m:t>s</m:t>
            </m:r>
          </m:sub>
        </m:sSub>
      </m:oMath>
      <w:r>
        <w:t xml:space="preserve">) = (c^6 / (4 G^2 M^2)) * L * (1/0.555)^2 * (1 + 3</w:t>
      </w:r>
      <w:r>
        <w:rPr>
          <w:i/>
          <w:iCs/>
        </w:rPr>
        <w:t xml:space="preserve">0.802) = (c^6 / (4 G^2 M^2))</w:t>
      </w:r>
      <w:r>
        <w:rPr>
          <w:i/>
          <w:iCs/>
        </w:rPr>
        <w:t xml:space="preserve"> </w:t>
      </w:r>
      <w:r>
        <w:t xml:space="preserve"> </w:t>
      </w:r>
      <w:r>
        <w:t xml:space="preserve">L * 3.24 * 3.41</w:t>
      </w:r>
    </w:p>
    <w:p>
      <w:pPr>
        <w:pStyle w:val="BodyText"/>
      </w:pPr>
      <w:r>
        <w:t xml:space="preserve">Fuer ein stellares Schwarzes Loch (M = 10</w:t>
      </w:r>
      <w:r>
        <w:t xml:space="preserve"> </w:t>
      </w:r>
      <m:oMath>
        <m:sSub>
          <m:e>
            <m:r>
              <m:t>M</m:t>
            </m:r>
          </m:e>
          <m:sub>
            <m:r>
              <m:t>S</m:t>
            </m:r>
            <m:r>
              <m:t>o</m:t>
            </m:r>
            <m:r>
              <m:t>n</m:t>
            </m:r>
            <m:r>
              <m:t>n</m:t>
            </m:r>
            <m:r>
              <m:t>e</m:t>
            </m:r>
          </m:sub>
        </m:sSub>
      </m:oMath>
      <w:r>
        <w:t xml:space="preserve">) und einen Menschen (L = 2 m):</w:t>
      </w:r>
      <w:r>
        <w:t xml:space="preserve"> </w:t>
      </w:r>
      <m:oMath>
        <m:sSub>
          <m:e>
            <m:r>
              <m:t>a</m:t>
            </m:r>
          </m:e>
          <m:sub>
            <m:r>
              <m:t>t</m:t>
            </m:r>
            <m:r>
              <m:t>i</m:t>
            </m:r>
            <m:r>
              <m:t>d</m:t>
            </m:r>
            <m:r>
              <m:t>a</m:t>
            </m:r>
            <m:r>
              <m:t>l</m:t>
            </m:r>
          </m:sub>
        </m:sSub>
      </m:oMath>
      <w:r>
        <w:t xml:space="preserve"> </w:t>
      </w:r>
      <w:r>
        <w:t xml:space="preserve">~ 5 x 10^{10} m/s^2 — toedlich, aber endlich.</w:t>
      </w:r>
    </w:p>
    <w:p>
      <w:pPr>
        <w:pStyle w:val="BodyText"/>
      </w:pPr>
      <w:r>
        <w:t xml:space="preserve">Fuer ein supermassives Schwarzes Loch (M = 4 x 10^6</w:t>
      </w:r>
      <w:r>
        <w:t xml:space="preserve"> </w:t>
      </w:r>
      <m:oMath>
        <m:sSub>
          <m:e>
            <m:r>
              <m:t>M</m:t>
            </m:r>
          </m:e>
          <m:sub>
            <m:r>
              <m:t>S</m:t>
            </m:r>
            <m:r>
              <m:t>o</m:t>
            </m:r>
            <m:r>
              <m:t>n</m:t>
            </m:r>
            <m:r>
              <m:t>n</m:t>
            </m:r>
            <m:r>
              <m:t>e</m:t>
            </m:r>
          </m:sub>
        </m:sSub>
      </m:oMath>
      <w:r>
        <w:t xml:space="preserve">, wie Sgr A</w:t>
      </w:r>
      <w:r>
        <w:rPr>
          <w:i/>
          <w:iCs/>
        </w:rPr>
        <w:t xml:space="preserve">):</w:t>
      </w:r>
      <w:r>
        <w:rPr>
          <w:i/>
          <w:iCs/>
        </w:rPr>
        <w:t xml:space="preserve"> </w:t>
      </w:r>
      <m:oMath>
        <m:sSub>
          <m:e>
            <m:r>
              <m:t>a</m:t>
            </m:r>
          </m:e>
          <m:sub>
            <m:r>
              <m:t>t</m:t>
            </m:r>
            <m:r>
              <m:t>i</m:t>
            </m:r>
            <m:r>
              <m:t>d</m:t>
            </m:r>
            <m:r>
              <m:t>a</m:t>
            </m:r>
            <m:r>
              <m:t>l</m:t>
            </m:r>
          </m:sub>
        </m:sSub>
      </m:oMath>
      <w:r>
        <w:rPr>
          <w:i/>
          <w:iCs/>
        </w:rPr>
        <w:t xml:space="preserve"> </w:t>
      </w:r>
      <w:r>
        <w:rPr>
          <w:i/>
          <w:iCs/>
        </w:rPr>
        <w:t xml:space="preserve">~ 0.3 m/s^2 — kaum spuerbar! Ein Astronaut koennte die natuerliche Grenze von Sgr A</w:t>
      </w:r>
      <w:r>
        <w:t xml:space="preserve"> </w:t>
      </w:r>
      <w:r>
        <w:t xml:space="preserve">erreichen, ohne zerrissen zu werden.</w:t>
      </w:r>
    </w:p>
    <w:p>
      <w:pPr>
        <w:pStyle w:val="BodyText"/>
      </w:pPr>
      <w:r>
        <w:t xml:space="preserve">Dies ist eine der bemerkenswertesten Vorhersagen von SSZ: Fuer supermassive Schwarze Loecher ist die natuerliche Grenze ein gutartiger Ort — die Gezeitenkraefte sind schwaecher als die Schwerkraft auf der Erdoberflaeche.</w:t>
      </w:r>
    </w:p>
    <w:bookmarkEnd w:id="344"/>
    <w:bookmarkStart w:id="345" w:name="energetik-des-radialen-einfalls"/>
    <w:p>
      <w:pPr>
        <w:pStyle w:val="Heading3"/>
      </w:pPr>
      <w:r>
        <w:rPr>
          <w:rStyle w:val="SectionNumber"/>
        </w:rPr>
        <w:t xml:space="preserve">9.8.13</w:t>
      </w:r>
      <w:r>
        <w:tab/>
      </w:r>
      <w:r>
        <w:t xml:space="preserve">Energetik des radialen Einfalls</w:t>
      </w:r>
    </w:p>
    <w:p>
      <w:pPr>
        <w:pStyle w:val="FirstParagraph"/>
      </w:pPr>
      <w:r>
        <w:t xml:space="preserve">Die Gesamtenergie eines radial einfallenden Teilchens (Ruhemasse m, gestartet aus der Ruhe bei r = r_0) ist:</w:t>
      </w:r>
    </w:p>
    <w:p>
      <w:pPr>
        <w:pStyle w:val="BodyText"/>
      </w:pPr>
      <w:r>
        <w:t xml:space="preserve">E = m c^2 D(r_0)</w:t>
      </w:r>
    </w:p>
    <w:p>
      <w:pPr>
        <w:pStyle w:val="BodyText"/>
      </w:pPr>
      <w:r>
        <w:t xml:space="preserve">Die kinetische Energie bei Radius r ist:</w:t>
      </w:r>
    </w:p>
    <w:p>
      <w:pPr>
        <w:pStyle w:val="BodyText"/>
      </w:pPr>
      <w:r>
        <w:t xml:space="preserve">T = m c^2 (D(r_0) - D(r))</w:t>
      </w:r>
    </w:p>
    <w:p>
      <w:pPr>
        <w:pStyle w:val="BodyText"/>
      </w:pPr>
      <w:r>
        <w:t xml:space="preserve">An der natuerlichen Grenze (D = 0.555, gestartet aus dem Unendlichen mit D(r_0) = 1):</w:t>
      </w:r>
    </w:p>
    <w:p>
      <w:pPr>
        <w:pStyle w:val="BodyText"/>
      </w:pPr>
      <w:r>
        <w:t xml:space="preserve">T(</w:t>
      </w:r>
      <m:oMath>
        <m:sSub>
          <m:e>
            <m:r>
              <m:t>r</m:t>
            </m:r>
          </m:e>
          <m:sub>
            <m:r>
              <m:t>s</m:t>
            </m:r>
          </m:sub>
        </m:sSub>
      </m:oMath>
      <w:r>
        <w:t xml:space="preserve">) = m c^2 (1 - 0.555) = 0.445 m c^2</w:t>
      </w:r>
    </w:p>
    <w:p>
      <w:pPr>
        <w:pStyle w:val="BodyText"/>
      </w:pPr>
      <w:r>
        <w:t xml:space="preserve">Das Teilchen hat 44.5% seiner Ruheenergie in kinetische Energie umgewandelt. In der ART (D = 0 am Horizont) waere die kinetische Energie 100% der Ruheenergie — das Teilchen faellt mit Lichtgeschwindigkeit durch den Horizont. In SSZ faellt es mit v = c * sqrt(1 -</w:t>
      </w:r>
      <w:r>
        <w:t xml:space="preserve"> </w:t>
      </w:r>
      <m:oMath>
        <m:sSub>
          <m:e>
            <m:r>
              <m:t>D</m:t>
            </m:r>
          </m:e>
          <m:sub>
            <m:r>
              <m:t>m</m:t>
            </m:r>
            <m:r>
              <m:t>i</m:t>
            </m:r>
            <m:r>
              <m:t>n</m:t>
            </m:r>
          </m:sub>
        </m:sSub>
      </m:oMath>
      <w:r>
        <w:t xml:space="preserve">^2) = c * sqrt(1 - 0.308) = 0.832 c.</w:t>
      </w:r>
    </w:p>
    <w:bookmarkEnd w:id="345"/>
    <w:bookmarkStart w:id="346" w:name="Xa1f133f8c48f2501171b02efef4f4b1224e0bb2"/>
    <w:p>
      <w:pPr>
        <w:pStyle w:val="Heading3"/>
      </w:pPr>
      <w:r>
        <w:rPr>
          <w:rStyle w:val="SectionNumber"/>
        </w:rPr>
        <w:t xml:space="preserve">9.8.14</w:t>
      </w:r>
      <w:r>
        <w:tab/>
      </w:r>
      <w:r>
        <w:t xml:space="preserve">Zusammenfassung: Duale Geschwindigkeitsstruktur</w:t>
      </w:r>
    </w:p>
    <w:p>
      <w:pPr>
        <w:pStyle w:val="FirstParagraph"/>
      </w:pPr>
      <w:r>
        <w:t xml:space="preserve">Die duale Geschwindigkeitsstruktur ist eines der elegantesten Ergebnisse von SSZ. Sie zeigt, dass die Fluchtgeschwindigkeit und die Einfallgeschwindigkeit durch eine einfache Relation verbunden sind:</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Diese Relation gilt exakt fuer alle Radien (einschliesslich r =</w:t>
      </w:r>
      <w:r>
        <w:t xml:space="preserve"> </w:t>
      </w:r>
      <m:oMath>
        <m:sSub>
          <m:e>
            <m:r>
              <m:t>r</m:t>
            </m:r>
          </m:e>
          <m:sub>
            <m:r>
              <m:t>s</m:t>
            </m:r>
          </m:sub>
        </m:sSub>
      </m:oMath>
      <w:r>
        <w:t xml:space="preserve">) und fuer alle Massen.</w:t>
      </w:r>
    </w:p>
    <w:p>
      <w:pPr>
        <w:pStyle w:val="BodyText"/>
      </w:pPr>
      <w:r>
        <w:t xml:space="preserve">Die wichtigsten Konsequenzen:</w:t>
      </w:r>
    </w:p>
    <w:p>
      <w:pPr>
        <w:pStyle w:val="Compact"/>
        <w:numPr>
          <w:ilvl w:val="0"/>
          <w:numId w:val="1041"/>
        </w:numPr>
      </w:pPr>
      <w:r>
        <w:rPr>
          <w:b/>
          <w:bCs/>
        </w:rPr>
        <w:t xml:space="preserve">Endliche Geschwindigkeiten:</w:t>
      </w:r>
      <w:r>
        <w:t xml:space="preserve"> </w:t>
      </w:r>
      <w:r>
        <w:t xml:space="preserve">An der natuerlichen Grenze (r =</w:t>
      </w:r>
      <w:r>
        <w:t xml:space="preserve"> </w:t>
      </w:r>
      <m:oMath>
        <m:sSub>
          <m:e>
            <m:r>
              <m:t>r</m:t>
            </m:r>
          </m:e>
          <m:sub>
            <m:r>
              <m:t>s</m:t>
            </m:r>
          </m:sub>
        </m:sSub>
      </m:oMath>
      <w:r>
        <w:t xml:space="preserve">) ist</w:t>
      </w:r>
      <w:r>
        <w:t xml:space="preserve"> </w:t>
      </w:r>
      <m:oMath>
        <m:sSub>
          <m:e>
            <m:r>
              <m:t>v</m:t>
            </m:r>
          </m:e>
          <m:sub>
            <m:r>
              <m:t>f</m:t>
            </m:r>
            <m:r>
              <m:t>a</m:t>
            </m:r>
            <m:r>
              <m:t>l</m:t>
            </m:r>
            <m:r>
              <m:t>l</m:t>
            </m:r>
          </m:sub>
        </m:sSub>
      </m:oMath>
      <w:r>
        <w:t xml:space="preserve"> </w:t>
      </w:r>
      <w:r>
        <w:t xml:space="preserve">= 0,832 c und</w:t>
      </w:r>
      <w:r>
        <w:t xml:space="preserve"> </w:t>
      </w:r>
      <m:oMath>
        <m:sSub>
          <m:e>
            <m:r>
              <m:t>v</m:t>
            </m:r>
          </m:e>
          <m:sub>
            <m:r>
              <m:t>e</m:t>
            </m:r>
            <m:r>
              <m:t>s</m:t>
            </m:r>
            <m:r>
              <m:t>c</m:t>
            </m:r>
          </m:sub>
        </m:sSub>
      </m:oMath>
      <w:r>
        <w:t xml:space="preserve"> </w:t>
      </w:r>
      <w:r>
        <w:t xml:space="preserve">= 1,202 c (Koordinatengeschwindigkeit, nicht physikalische Geschwindigkeit). Die physikalische Geschwindigkeit ist immer &lt; c.</w:t>
      </w:r>
    </w:p>
    <w:p>
      <w:pPr>
        <w:pStyle w:val="Compact"/>
        <w:numPr>
          <w:ilvl w:val="0"/>
          <w:numId w:val="1041"/>
        </w:numPr>
      </w:pPr>
      <w:r>
        <w:rPr>
          <w:b/>
          <w:bCs/>
        </w:rPr>
        <w:t xml:space="preserve">Keine Singularitaet:</w:t>
      </w:r>
      <w:r>
        <w:t xml:space="preserve"> </w:t>
      </w:r>
      <w:r>
        <w:t xml:space="preserve">Die Geschwindigkeiten sind ueberall endlich und stetig.</w:t>
      </w:r>
    </w:p>
    <w:p>
      <w:pPr>
        <w:pStyle w:val="Compact"/>
        <w:numPr>
          <w:ilvl w:val="0"/>
          <w:numId w:val="1041"/>
        </w:numPr>
      </w:pPr>
      <w:r>
        <w:rPr>
          <w:b/>
          <w:bCs/>
        </w:rPr>
        <w:t xml:space="preserve">Energieerhaltung:</w:t>
      </w:r>
      <w:r>
        <w:t xml:space="preserve"> </w:t>
      </w:r>
      <w:r>
        <w:t xml:space="preserve">Die 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ist aequivalent zur Energieerhaltung E = m c^2 D(r).</w:t>
      </w:r>
    </w:p>
    <w:p>
      <w:pPr>
        <w:pStyle w:val="Compact"/>
        <w:numPr>
          <w:ilvl w:val="0"/>
          <w:numId w:val="1041"/>
        </w:numPr>
      </w:pPr>
      <w:r>
        <w:rPr>
          <w:b/>
          <w:bCs/>
        </w:rPr>
        <w:t xml:space="preserve">Gezeitenkraefte:</w:t>
      </w:r>
      <w:r>
        <w:t xml:space="preserve"> </w:t>
      </w:r>
      <w:r>
        <w:t xml:space="preserve">Die endlichen Geschwindigkeiten fuehren zu endlichen Gezeitenkraeften, auch an der natuerlichen Grenze.</w:t>
      </w:r>
    </w:p>
    <w:p>
      <w:pPr>
        <w:pStyle w:val="FirstParagraph"/>
      </w:pPr>
      <w:r>
        <w:t xml:space="preserve">Fuer supermassive Schwarze Loecher (M &gt; 10^6</w:t>
      </w:r>
      <w:r>
        <w:t xml:space="preserve"> </w:t>
      </w:r>
      <m:oMath>
        <m:sSub>
          <m:e>
            <m:r>
              <m:t>M</m:t>
            </m:r>
          </m:e>
          <m:sub>
            <m:r>
              <m:t>S</m:t>
            </m:r>
            <m:r>
              <m:t>o</m:t>
            </m:r>
            <m:r>
              <m:t>n</m:t>
            </m:r>
            <m:r>
              <m:t>n</m:t>
            </m:r>
            <m:r>
              <m:t>e</m:t>
            </m:r>
          </m:sub>
        </m:sSub>
      </m:oMath>
      <w:r>
        <w:t xml:space="preserve">) sind die Gezeitenkraefte an der natuerlichen Grenze schwaecher als die Schwerkraft auf der Erdoberflaeche – ein Astronaut koennte die natuerliche Grenze erreichen, ohne zerrissen zu werden.</w:t>
      </w:r>
    </w:p>
    <w:bookmarkEnd w:id="346"/>
    <w:bookmarkEnd w:id="347"/>
    <w:bookmarkStart w:id="350" w:name="querverweise-7"/>
    <w:p>
      <w:pPr>
        <w:pStyle w:val="Heading2"/>
      </w:pPr>
      <w:r>
        <w:rPr>
          <w:rStyle w:val="SectionNumber"/>
        </w:rPr>
        <w:t xml:space="preserve">9.9</w:t>
      </w:r>
      <w:r>
        <w:tab/>
      </w:r>
      <w:r>
        <w:t xml:space="preserve">Querverweise</w:t>
      </w:r>
    </w:p>
    <w:p>
      <w:pPr>
        <w:pStyle w:val="Compact"/>
        <w:numPr>
          <w:ilvl w:val="0"/>
          <w:numId w:val="1042"/>
        </w:numPr>
      </w:pPr>
      <w:r>
        <w:rPr>
          <w:b/>
          <w:bCs/>
        </w:rPr>
        <w:t xml:space="preserve">Voraussetzungen:</w:t>
      </w:r>
      <w:r>
        <w:t xml:space="preserve"> </w:t>
      </w:r>
      <w:r>
        <w:t xml:space="preserve">Kap. 1 (SSZ-Überblick), Kap. 2 (Strukturkonstanten), Kap. 3 (Kopplungsradius)</w:t>
      </w:r>
    </w:p>
    <w:p>
      <w:pPr>
        <w:pStyle w:val="Compact"/>
        <w:numPr>
          <w:ilvl w:val="0"/>
          <w:numId w:val="1042"/>
        </w:numPr>
      </w:pPr>
      <w:r>
        <w:rPr>
          <w:b/>
          <w:bCs/>
        </w:rPr>
        <w:t xml:space="preserve">Referenziert von:</w:t>
      </w:r>
      <w:r>
        <w:t xml:space="preserve"> </w:t>
      </w:r>
      <w:r>
        <w:t xml:space="preserve">Kap. 9 (kinematische Abschließung), Kap. 14 (Rotverschiebung), Kap. 18 (SL-Metrik), Kap. 21 (Dunkler Stern), Kap. 23 (einfallende Materie)</w:t>
      </w:r>
    </w:p>
    <w:p>
      <w:pPr>
        <w:pStyle w:val="Compact"/>
        <w:numPr>
          <w:ilvl w:val="0"/>
          <w:numId w:val="1042"/>
        </w:numPr>
      </w:pPr>
      <w:r>
        <w:rPr>
          <w:b/>
          <w:bCs/>
        </w:rPr>
        <w:t xml:space="preserve">Anhang:</w:t>
      </w:r>
      <w:r>
        <w:t xml:space="preserve"> </w:t>
      </w:r>
      <w:r>
        <w:t xml:space="preserve">Anh. B (B.3 Duale Geschwindigkeiten)</w:t>
      </w:r>
    </w:p>
    <w:bookmarkStart w:id="348" w:name="X158da50f89bcade6706f3261099ceade28413bc"/>
    <w:p>
      <w:pPr>
        <w:pStyle w:val="Heading3"/>
      </w:pPr>
      <w:r>
        <w:rPr>
          <w:rStyle w:val="SectionNumber"/>
        </w:rPr>
        <w:t xml:space="preserve">9.9.1</w:t>
      </w:r>
      <w:r>
        <w:tab/>
      </w:r>
      <w:r>
        <w:t xml:space="preserve">Vergleich mit anderen Geschwindigkeitsrelationen</w:t>
      </w:r>
    </w:p>
    <w:p>
      <w:pPr>
        <w:pStyle w:val="FirstParagraph"/>
      </w:pPr>
      <w:r>
        <w:t xml:space="preserve">Die Abschliessungsrelation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hat Parallelen in anderen Bereichen der Physik:</w:t>
      </w:r>
    </w:p>
    <w:p>
      <w:pPr>
        <w:pStyle w:val="BodyText"/>
      </w:pPr>
      <w:r>
        <w:rPr>
          <w:b/>
          <w:bCs/>
        </w:rPr>
        <w:t xml:space="preserve">Heisenberg-Unschaerferelation:</w:t>
      </w:r>
      <w:r>
        <w:t xml:space="preserve"> </w:t>
      </w:r>
      <m:oMath>
        <m:sSub>
          <m:e>
            <m:r>
              <m:rPr>
                <m:sty m:val="p"/>
              </m:rPr>
              <m:t>Δ</m:t>
            </m:r>
          </m:e>
          <m:sub>
            <m:r>
              <m:rPr>
                <m:nor/>
                <m:sty m:val="p"/>
              </m:rPr>
              <m:t>x</m:t>
            </m:r>
          </m:sub>
        </m:sSub>
      </m:oMath>
      <w:r>
        <w:t xml:space="preserve"> </w:t>
      </w:r>
      <w:r>
        <w:t xml:space="preserve">*</w:t>
      </w:r>
      <w:r>
        <w:t xml:space="preserve"> </w:t>
      </w:r>
      <m:oMath>
        <m:sSub>
          <m:e>
            <m:r>
              <m:rPr>
                <m:sty m:val="p"/>
              </m:rPr>
              <m:t>Δ</m:t>
            </m:r>
          </m:e>
          <m:sub>
            <m:r>
              <m:rPr>
                <m:nor/>
                <m:sty m:val="p"/>
              </m:rPr>
              <m:t>p</m:t>
            </m:r>
          </m:sub>
        </m:sSub>
      </m:oMath>
      <w:r>
        <w:t xml:space="preserve"> </w:t>
      </w:r>
      <w:r>
        <w:t xml:space="preserve">&gt;= hbar/2. Beide Relationen verbinden zwei komplementaere Groessen durch eine universelle Konstante.</w:t>
      </w:r>
    </w:p>
    <w:p>
      <w:pPr>
        <w:pStyle w:val="BodyText"/>
      </w:pPr>
      <w:r>
        <w:rPr>
          <w:b/>
          <w:bCs/>
        </w:rPr>
        <w:t xml:space="preserve">Schwarzschild-Radius-Relation:</w:t>
      </w:r>
      <w:r>
        <w:t xml:space="preserve"> </w:t>
      </w:r>
      <m:oMath>
        <m:sSub>
          <m:e>
            <m:r>
              <m:t>r</m:t>
            </m:r>
          </m:e>
          <m:sub>
            <m:r>
              <m:t>s</m:t>
            </m:r>
          </m:sub>
        </m:sSub>
      </m:oMath>
      <w:r>
        <w:t xml:space="preserve"> </w:t>
      </w:r>
      <w:r>
        <w:t xml:space="preserve">= 2GM/c^2. Die Abschliessungsrelation kann als dynamische Version der Schwarzschild-Radius-Relation verstanden werden.</w:t>
      </w:r>
    </w:p>
    <w:p>
      <w:pPr>
        <w:pStyle w:val="BodyText"/>
      </w:pPr>
      <w:r>
        <w:rPr>
          <w:b/>
          <w:bCs/>
        </w:rPr>
        <w:t xml:space="preserve">De-Broglie-Relation:</w:t>
      </w:r>
      <w:r>
        <w:t xml:space="preserve"> </w:t>
      </w:r>
      <w:r>
        <w:t xml:space="preserve">lambda = h/(mv). Die Abschliessungsrelation verbindet Geschwindigkeiten, die de-Broglie-Relation verbindet Wellenlaenge und Impuls – beide sind Ausdruecke der Welle-Teilchen-Dualitaet.</w:t>
      </w:r>
    </w:p>
    <w:p>
      <w:pPr>
        <w:pStyle w:val="BodyText"/>
      </w:pPr>
      <w:r>
        <w:t xml:space="preserve">Die Abschliessungsrelation ist einzigartig in SSZ und hat keine direkte Entsprechung in der ART (wo</w:t>
      </w:r>
      <w:r>
        <w:t xml:space="preserve"> </w:t>
      </w:r>
      <m:oMath>
        <m:sSub>
          <m:e>
            <m:r>
              <m:t>v</m:t>
            </m:r>
          </m:e>
          <m:sub>
            <m:r>
              <m:t>f</m:t>
            </m:r>
            <m:r>
              <m:t>a</m:t>
            </m:r>
            <m:r>
              <m:t>l</m:t>
            </m:r>
            <m:r>
              <m:t>l</m:t>
            </m:r>
          </m:sub>
        </m:sSub>
      </m:oMath>
      <w:r>
        <w:t xml:space="preserve"> </w:t>
      </w:r>
      <w:r>
        <w:t xml:space="preserve">= c am Horizont und</w:t>
      </w:r>
      <w:r>
        <w:t xml:space="preserve"> </w:t>
      </w:r>
      <m:oMath>
        <m:sSub>
          <m:e>
            <m:r>
              <m:t>v</m:t>
            </m:r>
          </m:e>
          <m:sub>
            <m:r>
              <m:t>e</m:t>
            </m:r>
            <m:r>
              <m:t>s</m:t>
            </m:r>
            <m:r>
              <m:t>c</m:t>
            </m:r>
          </m:sub>
        </m:sSub>
      </m:oMath>
      <w:r>
        <w:t xml:space="preserve"> </w:t>
      </w:r>
      <w:r>
        <w:t xml:space="preserve">undefiniert ist).</w:t>
      </w:r>
    </w:p>
    <w:bookmarkEnd w:id="348"/>
    <w:bookmarkStart w:id="349" w:name="anwendung-radiale-einfallzeit"/>
    <w:p>
      <w:pPr>
        <w:pStyle w:val="Heading3"/>
      </w:pPr>
      <w:r>
        <w:rPr>
          <w:rStyle w:val="SectionNumber"/>
        </w:rPr>
        <w:t xml:space="preserve">9.9.2</w:t>
      </w:r>
      <w:r>
        <w:tab/>
      </w:r>
      <w:r>
        <w:t xml:space="preserve">Anwendung: Radiale Einfallzeit</w:t>
      </w:r>
    </w:p>
    <w:p>
      <w:pPr>
        <w:pStyle w:val="FirstParagraph"/>
      </w:pPr>
      <w:r>
        <w:t xml:space="preserve">Die radiale Einfallzeit (die Zeit, die ein Teilchen benoetigt, um von einem Radius r_0 bis zur natuerlichen Grenze</w:t>
      </w:r>
      <w:r>
        <w:t xml:space="preserve"> </w:t>
      </w:r>
      <m:oMath>
        <m:sSub>
          <m:e>
            <m:r>
              <m:t>r</m:t>
            </m:r>
          </m:e>
          <m:sub>
            <m:r>
              <m:t>s</m:t>
            </m:r>
          </m:sub>
        </m:sSub>
      </m:oMath>
      <w:r>
        <w:t xml:space="preserve"> </w:t>
      </w:r>
      <w:r>
        <w:t xml:space="preserve">zu fallen) ist in SSZ endlich:</w:t>
      </w:r>
    </w:p>
    <w:p>
      <w:pPr>
        <w:pStyle w:val="BodyText"/>
      </w:pPr>
      <m:oMath>
        <m:sSub>
          <m:e>
            <m:r>
              <m:t>τ</m:t>
            </m:r>
          </m:e>
          <m:sub>
            <m:r>
              <m:rPr>
                <m:nor/>
                <m:sty m:val="p"/>
              </m:rPr>
              <m:t>fall</m:t>
            </m:r>
          </m:sub>
        </m:sSub>
      </m:oMath>
      <w:r>
        <w:t xml:space="preserve"> </w:t>
      </w:r>
      <w:r>
        <w:t xml:space="preserve">= integral von r_0 bis</w:t>
      </w:r>
      <w:r>
        <w:t xml:space="preserve"> </w:t>
      </w:r>
      <m:oMath>
        <m:sSub>
          <m:e>
            <m:r>
              <m:t>r</m:t>
            </m:r>
          </m:e>
          <m:sub>
            <m:r>
              <m:t>s</m:t>
            </m:r>
          </m:sub>
        </m:sSub>
      </m:oMath>
      <w:r>
        <w:t xml:space="preserve"> </w:t>
      </w:r>
      <w:r>
        <w:t xml:space="preserve">von dr /</w:t>
      </w:r>
      <w:r>
        <w:t xml:space="preserve"> </w:t>
      </w:r>
      <m:oMath>
        <m:sSub>
          <m:e>
            <m:r>
              <m:t>v</m:t>
            </m:r>
          </m:e>
          <m:sub>
            <m:r>
              <m:t>f</m:t>
            </m:r>
            <m:r>
              <m:t>a</m:t>
            </m:r>
            <m:r>
              <m:t>l</m:t>
            </m:r>
            <m:r>
              <m:t>l</m:t>
            </m:r>
          </m:sub>
        </m:sSub>
      </m:oMath>
      <w:r>
        <w:t xml:space="preserve">(r)</w:t>
      </w:r>
    </w:p>
    <w:p>
      <w:pPr>
        <w:pStyle w:val="BodyText"/>
      </w:pPr>
      <w:r>
        <w:t xml:space="preserve">In der ART ist die Eigenzeit ebenfalls endlich, aber die Koordinatenzeit divergiert (t -&gt; unendlich fuer r -&gt;</w:t>
      </w:r>
      <w:r>
        <w:t xml:space="preserve"> </w:t>
      </w:r>
      <m:oMath>
        <m:sSub>
          <m:e>
            <m:r>
              <m:t>r</m:t>
            </m:r>
          </m:e>
          <m:sub>
            <m:r>
              <m:t>s</m:t>
            </m:r>
          </m:sub>
        </m:sSub>
      </m:oMath>
      <w:r>
        <w:t xml:space="preserve">). In SSZ ist auch die Koordinatenzeit endlich:</w:t>
      </w:r>
    </w:p>
    <w:p>
      <w:pPr>
        <w:pStyle w:val="BodyText"/>
      </w:pPr>
      <w:r>
        <w:t xml:space="preserve">t_fall_SSZ = integral von r_0 bis</w:t>
      </w:r>
      <w:r>
        <w:t xml:space="preserve"> </w:t>
      </w:r>
      <m:oMath>
        <m:sSub>
          <m:e>
            <m:r>
              <m:t>r</m:t>
            </m:r>
          </m:e>
          <m:sub>
            <m:r>
              <m:t>s</m:t>
            </m:r>
          </m:sub>
        </m:sSub>
      </m:oMath>
      <w:r>
        <w:t xml:space="preserve"> </w:t>
      </w:r>
      <w:r>
        <w:t xml:space="preserve">von dr / (</w:t>
      </w:r>
      <m:oMath>
        <m:sSub>
          <m:e>
            <m:r>
              <m:t>v</m:t>
            </m:r>
          </m:e>
          <m:sub>
            <m:r>
              <m:t>f</m:t>
            </m:r>
            <m:r>
              <m:t>a</m:t>
            </m:r>
            <m:r>
              <m:t>l</m:t>
            </m:r>
            <m:r>
              <m:t>l</m:t>
            </m:r>
          </m:sub>
        </m:sSub>
      </m:oMath>
      <w:r>
        <w:t xml:space="preserve">(r) * D^2(r))</w:t>
      </w:r>
    </w:p>
    <w:p>
      <w:pPr>
        <w:pStyle w:val="BodyText"/>
      </w:pPr>
      <w:r>
        <w:t xml:space="preserve">Fuer r_0 = 10</w:t>
      </w:r>
      <w:r>
        <w:t xml:space="preserve"> </w:t>
      </w:r>
      <m:oMath>
        <m:sSub>
          <m:e>
            <m:r>
              <m:t>r</m:t>
            </m:r>
          </m:e>
          <m:sub>
            <m:r>
              <m:t>s</m:t>
            </m:r>
          </m:sub>
        </m:sSub>
      </m:oMath>
      <w:r>
        <w:t xml:space="preserve"> </w:t>
      </w:r>
      <w:r>
        <w:t xml:space="preserve">und ein stellares SL (M = 10</w:t>
      </w:r>
      <w:r>
        <w:t xml:space="preserve"> </w:t>
      </w:r>
      <m:oMath>
        <m:sSub>
          <m:e>
            <m:r>
              <m:t>M</m:t>
            </m:r>
          </m:e>
          <m:sub>
            <m:r>
              <m:t>s</m:t>
            </m:r>
            <m:r>
              <m:t>u</m:t>
            </m:r>
            <m:r>
              <m:t>n</m:t>
            </m:r>
          </m:sub>
        </m:sSub>
      </m:oMath>
      <w:r>
        <w:t xml:space="preserve">):</w:t>
      </w:r>
      <w:r>
        <w:t xml:space="preserve"> </w:t>
      </w:r>
      <m:oMath>
        <m:sSub>
          <m:e>
            <m:r>
              <m:t>τ</m:t>
            </m:r>
          </m:e>
          <m:sub>
            <m:r>
              <m:rPr>
                <m:nor/>
                <m:sty m:val="p"/>
              </m:rPr>
              <m:t>fall</m:t>
            </m:r>
          </m:sub>
        </m:sSub>
      </m:oMath>
      <w:r>
        <w:t xml:space="preserve"> </w:t>
      </w:r>
      <w:r>
        <w:t xml:space="preserve">~ 0,3 ms, t_fall_SSZ ~ 0,8 ms. Die Endlichkeit der Koordinatenzeit ist eine direkte Konsequenz der endlichen Zeitdilatation</w:t>
      </w:r>
      <w:r>
        <w:t xml:space="preserve"> </w:t>
      </w:r>
      <m:oMath>
        <m:sSub>
          <m:e>
            <m:r>
              <m:t>D</m:t>
            </m:r>
          </m:e>
          <m:sub>
            <m:r>
              <m:t>m</m:t>
            </m:r>
            <m:r>
              <m:t>i</m:t>
            </m:r>
            <m:r>
              <m:t>n</m:t>
            </m:r>
          </m:sub>
        </m:sSub>
      </m:oMath>
      <w:r>
        <w:t xml:space="preserve"> </w:t>
      </w:r>
      <w:r>
        <w:t xml:space="preserve">= 0,555.</w:t>
      </w:r>
    </w:p>
    <w:bookmarkEnd w:id="349"/>
    <w:bookmarkEnd w:id="350"/>
    <w:bookmarkEnd w:id="351"/>
    <w:bookmarkStart w:id="393" w:name="Xa7a3d8bcf85a405b6acb1f9e13d6092607b8a95"/>
    <w:p>
      <w:pPr>
        <w:pStyle w:val="Heading1"/>
      </w:pPr>
      <w:r>
        <w:rPr>
          <w:rStyle w:val="SectionNumber"/>
        </w:rPr>
        <w:t xml:space="preserve">10</w:t>
      </w:r>
      <w:r>
        <w:tab/>
      </w:r>
      <w:r>
        <w:t xml:space="preserve">Kinematische Abschließung —</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w:t>
      </w:r>
    </w:p>
    <w:p>
      <w:pPr>
        <w:pStyle w:val="CaptionedFigure"/>
      </w:pPr>
      <w:r>
        <w:drawing>
          <wp:inline>
            <wp:extent cx="5334000" cy="3803440"/>
            <wp:effectExtent b="0" l="0" r="0" t="0"/>
            <wp:docPr descr="Abb 9" title="" id="353" name="Picture"/>
            <a:graphic>
              <a:graphicData uri="http://schemas.openxmlformats.org/drawingml/2006/picture">
                <pic:pic>
                  <pic:nvPicPr>
                    <pic:cNvPr descr="figures/ch09_closure/fig_09_01_kinematic_closure.png" id="354" name="Picture"/>
                    <pic:cNvPicPr>
                      <a:picLocks noChangeArrowheads="1" noChangeAspect="1"/>
                    </pic:cNvPicPr>
                  </pic:nvPicPr>
                  <pic:blipFill>
                    <a:blip r:embed="rId352"/>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 9</w:t>
      </w:r>
    </w:p>
    <w:p>
      <w:r>
        <w:pict>
          <v:rect style="width:0;height:1.5pt" o:hralign="center" o:hrstd="t" o:hr="t"/>
        </w:pict>
      </w:r>
    </w:p>
    <w:p>
      <w:pPr>
        <w:pStyle w:val="FirstParagraph"/>
      </w:pPr>
      <w:r>
        <w:t xml:space="preserve">Warum ist dies notwendig? Die kinematische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ein fundamentales Ergebnis, das die dualen Geschwindigkeiten von Kapitel 8 verbindet und die Konsistenz des SSZ-Rahmenwerks sicherstellt.</w:t>
      </w:r>
    </w:p>
    <w:bookmarkStart w:id="355" w:name="zusammenfassung-8"/>
    <w:p>
      <w:pPr>
        <w:pStyle w:val="Heading2"/>
      </w:pPr>
      <w:r>
        <w:rPr>
          <w:rStyle w:val="SectionNumber"/>
        </w:rPr>
        <w:t xml:space="preserve">10.1</w:t>
      </w:r>
      <w:r>
        <w:tab/>
      </w:r>
      <w:r>
        <w:t xml:space="preserve">Zusammenfassung</w:t>
      </w:r>
    </w:p>
    <w:p>
      <w:pPr>
        <w:pStyle w:val="FirstParagraph"/>
      </w:pPr>
      <w:r>
        <w:t xml:space="preserve">Die Identität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eine exakte kinematische Abschließungsbedingung, die einzigartig für SSZ ist. Kapitel 8 führte die dualen Geschwindigkeiten ein und leitete ihr Produkt algebraisch her. Dieses Kapitel geht tiefer: Es ordnet die Abschließung in den Kontext anderer Konstant-Produkt-Relationen in der Physik ein, erforscht ihre physikalische Bedeutung als Informationserhaltungsgesetz, beweist ihre Regimeunabhängigkeit, leitet ihre Konsequenzen für das Schwarze-Loch-Informationsproblem her und verbindet sie mit der breiteren Struktur der SSZ-Kinematik.</w:t>
      </w:r>
    </w:p>
    <w:p>
      <w:pPr>
        <w:pStyle w:val="BodyText"/>
      </w:pPr>
      <w:r>
        <w:t xml:space="preserve">Die Abschließung ist mehr als eine mathematische Kuriosität. Sie ist eine</w:t>
      </w:r>
      <w:r>
        <w:t xml:space="preserve"> </w:t>
      </w:r>
      <w:r>
        <w:rPr>
          <w:b/>
          <w:bCs/>
        </w:rPr>
        <w:t xml:space="preserve">strukturelle Beschränkung</w:t>
      </w:r>
      <w:r>
        <w:t xml:space="preserve"> </w:t>
      </w:r>
      <w:r>
        <w:t xml:space="preserve">des SSZ-Rahmenwerks — jede Modifikation der Geschwindigkeitsdefinitionen, die die Abschließung bräche, würde einen internen Widerspruch signalisieren. Sie ist auch eine</w:t>
      </w:r>
      <w:r>
        <w:t xml:space="preserve"> </w:t>
      </w:r>
      <w:r>
        <w:rPr>
          <w:b/>
          <w:bCs/>
        </w:rPr>
        <w:t xml:space="preserve">testbare Vorhersage</w:t>
      </w:r>
      <w:r>
        <w:t xml:space="preserve">: Die physikalische Trennung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in verschiedene Observablen (Kapitel 23) hängt davon ab, dass die Abschließung exakt und nicht approximativ ist.</w:t>
      </w:r>
    </w:p>
    <w:p>
      <w:pPr>
        <w:pStyle w:val="BodyText"/>
      </w:pPr>
      <w:r>
        <w:rPr>
          <w:b/>
          <w:bCs/>
        </w:rPr>
        <w:t xml:space="preserve">Lesehinweis.</w:t>
      </w:r>
      <w:r>
        <w:t xml:space="preserve"> </w:t>
      </w:r>
      <w:r>
        <w:t xml:space="preserve">Abschnitt 9.1 liefert die formale Ableitung mit Rechenbeispielen. Abschnitt 9.2 ordnet die Abschließung in den Kontext von Konstant-Produkt-Relationen ein. Abschnitt 9.3 erforscht die physikalische Bedeutung in Bezug auf Informationserhaltung. Abschnitt 9.4 beweist die Regimeunabhängigkeit. Abschnitt 9.5 diskutiert Implikationen für die Horizontphysik. Abschnitt 9.6 fasst die Validierung zusammen.</w:t>
      </w:r>
    </w:p>
    <w:p>
      <w:r>
        <w:pict>
          <v:rect style="width:0;height:1.5pt" o:hralign="center" o:hrstd="t" o:hr="t"/>
        </w:pict>
      </w:r>
    </w:p>
    <w:bookmarkEnd w:id="355"/>
    <w:bookmarkStart w:id="360" w:name="formale-ableitung"/>
    <w:p>
      <w:pPr>
        <w:pStyle w:val="Heading2"/>
      </w:pPr>
      <w:r>
        <w:rPr>
          <w:rStyle w:val="SectionNumber"/>
        </w:rPr>
        <w:t xml:space="preserve">10.2</w:t>
      </w:r>
      <w:r>
        <w:tab/>
      </w:r>
      <w:r>
        <w:t xml:space="preserve">9.1 Formale Ableitung</w:t>
      </w:r>
    </w:p>
    <w:bookmarkStart w:id="356" w:name="pädagogischer-überblick-6"/>
    <w:p>
      <w:pPr>
        <w:pStyle w:val="Heading3"/>
      </w:pPr>
      <w:r>
        <w:rPr>
          <w:rStyle w:val="SectionNumber"/>
        </w:rPr>
        <w:t xml:space="preserve">10.2.1</w:t>
      </w:r>
      <w:r>
        <w:tab/>
      </w:r>
      <w:r>
        <w:t xml:space="preserve">Pädagogischer Überblick</w:t>
      </w:r>
    </w:p>
    <w:p>
      <w:pPr>
        <w:pStyle w:val="FirstParagraph"/>
      </w:pPr>
      <w:r>
        <w:t xml:space="preserve">Dieses Kapitel beweist die kinematische Abschließungsrelation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und erforscht ihre physikalischen Konsequenzen. Der Beweis ist algebraisch und folgt direkt aus den Definitionen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in Bezug auf die Segmentdichte Ξ. Die Abschließungsrelation ist keine Näherung — sie ist eine exakte Identität, die bei allen Radien gilt, sowohl im Schwach- als auch im Starkfeldregime.</w:t>
      </w:r>
    </w:p>
    <w:p>
      <w:pPr>
        <w:pStyle w:val="BodyText"/>
      </w:pPr>
      <w:r>
        <w:t xml:space="preserve">Die Bedeutung dieser Identität geht über die Kinematik hinaus. Sie impliziert, dass das Produkt aus Flucht- und Fallgeschwindigkeit eine universelle Konstante ist, unabhängig von der Masse des gravitierenden Objekts und unabhängig vom Radius. Diese Universalität erinnert an die Unschärferelation in der Quantenmechanik, wo das Produkt der Orts- und Impulsunschärfen durch eine universelle Konstante (ℏ/2) begrenzt ist. In SSZ ist das Produkt der Geschwindigkeitsasymmetrien durch c² begrenzt.</w:t>
      </w:r>
    </w:p>
    <w:bookmarkEnd w:id="356"/>
    <w:bookmarkStart w:id="357" w:name="die-algebraische-identität"/>
    <w:p>
      <w:pPr>
        <w:pStyle w:val="Heading3"/>
      </w:pPr>
      <w:r>
        <w:rPr>
          <w:rStyle w:val="SectionNumber"/>
        </w:rPr>
        <w:t xml:space="preserve">10.2.2</w:t>
      </w:r>
      <w:r>
        <w:tab/>
      </w:r>
      <w:r>
        <w:t xml:space="preserve">Die algebraische Identität</w:t>
      </w:r>
    </w:p>
    <w:p>
      <w:pPr>
        <w:pStyle w:val="FirstParagraph"/>
      </w:pPr>
      <w:r>
        <w:t xml:space="preserve">Ausgehend von den in Kapitel 8 etablierten SSZ-Definitionen:</w:t>
      </w:r>
    </w:p>
    <w:p>
      <w:pPr>
        <w:pStyle w:val="BodyText"/>
      </w:pPr>
      <m:oMathPara>
        <m:oMathParaPr>
          <m:jc m:val="center"/>
        </m:oMathParaPr>
        <m:oMath>
          <m:sSub>
            <m:e>
              <m:r>
                <m:t>v</m:t>
              </m:r>
            </m:e>
            <m:sub>
              <m:r>
                <m:rPr>
                  <m:nor/>
                  <m:sty m:val="p"/>
                </m:rPr>
                <m:t>esc</m:t>
              </m:r>
            </m:sub>
          </m:sSub>
          <m:r>
            <m:rPr>
              <m:sty m:val="p"/>
            </m:rPr>
            <m:t>(</m:t>
          </m:r>
          <m:r>
            <m:t>r</m:t>
          </m:r>
          <m:r>
            <m:rPr>
              <m:sty m:val="p"/>
            </m:rPr>
            <m:t>)</m:t>
          </m:r>
          <m:r>
            <m:rPr>
              <m:sty m:val="p"/>
            </m:rPr>
            <m:t>=</m:t>
          </m:r>
          <m:r>
            <m:t>c</m:t>
          </m:r>
          <m:rad>
            <m:radPr>
              <m:degHide m:val="on"/>
            </m:radPr>
            <m:deg/>
            <m:e>
              <m:sSub>
                <m:e>
                  <m:r>
                    <m:t>r</m:t>
                  </m:r>
                </m:e>
                <m:sub>
                  <m:r>
                    <m:t>s</m:t>
                  </m:r>
                </m:sub>
              </m:sSub>
              <m:r>
                <m:rPr>
                  <m:sty m:val="p"/>
                </m:rPr>
                <m:t>/</m:t>
              </m:r>
              <m:r>
                <m:t>r</m:t>
              </m:r>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r>
                <m:t>r</m:t>
              </m:r>
              <m:r>
                <m:rPr>
                  <m:sty m:val="p"/>
                </m:rPr>
                <m:t>/</m:t>
              </m:r>
              <m:sSub>
                <m:e>
                  <m:r>
                    <m:t>r</m:t>
                  </m:r>
                </m:e>
                <m:sub>
                  <m:r>
                    <m:t>s</m:t>
                  </m:r>
                </m:sub>
              </m:sSub>
            </m:e>
          </m:rad>
        </m:oMath>
      </m:oMathPara>
    </w:p>
    <w:p>
      <w:pPr>
        <w:pStyle w:val="FirstParagraph"/>
      </w:pPr>
      <w:r>
        <w:t xml:space="preserve">Das Produkt wird direkt berechnet:</w:t>
      </w:r>
    </w:p>
    <w:p>
      <w:pPr>
        <w:pStyle w:val="BodyText"/>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r>
            <m:t>c</m:t>
          </m:r>
          <m:rad>
            <m:radPr>
              <m:degHide m:val="on"/>
            </m:radPr>
            <m:deg/>
            <m:e>
              <m:sSub>
                <m:e>
                  <m:r>
                    <m:t>r</m:t>
                  </m:r>
                </m:e>
                <m:sub>
                  <m:r>
                    <m:t>s</m:t>
                  </m:r>
                </m:sub>
              </m:sSub>
              <m:r>
                <m:rPr>
                  <m:sty m:val="p"/>
                </m:rPr>
                <m:t>/</m:t>
              </m:r>
              <m:r>
                <m:t>r</m:t>
              </m:r>
            </m:e>
          </m:rad>
          <m:r>
            <m:rPr>
              <m:sty m:val="p"/>
            </m:rPr>
            <m:t>⋅</m:t>
          </m:r>
          <m:r>
            <m:t>c</m:t>
          </m:r>
          <m:rad>
            <m:radPr>
              <m:degHide m:val="on"/>
            </m:radPr>
            <m:deg/>
            <m:e>
              <m:r>
                <m:t>r</m:t>
              </m:r>
              <m:r>
                <m:rPr>
                  <m:sty m:val="p"/>
                </m:rPr>
                <m:t>/</m:t>
              </m:r>
              <m:sSub>
                <m:e>
                  <m:r>
                    <m:t>r</m:t>
                  </m:r>
                </m:e>
                <m:sub>
                  <m:r>
                    <m:t>s</m:t>
                  </m:r>
                </m:sub>
              </m:sSub>
            </m:e>
          </m:rad>
          <m:r>
            <m:rPr>
              <m:sty m:val="p"/>
            </m:rPr>
            <m:t>=</m:t>
          </m:r>
          <m:sSup>
            <m:e>
              <m:r>
                <m:t>c</m:t>
              </m:r>
            </m:e>
            <m:sup>
              <m:r>
                <m:t>2</m:t>
              </m:r>
            </m:sup>
          </m:sSup>
          <m:r>
            <m:rPr>
              <m:sty m:val="p"/>
            </m:rPr>
            <m:t>⋅</m:t>
          </m:r>
          <m:rad>
            <m:radPr>
              <m:degHide m:val="on"/>
            </m:radPr>
            <m:deg/>
            <m:e>
              <m:f>
                <m:fPr>
                  <m:type m:val="bar"/>
                </m:fPr>
                <m:num>
                  <m:sSub>
                    <m:e>
                      <m:r>
                        <m:t>r</m:t>
                      </m:r>
                    </m:e>
                    <m:sub>
                      <m:r>
                        <m:t>s</m:t>
                      </m:r>
                    </m:sub>
                  </m:sSub>
                </m:num>
                <m:den>
                  <m:r>
                    <m:t>r</m:t>
                  </m:r>
                </m:den>
              </m:f>
              <m:r>
                <m:rPr>
                  <m:sty m:val="p"/>
                </m:rPr>
                <m:t>⋅</m:t>
              </m:r>
              <m:f>
                <m:fPr>
                  <m:type m:val="bar"/>
                </m:fPr>
                <m:num>
                  <m:r>
                    <m:t>r</m:t>
                  </m:r>
                </m:num>
                <m:den>
                  <m:sSub>
                    <m:e>
                      <m:r>
                        <m:t>r</m:t>
                      </m:r>
                    </m:e>
                    <m:sub>
                      <m:r>
                        <m:t>s</m:t>
                      </m:r>
                    </m:sub>
                  </m:sSub>
                </m:den>
              </m:f>
            </m:e>
          </m:rad>
          <m:r>
            <m:rPr>
              <m:sty m:val="p"/>
            </m:rPr>
            <m:t>=</m:t>
          </m:r>
          <m:sSup>
            <m:e>
              <m:r>
                <m:t>c</m:t>
              </m:r>
            </m:e>
            <m:sup>
              <m:r>
                <m:t>2</m:t>
              </m:r>
            </m:sup>
          </m:sSup>
          <m:r>
            <m:rPr>
              <m:sty m:val="p"/>
            </m:rPr>
            <m:t>⋅</m:t>
          </m:r>
          <m:rad>
            <m:radPr>
              <m:degHide m:val="on"/>
            </m:radPr>
            <m:deg/>
            <m:e>
              <m:r>
                <m:t>1</m:t>
              </m:r>
            </m:e>
          </m:rad>
          <m:r>
            <m:rPr>
              <m:sty m:val="p"/>
            </m:rPr>
            <m:t>=</m:t>
          </m:r>
          <m:sSup>
            <m:e>
              <m:r>
                <m:t>c</m:t>
              </m:r>
            </m:e>
            <m:sup>
              <m:r>
                <m:t>2</m:t>
              </m:r>
            </m:sup>
          </m:sSup>
        </m:oMath>
      </m:oMathPara>
    </w:p>
    <w:p>
      <w:pPr>
        <w:pStyle w:val="FirstParagraph"/>
      </w:pPr>
      <w:r>
        <w:t xml:space="preserve">Dies gilt identisch für alle r &gt; 0. Die Ableitung erfordert nur die Definitionen — sie ist unabhängig von der Segmentdichteform (schwach oder stark), dem Regime (g₁ oder g₂), der Masse M des gravitierenden Körpers und der Natur des fallenden oder entweichenden Objekts. Die Abschließung ist eine</w:t>
      </w:r>
      <w:r>
        <w:t xml:space="preserve"> </w:t>
      </w:r>
      <w:r>
        <w:rPr>
          <w:b/>
          <w:bCs/>
        </w:rPr>
        <w:t xml:space="preserve">kinematische Identität</w:t>
      </w:r>
      <w:r>
        <w:t xml:space="preserve">, keine dynamische Gleichung.</w:t>
      </w:r>
    </w:p>
    <w:bookmarkEnd w:id="357"/>
    <w:bookmarkStart w:id="358" w:name="rechenbeispiele"/>
    <w:p>
      <w:pPr>
        <w:pStyle w:val="Heading3"/>
      </w:pPr>
      <w:r>
        <w:rPr>
          <w:rStyle w:val="SectionNumber"/>
        </w:rPr>
        <w:t xml:space="preserve">10.2.3</w:t>
      </w:r>
      <w:r>
        <w:tab/>
      </w:r>
      <w:r>
        <w:t xml:space="preserve">Rechenbeispiele</w:t>
      </w:r>
    </w:p>
    <w:p>
      <w:pPr>
        <w:pStyle w:val="FirstParagraph"/>
      </w:pPr>
      <w:r>
        <w:rPr>
          <w:b/>
          <w:bCs/>
        </w:rPr>
        <w:t xml:space="preserve">Sonnenoberfläche:</w:t>
      </w:r>
    </w:p>
    <w:p>
      <w:pPr>
        <w:pStyle w:val="BodyText"/>
      </w:pPr>
      <m:oMathPara>
        <m:oMathParaPr>
          <m:jc m:val="center"/>
        </m:oMathParaPr>
        <m:oMath>
          <m:sSub>
            <m:e>
              <m:r>
                <m:t>v</m:t>
              </m:r>
            </m:e>
            <m:sub>
              <m:r>
                <m:rPr>
                  <m:nor/>
                  <m:sty m:val="p"/>
                </m:rPr>
                <m:t>esc</m:t>
              </m:r>
            </m:sub>
          </m:sSub>
          <m:r>
            <m:rPr>
              <m:sty m:val="p"/>
            </m:rPr>
            <m:t>=</m:t>
          </m:r>
          <m:r>
            <m:t>c</m:t>
          </m:r>
          <m:rad>
            <m:radPr>
              <m:degHide m:val="on"/>
            </m:radPr>
            <m:deg/>
            <m:e>
              <m:r>
                <m:t>2.95</m:t>
              </m:r>
              <m:r>
                <m:rPr>
                  <m:sty m:val="p"/>
                </m:rPr>
                <m:t>/</m:t>
              </m:r>
              <m:r>
                <m:t>6.96</m:t>
              </m:r>
              <m:r>
                <m:rPr>
                  <m:sty m:val="p"/>
                </m:rPr>
                <m:t>×</m:t>
              </m:r>
              <m:sSup>
                <m:e>
                  <m:r>
                    <m:t>10</m:t>
                  </m:r>
                </m:e>
                <m:sup>
                  <m:r>
                    <m:t>5</m:t>
                  </m:r>
                </m:sup>
              </m:sSup>
            </m:e>
          </m:rad>
          <m:r>
            <m:rPr>
              <m:sty m:val="p"/>
            </m:rPr>
            <m:t>=</m:t>
          </m:r>
          <m:r>
            <m:t>618</m:t>
          </m:r>
          <m:r>
            <m:rPr>
              <m:nor/>
              <m:sty m:val="p"/>
            </m:rPr>
            <m:t> km/s</m:t>
          </m:r>
          <m:sSub>
            <m:e>
              <m:r>
                <m:t>v</m:t>
              </m:r>
            </m:e>
            <m:sub>
              <m:r>
                <m:rPr>
                  <m:nor/>
                  <m:sty m:val="p"/>
                </m:rPr>
                <m:t>fall</m:t>
              </m:r>
            </m:sub>
          </m:sSub>
          <m:r>
            <m:rPr>
              <m:sty m:val="p"/>
            </m:rPr>
            <m:t>=</m:t>
          </m:r>
          <m:sSup>
            <m:e>
              <m:r>
                <m:t>c</m:t>
              </m:r>
            </m:e>
            <m:sup>
              <m:r>
                <m:t>2</m:t>
              </m:r>
            </m:sup>
          </m:sSup>
          <m:r>
            <m:rPr>
              <m:sty m:val="p"/>
            </m:rPr>
            <m:t>/</m:t>
          </m:r>
          <m:r>
            <m:t>618</m:t>
          </m:r>
          <m:r>
            <m:rPr>
              <m:sty m:val="p"/>
            </m:rPr>
            <m:t>=</m:t>
          </m:r>
          <m:r>
            <m:t>1.456</m:t>
          </m:r>
          <m:r>
            <m:rPr>
              <m:sty m:val="p"/>
            </m:rPr>
            <m:t>×</m:t>
          </m:r>
          <m:sSup>
            <m:e>
              <m:r>
                <m:t>10</m:t>
              </m:r>
            </m:e>
            <m:sup>
              <m:r>
                <m:t>8</m:t>
              </m:r>
            </m:sup>
          </m:sSup>
          <m:r>
            <m:rPr>
              <m:nor/>
              <m:sty m:val="p"/>
            </m:rPr>
            <m:t> km/s</m:t>
          </m:r>
          <m:sSub>
            <m:e>
              <m:r>
                <m:t>v</m:t>
              </m:r>
            </m:e>
            <m:sub>
              <m:r>
                <m:rPr>
                  <m:nor/>
                  <m:sty m:val="p"/>
                </m:rPr>
                <m:t>esc</m:t>
              </m:r>
            </m:sub>
          </m:sSub>
          <m:r>
            <m:rPr>
              <m:sty m:val="p"/>
            </m:rPr>
            <m:t>⋅</m:t>
          </m:r>
          <m:sSub>
            <m:e>
              <m:r>
                <m:t>v</m:t>
              </m:r>
            </m:e>
            <m:sub>
              <m:r>
                <m:rPr>
                  <m:nor/>
                  <m:sty m:val="p"/>
                </m:rPr>
                <m:t>fall</m:t>
              </m:r>
            </m:sub>
          </m:sSub>
          <m:r>
            <m:rPr>
              <m:sty m:val="p"/>
            </m:rPr>
            <m:t>=</m:t>
          </m:r>
          <m:r>
            <m:t>618</m:t>
          </m:r>
          <m:r>
            <m:rPr>
              <m:sty m:val="p"/>
            </m:rPr>
            <m:t>×</m:t>
          </m:r>
          <m:r>
            <m:t>1.456</m:t>
          </m:r>
          <m:r>
            <m:rPr>
              <m:sty m:val="p"/>
            </m:rPr>
            <m:t>×</m:t>
          </m:r>
          <m:sSup>
            <m:e>
              <m:r>
                <m:t>10</m:t>
              </m:r>
            </m:e>
            <m:sup>
              <m:r>
                <m:t>8</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m:oMathPara>
    </w:p>
    <w:p>
      <w:pPr>
        <w:pStyle w:val="FirstParagraph"/>
      </w:pPr>
      <w:r>
        <w:rPr>
          <w:b/>
          <w:bCs/>
        </w:rPr>
        <w:t xml:space="preserve">Erdoberfläche:</w:t>
      </w:r>
    </w:p>
    <w:p>
      <w:pPr>
        <w:pStyle w:val="BodyText"/>
      </w:pPr>
      <m:oMathPara>
        <m:oMathParaPr>
          <m:jc m:val="center"/>
        </m:oMathParaPr>
        <m:oMath>
          <m:sSub>
            <m:e>
              <m:r>
                <m:t>v</m:t>
              </m:r>
            </m:e>
            <m:sub>
              <m:r>
                <m:rPr>
                  <m:nor/>
                  <m:sty m:val="p"/>
                </m:rPr>
                <m:t>esc</m:t>
              </m:r>
            </m:sub>
          </m:sSub>
          <m:r>
            <m:rPr>
              <m:sty m:val="p"/>
            </m:rPr>
            <m:t>=</m:t>
          </m:r>
          <m:r>
            <m:t>11.2</m:t>
          </m:r>
          <m:r>
            <m:rPr>
              <m:nor/>
              <m:sty m:val="p"/>
            </m:rPr>
            <m:t> km/s</m:t>
          </m:r>
          <m:sSub>
            <m:e>
              <m:r>
                <m:t>v</m:t>
              </m:r>
            </m:e>
            <m:sub>
              <m:r>
                <m:rPr>
                  <m:nor/>
                  <m:sty m:val="p"/>
                </m:rPr>
                <m:t>fall</m:t>
              </m:r>
            </m:sub>
          </m:sSub>
          <m:r>
            <m:rPr>
              <m:sty m:val="p"/>
            </m:rPr>
            <m:t>=</m:t>
          </m:r>
          <m:sSup>
            <m:e>
              <m:r>
                <m:t>c</m:t>
              </m:r>
            </m:e>
            <m:sup>
              <m:r>
                <m:t>2</m:t>
              </m:r>
            </m:sup>
          </m:sSup>
          <m:r>
            <m:rPr>
              <m:sty m:val="p"/>
            </m:rPr>
            <m:t>/</m:t>
          </m:r>
          <m:r>
            <m:t>11.2</m:t>
          </m:r>
          <m:r>
            <m:rPr>
              <m:sty m:val="p"/>
            </m:rPr>
            <m:t>=</m:t>
          </m:r>
          <m:r>
            <m:t>8.03</m:t>
          </m:r>
          <m:r>
            <m:rPr>
              <m:sty m:val="p"/>
            </m:rPr>
            <m:t>×</m:t>
          </m:r>
          <m:sSup>
            <m:e>
              <m:r>
                <m:t>10</m:t>
              </m:r>
            </m:e>
            <m:sup>
              <m:r>
                <m:t>9</m:t>
              </m:r>
            </m:sup>
          </m:sSup>
          <m:r>
            <m:rPr>
              <m:nor/>
              <m:sty m:val="p"/>
            </m:rPr>
            <m:t> km/s</m:t>
          </m:r>
          <m:sSub>
            <m:e>
              <m:r>
                <m:t>v</m:t>
              </m:r>
            </m:e>
            <m:sub>
              <m:r>
                <m:rPr>
                  <m:nor/>
                  <m:sty m:val="p"/>
                </m:rPr>
                <m:t>esc</m:t>
              </m:r>
            </m:sub>
          </m:sSub>
          <m:r>
            <m:rPr>
              <m:sty m:val="p"/>
            </m:rPr>
            <m:t>⋅</m:t>
          </m:r>
          <m:sSub>
            <m:e>
              <m:r>
                <m:t>v</m:t>
              </m:r>
            </m:e>
            <m:sub>
              <m:r>
                <m:rPr>
                  <m:nor/>
                  <m:sty m:val="p"/>
                </m:rPr>
                <m:t>fall</m:t>
              </m:r>
            </m:sub>
          </m:sSub>
          <m:r>
            <m:rPr>
              <m:sty m:val="p"/>
            </m:rPr>
            <m:t>=</m:t>
          </m:r>
          <m:r>
            <m:t>11.2</m:t>
          </m:r>
          <m:r>
            <m:rPr>
              <m:sty m:val="p"/>
            </m:rPr>
            <m:t>×</m:t>
          </m:r>
          <m:r>
            <m:t>8.03</m:t>
          </m:r>
          <m:r>
            <m:rPr>
              <m:sty m:val="p"/>
            </m:rPr>
            <m:t>×</m:t>
          </m:r>
          <m:sSup>
            <m:e>
              <m:r>
                <m:t>10</m:t>
              </m:r>
            </m:e>
            <m:sup>
              <m:r>
                <m:t>9</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m:oMathPara>
    </w:p>
    <w:p>
      <w:pPr>
        <w:pStyle w:val="FirstParagraph"/>
      </w:pPr>
      <w:r>
        <w:rPr>
          <w:b/>
          <w:bCs/>
        </w:rPr>
        <w:t xml:space="preserve">Neutronensternoberfläche (M = 1,4 M</w:t>
      </w:r>
      <m:oMath>
        <m:r>
          <m:rPr>
            <m:sty m:val="p"/>
          </m:rPr>
          <m:t>⊙</m:t>
        </m:r>
      </m:oMath>
      <w:r>
        <w:rPr>
          <w:b/>
          <w:bCs/>
        </w:rPr>
        <w:t xml:space="preserve">, R = 10 km):</w:t>
      </w:r>
    </w:p>
    <w:p>
      <w:pPr>
        <w:pStyle w:val="BodyText"/>
      </w:pPr>
      <m:oMathPara>
        <m:oMathParaPr>
          <m:jc m:val="center"/>
        </m:oMathParaPr>
        <m:oMath>
          <m:sSub>
            <m:e>
              <m:r>
                <m:t>v</m:t>
              </m:r>
            </m:e>
            <m:sub>
              <m:r>
                <m:rPr>
                  <m:nor/>
                  <m:sty m:val="p"/>
                </m:rPr>
                <m:t>esc</m:t>
              </m:r>
            </m:sub>
          </m:sSub>
          <m:r>
            <m:rPr>
              <m:sty m:val="p"/>
            </m:rPr>
            <m:t>=</m:t>
          </m:r>
          <m:r>
            <m:t>0.643</m:t>
          </m:r>
          <m:r>
            <m:t>c</m:t>
          </m:r>
          <m:r>
            <m:rPr>
              <m:sty m:val="p"/>
            </m:rPr>
            <m:t>=</m:t>
          </m:r>
          <m:r>
            <m:t>1.93</m:t>
          </m:r>
          <m:r>
            <m:rPr>
              <m:sty m:val="p"/>
            </m:rPr>
            <m:t>×</m:t>
          </m:r>
          <m:sSup>
            <m:e>
              <m:r>
                <m:t>10</m:t>
              </m:r>
            </m:e>
            <m:sup>
              <m:r>
                <m:t>5</m:t>
              </m:r>
            </m:sup>
          </m:sSup>
          <m:r>
            <m:rPr>
              <m:nor/>
              <m:sty m:val="p"/>
            </m:rPr>
            <m:t> km/s</m:t>
          </m:r>
          <m:sSub>
            <m:e>
              <m:r>
                <m:t>v</m:t>
              </m:r>
            </m:e>
            <m:sub>
              <m:r>
                <m:rPr>
                  <m:nor/>
                  <m:sty m:val="p"/>
                </m:rPr>
                <m:t>fall</m:t>
              </m:r>
            </m:sub>
          </m:sSub>
          <m:r>
            <m:rPr>
              <m:sty m:val="p"/>
            </m:rPr>
            <m:t>=</m:t>
          </m:r>
          <m:r>
            <m:t>c</m:t>
          </m:r>
          <m:r>
            <m:rPr>
              <m:sty m:val="p"/>
            </m:rPr>
            <m:t>/</m:t>
          </m:r>
          <m:r>
            <m:t>0.643</m:t>
          </m:r>
          <m:r>
            <m:rPr>
              <m:sty m:val="p"/>
            </m:rPr>
            <m:t>=</m:t>
          </m:r>
          <m:r>
            <m:t>1.556</m:t>
          </m:r>
          <m:r>
            <m:t>c</m:t>
          </m:r>
          <m:r>
            <m:rPr>
              <m:sty m:val="p"/>
            </m:rPr>
            <m:t>=</m:t>
          </m:r>
          <m:r>
            <m:t>4.67</m:t>
          </m:r>
          <m:r>
            <m:rPr>
              <m:sty m:val="p"/>
            </m:rPr>
            <m:t>×</m:t>
          </m:r>
          <m:sSup>
            <m:e>
              <m:r>
                <m:t>10</m:t>
              </m:r>
            </m:e>
            <m:sup>
              <m:r>
                <m:t>5</m:t>
              </m:r>
            </m:sup>
          </m:sSup>
          <m:r>
            <m:rPr>
              <m:nor/>
              <m:sty m:val="p"/>
            </m:rPr>
            <m:t> km/s</m:t>
          </m:r>
          <m:sSub>
            <m:e>
              <m:r>
                <m:t>v</m:t>
              </m:r>
            </m:e>
            <m:sub>
              <m:r>
                <m:rPr>
                  <m:nor/>
                  <m:sty m:val="p"/>
                </m:rPr>
                <m:t>esc</m:t>
              </m:r>
            </m:sub>
          </m:sSub>
          <m:r>
            <m:rPr>
              <m:sty m:val="p"/>
            </m:rPr>
            <m:t>⋅</m:t>
          </m:r>
          <m:sSub>
            <m:e>
              <m:r>
                <m:t>v</m:t>
              </m:r>
            </m:e>
            <m:sub>
              <m:r>
                <m:rPr>
                  <m:nor/>
                  <m:sty m:val="p"/>
                </m:rPr>
                <m:t>fall</m:t>
              </m:r>
            </m:sub>
          </m:sSub>
          <m:r>
            <m:rPr>
              <m:sty m:val="p"/>
            </m:rPr>
            <m:t>=</m:t>
          </m:r>
          <m:r>
            <m:t>1.93</m:t>
          </m:r>
          <m:r>
            <m:rPr>
              <m:sty m:val="p"/>
            </m:rPr>
            <m:t>×</m:t>
          </m:r>
          <m:sSup>
            <m:e>
              <m:r>
                <m:t>10</m:t>
              </m:r>
            </m:e>
            <m:sup>
              <m:r>
                <m:t>5</m:t>
              </m:r>
            </m:sup>
          </m:sSup>
          <m:r>
            <m:rPr>
              <m:sty m:val="p"/>
            </m:rPr>
            <m:t>×</m:t>
          </m:r>
          <m:r>
            <m:t>4.67</m:t>
          </m:r>
          <m:r>
            <m:rPr>
              <m:sty m:val="p"/>
            </m:rPr>
            <m:t>×</m:t>
          </m:r>
          <m:sSup>
            <m:e>
              <m:r>
                <m:t>10</m:t>
              </m:r>
            </m:e>
            <m:sup>
              <m:r>
                <m:t>5</m:t>
              </m:r>
            </m:sup>
          </m:sSup>
          <m:r>
            <m:rPr>
              <m:sty m:val="p"/>
            </m:rPr>
            <m:t>=</m:t>
          </m:r>
          <m:r>
            <m:t>9.0</m:t>
          </m:r>
          <m:r>
            <m:rPr>
              <m:sty m:val="p"/>
            </m:rPr>
            <m:t>×</m:t>
          </m:r>
          <m:sSup>
            <m:e>
              <m:r>
                <m:t>10</m:t>
              </m:r>
            </m:e>
            <m:sup>
              <m:r>
                <m:t>10</m:t>
              </m:r>
            </m:sup>
          </m:sSup>
          <m:r>
            <m:rPr>
              <m:sty m:val="p"/>
            </m:rPr>
            <m:t>=</m:t>
          </m:r>
          <m:sSup>
            <m:e>
              <m:r>
                <m:t>c</m:t>
              </m:r>
            </m:e>
            <m:sup>
              <m:r>
                <m:t>2</m:t>
              </m:r>
            </m:sup>
          </m:sSup>
          <m:r>
            <m:t> </m:t>
          </m:r>
          <m:r>
            <m:rPr>
              <m:sty m:val="p"/>
            </m:rPr>
            <m:t>✓</m:t>
          </m:r>
        </m:oMath>
      </m:oMathPara>
    </w:p>
    <w:p>
      <w:pPr>
        <w:pStyle w:val="FirstParagraph"/>
      </w:pPr>
      <w:r>
        <w:rPr>
          <w:b/>
          <w:bCs/>
        </w:rPr>
        <w:t xml:space="preserve">Schwarzschild-Radius (r =</w:t>
      </w:r>
      <w:r>
        <w:rPr>
          <w:b/>
          <w:bCs/>
        </w:rPr>
        <w:t xml:space="preserve"> </w:t>
      </w:r>
      <m:oMath>
        <m:sSub>
          <m:e>
            <m:r>
              <m:t>r</m:t>
            </m:r>
          </m:e>
          <m:sub>
            <m:r>
              <m:t>s</m:t>
            </m:r>
          </m:sub>
        </m:sSub>
      </m:oMath>
      <w:r>
        <w:rPr>
          <w:b/>
          <w:bCs/>
        </w:rPr>
        <w:t xml:space="preserve">):</w:t>
      </w:r>
    </w:p>
    <w:p>
      <w:pPr>
        <w:pStyle w:val="BodyText"/>
      </w:pPr>
      <m:oMathPara>
        <m:oMathParaPr>
          <m:jc m:val="center"/>
        </m:oMathParaPr>
        <m:oMath>
          <m:sSub>
            <m:e>
              <m:r>
                <m:t>v</m:t>
              </m:r>
            </m:e>
            <m:sub>
              <m:r>
                <m:rPr>
                  <m:nor/>
                  <m:sty m:val="p"/>
                </m:rPr>
                <m:t>esc</m:t>
              </m:r>
            </m:sub>
          </m:sSub>
          <m:r>
            <m:rPr>
              <m:sty m:val="p"/>
            </m:rPr>
            <m:t>=</m:t>
          </m:r>
          <m:r>
            <m:t>c</m:t>
          </m:r>
          <m:r>
            <m:rPr>
              <m:sty m:val="p"/>
            </m:rPr>
            <m:t>,</m:t>
          </m:r>
          <m:r>
            <m:t> </m:t>
          </m:r>
          <m:sSub>
            <m:e>
              <m:r>
                <m:t>v</m:t>
              </m:r>
            </m:e>
            <m:sub>
              <m:r>
                <m:rPr>
                  <m:nor/>
                  <m:sty m:val="p"/>
                </m:rPr>
                <m:t>fall</m:t>
              </m:r>
            </m:sub>
          </m:sSub>
          <m:r>
            <m:rPr>
              <m:sty m:val="p"/>
            </m:rPr>
            <m:t>=</m:t>
          </m:r>
          <m:r>
            <m:t>c</m:t>
          </m:r>
          <m:sSub>
            <m:e>
              <m:r>
                <m:t>v</m:t>
              </m:r>
            </m:e>
            <m:sub>
              <m:r>
                <m:rPr>
                  <m:nor/>
                  <m:sty m:val="p"/>
                </m:rPr>
                <m:t>esc</m:t>
              </m:r>
            </m:sub>
          </m:sSub>
          <m:r>
            <m:rPr>
              <m:sty m:val="p"/>
            </m:rPr>
            <m:t>⋅</m:t>
          </m:r>
          <m:sSub>
            <m:e>
              <m:r>
                <m:t>v</m:t>
              </m:r>
            </m:e>
            <m:sub>
              <m:r>
                <m:rPr>
                  <m:nor/>
                  <m:sty m:val="p"/>
                </m:rPr>
                <m:t>fall</m:t>
              </m:r>
            </m:sub>
          </m:sSub>
          <m:r>
            <m:rPr>
              <m:sty m:val="p"/>
            </m:rPr>
            <m:t>=</m:t>
          </m:r>
          <m:r>
            <m:t>c</m:t>
          </m:r>
          <m:r>
            <m:rPr>
              <m:sty m:val="p"/>
            </m:rPr>
            <m:t>×</m:t>
          </m:r>
          <m:r>
            <m:t>c</m:t>
          </m:r>
          <m:r>
            <m:rPr>
              <m:sty m:val="p"/>
            </m:rPr>
            <m:t>=</m:t>
          </m:r>
          <m:sSup>
            <m:e>
              <m:r>
                <m:t>c</m:t>
              </m:r>
            </m:e>
            <m:sup>
              <m:r>
                <m:t>2</m:t>
              </m:r>
            </m:sup>
          </m:sSup>
          <m:r>
            <m:t> </m:t>
          </m:r>
          <m:r>
            <m:rPr>
              <m:sty m:val="p"/>
            </m:rPr>
            <m:t>✓</m:t>
          </m:r>
        </m:oMath>
      </m:oMathPara>
    </w:p>
    <w:p>
      <w:pPr>
        <w:pStyle w:val="FirstParagraph"/>
      </w:pPr>
      <w:r>
        <w:t xml:space="preserve">Der selbstduale Punkt r =</w:t>
      </w:r>
      <w:r>
        <w:t xml:space="preserve"> </w:t>
      </w:r>
      <m:oMath>
        <m:sSub>
          <m:e>
            <m:r>
              <m:t>r</m:t>
            </m:r>
          </m:e>
          <m:sub>
            <m:r>
              <m:t>s</m:t>
            </m:r>
          </m:sub>
        </m:sSub>
      </m:oMath>
      <w:r>
        <w:t xml:space="preserve">, wo beide Geschwindigkeiten gleich c sind, ist der einzige Fixpunkt der Abschließungsrelation.</w:t>
      </w:r>
    </w:p>
    <w:bookmarkEnd w:id="358"/>
    <w:bookmarkStart w:id="359" w:name="die-abschließung-als-hyperbel"/>
    <w:p>
      <w:pPr>
        <w:pStyle w:val="Heading3"/>
      </w:pPr>
      <w:r>
        <w:rPr>
          <w:rStyle w:val="SectionNumber"/>
        </w:rPr>
        <w:t xml:space="preserve">10.2.4</w:t>
      </w:r>
      <w:r>
        <w:tab/>
      </w:r>
      <w:r>
        <w:t xml:space="preserve">Die Abschließung als Hyperbel</w:t>
      </w:r>
    </w:p>
    <w:p>
      <w:pPr>
        <w:pStyle w:val="FirstParagraph"/>
      </w:pPr>
      <w:r>
        <w:t xml:space="preserve">In der (</w:t>
      </w:r>
      <m:oMath>
        <m:sSub>
          <m:e>
            <m:r>
              <m:t>v</m:t>
            </m:r>
          </m:e>
          <m:sub>
            <m:r>
              <m:t>e</m:t>
            </m:r>
            <m:r>
              <m:t>s</m:t>
            </m:r>
            <m:r>
              <m:t>c</m:t>
            </m:r>
          </m:sub>
        </m:sSub>
      </m:oMath>
      <w:r>
        <w:t xml:space="preserve">,</w:t>
      </w:r>
      <w:r>
        <w:t xml:space="preserve"> </w:t>
      </w:r>
      <m:oMath>
        <m:sSub>
          <m:e>
            <m:r>
              <m:t>v</m:t>
            </m:r>
          </m:e>
          <m:sub>
            <m:r>
              <m:t>f</m:t>
            </m:r>
            <m:r>
              <m:t>a</m:t>
            </m:r>
            <m:r>
              <m:t>l</m:t>
            </m:r>
            <m:r>
              <m:t>l</m:t>
            </m:r>
          </m:sub>
        </m:sSub>
      </m:oMath>
      <w:r>
        <w:t xml:space="preserve">)-Ebene beschreibt die Abschließungsrelation eine rechtwinklige Hyperbel:</w:t>
      </w:r>
    </w:p>
    <w:p>
      <w:pPr>
        <w:pStyle w:val="BodyText"/>
      </w:pPr>
      <m:oMathPara>
        <m:oMathParaPr>
          <m:jc m:val="center"/>
        </m:oMathParaPr>
        <m:oMath>
          <m:sSub>
            <m:e>
              <m:r>
                <m:t>v</m:t>
              </m:r>
            </m:e>
            <m:sub>
              <m:r>
                <m:rPr>
                  <m:nor/>
                  <m:sty m:val="p"/>
                </m:rPr>
                <m:t>fall</m:t>
              </m:r>
            </m:sub>
          </m:sSub>
          <m:r>
            <m:rPr>
              <m:sty m:val="p"/>
            </m:rPr>
            <m:t>=</m:t>
          </m:r>
          <m:f>
            <m:fPr>
              <m:type m:val="bar"/>
            </m:fPr>
            <m:num>
              <m:sSup>
                <m:e>
                  <m:r>
                    <m:t>c</m:t>
                  </m:r>
                </m:e>
                <m:sup>
                  <m:r>
                    <m:t>2</m:t>
                  </m:r>
                </m:sup>
              </m:sSup>
            </m:num>
            <m:den>
              <m:sSub>
                <m:e>
                  <m:r>
                    <m:t>v</m:t>
                  </m:r>
                </m:e>
                <m:sub>
                  <m:r>
                    <m:rPr>
                      <m:nor/>
                      <m:sty m:val="p"/>
                    </m:rPr>
                    <m:t>esc</m:t>
                  </m:r>
                </m:sub>
              </m:sSub>
            </m:den>
          </m:f>
        </m:oMath>
      </m:oMathPara>
    </w:p>
    <w:p>
      <w:pPr>
        <w:pStyle w:val="FirstParagraph"/>
      </w:pPr>
      <w:r>
        <w:t xml:space="preserve">Jedes astrophysikalische Objekt im Universum, bei jedem Radius, liegt auf dieser Hyperbel. Der Ursprung (</w:t>
      </w:r>
      <m:oMath>
        <m:sSub>
          <m:e>
            <m:r>
              <m:t>v</m:t>
            </m:r>
          </m:e>
          <m:sub>
            <m:r>
              <m:t>e</m:t>
            </m:r>
            <m:r>
              <m:t>s</m:t>
            </m:r>
            <m:r>
              <m:t>c</m:t>
            </m:r>
          </m:sub>
        </m:sSub>
      </m:oMath>
      <w:r>
        <w:t xml:space="preserve"> </w:t>
      </w:r>
      <w:r>
        <w:t xml:space="preserve">= 0,</w:t>
      </w:r>
      <w:r>
        <w:t xml:space="preserve"> </w:t>
      </w:r>
      <m:oMath>
        <m:sSub>
          <m:e>
            <m:r>
              <m:t>v</m:t>
            </m:r>
          </m:e>
          <m:sub>
            <m:r>
              <m:t>f</m:t>
            </m:r>
            <m:r>
              <m:t>a</m:t>
            </m:r>
            <m:r>
              <m:t>l</m:t>
            </m:r>
            <m:r>
              <m:t>l</m:t>
            </m:r>
          </m:sub>
        </m:sSub>
      </m:oMath>
      <w:r>
        <w:t xml:space="preserve"> </w:t>
      </w:r>
      <w:r>
        <w:t xml:space="preserve">→ ∞) entspricht flacher Raumzeit im unendlichen Abstand. Der selbstduale Punkt (c, c) entspricht dem Schwarzschild-Radius. Die hyperbolische Struktur bedeutet, dass die dualen Geschwindigkeiten durch eine</w:t>
      </w:r>
      <w:r>
        <w:t xml:space="preserve"> </w:t>
      </w:r>
      <w:r>
        <w:rPr>
          <w:i/>
          <w:iCs/>
        </w:rPr>
        <w:t xml:space="preserve">Inversion</w:t>
      </w:r>
      <w:r>
        <w:t xml:space="preserve"> </w:t>
      </w:r>
      <w:r>
        <w:t xml:space="preserve">verknüpft sind:</w:t>
      </w:r>
      <w:r>
        <w:t xml:space="preserve"> </w:t>
      </w:r>
      <m:oMath>
        <m:sSub>
          <m:e>
            <m:r>
              <m:t>v</m:t>
            </m:r>
          </m:e>
          <m:sub>
            <m:r>
              <m:t>e</m:t>
            </m:r>
            <m:r>
              <m:t>s</m:t>
            </m:r>
            <m:r>
              <m:t>c</m:t>
            </m:r>
          </m:sub>
        </m:sSub>
      </m:oMath>
      <w:r>
        <w:t xml:space="preserve"> </w:t>
      </w:r>
      <w:r>
        <w:t xml:space="preserve">→ c²/v_esc bildet Flucht auf Fall ab und umgekehrt.</w:t>
      </w:r>
    </w:p>
    <w:bookmarkEnd w:id="359"/>
    <w:bookmarkEnd w:id="360"/>
    <w:bookmarkStart w:id="363" w:name="konstante-produkte-in-der-physik"/>
    <w:p>
      <w:pPr>
        <w:pStyle w:val="Heading2"/>
      </w:pPr>
      <w:r>
        <w:rPr>
          <w:rStyle w:val="SectionNumber"/>
        </w:rPr>
        <w:t xml:space="preserve">10.3</w:t>
      </w:r>
      <w:r>
        <w:tab/>
      </w:r>
      <w:r>
        <w:t xml:space="preserve">9.2 Konstante Produkte in der Physik</w:t>
      </w:r>
    </w:p>
    <w:bookmarkStart w:id="361" w:name="ein-universelles-muster"/>
    <w:p>
      <w:pPr>
        <w:pStyle w:val="Heading3"/>
      </w:pPr>
      <w:r>
        <w:rPr>
          <w:rStyle w:val="SectionNumber"/>
        </w:rPr>
        <w:t xml:space="preserve">10.3.1</w:t>
      </w:r>
      <w:r>
        <w:tab/>
      </w:r>
      <w:r>
        <w:t xml:space="preserve">Ein universelles Muster</w:t>
      </w:r>
    </w:p>
    <w:p>
      <w:pPr>
        <w:pStyle w:val="FirstParagraph"/>
      </w:pPr>
      <w:r>
        <w:t xml:space="preserve">Die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ein Beispiel eines breiteren Musters in der Physik: Viele fundamentale Größen kommen in konjugierten Paaren, deren Produkt eine universelle Konstante ist.</w:t>
      </w:r>
    </w:p>
    <w:p>
      <w:pPr>
        <w:pStyle w:val="BodyText"/>
      </w:pPr>
      <w:r>
        <w:rPr>
          <w:b/>
          <w:bCs/>
        </w:rPr>
        <w:t xml:space="preserve">Heisenbergsche Unschärferelation:</w:t>
      </w:r>
    </w:p>
    <w:p>
      <w:pPr>
        <w:pStyle w:val="BodyText"/>
      </w:pPr>
      <m:oMathPara>
        <m:oMathParaPr>
          <m:jc m:val="center"/>
        </m:oMathParaPr>
        <m:oMath>
          <m:r>
            <m:rPr>
              <m:sty m:val="p"/>
            </m:rPr>
            <m:t>Δ</m:t>
          </m:r>
          <m:r>
            <m:t>x</m:t>
          </m:r>
          <m:r>
            <m:rPr>
              <m:sty m:val="p"/>
            </m:rPr>
            <m:t>⋅</m:t>
          </m:r>
          <m:r>
            <m:rPr>
              <m:sty m:val="p"/>
            </m:rPr>
            <m:t>Δ</m:t>
          </m:r>
          <m:r>
            <m:t>p</m:t>
          </m:r>
          <m:r>
            <m:rPr>
              <m:sty m:val="p"/>
            </m:rPr>
            <m:t>≥</m:t>
          </m:r>
          <m:f>
            <m:fPr>
              <m:type m:val="bar"/>
            </m:fPr>
            <m:num>
              <m:r>
                <m:rPr>
                  <m:sty m:val="p"/>
                </m:rPr>
                <m:t>ℏ</m:t>
              </m:r>
            </m:num>
            <m:den>
              <m:r>
                <m:t>2</m:t>
              </m:r>
            </m:den>
          </m:f>
        </m:oMath>
      </m:oMathPara>
    </w:p>
    <w:p>
      <w:pPr>
        <w:pStyle w:val="FirstParagraph"/>
      </w:pPr>
      <w:r>
        <w:t xml:space="preserve">Ortsunschärfe mal Impulsunschärfe ist nach unten durch ℏ/2 begrenzt. Je genauer man weiß, wo ein Teilchen ist, desto weniger genau kann man seinen Impuls kennen.</w:t>
      </w:r>
    </w:p>
    <w:p>
      <w:pPr>
        <w:pStyle w:val="BodyText"/>
      </w:pPr>
      <w:r>
        <w:rPr>
          <w:b/>
          <w:bCs/>
        </w:rPr>
        <w:t xml:space="preserve">De-Broglie-Relation:</w:t>
      </w:r>
    </w:p>
    <w:p>
      <w:pPr>
        <w:pStyle w:val="BodyText"/>
      </w:pPr>
      <m:oMathPara>
        <m:oMathParaPr>
          <m:jc m:val="center"/>
        </m:oMathParaPr>
        <m:oMath>
          <m:r>
            <m:t>λ</m:t>
          </m:r>
          <m:r>
            <m:rPr>
              <m:sty m:val="p"/>
            </m:rPr>
            <m:t>⋅</m:t>
          </m:r>
          <m:r>
            <m:t>p</m:t>
          </m:r>
          <m:r>
            <m:rPr>
              <m:sty m:val="p"/>
            </m:rPr>
            <m:t>=</m:t>
          </m:r>
          <m:r>
            <m:t>h</m:t>
          </m:r>
        </m:oMath>
      </m:oMathPara>
    </w:p>
    <w:p>
      <w:pPr>
        <w:pStyle w:val="FirstParagraph"/>
      </w:pPr>
      <w:r>
        <w:t xml:space="preserve">Wellenlänge mal Impuls gleich Plancksches Wirkungsquantum. Ein Teilchen mit hohem Impuls hat eine kurze Wellenlänge; ein Teilchen mit niedrigem Impuls eine lange.</w:t>
      </w:r>
    </w:p>
    <w:p>
      <w:pPr>
        <w:pStyle w:val="BodyText"/>
      </w:pPr>
      <w:r>
        <w:rPr>
          <w:b/>
          <w:bCs/>
        </w:rPr>
        <w:t xml:space="preserve">Zeit-Energie-Unschärfe:</w:t>
      </w:r>
    </w:p>
    <w:p>
      <w:pPr>
        <w:pStyle w:val="BodyText"/>
      </w:pPr>
      <m:oMathPara>
        <m:oMathParaPr>
          <m:jc m:val="center"/>
        </m:oMathParaPr>
        <m:oMath>
          <m:r>
            <m:rPr>
              <m:sty m:val="p"/>
            </m:rPr>
            <m:t>Δ</m:t>
          </m:r>
          <m:r>
            <m:t>t</m:t>
          </m:r>
          <m:r>
            <m:rPr>
              <m:sty m:val="p"/>
            </m:rPr>
            <m:t>⋅</m:t>
          </m:r>
          <m:r>
            <m:rPr>
              <m:sty m:val="p"/>
            </m:rPr>
            <m:t>Δ</m:t>
          </m:r>
          <m:r>
            <m:t>E</m:t>
          </m:r>
          <m:r>
            <m:rPr>
              <m:sty m:val="p"/>
            </m:rPr>
            <m:t>≥</m:t>
          </m:r>
          <m:f>
            <m:fPr>
              <m:type m:val="bar"/>
            </m:fPr>
            <m:num>
              <m:r>
                <m:rPr>
                  <m:sty m:val="p"/>
                </m:rPr>
                <m:t>ℏ</m:t>
              </m:r>
            </m:num>
            <m:den>
              <m:r>
                <m:t>2</m:t>
              </m:r>
            </m:den>
          </m:f>
        </m:oMath>
      </m:oMathPara>
    </w:p>
    <w:p>
      <w:pPr>
        <w:pStyle w:val="FirstParagraph"/>
      </w:pPr>
      <w:r>
        <w:t xml:space="preserve">Kurzlebige Zustände haben große Energieunschärfe; langlebige Zustände haben präzise Energie.</w:t>
      </w:r>
    </w:p>
    <w:p>
      <w:pPr>
        <w:pStyle w:val="BodyText"/>
      </w:pPr>
      <w:r>
        <w:rPr>
          <w:b/>
          <w:bCs/>
        </w:rPr>
        <w:t xml:space="preserve">SSZ kinematische Abschließung:</w:t>
      </w:r>
    </w:p>
    <w:p>
      <w:pPr>
        <w:pStyle w:val="BodyText"/>
      </w:pPr>
      <m:oMathPara>
        <m:oMathParaPr>
          <m:jc m:val="center"/>
        </m:oMathParaPr>
        <m:oMath>
          <m:sSub>
            <m:e>
              <m:r>
                <m:t>v</m:t>
              </m:r>
            </m:e>
            <m:sub>
              <m:r>
                <m:rPr>
                  <m:nor/>
                  <m:sty m:val="p"/>
                </m:rPr>
                <m:t>esc</m:t>
              </m:r>
            </m:sub>
          </m:sSub>
          <m:r>
            <m:rPr>
              <m:sty m:val="p"/>
            </m:rPr>
            <m:t>⋅</m:t>
          </m:r>
          <m:sSub>
            <m:e>
              <m:r>
                <m:t>v</m:t>
              </m:r>
            </m:e>
            <m:sub>
              <m:r>
                <m:rPr>
                  <m:nor/>
                  <m:sty m:val="p"/>
                </m:rPr>
                <m:t>fall</m:t>
              </m:r>
            </m:sub>
          </m:sSub>
          <m:r>
            <m:rPr>
              <m:sty m:val="p"/>
            </m:rPr>
            <m:t>=</m:t>
          </m:r>
          <m:sSup>
            <m:e>
              <m:r>
                <m:t>c</m:t>
              </m:r>
            </m:e>
            <m:sup>
              <m:r>
                <m:t>2</m:t>
              </m:r>
            </m:sup>
          </m:sSup>
        </m:oMath>
      </m:oMathPara>
    </w:p>
    <w:p>
      <w:pPr>
        <w:pStyle w:val="FirstParagraph"/>
      </w:pPr>
      <w:r>
        <w:t xml:space="preserve">Hohe Fluchtgeschwindigkeit (starke Gravitation) paart sich mit hoher Fallgeschwindigkeit (schnelle Gitterantwort); niedrige Fluchtgeschwindigkeit (schwache Gravitation) mit niedriger Fallgeschwindigkeit. Das Produkt ist immer c².</w:t>
      </w:r>
    </w:p>
    <w:bookmarkEnd w:id="361"/>
    <w:bookmarkStart w:id="362" w:name="was-das-muster-nahelegt"/>
    <w:p>
      <w:pPr>
        <w:pStyle w:val="Heading3"/>
      </w:pPr>
      <w:r>
        <w:rPr>
          <w:rStyle w:val="SectionNumber"/>
        </w:rPr>
        <w:t xml:space="preserve">10.3.2</w:t>
      </w:r>
      <w:r>
        <w:tab/>
      </w:r>
      <w:r>
        <w:t xml:space="preserve">Was das Muster nahelegt</w:t>
      </w:r>
    </w:p>
    <w:p>
      <w:pPr>
        <w:pStyle w:val="FirstParagraph"/>
      </w:pPr>
      <w:r>
        <w:t xml:space="preserve">In jedem der obigen Fälle entsteht das konstante Produkt aus einer</w:t>
      </w:r>
      <w:r>
        <w:t xml:space="preserve"> </w:t>
      </w:r>
      <w:r>
        <w:rPr>
          <w:b/>
          <w:bCs/>
        </w:rPr>
        <w:t xml:space="preserve">Dualität</w:t>
      </w:r>
      <w:r>
        <w:t xml:space="preserve"> </w:t>
      </w:r>
      <w:r>
        <w:t xml:space="preserve">— zwei komplementäre Beschreibungen derselben zugrundeliegenden Physik, verbunden durch eine Inversionssymmetrie. Die SSZ-Abschließung legt nahe, dass</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rPr>
          <w:b/>
          <w:bCs/>
        </w:rPr>
        <w:t xml:space="preserve">Gravitationsduale</w:t>
      </w:r>
      <w:r>
        <w:t xml:space="preserve"> </w:t>
      </w:r>
      <w:r>
        <w:t xml:space="preserve">sind — konjugierte kinematische Variablen, die komplementäre Aspekte der Gravitationswechselwirkung kodieren. Fluchtgeschwindigkeit misst den „Auswärtswiderstand” des Feldes. Fallgeschwindigkeit misst die „Einwärtsantwort” des Segmentgitters.</w:t>
      </w:r>
    </w:p>
    <w:bookmarkEnd w:id="362"/>
    <w:bookmarkEnd w:id="363"/>
    <w:bookmarkStart w:id="366" w:name="X2d2289f1fd257cd4fa01f5cf107acf61e5bb503"/>
    <w:p>
      <w:pPr>
        <w:pStyle w:val="Heading2"/>
      </w:pPr>
      <w:r>
        <w:rPr>
          <w:rStyle w:val="SectionNumber"/>
        </w:rPr>
        <w:t xml:space="preserve">10.4</w:t>
      </w:r>
      <w:r>
        <w:tab/>
      </w:r>
      <w:r>
        <w:t xml:space="preserve">9.3 Physikalische Bedeutung: Informationserhaltung</w:t>
      </w:r>
    </w:p>
    <w:bookmarkStart w:id="364" w:name="X892aef7463a5b1db09646b9b1b585212d939a01"/>
    <w:p>
      <w:pPr>
        <w:pStyle w:val="Heading3"/>
      </w:pPr>
      <w:r>
        <w:rPr>
          <w:rStyle w:val="SectionNumber"/>
        </w:rPr>
        <w:t xml:space="preserve">10.4.1</w:t>
      </w:r>
      <w:r>
        <w:tab/>
      </w:r>
      <w:r>
        <w:t xml:space="preserve">Das Gravitationsfeld als Informationsträger</w:t>
      </w:r>
    </w:p>
    <w:p>
      <w:pPr>
        <w:pStyle w:val="FirstParagraph"/>
      </w:pPr>
      <w:r>
        <w:t xml:space="preserve">Die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kann als</w:t>
      </w:r>
      <w:r>
        <w:t xml:space="preserve"> </w:t>
      </w:r>
      <w:r>
        <w:rPr>
          <w:b/>
          <w:bCs/>
        </w:rPr>
        <w:t xml:space="preserve">Informationserhaltungsgesetz</w:t>
      </w:r>
      <w:r>
        <w:t xml:space="preserve"> </w:t>
      </w:r>
      <w:r>
        <w:t xml:space="preserve">interpretiert werden: Das Gravitationsfeld erhält den gesamten kinematischen Informationsgehalt bei jedem Radius. „Kinematischer Informationsgehalt” wird durch das Produkt der zwei charakteristischen Geschwindigkeiten gemessen. Dieses Produkt ist konstant, was bedeutet, dass keine kinematische Information erzeugt oder zerstört wird, wenn man sich durch das Gravitationsfeld bewegt.</w:t>
      </w:r>
    </w:p>
    <w:p>
      <w:pPr>
        <w:pStyle w:val="BodyText"/>
      </w:pPr>
      <w:r>
        <w:t xml:space="preserve">Definiere das kinematische Informationsmaß:</w:t>
      </w:r>
    </w:p>
    <w:p>
      <w:pPr>
        <w:pStyle w:val="BodyText"/>
      </w:pPr>
      <m:oMathPara>
        <m:oMathParaPr>
          <m:jc m:val="center"/>
        </m:oMathParaPr>
        <m:oMath>
          <m:r>
            <m:rPr>
              <m:scr m:val="script"/>
              <m:sty m:val="p"/>
            </m:rPr>
            <m:t>I</m:t>
          </m:r>
          <m:r>
            <m:rPr>
              <m:sty m:val="p"/>
            </m:rPr>
            <m:t>(</m:t>
          </m:r>
          <m:r>
            <m:t>r</m:t>
          </m:r>
          <m:r>
            <m:rPr>
              <m:sty m:val="p"/>
            </m:rPr>
            <m:t>)</m:t>
          </m:r>
          <m:r>
            <m:rPr>
              <m:sty m:val="p"/>
            </m:rPr>
            <m:t>=</m:t>
          </m:r>
          <m:sSub>
            <m:e>
              <m:r>
                <m:t>v</m:t>
              </m:r>
            </m:e>
            <m:sub>
              <m:r>
                <m:rPr>
                  <m:nor/>
                  <m:sty m:val="p"/>
                </m:rPr>
                <m:t>esc</m:t>
              </m:r>
            </m:sub>
          </m:sSub>
          <m:r>
            <m:rPr>
              <m:sty m:val="p"/>
            </m:rPr>
            <m:t>(</m:t>
          </m:r>
          <m:r>
            <m:t>r</m:t>
          </m:r>
          <m:r>
            <m:rPr>
              <m:sty m:val="p"/>
            </m:rPr>
            <m:t>)</m:t>
          </m:r>
          <m:r>
            <m:rPr>
              <m:sty m:val="p"/>
            </m:rPr>
            <m:t>⋅</m:t>
          </m:r>
          <m:sSub>
            <m:e>
              <m:r>
                <m:t>v</m:t>
              </m:r>
            </m:e>
            <m:sub>
              <m:r>
                <m:rPr>
                  <m:nor/>
                  <m:sty m:val="p"/>
                </m:rPr>
                <m:t>fall</m:t>
              </m:r>
            </m:sub>
          </m:sSub>
          <m:r>
            <m:rPr>
              <m:sty m:val="p"/>
            </m:rPr>
            <m:t>(</m:t>
          </m:r>
          <m:r>
            <m:t>r</m:t>
          </m:r>
          <m:r>
            <m:rPr>
              <m:sty m:val="p"/>
            </m:rPr>
            <m:t>)</m:t>
          </m:r>
        </m:oMath>
      </m:oMathPara>
    </w:p>
    <w:p>
      <w:pPr>
        <w:pStyle w:val="FirstParagraph"/>
      </w:pPr>
      <w:r>
        <w:t xml:space="preserve">Die Abschließung besagt I(r) = c² für alle r. Dies bedeutet:</w:t>
      </w:r>
    </w:p>
    <w:p>
      <w:pPr>
        <w:numPr>
          <w:ilvl w:val="0"/>
          <w:numId w:val="1043"/>
        </w:numPr>
      </w:pPr>
      <w:r>
        <w:rPr>
          <w:b/>
          <w:bCs/>
        </w:rPr>
        <w:t xml:space="preserve">Weit von der Masse (r → ∞):</w:t>
      </w:r>
      <w:r>
        <w:t xml:space="preserve"> </w:t>
      </w:r>
      <m:oMath>
        <m:sSub>
          <m:e>
            <m:r>
              <m:t>v</m:t>
            </m:r>
          </m:e>
          <m:sub>
            <m:r>
              <m:t>e</m:t>
            </m:r>
            <m:r>
              <m:t>s</m:t>
            </m:r>
            <m:r>
              <m:t>c</m:t>
            </m:r>
          </m:sub>
        </m:sSub>
      </m:oMath>
      <w:r>
        <w:t xml:space="preserve"> </w:t>
      </w:r>
      <w:r>
        <w:t xml:space="preserve">→ 0 und</w:t>
      </w:r>
      <w:r>
        <w:t xml:space="preserve"> </w:t>
      </w:r>
      <m:oMath>
        <m:sSub>
          <m:e>
            <m:r>
              <m:t>v</m:t>
            </m:r>
          </m:e>
          <m:sub>
            <m:r>
              <m:t>f</m:t>
            </m:r>
            <m:r>
              <m:t>a</m:t>
            </m:r>
            <m:r>
              <m:t>l</m:t>
            </m:r>
            <m:r>
              <m:t>l</m:t>
            </m:r>
          </m:sub>
        </m:sSub>
      </m:oMath>
      <w:r>
        <w:t xml:space="preserve"> </w:t>
      </w:r>
      <w:r>
        <w:t xml:space="preserve">→ ∞. Die Fluchtinformation ist minimal, die Fallinformation maximal. Das Produkt ist c².</w:t>
      </w:r>
    </w:p>
    <w:p>
      <w:pPr>
        <w:numPr>
          <w:ilvl w:val="0"/>
          <w:numId w:val="1043"/>
        </w:numPr>
      </w:pPr>
      <w:r>
        <w:rPr>
          <w:b/>
          <w:bCs/>
        </w:rPr>
        <w:t xml:space="preserve">Nahe der Masse (r →</w:t>
      </w:r>
      <w:r>
        <w:rPr>
          <w:b/>
          <w:bCs/>
        </w:rPr>
        <w:t xml:space="preserve"> </w:t>
      </w:r>
      <m:oMath>
        <m:sSub>
          <m:e>
            <m:r>
              <m:t>r</m:t>
            </m:r>
          </m:e>
          <m:sub>
            <m:r>
              <m:t>s</m:t>
            </m:r>
          </m:sub>
        </m:sSub>
      </m:oMath>
      <w:r>
        <w:rPr>
          <w:b/>
          <w:bCs/>
        </w:rPr>
        <w:t xml:space="preserve">):</w:t>
      </w:r>
      <w:r>
        <w:t xml:space="preserve"> </w:t>
      </w:r>
      <m:oMath>
        <m:sSub>
          <m:e>
            <m:r>
              <m:t>v</m:t>
            </m:r>
          </m:e>
          <m:sub>
            <m:r>
              <m:t>e</m:t>
            </m:r>
            <m:r>
              <m:t>s</m:t>
            </m:r>
            <m:r>
              <m:t>c</m:t>
            </m:r>
          </m:sub>
        </m:sSub>
      </m:oMath>
      <w:r>
        <w:t xml:space="preserve"> </w:t>
      </w:r>
      <w:r>
        <w:t xml:space="preserve">→ c und</w:t>
      </w:r>
      <w:r>
        <w:t xml:space="preserve"> </w:t>
      </w:r>
      <m:oMath>
        <m:sSub>
          <m:e>
            <m:r>
              <m:t>v</m:t>
            </m:r>
          </m:e>
          <m:sub>
            <m:r>
              <m:t>f</m:t>
            </m:r>
            <m:r>
              <m:t>a</m:t>
            </m:r>
            <m:r>
              <m:t>l</m:t>
            </m:r>
            <m:r>
              <m:t>l</m:t>
            </m:r>
          </m:sub>
        </m:sSub>
      </m:oMath>
      <w:r>
        <w:t xml:space="preserve"> </w:t>
      </w:r>
      <w:r>
        <w:t xml:space="preserve">→ c. Beide Informationen sind auf ihrer natürlichen Skala. Das Produkt ist c².</w:t>
      </w:r>
    </w:p>
    <w:p>
      <w:pPr>
        <w:numPr>
          <w:ilvl w:val="0"/>
          <w:numId w:val="1043"/>
        </w:numPr>
      </w:pPr>
      <w:r>
        <w:rPr>
          <w:b/>
          <w:bCs/>
        </w:rPr>
        <w:t xml:space="preserve">Innerhalb der Masse (r &lt;</w:t>
      </w:r>
      <w:r>
        <w:rPr>
          <w:b/>
          <w:bCs/>
        </w:rPr>
        <w:t xml:space="preserve"> </w:t>
      </w:r>
      <m:oMath>
        <m:sSub>
          <m:e>
            <m:r>
              <m:t>r</m:t>
            </m:r>
          </m:e>
          <m:sub>
            <m:r>
              <m:t>s</m:t>
            </m:r>
          </m:sub>
        </m:sSub>
      </m:oMath>
      <w:r>
        <w:rPr>
          <w:b/>
          <w:bCs/>
        </w:rPr>
        <w:t xml:space="preserve">, hypothetisch):</w:t>
      </w:r>
      <w:r>
        <w:t xml:space="preserve"> </w:t>
      </w:r>
      <m:oMath>
        <m:sSub>
          <m:e>
            <m:r>
              <m:t>v</m:t>
            </m:r>
          </m:e>
          <m:sub>
            <m:r>
              <m:t>e</m:t>
            </m:r>
            <m:r>
              <m:t>s</m:t>
            </m:r>
            <m:r>
              <m:t>c</m:t>
            </m:r>
          </m:sub>
        </m:sSub>
      </m:oMath>
      <w:r>
        <w:t xml:space="preserve"> </w:t>
      </w:r>
      <w:r>
        <w:t xml:space="preserve">&gt; c (Flucht unmöglich) und</w:t>
      </w:r>
      <w:r>
        <w:t xml:space="preserve"> </w:t>
      </w:r>
      <m:oMath>
        <m:sSub>
          <m:e>
            <m:r>
              <m:t>v</m:t>
            </m:r>
          </m:e>
          <m:sub>
            <m:r>
              <m:t>f</m:t>
            </m:r>
            <m:r>
              <m:t>a</m:t>
            </m:r>
            <m:r>
              <m:t>l</m:t>
            </m:r>
            <m:r>
              <m:t>l</m:t>
            </m:r>
          </m:sub>
        </m:sSub>
      </m:oMath>
      <w:r>
        <w:t xml:space="preserve"> </w:t>
      </w:r>
      <w:r>
        <w:t xml:space="preserve">&lt; c (Fall subluminal). Information wurde vom Fallkanal zum Fluchtkanal „transferiert”, aber die Summe bleibt erhalten.</w:t>
      </w:r>
    </w:p>
    <w:p>
      <w:pPr>
        <w:pStyle w:val="FirstParagraph"/>
      </w:pPr>
      <w:r>
        <w:t xml:space="preserve">An keinem Radius geht Information verloren. Dies steht in scharfem Kontrast zum ART-Bild am Horizont, wo</w:t>
      </w:r>
      <w:r>
        <w:t xml:space="preserve"> </w:t>
      </w:r>
      <m:oMath>
        <m:sSub>
          <m:e>
            <m:r>
              <m:t>D</m:t>
            </m:r>
          </m:e>
          <m:sub>
            <m:r>
              <m:t>G</m:t>
            </m:r>
            <m:r>
              <m:t>R</m:t>
            </m:r>
          </m:sub>
        </m:sSub>
      </m:oMath>
      <w:r>
        <w:t xml:space="preserve"> </w:t>
      </w:r>
      <w:r>
        <w:t xml:space="preserve">→ 0 impliziert, dass eine unendliche Menge Eigenzeit in ein endliches Koordinatenzeitintervall komprimiert wird — eine Form der „Informationskompression”, die zum Schwarze-Loch-Informationsparadoxon führt.</w:t>
      </w:r>
    </w:p>
    <w:bookmarkEnd w:id="364"/>
    <w:bookmarkStart w:id="365" w:name="X95ce429724c2904858a1b1bfbb56bf8970ef390"/>
    <w:p>
      <w:pPr>
        <w:pStyle w:val="Heading3"/>
      </w:pPr>
      <w:r>
        <w:rPr>
          <w:rStyle w:val="SectionNumber"/>
        </w:rPr>
        <w:t xml:space="preserve">10.4.2</w:t>
      </w:r>
      <w:r>
        <w:tab/>
      </w:r>
      <w:r>
        <w:t xml:space="preserve">Verbindung zum Schwarze-Loch-Informationsproblem</w:t>
      </w:r>
    </w:p>
    <w:p>
      <w:pPr>
        <w:pStyle w:val="FirstParagraph"/>
      </w:pPr>
      <w:r>
        <w:t xml:space="preserve">Das Schwarze-Loch-Informationsparadoxon ist eines der tiefsten ungelösten Probleme der theoretischen Physik. In der ART verschwindet Information, die in ein Schwarzes Loch fällt, hinter dem Ereignishorizont und wird (gemäß Hawkings semiklassischer Berechnung) schließlich zerstört, wenn das Schwarze Loch verdampft. Dies widerspricht dem fundamentalen Prinzip der Quantenmechanik, dass Information erhalten bleibt (Unitarität).</w:t>
      </w:r>
    </w:p>
    <w:p>
      <w:pPr>
        <w:pStyle w:val="BodyText"/>
      </w:pPr>
      <w:r>
        <w:t xml:space="preserve">SSZ bietet eine potentielle Lösung durch die kinematische Abschließung. Weil</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bei allen Radien gilt — einschließlich r =</w:t>
      </w:r>
      <w:r>
        <w:t xml:space="preserve"> </w:t>
      </w:r>
      <m:oMath>
        <m:sSub>
          <m:e>
            <m:r>
              <m:t>r</m:t>
            </m:r>
          </m:e>
          <m:sub>
            <m:r>
              <m:t>s</m:t>
            </m:r>
          </m:sub>
        </m:sSub>
      </m:oMath>
      <w:r>
        <w:t xml:space="preserve"> </w:t>
      </w:r>
      <w:r>
        <w:t xml:space="preserve">und r &lt;</w:t>
      </w:r>
      <w:r>
        <w:t xml:space="preserve"> </w:t>
      </w:r>
      <m:oMath>
        <m:sSub>
          <m:e>
            <m:r>
              <m:t>r</m:t>
            </m:r>
          </m:e>
          <m:sub>
            <m:r>
              <m:t>s</m:t>
            </m:r>
          </m:sub>
        </m:sSub>
      </m:oMath>
      <w:r>
        <w:t xml:space="preserve"> </w:t>
      </w:r>
      <w:r>
        <w:t xml:space="preserve">— geht kinematische Information niemals verloren. Die duale Geschwindigkeitsstruktur stellt sicher, dass das Gravitationsfeld bei jedem Punkt immer vollständig durch das Produkt c² charakterisiert ist.</w:t>
      </w:r>
    </w:p>
    <w:bookmarkEnd w:id="365"/>
    <w:bookmarkEnd w:id="366"/>
    <w:bookmarkStart w:id="369" w:name="regimeunabhängigkeit"/>
    <w:p>
      <w:pPr>
        <w:pStyle w:val="Heading2"/>
      </w:pPr>
      <w:r>
        <w:rPr>
          <w:rStyle w:val="SectionNumber"/>
        </w:rPr>
        <w:t xml:space="preserve">10.5</w:t>
      </w:r>
      <w:r>
        <w:tab/>
      </w:r>
      <w:r>
        <w:t xml:space="preserve">9.4 Regimeunabhängigkeit</w:t>
      </w:r>
    </w:p>
    <w:bookmarkStart w:id="367" w:name="beweis"/>
    <w:p>
      <w:pPr>
        <w:pStyle w:val="Heading3"/>
      </w:pPr>
      <w:r>
        <w:rPr>
          <w:rStyle w:val="SectionNumber"/>
        </w:rPr>
        <w:t xml:space="preserve">10.5.1</w:t>
      </w:r>
      <w:r>
        <w:tab/>
      </w:r>
      <w:r>
        <w:t xml:space="preserve">Beweis</w:t>
      </w:r>
    </w:p>
    <w:p>
      <w:pPr>
        <w:pStyle w:val="FirstParagraph"/>
      </w:pPr>
      <w:r>
        <w:t xml:space="preserve">Die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regimeunabhängig: Sie gilt sowohl im Schwachfeld- (g₁) als auch im Starkfeld- (g₂) Regime und auch in der Übergangszone.</w:t>
      </w:r>
    </w:p>
    <w:p>
      <w:pPr>
        <w:pStyle w:val="BodyText"/>
      </w:pPr>
      <w:r>
        <w:rPr>
          <w:b/>
          <w:bCs/>
        </w:rPr>
        <w:t xml:space="preserve">Schwachfeld (Ξ_weak =</w:t>
      </w:r>
      <w:r>
        <w:rPr>
          <w:b/>
          <w:bCs/>
        </w:rPr>
        <w:t xml:space="preserve"> </w:t>
      </w:r>
      <m:oMath>
        <m:sSub>
          <m:e>
            <m:r>
              <m:t>r</m:t>
            </m:r>
          </m:e>
          <m:sub>
            <m:r>
              <m:t>s</m:t>
            </m:r>
          </m:sub>
        </m:sSub>
      </m:oMath>
      <w:r>
        <w:rPr>
          <w:b/>
          <w:bCs/>
        </w:rPr>
        <w:t xml:space="preserve">/(2r)):</w:t>
      </w:r>
      <w:r>
        <w:t xml:space="preserve"> </w:t>
      </w:r>
      <w:r>
        <w:t xml:space="preserve">Die Definitionen</w:t>
      </w:r>
      <w:r>
        <w:t xml:space="preserve"> </w:t>
      </w:r>
      <m:oMath>
        <m:sSub>
          <m:e>
            <m:r>
              <m:t>v</m:t>
            </m:r>
          </m:e>
          <m:sub>
            <m:r>
              <m:t>e</m:t>
            </m:r>
            <m:r>
              <m:t>s</m:t>
            </m:r>
            <m:r>
              <m:t>c</m:t>
            </m:r>
          </m:sub>
        </m:sSub>
      </m:oMath>
      <w:r>
        <w:t xml:space="preserve"> </w:t>
      </w:r>
      <w:r>
        <w:t xml:space="preserve">= c√(</w:t>
      </w:r>
      <m:oMath>
        <m:sSub>
          <m:e>
            <m:r>
              <m:t>r</m:t>
            </m:r>
          </m:e>
          <m:sub>
            <m:r>
              <m:t>s</m:t>
            </m:r>
          </m:sub>
        </m:sSub>
      </m:oMath>
      <w:r>
        <w:t xml:space="preserve">/r) und</w:t>
      </w:r>
      <w:r>
        <w:t xml:space="preserve"> </w:t>
      </w:r>
      <m:oMath>
        <m:sSub>
          <m:e>
            <m:r>
              <m:t>v</m:t>
            </m:r>
          </m:e>
          <m:sub>
            <m:r>
              <m:t>f</m:t>
            </m:r>
            <m:r>
              <m:t>a</m:t>
            </m:r>
            <m:r>
              <m:t>l</m:t>
            </m:r>
            <m:r>
              <m:t>l</m:t>
            </m:r>
          </m:sub>
        </m:sSub>
      </m:oMath>
      <w:r>
        <w:t xml:space="preserve"> </w:t>
      </w:r>
      <w:r>
        <w:t xml:space="preserve">= c√(r/r_s) leiten sich aus der Energieerhaltung her, nicht aus der spezifischen Form von Ξ. Die Abschließung folgt allein aus den Definitionen.</w:t>
      </w:r>
    </w:p>
    <w:p>
      <w:pPr>
        <w:pStyle w:val="BodyText"/>
      </w:pPr>
      <w:r>
        <w:rPr>
          <w:b/>
          <w:bCs/>
        </w:rPr>
        <w:t xml:space="preserve">Starkfeld (Ξ_strong = min(1 − exp(−φr/r_s), Ξ_max)):</w:t>
      </w:r>
      <w:r>
        <w:t xml:space="preserve"> </w:t>
      </w:r>
      <w:r>
        <w:t xml:space="preserve">Dieselben Definitionen gelten. Die Segmentdichte bestimmt D(r) und die Rotverschiebung, aber</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hängen nur von</w:t>
      </w:r>
      <w:r>
        <w:t xml:space="preserve"> </w:t>
      </w:r>
      <m:oMath>
        <m:sSub>
          <m:e>
            <m:r>
              <m:t>r</m:t>
            </m:r>
          </m:e>
          <m:sub>
            <m:r>
              <m:t>s</m:t>
            </m:r>
          </m:sub>
        </m:sSub>
      </m:oMath>
      <w:r>
        <w:t xml:space="preserve">/r ab.</w:t>
      </w:r>
    </w:p>
    <w:p>
      <w:pPr>
        <w:pStyle w:val="BodyText"/>
      </w:pPr>
      <w:r>
        <w:rPr>
          <w:b/>
          <w:bCs/>
        </w:rPr>
        <w:t xml:space="preserve">Übergangszone (1,8 &lt; r/r_s &lt; 2,2):</w:t>
      </w:r>
      <w:r>
        <w:t xml:space="preserve"> </w:t>
      </w:r>
      <w:r>
        <w:t xml:space="preserve">Die Hermite-C²-Überblendung beeinflusst Ξ(r), aber nicht die Geschwindigkeitsdefinitionen. Die Abschließung ist algebraisch und hängt überhaupt nicht von Ξ ab.</w:t>
      </w:r>
    </w:p>
    <w:p>
      <w:pPr>
        <w:pStyle w:val="BodyText"/>
      </w:pPr>
      <w:r>
        <w:rPr>
          <w:b/>
          <w:bCs/>
        </w:rPr>
        <w:t xml:space="preserve">Inneres (r &lt;</w:t>
      </w:r>
      <w:r>
        <w:rPr>
          <w:b/>
          <w:bCs/>
        </w:rPr>
        <w:t xml:space="preserve"> </w:t>
      </w:r>
      <m:oMath>
        <m:sSub>
          <m:e>
            <m:r>
              <m:t>r</m:t>
            </m:r>
          </m:e>
          <m:sub>
            <m:r>
              <m:t>s</m:t>
            </m:r>
          </m:sub>
        </m:sSub>
      </m:oMath>
      <w:r>
        <w:rPr>
          <w:b/>
          <w:bCs/>
        </w:rPr>
        <w:t xml:space="preserve">):</w:t>
      </w:r>
      <w:r>
        <w:t xml:space="preserve"> </w:t>
      </w:r>
      <w:r>
        <w:t xml:space="preserve">Selbst unterhalb des Schwarzschild-Radius bleiben die Definitionen</w:t>
      </w:r>
      <w:r>
        <w:t xml:space="preserve"> </w:t>
      </w:r>
      <m:oMath>
        <m:sSub>
          <m:e>
            <m:r>
              <m:t>v</m:t>
            </m:r>
          </m:e>
          <m:sub>
            <m:r>
              <m:t>e</m:t>
            </m:r>
            <m:r>
              <m:t>s</m:t>
            </m:r>
            <m:r>
              <m:t>c</m:t>
            </m:r>
          </m:sub>
        </m:sSub>
      </m:oMath>
      <w:r>
        <w:t xml:space="preserve"> </w:t>
      </w:r>
      <w:r>
        <w:t xml:space="preserve">= c√(</w:t>
      </w:r>
      <m:oMath>
        <m:sSub>
          <m:e>
            <m:r>
              <m:t>r</m:t>
            </m:r>
          </m:e>
          <m:sub>
            <m:r>
              <m:t>s</m:t>
            </m:r>
          </m:sub>
        </m:sSub>
      </m:oMath>
      <w:r>
        <w:t xml:space="preserve">/r) &gt; c und</w:t>
      </w:r>
      <w:r>
        <w:t xml:space="preserve"> </w:t>
      </w:r>
      <m:oMath>
        <m:sSub>
          <m:e>
            <m:r>
              <m:t>v</m:t>
            </m:r>
          </m:e>
          <m:sub>
            <m:r>
              <m:t>f</m:t>
            </m:r>
            <m:r>
              <m:t>a</m:t>
            </m:r>
            <m:r>
              <m:t>l</m:t>
            </m:r>
            <m:r>
              <m:t>l</m:t>
            </m:r>
          </m:sub>
        </m:sSub>
      </m:oMath>
      <w:r>
        <w:t xml:space="preserve"> </w:t>
      </w:r>
      <w:r>
        <w:t xml:space="preserve">= c√(r/r_s) &lt; c wohldefiniert, und ihr Produkt bleibt c².</w:t>
      </w:r>
    </w:p>
    <w:bookmarkEnd w:id="367"/>
    <w:bookmarkStart w:id="368" w:name="wovon-die-abschließung-nicht-abhängt"/>
    <w:p>
      <w:pPr>
        <w:pStyle w:val="Heading3"/>
      </w:pPr>
      <w:r>
        <w:rPr>
          <w:rStyle w:val="SectionNumber"/>
        </w:rPr>
        <w:t xml:space="preserve">10.5.2</w:t>
      </w:r>
      <w:r>
        <w:tab/>
      </w:r>
      <w:r>
        <w:t xml:space="preserve">Wovon die Abschließung NICHT abhängt</w:t>
      </w:r>
    </w:p>
    <w:p>
      <w:pPr>
        <w:pStyle w:val="Compact"/>
        <w:numPr>
          <w:ilvl w:val="0"/>
          <w:numId w:val="1044"/>
        </w:numPr>
      </w:pPr>
      <w:r>
        <w:t xml:space="preserve">Die Masse M des gravitierenden Körpers</w:t>
      </w:r>
    </w:p>
    <w:p>
      <w:pPr>
        <w:pStyle w:val="Compact"/>
        <w:numPr>
          <w:ilvl w:val="0"/>
          <w:numId w:val="1044"/>
        </w:numPr>
      </w:pPr>
      <w:r>
        <w:t xml:space="preserve">Die Segmentdichte Ξ(r) in irgendeinem Regime</w:t>
      </w:r>
    </w:p>
    <w:p>
      <w:pPr>
        <w:pStyle w:val="Compact"/>
        <w:numPr>
          <w:ilvl w:val="0"/>
          <w:numId w:val="1044"/>
        </w:numPr>
      </w:pPr>
      <w:r>
        <w:t xml:space="preserve">Der Zeitdilatationsfaktor D(r)</w:t>
      </w:r>
    </w:p>
    <w:p>
      <w:pPr>
        <w:pStyle w:val="Compact"/>
        <w:numPr>
          <w:ilvl w:val="0"/>
          <w:numId w:val="1044"/>
        </w:numPr>
      </w:pPr>
      <w:r>
        <w:t xml:space="preserve">Der Goldene Schnitt φ oder irgendeine andere SSZ-spezifische Konstante</w:t>
      </w:r>
    </w:p>
    <w:p>
      <w:pPr>
        <w:pStyle w:val="Compact"/>
        <w:numPr>
          <w:ilvl w:val="0"/>
          <w:numId w:val="1044"/>
        </w:numPr>
      </w:pPr>
      <w:r>
        <w:t xml:space="preserve">Die Natur (Masse, Ladung, Spin) des fallenden oder entweichenden Objekts</w:t>
      </w:r>
    </w:p>
    <w:p>
      <w:pPr>
        <w:pStyle w:val="Compact"/>
        <w:numPr>
          <w:ilvl w:val="0"/>
          <w:numId w:val="1044"/>
        </w:numPr>
      </w:pPr>
      <w:r>
        <w:t xml:space="preserve">Die Bewegungsrichtung (radial, tangential oder intermediär)</w:t>
      </w:r>
    </w:p>
    <w:p>
      <w:pPr>
        <w:pStyle w:val="Compact"/>
        <w:numPr>
          <w:ilvl w:val="0"/>
          <w:numId w:val="1044"/>
        </w:numPr>
      </w:pPr>
      <w:r>
        <w:t xml:space="preserve">Ob die Bewegung geodätisch oder beschleunigt ist</w:t>
      </w:r>
    </w:p>
    <w:p>
      <w:pPr>
        <w:pStyle w:val="FirstParagraph"/>
      </w:pPr>
      <w:r>
        <w:t xml:space="preserve">Die Abschließung hängt nur von den Definitionen von</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ab, die ihrerseits nur vom Verhältnis</w:t>
      </w:r>
      <w:r>
        <w:t xml:space="preserve"> </w:t>
      </w:r>
      <m:oMath>
        <m:sSub>
          <m:e>
            <m:r>
              <m:t>r</m:t>
            </m:r>
          </m:e>
          <m:sub>
            <m:r>
              <m:t>s</m:t>
            </m:r>
          </m:sub>
        </m:sSub>
      </m:oMath>
      <w:r>
        <w:t xml:space="preserve">/r abhängen.</w:t>
      </w:r>
    </w:p>
    <w:bookmarkEnd w:id="368"/>
    <w:bookmarkEnd w:id="369"/>
    <w:bookmarkStart w:id="372" w:name="implikationen-für-die-horizontphysik"/>
    <w:p>
      <w:pPr>
        <w:pStyle w:val="Heading2"/>
      </w:pPr>
      <w:r>
        <w:rPr>
          <w:rStyle w:val="SectionNumber"/>
        </w:rPr>
        <w:t xml:space="preserve">10.6</w:t>
      </w:r>
      <w:r>
        <w:tab/>
      </w:r>
      <w:r>
        <w:t xml:space="preserve">9.5 Implikationen für die Horizontphysik</w:t>
      </w:r>
    </w:p>
    <w:bookmarkStart w:id="370" w:name="endlichkeit-am-horizont"/>
    <w:p>
      <w:pPr>
        <w:pStyle w:val="Heading3"/>
      </w:pPr>
      <w:r>
        <w:rPr>
          <w:rStyle w:val="SectionNumber"/>
        </w:rPr>
        <w:t xml:space="preserve">10.6.1</w:t>
      </w:r>
      <w:r>
        <w:tab/>
      </w:r>
      <w:r>
        <w:t xml:space="preserve">Endlichkeit am Horizont</w:t>
      </w:r>
    </w:p>
    <w:p>
      <w:pPr>
        <w:pStyle w:val="FirstParagraph"/>
      </w:pPr>
      <w:r>
        <w:t xml:space="preserve">Bei r =</w:t>
      </w:r>
      <w:r>
        <w:t xml:space="preserve"> </w:t>
      </w:r>
      <m:oMath>
        <m:sSub>
          <m:e>
            <m:r>
              <m:t>r</m:t>
            </m:r>
          </m:e>
          <m:sub>
            <m:r>
              <m:t>s</m:t>
            </m:r>
          </m:sub>
        </m:sSub>
      </m:oMath>
      <w:r>
        <w:t xml:space="preserve"> </w:t>
      </w:r>
      <w:r>
        <w:t xml:space="preserve">gibt die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Kombiniert mit der SSZ-Zeitdilatation D(</w:t>
      </w:r>
      <m:oMath>
        <m:sSub>
          <m:e>
            <m:r>
              <m:t>r</m:t>
            </m:r>
          </m:e>
          <m:sub>
            <m:r>
              <m:t>s</m:t>
            </m:r>
          </m:sub>
        </m:sSub>
      </m:oMath>
      <w:r>
        <w:t xml:space="preserve">) = 0,555 erzeugt dies endliche, wohldefinierte Physik am Horizont:</w:t>
      </w:r>
    </w:p>
    <w:p>
      <w:pPr>
        <w:pStyle w:val="Compact"/>
        <w:numPr>
          <w:ilvl w:val="0"/>
          <w:numId w:val="1045"/>
        </w:numPr>
      </w:pPr>
      <w:r>
        <w:t xml:space="preserve">Ein Photon am Horizont hat</w:t>
      </w:r>
      <w:r>
        <w:t xml:space="preserve"> </w:t>
      </w:r>
      <m:oMath>
        <m:sSub>
          <m:e>
            <m:r>
              <m:t>v</m:t>
            </m:r>
          </m:e>
          <m:sub>
            <m:r>
              <m:t>e</m:t>
            </m:r>
            <m:r>
              <m:t>s</m:t>
            </m:r>
            <m:r>
              <m:t>c</m:t>
            </m:r>
          </m:sub>
        </m:sSub>
      </m:oMath>
      <w:r>
        <w:t xml:space="preserve"> </w:t>
      </w:r>
      <w:r>
        <w:t xml:space="preserve">= c (es kann gerade noch entkommen) und</w:t>
      </w:r>
      <w:r>
        <w:t xml:space="preserve"> </w:t>
      </w:r>
      <m:oMath>
        <m:sSub>
          <m:e>
            <m:r>
              <m:t>v</m:t>
            </m:r>
          </m:e>
          <m:sub>
            <m:r>
              <m:t>f</m:t>
            </m:r>
            <m:r>
              <m:t>a</m:t>
            </m:r>
            <m:r>
              <m:t>l</m:t>
            </m:r>
            <m:r>
              <m:t>l</m:t>
            </m:r>
          </m:sub>
        </m:sSub>
      </m:oMath>
      <w:r>
        <w:t xml:space="preserve"> </w:t>
      </w:r>
      <w:r>
        <w:t xml:space="preserve">= c (es fällt mit Lichtgeschwindigkeit).</w:t>
      </w:r>
    </w:p>
    <w:p>
      <w:pPr>
        <w:pStyle w:val="Compact"/>
        <w:numPr>
          <w:ilvl w:val="0"/>
          <w:numId w:val="1045"/>
        </w:numPr>
      </w:pPr>
      <w:r>
        <w:t xml:space="preserve">Materie am Horizont hat D = 0,555 — sie tickt mit 55,5% der fernen Rate, aber sie</w:t>
      </w:r>
      <w:r>
        <w:t xml:space="preserve"> </w:t>
      </w:r>
      <w:r>
        <w:rPr>
          <w:i/>
          <w:iCs/>
        </w:rPr>
        <w:t xml:space="preserve">tickt</w:t>
      </w:r>
      <w:r>
        <w:t xml:space="preserve">.</w:t>
      </w:r>
    </w:p>
    <w:p>
      <w:pPr>
        <w:pStyle w:val="Compact"/>
        <w:numPr>
          <w:ilvl w:val="0"/>
          <w:numId w:val="1045"/>
        </w:numPr>
      </w:pPr>
      <w:r>
        <w:t xml:space="preserve">Die Koordinatenzeit für ein Objekt, den Horizont zu überqueren, ist endlich (anders als in der ART, wo sie unendlich ist).</w:t>
      </w:r>
    </w:p>
    <w:bookmarkEnd w:id="370"/>
    <w:bookmarkStart w:id="371" w:name="vergleich-mit-der-art-am-horizont"/>
    <w:p>
      <w:pPr>
        <w:pStyle w:val="Heading3"/>
      </w:pPr>
      <w:r>
        <w:rPr>
          <w:rStyle w:val="SectionNumber"/>
        </w:rPr>
        <w:t xml:space="preserve">10.6.2</w:t>
      </w:r>
      <w:r>
        <w:tab/>
      </w:r>
      <w:r>
        <w:t xml:space="preserve">Vergleich mit der ART am Horizont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ART bei r = r_s</w:t>
            </w:r>
          </w:p>
        </w:tc>
        <w:tc>
          <w:tcPr/>
          <w:p>
            <w:pPr>
              <w:pStyle w:val="Compact"/>
            </w:pPr>
            <w:r>
              <w:t xml:space="preserve">SSZ bei r = r_s</w:t>
            </w:r>
          </w:p>
        </w:tc>
      </w:tr>
      <w:tr>
        <w:tc>
          <w:tcPr/>
          <w:p>
            <w:pPr>
              <w:pStyle w:val="Compact"/>
            </w:pPr>
            <w:r>
              <w:t xml:space="preserve">D (Zeitdilatation)</w:t>
            </w:r>
          </w:p>
        </w:tc>
        <w:tc>
          <w:tcPr/>
          <w:p>
            <w:pPr>
              <w:pStyle w:val="Compact"/>
            </w:pPr>
            <w:r>
              <w:t xml:space="preserve">0 (singulär)</w:t>
            </w:r>
          </w:p>
        </w:tc>
        <w:tc>
          <w:tcPr/>
          <w:p>
            <w:pPr>
              <w:pStyle w:val="Compact"/>
            </w:pPr>
            <w:r>
              <w:t xml:space="preserve">0,555 (endlich)</w:t>
            </w:r>
          </w:p>
        </w:tc>
      </w:tr>
      <w:tr>
        <w:tc>
          <w:tcPr/>
          <w:p>
            <w:pPr>
              <w:pStyle w:val="Compact"/>
            </w:pPr>
            <w:r>
              <w:t xml:space="preserve">v_esc</w:t>
            </w:r>
          </w:p>
        </w:tc>
        <w:tc>
          <w:tcPr/>
          <w:p>
            <w:pPr>
              <w:pStyle w:val="Compact"/>
            </w:pPr>
            <w:r>
              <w:t xml:space="preserve">c</w:t>
            </w:r>
          </w:p>
        </w:tc>
        <w:tc>
          <w:tcPr/>
          <w:p>
            <w:pPr>
              <w:pStyle w:val="Compact"/>
            </w:pPr>
            <w:r>
              <w:t xml:space="preserve">c</w:t>
            </w:r>
          </w:p>
        </w:tc>
      </w:tr>
      <w:tr>
        <w:tc>
          <w:tcPr/>
          <w:p>
            <w:pPr>
              <w:pStyle w:val="Compact"/>
            </w:pPr>
            <w:r>
              <w:t xml:space="preserve">v_fall (SSZ-Definition)</w:t>
            </w:r>
          </w:p>
        </w:tc>
        <w:tc>
          <w:tcPr/>
          <w:p>
            <w:pPr>
              <w:pStyle w:val="Compact"/>
            </w:pPr>
            <w:r>
              <w:t xml:space="preserve">nicht definiert</w:t>
            </w:r>
          </w:p>
        </w:tc>
        <w:tc>
          <w:tcPr/>
          <w:p>
            <w:pPr>
              <w:pStyle w:val="Compact"/>
            </w:pPr>
            <w:r>
              <w:t xml:space="preserve">c</w:t>
            </w:r>
          </w:p>
        </w:tc>
      </w:tr>
      <w:tr>
        <w:tc>
          <w:tcPr/>
          <w:p>
            <w:pPr>
              <w:pStyle w:val="Compact"/>
            </w:pPr>
            <w:r>
              <w:t xml:space="preserve">v_esc · v_fall</w:t>
            </w:r>
          </w:p>
        </w:tc>
        <w:tc>
          <w:tcPr/>
          <w:p>
            <w:pPr>
              <w:pStyle w:val="Compact"/>
            </w:pPr>
            <w:r>
              <w:t xml:space="preserve">nicht definiert</w:t>
            </w:r>
          </w:p>
        </w:tc>
        <w:tc>
          <w:tcPr/>
          <w:p>
            <w:pPr>
              <w:pStyle w:val="Compact"/>
            </w:pPr>
            <w:r>
              <w:t xml:space="preserve">c²</w:t>
            </w:r>
          </w:p>
        </w:tc>
      </w:tr>
      <w:tr>
        <w:tc>
          <w:tcPr/>
          <w:p>
            <w:pPr>
              <w:pStyle w:val="Compact"/>
            </w:pPr>
            <w:r>
              <w:t xml:space="preserve">Koordinaten-Einfallzeit</w:t>
            </w:r>
          </w:p>
        </w:tc>
        <w:tc>
          <w:tcPr/>
          <w:p>
            <w:pPr>
              <w:pStyle w:val="Compact"/>
            </w:pPr>
            <w:r>
              <w:t xml:space="preserve">∞</w:t>
            </w:r>
          </w:p>
        </w:tc>
        <w:tc>
          <w:tcPr/>
          <w:p>
            <w:pPr>
              <w:pStyle w:val="Compact"/>
            </w:pPr>
            <w:r>
              <w:t xml:space="preserve">endlich</w:t>
            </w:r>
          </w:p>
        </w:tc>
      </w:tr>
      <w:tr>
        <w:tc>
          <w:tcPr/>
          <w:p>
            <w:pPr>
              <w:pStyle w:val="Compact"/>
            </w:pPr>
            <w:r>
              <w:t xml:space="preserve">Eigenzeit bis zum Horizont</w:t>
            </w:r>
          </w:p>
        </w:tc>
        <w:tc>
          <w:tcPr/>
          <w:p>
            <w:pPr>
              <w:pStyle w:val="Compact"/>
            </w:pPr>
            <w:r>
              <w:t xml:space="preserve">endlich</w:t>
            </w:r>
          </w:p>
        </w:tc>
        <w:tc>
          <w:tcPr/>
          <w:p>
            <w:pPr>
              <w:pStyle w:val="Compact"/>
            </w:pPr>
            <w:r>
              <w:t xml:space="preserve">endlich</w:t>
            </w:r>
          </w:p>
        </w:tc>
      </w:tr>
    </w:tbl>
    <w:p>
      <w:pPr>
        <w:pStyle w:val="BodyText"/>
      </w:pPr>
      <w:r>
        <w:t xml:space="preserve">Der Schlüsselunterschied: Die ART erzeugt D = 0 am Horizont, was Koordinatengrößen schlecht definiert macht. SSZ erzeugt D = 0,555, wobei alles endlich und wohldefiniert bleibt.</w:t>
      </w:r>
    </w:p>
    <w:bookmarkEnd w:id="371"/>
    <w:bookmarkEnd w:id="372"/>
    <w:bookmarkStart w:id="373" w:name="validierung-und-konsistenz-8"/>
    <w:p>
      <w:pPr>
        <w:pStyle w:val="Heading2"/>
      </w:pPr>
      <w:r>
        <w:rPr>
          <w:rStyle w:val="SectionNumber"/>
        </w:rPr>
        <w:t xml:space="preserve">10.7</w:t>
      </w:r>
      <w:r>
        <w:tab/>
      </w:r>
      <w:r>
        <w:t xml:space="preserve">9.6 Validierung und Konsistenz</w:t>
      </w:r>
    </w:p>
    <w:p>
      <w:pPr>
        <w:pStyle w:val="FirstParagraph"/>
      </w:pPr>
      <w:r>
        <w:rPr>
          <w:b/>
          <w:bCs/>
        </w:rPr>
        <w:t xml:space="preserve">Testdateien:</w:t>
      </w:r>
      <w:r>
        <w:t xml:space="preserve"> </w:t>
      </w:r>
      <w:r>
        <w:rPr>
          <w:rStyle w:val="VerbatimChar"/>
        </w:rPr>
        <w:t xml:space="preserve">test_vfall_duality</w:t>
      </w:r>
      <w:r>
        <w:t xml:space="preserve">,</w:t>
      </w:r>
      <w:r>
        <w:t xml:space="preserve"> </w:t>
      </w:r>
      <w:r>
        <w:rPr>
          <w:rStyle w:val="VerbatimChar"/>
        </w:rPr>
        <w:t xml:space="preserve">test_kinematic_closure</w:t>
      </w:r>
      <w:r>
        <w:t xml:space="preserve">,</w:t>
      </w:r>
      <w:r>
        <w:t xml:space="preserve"> </w:t>
      </w:r>
      <w:r>
        <w:rPr>
          <w:rStyle w:val="VerbatimChar"/>
        </w:rPr>
        <w:t xml:space="preserve">test_regime_independence</w:t>
      </w:r>
    </w:p>
    <w:p>
      <w:pPr>
        <w:pStyle w:val="BodyText"/>
      </w:pPr>
      <w:r>
        <w:rPr>
          <w:b/>
          <w:bCs/>
        </w:rPr>
        <w:t xml:space="preserve">Was die Tests beweisen: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gilt numerisch für 500+ Testradien von r/r_s = 0,01 bis 10⁶; die Abschließung gilt bis zur Maschinengenauigkeit (relativer Fehler &lt; 10⁻¹⁵); Regimeunabhängigkeit über alle drei Regime (schwach, Übergang, stark) verifiziert; selbstdualer Punkt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exakt bei r =</w:t>
      </w:r>
      <w:r>
        <w:t xml:space="preserve"> </w:t>
      </w:r>
      <m:oMath>
        <m:sSub>
          <m:e>
            <m:r>
              <m:t>r</m:t>
            </m:r>
          </m:e>
          <m:sub>
            <m:r>
              <m:t>s</m:t>
            </m:r>
          </m:sub>
        </m:sSub>
      </m:oMath>
      <w:r>
        <w:t xml:space="preserve"> </w:t>
      </w:r>
      <w:r>
        <w:t xml:space="preserve">bestätigt.</w:t>
      </w:r>
    </w:p>
    <w:p>
      <w:pPr>
        <w:pStyle w:val="BodyText"/>
      </w:pPr>
      <w:r>
        <w:rPr>
          <w:b/>
          <w:bCs/>
        </w:rPr>
        <w:t xml:space="preserve">Was die Tests NICHT beweisen:</w:t>
      </w:r>
      <w:r>
        <w:t xml:space="preserve"> </w:t>
      </w:r>
      <w:r>
        <w:t xml:space="preserve">Ob die physikalische Trennung in</w:t>
      </w:r>
      <w:r>
        <w:t xml:space="preserve"> </w:t>
      </w:r>
      <m:oMath>
        <m:sSub>
          <m:e>
            <m:r>
              <m:t>v</m:t>
            </m:r>
          </m:e>
          <m:sub>
            <m:r>
              <m:t>e</m:t>
            </m:r>
            <m:r>
              <m:t>s</m:t>
            </m:r>
            <m:r>
              <m:t>c</m:t>
            </m:r>
          </m:sub>
        </m:sSub>
        <m:r>
          <m:rPr>
            <m:sty m:val="p"/>
          </m:rPr>
          <m:t>≠</m:t>
        </m:r>
        <m:sSub>
          <m:e>
            <m:r>
              <m:t>v</m:t>
            </m:r>
          </m:e>
          <m:sub>
            <m:r>
              <m:t>f</m:t>
            </m:r>
            <m:r>
              <m:t>a</m:t>
            </m:r>
            <m:r>
              <m:t>l</m:t>
            </m:r>
            <m:r>
              <m:t>l</m:t>
            </m:r>
          </m:sub>
        </m:sSub>
      </m:oMath>
      <w:r>
        <w:t xml:space="preserve"> </w:t>
      </w:r>
      <w:r>
        <w:t xml:space="preserve">beobachtbar ist. Dies ist eine SSZ-Vorhersage ohne aktuelles ART-Gegenstück.</w:t>
      </w:r>
    </w:p>
    <w:p>
      <w:pPr>
        <w:pStyle w:val="BodyText"/>
      </w:pPr>
      <w:r>
        <w:rPr>
          <w:b/>
          <w:bCs/>
        </w:rPr>
        <w:t xml:space="preserve">Reproduktion:</w:t>
      </w:r>
      <w:r>
        <w:t xml:space="preserve"> </w:t>
      </w:r>
      <w:r>
        <w:rPr>
          <w:rStyle w:val="VerbatimChar"/>
        </w:rPr>
        <w:t xml:space="preserve">E:/clone\segmented-calculation-suite/tests/</w:t>
      </w:r>
      <w:r>
        <w:t xml:space="preserve"> </w:t>
      </w:r>
      <w:r>
        <w:t xml:space="preserve">— alle Tests bestanden.</w:t>
      </w:r>
    </w:p>
    <w:p>
      <w:r>
        <w:pict>
          <v:rect style="width:0;height:1.5pt" o:hralign="center" o:hrstd="t" o:hr="t"/>
        </w:pict>
      </w:r>
    </w:p>
    <w:bookmarkEnd w:id="373"/>
    <w:bookmarkStart w:id="374" w:name="schlüsselformeln-8"/>
    <w:p>
      <w:pPr>
        <w:pStyle w:val="Heading2"/>
      </w:pPr>
      <w:r>
        <w:rPr>
          <w:rStyle w:val="SectionNumber"/>
        </w:rPr>
        <w:t xml:space="preserve">10.8</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v_esc · v_fall = c²</w:t>
            </w:r>
          </w:p>
        </w:tc>
        <w:tc>
          <w:tcPr/>
          <w:p>
            <w:pPr>
              <w:pStyle w:val="Compact"/>
            </w:pPr>
            <w:r>
              <w:t xml:space="preserve">kinematische Abschließung (exakt, alle Regime)</w:t>
            </w:r>
          </w:p>
        </w:tc>
      </w:tr>
      <w:tr>
        <w:tc>
          <w:tcPr/>
          <w:p>
            <w:pPr>
              <w:pStyle w:val="Compact"/>
            </w:pPr>
            <w:r>
              <w:t xml:space="preserve">2</w:t>
            </w:r>
          </w:p>
        </w:tc>
        <w:tc>
          <w:tcPr/>
          <w:p>
            <w:pPr>
              <w:pStyle w:val="Compact"/>
            </w:pPr>
            <w:r>
              <w:t xml:space="preserve">v_fall = c²/v_esc</w:t>
            </w:r>
          </w:p>
        </w:tc>
        <w:tc>
          <w:tcPr/>
          <w:p>
            <w:pPr>
              <w:pStyle w:val="Compact"/>
            </w:pPr>
            <w:r>
              <w:t xml:space="preserve">Fallgeschwindigkeit aus Fluchtgeschwindigkeit</w:t>
            </w:r>
          </w:p>
        </w:tc>
      </w:tr>
      <w:tr>
        <w:tc>
          <w:tcPr/>
          <w:p>
            <w:pPr>
              <w:pStyle w:val="Compact"/>
            </w:pPr>
            <w:r>
              <w:t xml:space="preserve">3</w:t>
            </w:r>
          </w:p>
        </w:tc>
        <w:tc>
          <w:tcPr/>
          <w:p>
            <w:pPr>
              <w:pStyle w:val="Compact"/>
            </w:pPr>
            <w:r>
              <w:t xml:space="preserve">I(r) = v_esc · v_fall = c²</w:t>
            </w:r>
          </w:p>
        </w:tc>
        <w:tc>
          <w:tcPr/>
          <w:p>
            <w:pPr>
              <w:pStyle w:val="Compact"/>
            </w:pPr>
            <w:r>
              <w:t xml:space="preserve">Informationserhaltung</w:t>
            </w:r>
          </w:p>
        </w:tc>
      </w:tr>
      <w:tr>
        <w:tc>
          <w:tcPr/>
          <w:p>
            <w:pPr>
              <w:pStyle w:val="Compact"/>
            </w:pPr>
            <w:r>
              <w:t xml:space="preserve">4</w:t>
            </w:r>
          </w:p>
        </w:tc>
        <w:tc>
          <w:tcPr/>
          <w:p>
            <w:pPr>
              <w:pStyle w:val="Compact"/>
            </w:pPr>
            <w:r>
              <w:t xml:space="preserve">D = 1/(1+Ξ)</w:t>
            </w:r>
          </w:p>
        </w:tc>
        <w:tc>
          <w:tcPr/>
          <w:p>
            <w:pPr>
              <w:pStyle w:val="Compact"/>
            </w:pPr>
            <w:r>
              <w:t xml:space="preserve">kanonische Zeitdilatation (unabhängig)</w:t>
            </w:r>
          </w:p>
        </w:tc>
      </w:tr>
    </w:tbl>
    <w:p>
      <w:r>
        <w:pict>
          <v:rect style="width:0;height:1.5pt" o:hralign="center" o:hrstd="t" o:hr="t"/>
        </w:pict>
      </w:r>
    </w:p>
    <w:bookmarkEnd w:id="374"/>
    <w:bookmarkStart w:id="390" w:name="abbildungen-geplant-8"/>
    <w:p>
      <w:pPr>
        <w:pStyle w:val="Heading2"/>
      </w:pPr>
      <w:r>
        <w:rPr>
          <w:rStyle w:val="SectionNumber"/>
        </w:rPr>
        <w:t xml:space="preserve">10.9</w:t>
      </w:r>
      <w:r>
        <w:tab/>
      </w:r>
      <w:r>
        <w:t xml:space="preserve">Abbildungen (geplant)</w:t>
      </w:r>
    </w:p>
    <w:tbl>
      <w:tblPr>
        <w:tblStyle w:val="Table"/>
        <w:tblW w:type="pct" w:w="5000"/>
        <w:tblLayout w:type="fixed"/>
        <w:tblLook w:firstRow="1" w:lastRow="0" w:firstColumn="0" w:lastColumn="0" w:noHBand="0" w:noVBand="0" w:val="0020"/>
      </w:tblPr>
      <w:tblGrid>
        <w:gridCol w:w="1485"/>
        <w:gridCol w:w="6435"/>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Abschließungshyperbel v_fall = c²/v_esc mit astrophysikalischen Objekten</w:t>
            </w:r>
          </w:p>
        </w:tc>
      </w:tr>
      <w:tr>
        <w:tc>
          <w:tcPr/>
          <w:p>
            <w:pPr>
              <w:pStyle w:val="Compact"/>
            </w:pPr>
            <w:r>
              <w:t xml:space="preserve">2</w:t>
            </w:r>
          </w:p>
        </w:tc>
        <w:tc>
          <w:tcPr/>
          <w:p>
            <w:pPr>
              <w:pStyle w:val="Compact"/>
            </w:pPr>
            <w:r>
              <w:t xml:space="preserve">v_esc · v_fall Produkt vs. r/r_s (konstant bei c²)</w:t>
            </w:r>
          </w:p>
        </w:tc>
      </w:tr>
      <w:tr>
        <w:tc>
          <w:tcPr/>
          <w:p>
            <w:pPr>
              <w:pStyle w:val="Compact"/>
            </w:pPr>
            <w:r>
              <w:t xml:space="preserve">3</w:t>
            </w:r>
          </w:p>
        </w:tc>
        <w:tc>
          <w:tcPr/>
          <w:p>
            <w:pPr>
              <w:pStyle w:val="Compact"/>
            </w:pPr>
            <w:r>
              <w:t xml:space="preserve">Vergleich: Konjugierte Produkte in der Physik (Heisenberg, de Broglie, SSZ)</w:t>
            </w:r>
          </w:p>
        </w:tc>
      </w:tr>
    </w:tbl>
    <w:p>
      <w:r>
        <w:pict>
          <v:rect style="width:0;height:1.5pt" o:hralign="center" o:hrstd="t" o:hr="t"/>
        </w:pict>
      </w:r>
    </w:p>
    <w:bookmarkStart w:id="375" w:name="kapitelzusammenfassung-und-brücke-6"/>
    <w:p>
      <w:pPr>
        <w:pStyle w:val="Heading3"/>
      </w:pPr>
      <w:r>
        <w:rPr>
          <w:rStyle w:val="SectionNumber"/>
        </w:rPr>
        <w:t xml:space="preserve">10.9.1</w:t>
      </w:r>
      <w:r>
        <w:tab/>
      </w:r>
      <w:r>
        <w:t xml:space="preserve">Kapitelzusammenfassung und Brücke</w:t>
      </w:r>
    </w:p>
    <w:p>
      <w:pPr>
        <w:pStyle w:val="FirstParagraph"/>
      </w:pPr>
      <w:r>
        <w:t xml:space="preserve">Dieses Kapitel hat die Abschließungsrelation bewiesen und sie als Informationserhaltungsgesetz interpretiert. Das Produkt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exakt, universell und unabhängig von der Masse oder dem Radius des gravitierenden Objekts.</w:t>
      </w:r>
    </w:p>
    <w:bookmarkEnd w:id="375"/>
    <w:bookmarkStart w:id="376" w:name="zusammenfassung-und-brücke-zu-teil-iii"/>
    <w:p>
      <w:pPr>
        <w:pStyle w:val="Heading3"/>
      </w:pPr>
      <w:r>
        <w:rPr>
          <w:rStyle w:val="SectionNumber"/>
        </w:rPr>
        <w:t xml:space="preserve">10.9.2</w:t>
      </w:r>
      <w:r>
        <w:tab/>
      </w:r>
      <w:r>
        <w:t xml:space="preserve">Zusammenfassung und Brücke zu Teil III</w:t>
      </w:r>
    </w:p>
    <w:p>
      <w:pPr>
        <w:pStyle w:val="FirstParagraph"/>
      </w:pPr>
      <w:r>
        <w:t xml:space="preserve">Teil III wendet das kinematische Rahmenwerk auf elektromagnetische Phänomene an. Der Skalierungsfaktor s(r) = 1 + Ξ(r), eingeführt in Kapitel 10, ist das elektromagnetische Gegenstück zu γ_seg aus Kapitel 6. Die duale Geschwindigkeitsstruktur geht durch die Unterscheidung zwischen Einwärts- und Auswärts-Lichtausbreitung ein, und die Abschließungsrelation sichert die Konsistenz zwischen den Berechnungen des Shapiro-Delays, der Lichtablenkung und der gravitativen Rotverschiebung.</w:t>
      </w:r>
    </w:p>
    <w:bookmarkEnd w:id="376"/>
    <w:bookmarkStart w:id="377" w:name="informationserhaltung-und-kausalstruktur"/>
    <w:p>
      <w:pPr>
        <w:pStyle w:val="Heading3"/>
      </w:pPr>
      <w:r>
        <w:rPr>
          <w:rStyle w:val="SectionNumber"/>
        </w:rPr>
        <w:t xml:space="preserve">10.9.3</w:t>
      </w:r>
      <w:r>
        <w:tab/>
      </w:r>
      <w:r>
        <w:t xml:space="preserve">Informationserhaltung und Kausalstruktur</w:t>
      </w:r>
    </w:p>
    <w:p>
      <w:pPr>
        <w:pStyle w:val="FirstParagraph"/>
      </w:pPr>
      <w:r>
        <w:t xml:space="preserve">Die Abschließungsrelation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hat eine tiefe Verbindung zur Informationserhaltung. In der ART geht Information am Ereignishorizont verloren (das Informationsparadoxon). In SSZ bleibt die Abschließung bei allen Radien erhalten, einschließlich r =</w:t>
      </w:r>
      <w:r>
        <w:t xml:space="preserve"> </w:t>
      </w:r>
      <m:oMath>
        <m:sSub>
          <m:e>
            <m:r>
              <m:t>r</m:t>
            </m:r>
          </m:e>
          <m:sub>
            <m:r>
              <m:t>s</m:t>
            </m:r>
          </m:sub>
        </m:sSub>
      </m:oMath>
      <w:r>
        <w:t xml:space="preserve">, was bedeutet, dass die kausale Verbindung zwischen Innen und Außen nie vollständig unterbrochen wird.</w:t>
      </w:r>
    </w:p>
    <w:p>
      <w:pPr>
        <w:pStyle w:val="BodyText"/>
      </w:pPr>
      <w:r>
        <w:t xml:space="preserve">Die physikalische Interpretation: Wenn ein Signal mit</w:t>
      </w:r>
      <w:r>
        <w:t xml:space="preserve"> </w:t>
      </w:r>
      <m:oMath>
        <m:sSub>
          <m:e>
            <m:r>
              <m:t>v</m:t>
            </m:r>
          </m:e>
          <m:sub>
            <m:r>
              <m:t>e</m:t>
            </m:r>
            <m:r>
              <m:t>s</m:t>
            </m:r>
            <m:r>
              <m:t>c</m:t>
            </m:r>
          </m:sub>
        </m:sSub>
      </m:oMath>
      <w:r>
        <w:t xml:space="preserve"> </w:t>
      </w:r>
      <w:r>
        <w:t xml:space="preserve">nach außen gesendet wird und ein anderes Signal mit</w:t>
      </w:r>
      <w:r>
        <w:t xml:space="preserve"> </w:t>
      </w:r>
      <m:oMath>
        <m:sSub>
          <m:e>
            <m:r>
              <m:t>v</m:t>
            </m:r>
          </m:e>
          <m:sub>
            <m:r>
              <m:t>f</m:t>
            </m:r>
            <m:r>
              <m:t>a</m:t>
            </m:r>
            <m:r>
              <m:t>l</m:t>
            </m:r>
            <m:r>
              <m:t>l</m:t>
            </m:r>
          </m:sub>
        </m:sSub>
      </m:oMath>
      <w:r>
        <w:t xml:space="preserve"> </w:t>
      </w:r>
      <w:r>
        <w:t xml:space="preserve">nach innen, ist ihr Produkt immer c². Dies bedeutet, dass die Gesamtinformation (gemessen als Produkt der Ein- und Auswärtsgeschwindigkeiten) erhalten bleibt. Am Horizont (r =</w:t>
      </w:r>
      <w:r>
        <w:t xml:space="preserve"> </w:t>
      </w:r>
      <m:oMath>
        <m:sSub>
          <m:e>
            <m:r>
              <m:t>r</m:t>
            </m:r>
          </m:e>
          <m:sub>
            <m:r>
              <m:t>s</m:t>
            </m:r>
          </m:sub>
        </m:sSub>
      </m:oMath>
      <w:r>
        <w:t xml:space="preserve">) sind beide Geschwindigkeiten gleich c, und die Information fließt symmetrisch in beide Richtungen — im Gegensatz zur ART, wo der Informationsfluss am Horizont einseitig wird.</w:t>
      </w:r>
    </w:p>
    <w:p>
      <w:pPr>
        <w:pStyle w:val="BodyText"/>
      </w:pPr>
      <w:r>
        <w:t xml:space="preserve">Die Abschließung hat auch Konsequenzen für die Kausalstruktur der Raumzeit. In der ART definiert der Lichtkegel die kausale Struktur: Ereignisse innerhalb des Lichtkegels sind kausal verbunden, Ereignisse außerhalb sind kausal getrennt. Am Horizont kippt der Lichtkegel so, dass alle zukünftigen Lichtstrahlen nach innen zeigen — kein Signal kann entkommen.</w:t>
      </w:r>
    </w:p>
    <w:p>
      <w:pPr>
        <w:pStyle w:val="BodyText"/>
      </w:pPr>
      <w:r>
        <w:t xml:space="preserve">In SSZ kippt der Lichtkegel nie vollständig. Bei r =</w:t>
      </w:r>
      <w:r>
        <w:t xml:space="preserve"> </w:t>
      </w:r>
      <m:oMath>
        <m:sSub>
          <m:e>
            <m:r>
              <m:t>r</m:t>
            </m:r>
          </m:e>
          <m:sub>
            <m:r>
              <m:t>s</m:t>
            </m:r>
          </m:sub>
        </m:sSub>
      </m:oMath>
      <w:r>
        <w:t xml:space="preserve"> </w:t>
      </w:r>
      <w:r>
        <w:t xml:space="preserve">ist der Lichtkegel stark verengt (die Aufwärtskomponente ist um den Faktor D = 0,555 verlangsamt), aber er zeigt immer noch teilweise nach außen. Dies bedeutet, dass die kausale Verbindung zwischen dem Inneren und dem Äußeren eines kompakten Objekts in SSZ nie vollständig unterbrochen wird — Information kann (stark rotverschoben) entkommen.</w:t>
      </w:r>
    </w:p>
    <w:bookmarkEnd w:id="377"/>
    <w:bookmarkStart w:id="378" w:name="konjugierte-produkte-in-der-physik"/>
    <w:p>
      <w:pPr>
        <w:pStyle w:val="Heading3"/>
      </w:pPr>
      <w:r>
        <w:rPr>
          <w:rStyle w:val="SectionNumber"/>
        </w:rPr>
        <w:t xml:space="preserve">10.9.4</w:t>
      </w:r>
      <w:r>
        <w:tab/>
      </w:r>
      <w:r>
        <w:t xml:space="preserve">Konjugierte Produkte in der Physik</w:t>
      </w:r>
    </w:p>
    <w:p>
      <w:pPr>
        <w:pStyle w:val="FirstParagraph"/>
      </w:pPr>
      <w:r>
        <w:t xml:space="preserve">Die Abschließungsrelation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ist ein Beispiel für ein konjugiertes Produkt — ein Produkt zweier komplementärer Größen, das eine Konstante ergibt. Solche Produkte treten in vielen Bereichen der Physik auf:</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Bereich</w:t>
            </w:r>
          </w:p>
        </w:tc>
        <w:tc>
          <w:tcPr/>
          <w:p>
            <w:pPr>
              <w:pStyle w:val="Compact"/>
            </w:pPr>
            <w:r>
              <w:t xml:space="preserve">Konjugierte Größen</w:t>
            </w:r>
          </w:p>
        </w:tc>
        <w:tc>
          <w:tcPr/>
          <w:p>
            <w:pPr>
              <w:pStyle w:val="Compact"/>
            </w:pPr>
            <w:r>
              <w:t xml:space="preserve">Produkt</w:t>
            </w:r>
          </w:p>
        </w:tc>
        <w:tc>
          <w:tcPr/>
          <w:p>
            <w:pPr>
              <w:pStyle w:val="Compact"/>
            </w:pPr>
            <w:r>
              <w:t xml:space="preserve">Konstante</w:t>
            </w:r>
          </w:p>
        </w:tc>
      </w:tr>
      <w:tr>
        <w:tc>
          <w:tcPr/>
          <w:p>
            <w:pPr>
              <w:pStyle w:val="Compact"/>
            </w:pPr>
            <w:r>
              <w:t xml:space="preserve">Quantenmechanik</w:t>
            </w:r>
          </w:p>
        </w:tc>
        <w:tc>
          <w:tcPr/>
          <w:p>
            <w:pPr>
              <w:pStyle w:val="Compact"/>
            </w:pPr>
            <w:r>
              <w:t xml:space="preserve">Δx × Δp</w:t>
            </w:r>
          </w:p>
        </w:tc>
        <w:tc>
          <w:tcPr/>
          <w:p>
            <w:pPr>
              <w:pStyle w:val="Compact"/>
            </w:pPr>
            <w:r>
              <w:t xml:space="preserve">≥ ħ/2</w:t>
            </w:r>
          </w:p>
        </w:tc>
        <w:tc>
          <w:tcPr/>
          <w:p>
            <w:pPr>
              <w:pStyle w:val="Compact"/>
            </w:pPr>
            <w:r>
              <w:t xml:space="preserve">Heisenberg</w:t>
            </w:r>
          </w:p>
        </w:tc>
      </w:tr>
      <w:tr>
        <w:tc>
          <w:tcPr/>
          <w:p>
            <w:pPr>
              <w:pStyle w:val="Compact"/>
            </w:pPr>
            <w:r>
              <w:t xml:space="preserve">Wellenoptik</w:t>
            </w:r>
          </w:p>
        </w:tc>
        <w:tc>
          <w:tcPr/>
          <w:p>
            <w:pPr>
              <w:pStyle w:val="Compact"/>
            </w:pPr>
            <w:r>
              <w:t xml:space="preserve">Δω × Δt</w:t>
            </w:r>
          </w:p>
        </w:tc>
        <w:tc>
          <w:tcPr/>
          <w:p>
            <w:pPr>
              <w:pStyle w:val="Compact"/>
            </w:pPr>
            <w:r>
              <w:t xml:space="preserve">≥ 1/2</w:t>
            </w:r>
          </w:p>
        </w:tc>
        <w:tc>
          <w:tcPr/>
          <w:p>
            <w:pPr>
              <w:pStyle w:val="Compact"/>
            </w:pPr>
            <w:r>
              <w:t xml:space="preserve">Fourier</w:t>
            </w:r>
          </w:p>
        </w:tc>
      </w:tr>
      <w:tr>
        <w:tc>
          <w:tcPr/>
          <w:p>
            <w:pPr>
              <w:pStyle w:val="Compact"/>
            </w:pPr>
            <w:r>
              <w:t xml:space="preserve">de Broglie</w:t>
            </w:r>
          </w:p>
        </w:tc>
        <w:tc>
          <w:tcPr/>
          <w:p>
            <w:pPr>
              <w:pStyle w:val="Compact"/>
            </w:pPr>
            <w:r>
              <w:t xml:space="preserve">λ × p</w:t>
            </w:r>
          </w:p>
        </w:tc>
        <w:tc>
          <w:tcPr/>
          <w:p>
            <w:pPr>
              <w:pStyle w:val="Compact"/>
            </w:pPr>
            <w:r>
              <w:t xml:space="preserve">= h</w:t>
            </w:r>
          </w:p>
        </w:tc>
        <w:tc>
          <w:tcPr/>
          <w:p>
            <w:pPr>
              <w:pStyle w:val="Compact"/>
            </w:pPr>
            <w:r>
              <w:t xml:space="preserve">Planck</w:t>
            </w:r>
          </w:p>
        </w:tc>
      </w:tr>
      <w:tr>
        <w:tc>
          <w:tcPr/>
          <w:p>
            <w:pPr>
              <w:pStyle w:val="Compact"/>
            </w:pPr>
            <w:r>
              <w:t xml:space="preserve">SSZ</w:t>
            </w:r>
          </w:p>
        </w:tc>
        <w:tc>
          <w:tcPr/>
          <w:p>
            <w:pPr>
              <w:pStyle w:val="Compact"/>
            </w:pPr>
            <w:r>
              <w:t xml:space="preserve">v_esc × v_fall</w:t>
            </w:r>
          </w:p>
        </w:tc>
        <w:tc>
          <w:tcPr/>
          <w:p>
            <w:pPr>
              <w:pStyle w:val="Compact"/>
            </w:pPr>
            <w:r>
              <w:t xml:space="preserve">= c²</w:t>
            </w:r>
          </w:p>
        </w:tc>
        <w:tc>
          <w:tcPr/>
          <w:p>
            <w:pPr>
              <w:pStyle w:val="Compact"/>
            </w:pPr>
            <w:r>
              <w:t xml:space="preserve">Lichtgeschwindigkeit</w:t>
            </w:r>
          </w:p>
        </w:tc>
      </w:tr>
    </w:tbl>
    <w:p>
      <w:pPr>
        <w:pStyle w:val="BodyText"/>
      </w:pPr>
      <w:r>
        <w:t xml:space="preserve">Die Gemeinsamkeit: In jedem Fall begrenzt das konjugierte Produkt die gleichzeitige Bestimmbarkeit beider Größen. In SSZ bedeutet dies: Wenn die Fluchtgeschwindigkeit groß ist (nahe einem kompakten Objekt), muss die Einfallgeschwindigkeit klein sein (und umgekehrt), sodass ihr Produkt immer c² ergibt.</w:t>
      </w:r>
    </w:p>
    <w:bookmarkEnd w:id="378"/>
    <w:bookmarkStart w:id="379" w:name="X911378681172e4b35dfb085ad359d13b7af22e8"/>
    <w:p>
      <w:pPr>
        <w:pStyle w:val="Heading3"/>
      </w:pPr>
      <w:r>
        <w:rPr>
          <w:rStyle w:val="SectionNumber"/>
        </w:rPr>
        <w:t xml:space="preserve">10.9.5</w:t>
      </w:r>
      <w:r>
        <w:tab/>
      </w:r>
      <w:r>
        <w:t xml:space="preserve">Mathematische Tiefe der Abschließungsrelation</w:t>
      </w:r>
    </w:p>
    <w:p>
      <w:pPr>
        <w:pStyle w:val="FirstParagraph"/>
      </w:pPr>
      <w:r>
        <w:t xml:space="preserve">Die 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hat eine tiefere mathematische Bedeutung als eine einfache algebraische Identität:</w:t>
      </w:r>
    </w:p>
    <w:p>
      <w:pPr>
        <w:pStyle w:val="BodyText"/>
      </w:pPr>
      <w:r>
        <w:rPr>
          <w:b/>
          <w:bCs/>
        </w:rPr>
        <w:t xml:space="preserve">Dualitätsstruktur:</w:t>
      </w:r>
      <w:r>
        <w:t xml:space="preserve"> </w:t>
      </w:r>
      <w:r>
        <w:t xml:space="preserve">Die Flucht- und Einfallgeschwindigkeiten sind dual zueinander im Sinne einer Inversionsrelation. Wenn</w:t>
      </w:r>
      <w:r>
        <w:t xml:space="preserve"> </w:t>
      </w:r>
      <m:oMath>
        <m:sSub>
          <m:e>
            <m:r>
              <m:t>v</m:t>
            </m:r>
          </m:e>
          <m:sub>
            <m:r>
              <m:t>e</m:t>
            </m:r>
            <m:r>
              <m:t>s</m:t>
            </m:r>
            <m:r>
              <m:t>c</m:t>
            </m:r>
          </m:sub>
        </m:sSub>
      </m:oMath>
      <w:r>
        <w:t xml:space="preserve"> </w:t>
      </w:r>
      <w:r>
        <w:t xml:space="preserve">= c√(</w:t>
      </w:r>
      <m:oMath>
        <m:sSub>
          <m:e>
            <m:r>
              <m:t>r</m:t>
            </m:r>
          </m:e>
          <m:sub>
            <m:r>
              <m:t>s</m:t>
            </m:r>
          </m:sub>
        </m:sSub>
      </m:oMath>
      <w:r>
        <w:t xml:space="preserve">/r), dann ist</w:t>
      </w:r>
      <w:r>
        <w:t xml:space="preserve"> </w:t>
      </w:r>
      <m:oMath>
        <m:sSub>
          <m:e>
            <m:r>
              <m:t>v</m:t>
            </m:r>
          </m:e>
          <m:sub>
            <m:r>
              <m:t>f</m:t>
            </m:r>
            <m:r>
              <m:t>a</m:t>
            </m:r>
            <m:r>
              <m:t>l</m:t>
            </m:r>
            <m:r>
              <m:t>l</m:t>
            </m:r>
          </m:sub>
        </m:sSub>
      </m:oMath>
      <w:r>
        <w:t xml:space="preserve"> </w:t>
      </w:r>
      <w:r>
        <w:t xml:space="preserve">= c√(r/r_s) = c²/v_esc. Diese Dualität ist analog zur elektrisch-magnetischen Dualität in der Elektrodynamik.</w:t>
      </w:r>
    </w:p>
    <w:p>
      <w:pPr>
        <w:pStyle w:val="BodyText"/>
      </w:pPr>
      <w:r>
        <w:rPr>
          <w:b/>
          <w:bCs/>
        </w:rPr>
        <w:t xml:space="preserve">Fixpunkt bei r =</w:t>
      </w:r>
      <w:r>
        <w:rPr>
          <w:b/>
          <w:bCs/>
        </w:rPr>
        <w:t xml:space="preserve"> </w:t>
      </w:r>
      <m:oMath>
        <m:sSub>
          <m:e>
            <m:r>
              <m:t>r</m:t>
            </m:r>
          </m:e>
          <m:sub>
            <m:r>
              <m:t>s</m:t>
            </m:r>
          </m:sub>
        </m:sSub>
      </m:oMath>
      <w:r>
        <w:rPr>
          <w:b/>
          <w:bCs/>
        </w:rPr>
        <w:t xml:space="preserve">:</w:t>
      </w:r>
      <w:r>
        <w:t xml:space="preserve"> </w:t>
      </w:r>
      <w:r>
        <w:t xml:space="preserve">Am Schwarzschild-Radius ist</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 — der einzige Radius, an dem beide Geschwindigkeiten gleich sind. Dies ist der Fixpunkt der Dualitätstransformation und markiert die natürliche Grenze in SSZ.</w:t>
      </w:r>
    </w:p>
    <w:p>
      <w:pPr>
        <w:pStyle w:val="BodyText"/>
      </w:pPr>
      <w:r>
        <w:rPr>
          <w:b/>
          <w:bCs/>
        </w:rPr>
        <w:t xml:space="preserve">Verbindung zur Zeitdilatation:</w:t>
      </w:r>
      <w:r>
        <w:t xml:space="preserve"> </w:t>
      </w:r>
      <w:r>
        <w:t xml:space="preserve">Die Abschließung lässt sich umschreiben als:</w:t>
      </w:r>
      <w:r>
        <w:t xml:space="preserve"> </w:t>
      </w:r>
      <m:oMath>
        <m:sSub>
          <m:e>
            <m:r>
              <m:t>v</m:t>
            </m:r>
          </m:e>
          <m:sub>
            <m:r>
              <m:t>e</m:t>
            </m:r>
            <m:r>
              <m:t>s</m:t>
            </m:r>
            <m:r>
              <m:t>c</m:t>
            </m:r>
          </m:sub>
        </m:sSub>
      </m:oMath>
      <w:r>
        <w:t xml:space="preserve">/c = c/v_fall = √(</w:t>
      </w:r>
      <m:oMath>
        <m:sSub>
          <m:e>
            <m:r>
              <m:t>r</m:t>
            </m:r>
          </m:e>
          <m:sub>
            <m:r>
              <m:t>s</m:t>
            </m:r>
          </m:sub>
        </m:sSub>
      </m:oMath>
      <w:r>
        <w:t xml:space="preserve">/r). Im Schwachfeld ist dies gleich √(2Ξ), was die Verbindung zwischen Geschwindigkeiten und Segmentdichte herstellt.</w:t>
      </w:r>
    </w:p>
    <w:bookmarkEnd w:id="379"/>
    <w:bookmarkStart w:id="380" w:name="X09ed752840499a2559d8b7cf1826b5dc15992db"/>
    <w:p>
      <w:pPr>
        <w:pStyle w:val="Heading3"/>
      </w:pPr>
      <w:r>
        <w:rPr>
          <w:rStyle w:val="SectionNumber"/>
        </w:rPr>
        <w:t xml:space="preserve">10.9.6</w:t>
      </w:r>
      <w:r>
        <w:tab/>
      </w:r>
      <w:r>
        <w:t xml:space="preserve">Verallgemeinerung auf nicht-radiale Bewegung</w:t>
      </w:r>
    </w:p>
    <w:p>
      <w:pPr>
        <w:pStyle w:val="FirstParagraph"/>
      </w:pPr>
      <w:r>
        <w:t xml:space="preserve">Für nicht-radiale Orbits mit Drehimpuls L modifiziert sich die Abschließung zu:</w:t>
      </w:r>
    </w:p>
    <w:p>
      <w:pPr>
        <w:pStyle w:val="BodyText"/>
      </w:pPr>
      <m:oMath>
        <m:sSub>
          <m:e>
            <m:r>
              <m:t>v</m:t>
            </m:r>
          </m:e>
          <m:sub>
            <m:r>
              <m:t>e</m:t>
            </m:r>
            <m:r>
              <m:t>s</m:t>
            </m:r>
            <m:r>
              <m:t>c</m:t>
            </m:r>
          </m:sub>
        </m:sSub>
      </m:oMath>
      <w:r>
        <w:t xml:space="preserve">,eff ·</w:t>
      </w:r>
      <w:r>
        <w:t xml:space="preserve"> </w:t>
      </w:r>
      <m:oMath>
        <m:sSub>
          <m:e>
            <m:r>
              <m:t>v</m:t>
            </m:r>
          </m:e>
          <m:sub>
            <m:r>
              <m:t>f</m:t>
            </m:r>
            <m:r>
              <m:t>a</m:t>
            </m:r>
            <m:r>
              <m:t>l</m:t>
            </m:r>
            <m:r>
              <m:t>l</m:t>
            </m:r>
          </m:sub>
        </m:sSub>
      </m:oMath>
      <w:r>
        <w:t xml:space="preserve">,eff = c² × (1 − L²/(r²c²))</w:t>
      </w:r>
    </w:p>
    <w:p>
      <w:pPr>
        <w:pStyle w:val="BodyText"/>
      </w:pPr>
      <w:r>
        <w:t xml:space="preserve">Die Korrektur durch den Drehimpuls ist immer &lt; 1, was bedeutet, dass rotierenden Teilchen leichter entkommen können als radial einfallenden. Am Photonen-Ring (r = 3</w:t>
      </w:r>
      <m:oMath>
        <m:sSub>
          <m:e>
            <m:r>
              <m:t>r</m:t>
            </m:r>
          </m:e>
          <m:sub>
            <m:r>
              <m:t>s</m:t>
            </m:r>
          </m:sub>
        </m:sSub>
      </m:oMath>
      <w:r>
        <w:t xml:space="preserve">/2) ist die Korrektur maximal:</w:t>
      </w:r>
      <w:r>
        <w:t xml:space="preserve"> </w:t>
      </w:r>
      <m:oMath>
        <m:sSub>
          <m:e>
            <m:r>
              <m:t>v</m:t>
            </m:r>
          </m:e>
          <m:sub>
            <m:r>
              <m:t>e</m:t>
            </m:r>
            <m:r>
              <m:t>s</m:t>
            </m:r>
            <m:r>
              <m:t>c</m:t>
            </m:r>
          </m:sub>
        </m:sSub>
      </m:oMath>
      <w:r>
        <w:t xml:space="preserve">,eff ·</w:t>
      </w:r>
      <w:r>
        <w:t xml:space="preserve"> </w:t>
      </w:r>
      <m:oMath>
        <m:sSub>
          <m:e>
            <m:r>
              <m:t>v</m:t>
            </m:r>
          </m:e>
          <m:sub>
            <m:r>
              <m:t>f</m:t>
            </m:r>
            <m:r>
              <m:t>a</m:t>
            </m:r>
            <m:r>
              <m:t>l</m:t>
            </m:r>
            <m:r>
              <m:t>l</m:t>
            </m:r>
          </m:sub>
        </m:sSub>
      </m:oMath>
      <w:r>
        <w:t xml:space="preserve">,eff = (2/3)c².</w:t>
      </w:r>
    </w:p>
    <w:bookmarkEnd w:id="380"/>
    <w:bookmarkStart w:id="381" w:name="Xb7fc453f3a11ee27b543f72ee4dda7c7deb8320"/>
    <w:p>
      <w:pPr>
        <w:pStyle w:val="Heading3"/>
      </w:pPr>
      <w:r>
        <w:rPr>
          <w:rStyle w:val="SectionNumber"/>
        </w:rPr>
        <w:t xml:space="preserve">10.9.7</w:t>
      </w:r>
      <w:r>
        <w:tab/>
      </w:r>
      <w:r>
        <w:t xml:space="preserve">Thermodynamische Interpretation der kinematischen Abschliessung</w:t>
      </w:r>
    </w:p>
    <w:p>
      <w:pPr>
        <w:pStyle w:val="FirstParagraph"/>
      </w:pPr>
      <w:r>
        <w:t xml:space="preserve">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hat eine thermodynamische Interpretation, die ueber die rein kinematische Bedeutung hinausgeht. In der statistischen Mechanik ist die Temperatur eines Systems durch die mittlere kinetische Energie seiner Bestandteile bestimmt: (3/2)</w:t>
      </w:r>
      <w:r>
        <w:t xml:space="preserve"> </w:t>
      </w:r>
      <m:oMath>
        <m:sSub>
          <m:e>
            <m:r>
              <m:t>k</m:t>
            </m:r>
          </m:e>
          <m:sub>
            <m:r>
              <m:t>B</m:t>
            </m:r>
          </m:sub>
        </m:sSub>
      </m:oMath>
      <w:r>
        <w:t xml:space="preserve"> </w:t>
      </w:r>
      <w:r>
        <w:t xml:space="preserve">T = (1/2) m &lt;v^2&gt;. Wenn die Geschwindigkeiten durch die Abschliessungsrelation eingeschraenkt sind, ergibt sich eine maximale Temperatur fuer Materie an der natuerlichen Grenze:</w:t>
      </w:r>
    </w:p>
    <w:p>
      <w:pPr>
        <w:pStyle w:val="BodyText"/>
      </w:pPr>
      <m:oMath>
        <m:sSub>
          <m:e>
            <m:r>
              <m:t>T</m:t>
            </m:r>
          </m:e>
          <m:sub>
            <m:r>
              <m:t>m</m:t>
            </m:r>
            <m:r>
              <m:t>a</m:t>
            </m:r>
            <m:r>
              <m:t>x</m:t>
            </m:r>
          </m:sub>
        </m:sSub>
      </m:oMath>
      <w:r>
        <w:t xml:space="preserve"> </w:t>
      </w:r>
      <w:r>
        <w:t xml:space="preserve">= m c^2</w:t>
      </w:r>
      <w:r>
        <w:t xml:space="preserve"> </w:t>
      </w:r>
      <m:oMath>
        <m:sSub>
          <m:e>
            <m:r>
              <m:t>D</m:t>
            </m:r>
          </m:e>
          <m:sub>
            <m:r>
              <m:t>m</m:t>
            </m:r>
            <m:r>
              <m:t>i</m:t>
            </m:r>
            <m:r>
              <m:t>n</m:t>
            </m:r>
          </m:sub>
        </m:sSub>
      </m:oMath>
      <w:r>
        <w:t xml:space="preserve">^2 / (3</w:t>
      </w:r>
      <w:r>
        <w:t xml:space="preserve"> </w:t>
      </w:r>
      <m:oMath>
        <m:sSub>
          <m:e>
            <m:r>
              <m:t>k</m:t>
            </m:r>
          </m:e>
          <m:sub>
            <m:r>
              <m:t>B</m:t>
            </m:r>
          </m:sub>
        </m:sSub>
      </m:oMath>
      <w:r>
        <w:t xml:space="preserve">) = m c^2 x 0,308 / (3</w:t>
      </w:r>
      <w:r>
        <w:t xml:space="preserve"> </w:t>
      </w:r>
      <m:oMath>
        <m:sSub>
          <m:e>
            <m:r>
              <m:t>k</m:t>
            </m:r>
          </m:e>
          <m:sub>
            <m:r>
              <m:t>B</m:t>
            </m:r>
          </m:sub>
        </m:sSub>
      </m:oMath>
      <w:r>
        <w:t xml:space="preserve">)</w:t>
      </w:r>
    </w:p>
    <w:p>
      <w:pPr>
        <w:pStyle w:val="BodyText"/>
      </w:pPr>
      <w:r>
        <w:t xml:space="preserve">Fuer Protonen (m = 1,67 x 10^{-27} kg) ergibt sich</w:t>
      </w:r>
      <w:r>
        <w:t xml:space="preserve"> </w:t>
      </w:r>
      <m:oMath>
        <m:sSub>
          <m:e>
            <m:r>
              <m:t>T</m:t>
            </m:r>
          </m:e>
          <m:sub>
            <m:r>
              <m:t>m</m:t>
            </m:r>
            <m:r>
              <m:t>a</m:t>
            </m:r>
            <m:r>
              <m:t>x</m:t>
            </m:r>
          </m:sub>
        </m:sSub>
      </m:oMath>
      <w:r>
        <w:t xml:space="preserve"> </w:t>
      </w:r>
      <w:r>
        <w:t xml:space="preserve">~ 3,6 x 10^{12} K. Dies ist die maximale Temperatur, die Materie an der natuerlichen Grenze erreichen kann — heisser als das Innere einer Supernova (~10^{11} K), aber endlich und wohldefiniert.</w:t>
      </w:r>
    </w:p>
    <w:p>
      <w:pPr>
        <w:pStyle w:val="BodyText"/>
      </w:pPr>
      <w:r>
        <w:t xml:space="preserve">Die Endlichkeit der maximalen Temperatur ist eine direkte Konsequenz der Abschliessungsrelation und der Endlichkeit von</w:t>
      </w:r>
      <w:r>
        <w:t xml:space="preserve"> </w:t>
      </w:r>
      <m:oMath>
        <m:sSub>
          <m:e>
            <m:r>
              <m:t>D</m:t>
            </m:r>
          </m:e>
          <m:sub>
            <m:r>
              <m:t>m</m:t>
            </m:r>
            <m:r>
              <m:t>i</m:t>
            </m:r>
            <m:r>
              <m:t>n</m:t>
            </m:r>
          </m:sub>
        </m:sSub>
      </m:oMath>
      <w:r>
        <w:t xml:space="preserve">. In der ART gibt es keine solche Obergrenze: Die Temperatur divergiert am Horizont (wo D -&gt; 0), was zu den bekannten Problemen der Schwarze-Loch-Thermodynamik fuehrt.</w:t>
      </w:r>
    </w:p>
    <w:bookmarkEnd w:id="381"/>
    <w:bookmarkStart w:id="382" w:name="Xdeebfdb9eed11f5199ca6cebe0c428e93f25c86"/>
    <w:p>
      <w:pPr>
        <w:pStyle w:val="Heading3"/>
      </w:pPr>
      <w:r>
        <w:rPr>
          <w:rStyle w:val="SectionNumber"/>
        </w:rPr>
        <w:t xml:space="preserve">10.9.8</w:t>
      </w:r>
      <w:r>
        <w:tab/>
      </w:r>
      <w:r>
        <w:t xml:space="preserve">Anwendung auf Metrik-Perturbationen-Inspiral</w:t>
      </w:r>
    </w:p>
    <w:p>
      <w:pPr>
        <w:pStyle w:val="FirstParagraph"/>
      </w:pPr>
      <w:r>
        <w:t xml:space="preserve">Die Abschliessungsrelation hat Konsequenzen fuer die Metrik-Perturbationenemission von kompakten Binaersystemen. Die Metrik-Perturbationenleistung eines Binaersystems haengt von der Orbitalgeschwindigkeit ab:</w:t>
      </w:r>
      <w:r>
        <w:t xml:space="preserve"> </w:t>
      </w:r>
      <m:oMath>
        <m:sSub>
          <m:e>
            <m:r>
              <m:t>P</m:t>
            </m:r>
          </m:e>
          <m:sub>
            <m:r>
              <m:t>G</m:t>
            </m:r>
            <m:r>
              <m:t>W</m:t>
            </m:r>
          </m:sub>
        </m:sSub>
      </m:oMath>
      <w:r>
        <w:t xml:space="preserve"> </w:t>
      </w:r>
      <w:r>
        <w:t xml:space="preserve">~ (v/c)^{10} x c^5/G. In SSZ ist die Orbitalgeschwindigkeit durch die Segmentdichte modifiziert, was zu einer modifizierten Metrik-Perturbationenleistung fuehrt.</w:t>
      </w:r>
    </w:p>
    <w:p>
      <w:pPr>
        <w:pStyle w:val="BodyText"/>
      </w:pPr>
      <w:r>
        <w:t xml:space="preserve">Fuer den spaeteren Inspiral (nahe der Verschmelzung) ist die Orbitalgeschwindigkeit v ~ 0,3-0,5 c, und die SSZ-Korrektur ist von der Ordnung Xi ~ 0,01-0,1. Die resultierende Aenderung in der Metrik-Perturbationenphase akkumuliert sich ueber Tausende von Orbitalzyklen und betraegt</w:t>
      </w:r>
      <w:r>
        <w:t xml:space="preserve"> </w:t>
      </w:r>
      <m:oMath>
        <m:sSub>
          <m:e>
            <m:r>
              <m:rPr>
                <m:sty m:val="p"/>
              </m:rPr>
              <m:t>Δ</m:t>
            </m:r>
          </m:e>
          <m:sub>
            <m:r>
              <m:t>ϕ</m:t>
            </m:r>
          </m:sub>
        </m:sSub>
      </m:oMath>
      <w:r>
        <w:t xml:space="preserve"> </w:t>
      </w:r>
      <w:r>
        <w:t xml:space="preserve">~ 0,1-1 Radian fuer typische Neutronenstern-Verschmelzungen. Diese Phasenverschiebung ist mit aktuellen Metrik-Perturbationendetektoren (bei Design-Sensitivitaet) grenzwertig messbar und mit Detektoren der dritten Generation (Einstein-Teleskop, Cosmic Explorer) klar detektierbar.</w:t>
      </w:r>
    </w:p>
    <w:bookmarkEnd w:id="382"/>
    <w:bookmarkStart w:id="383" w:name="verbindung-zur-quantenmechanik"/>
    <w:p>
      <w:pPr>
        <w:pStyle w:val="Heading3"/>
      </w:pPr>
      <w:r>
        <w:rPr>
          <w:rStyle w:val="SectionNumber"/>
        </w:rPr>
        <w:t xml:space="preserve">10.9.9</w:t>
      </w:r>
      <w:r>
        <w:tab/>
      </w:r>
      <w:r>
        <w:t xml:space="preserve">Verbindung zur Quantenmechanik</w:t>
      </w:r>
    </w:p>
    <w:p>
      <w:pPr>
        <w:pStyle w:val="FirstParagraph"/>
      </w:pPr>
      <w:r>
        <w:t xml:space="preserve">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hat eine formale Aehnlichkeit mit der Heisenbergschen Unschaerferelation</w:t>
      </w:r>
      <w:r>
        <w:t xml:space="preserve"> </w:t>
      </w:r>
      <m:oMath>
        <m:sSub>
          <m:e>
            <m:r>
              <m:rPr>
                <m:sty m:val="p"/>
              </m:rPr>
              <m:t>Δ</m:t>
            </m:r>
          </m:e>
          <m:sub>
            <m:r>
              <m:rPr>
                <m:nor/>
                <m:sty m:val="p"/>
              </m:rPr>
              <m:t>x</m:t>
            </m:r>
          </m:sub>
        </m:sSub>
      </m:oMath>
      <w:r>
        <w:t xml:space="preserve"> </w:t>
      </w:r>
      <w:r>
        <w:t xml:space="preserve">x</w:t>
      </w:r>
      <w:r>
        <w:t xml:space="preserve"> </w:t>
      </w:r>
      <m:oMath>
        <m:sSub>
          <m:e>
            <m:r>
              <m:rPr>
                <m:sty m:val="p"/>
              </m:rPr>
              <m:t>Δ</m:t>
            </m:r>
          </m:e>
          <m:sub>
            <m:r>
              <m:rPr>
                <m:nor/>
                <m:sty m:val="p"/>
              </m:rPr>
              <m:t>p</m:t>
            </m:r>
          </m:sub>
        </m:sSub>
      </m:oMath>
      <w:r>
        <w:t xml:space="preserve"> </w:t>
      </w:r>
      <w:r>
        <w:t xml:space="preserve">&gt;= hbar/2. Beide Relationen druecken eine fundamentale Einschraenkung aus: Man kann nicht gleichzeitig beide konjugierten Groessen beliebig genau bestimmen.</w:t>
      </w:r>
    </w:p>
    <w:p>
      <w:pPr>
        <w:pStyle w:val="BodyText"/>
      </w:pPr>
      <w:r>
        <w:t xml:space="preserve">In der Quantenmechanik ist die Einschraenkung eine Konsequenz der Nichtkommutativitaet der Orts- und Impulsoperatoren. In SSZ ist die Einschraenkung eine Konsequenz der Geometrie des Segmentgitters: Die Flucht- und Einfallrichtungen sind durch die radiale Struktur des Gitters gekoppelt.</w:t>
      </w:r>
    </w:p>
    <w:p>
      <w:pPr>
        <w:pStyle w:val="BodyText"/>
      </w:pPr>
      <w:r>
        <w:t xml:space="preserve">Ob diese formale Aehnlichkeit auf eine tiefere Verbindung zwischen SSZ und der Quantenmechanik hinweist, ist ein offenes Problem. Eine moegliche Verbindung waere, dass das Segmentgitter selbst eine quantenmechanische Struktur hat — dass die Segmente nicht klassische geometrische Objekte sind, sondern Quantenzustaende eines fundamentaleren Systems. Diese Moeglichkeit wird in Kapitel 29 als langfristiges Forschungsziel identifiziert.</w:t>
      </w:r>
    </w:p>
    <w:bookmarkEnd w:id="383"/>
    <w:bookmarkStart w:id="384" w:name="Xd2cc3454d4f68b61d799ff1e99e0bb30833a5a2"/>
    <w:p>
      <w:pPr>
        <w:pStyle w:val="Heading3"/>
      </w:pPr>
      <w:r>
        <w:rPr>
          <w:rStyle w:val="SectionNumber"/>
        </w:rPr>
        <w:t xml:space="preserve">10.9.10</w:t>
      </w:r>
      <w:r>
        <w:tab/>
      </w:r>
      <w:r>
        <w:t xml:space="preserve">Nicht-radiale Verallgemeinerung der Abschliessungsrelation</w:t>
      </w:r>
    </w:p>
    <w:p>
      <w:pPr>
        <w:pStyle w:val="FirstParagraph"/>
      </w:pPr>
      <w:r>
        <w:t xml:space="preserve">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gilt streng nur fuer radiale Bewegung. Fuer nicht-radiale Bewegung (mit Drehimpuls L) muss die Relation verallgemeinert werden:</w:t>
      </w:r>
    </w:p>
    <w:p>
      <w:pPr>
        <w:pStyle w:val="BodyText"/>
      </w:pPr>
      <m:oMath>
        <m:sSub>
          <m:e>
            <m:r>
              <m:t>v</m:t>
            </m:r>
          </m:e>
          <m:sub>
            <m:r>
              <m:t>e</m:t>
            </m:r>
            <m:r>
              <m:t>s</m:t>
            </m:r>
            <m:r>
              <m:t>c</m:t>
            </m:r>
          </m:sub>
        </m:sSub>
      </m:oMath>
      <w:r>
        <w:t xml:space="preserve">^2 +</w:t>
      </w:r>
      <w:r>
        <w:t xml:space="preserve"> </w:t>
      </w:r>
      <m:oMath>
        <m:sSub>
          <m:e>
            <m:r>
              <m:t>v</m:t>
            </m:r>
          </m:e>
          <m:sub>
            <m:r>
              <m:t>f</m:t>
            </m:r>
            <m:r>
              <m:t>a</m:t>
            </m:r>
            <m:r>
              <m:t>l</m:t>
            </m:r>
            <m:r>
              <m:t>l</m:t>
            </m:r>
          </m:sub>
        </m:sSub>
      </m:oMath>
      <w:r>
        <w:t xml:space="preserve">^2 = 2c^2 * (1 - L</w:t>
      </w:r>
      <w:r>
        <w:rPr>
          <w:vertAlign w:val="superscript"/>
        </w:rPr>
        <w:t xml:space="preserve">2/(r</w:t>
      </w:r>
      <w:r>
        <w:t xml:space="preserve">2 c^2) * D(r)^2)</w:t>
      </w:r>
    </w:p>
    <w:p>
      <w:pPr>
        <w:pStyle w:val="BodyText"/>
      </w:pPr>
      <w:r>
        <w:t xml:space="preserve">Fuer L = 0 (radiale Bewegung) reduziert sich dies auf</w:t>
      </w:r>
      <w:r>
        <w:t xml:space="preserve"> </w:t>
      </w:r>
      <m:oMath>
        <m:sSub>
          <m:e>
            <m:r>
              <m:t>v</m:t>
            </m:r>
          </m:e>
          <m:sub>
            <m:r>
              <m:t>e</m:t>
            </m:r>
            <m:r>
              <m:t>s</m:t>
            </m:r>
            <m:r>
              <m:t>c</m:t>
            </m:r>
          </m:sub>
        </m:sSub>
      </m:oMath>
      <w:r>
        <w:t xml:space="preserve">^2 +</w:t>
      </w:r>
      <w:r>
        <w:t xml:space="preserve"> </w:t>
      </w:r>
      <m:oMath>
        <m:sSub>
          <m:e>
            <m:r>
              <m:t>v</m:t>
            </m:r>
          </m:e>
          <m:sub>
            <m:r>
              <m:t>f</m:t>
            </m:r>
            <m:r>
              <m:t>a</m:t>
            </m:r>
            <m:r>
              <m:t>l</m:t>
            </m:r>
            <m:r>
              <m:t>l</m:t>
            </m:r>
          </m:sub>
        </m:sSub>
      </m:oMath>
      <w:r>
        <w:t xml:space="preserve">^2 = 2c^2, was zusammen mit</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die beiden Geschwindigkeiten eindeutig bestimmt.</w:t>
      </w:r>
    </w:p>
    <w:p>
      <w:pPr>
        <w:pStyle w:val="BodyText"/>
      </w:pPr>
      <w:r>
        <w:t xml:space="preserve">Fuer L != 0 gibt es eine maximale Drehimpulsschranke:</w:t>
      </w:r>
      <w:r>
        <w:t xml:space="preserve"> </w:t>
      </w:r>
      <m:oMath>
        <m:sSub>
          <m:e>
            <m:r>
              <m:t>L</m:t>
            </m:r>
          </m:e>
          <m:sub>
            <m:r>
              <m:t>m</m:t>
            </m:r>
            <m:r>
              <m:t>a</m:t>
            </m:r>
            <m:r>
              <m:t>x</m:t>
            </m:r>
          </m:sub>
        </m:sSub>
      </m:oMath>
      <w:r>
        <w:t xml:space="preserve"> </w:t>
      </w:r>
      <w:r>
        <w:t xml:space="preserve">= r c / D(r). Fuer L &gt;</w:t>
      </w:r>
      <w:r>
        <w:t xml:space="preserve"> </w:t>
      </w:r>
      <m:oMath>
        <m:sSub>
          <m:e>
            <m:r>
              <m:t>L</m:t>
            </m:r>
          </m:e>
          <m:sub>
            <m:r>
              <m:t>m</m:t>
            </m:r>
            <m:r>
              <m:t>a</m:t>
            </m:r>
            <m:r>
              <m:t>x</m:t>
            </m:r>
          </m:sub>
        </m:sSub>
      </m:oMath>
      <w:r>
        <w:t xml:space="preserve"> </w:t>
      </w:r>
      <w:r>
        <w:t xml:space="preserve">existiert keine gebundene Bahn — das Teilchen wird gestreut. Am ISCO ist L =</w:t>
      </w:r>
      <w:r>
        <w:t xml:space="preserve"> </w:t>
      </w:r>
      <m:oMath>
        <m:sSub>
          <m:e>
            <m:r>
              <m:t>L</m:t>
            </m:r>
          </m:e>
          <m:sub>
            <m:r>
              <m:t>I</m:t>
            </m:r>
            <m:r>
              <m:t>S</m:t>
            </m:r>
            <m:r>
              <m:t>C</m:t>
            </m:r>
            <m:r>
              <m:t>O</m:t>
            </m:r>
          </m:sub>
        </m:sSub>
      </m:oMath>
      <w:r>
        <w:t xml:space="preserve">, und die Abschliessungsrelation bestimmt die ISCO-Orbitalgeschwindigkeit.</w:t>
      </w:r>
    </w:p>
    <w:bookmarkEnd w:id="384"/>
    <w:bookmarkStart w:id="385" w:name="Xa423a1080cb24465409220a55c7ecefb8ca4675"/>
    <w:p>
      <w:pPr>
        <w:pStyle w:val="Heading3"/>
      </w:pPr>
      <w:r>
        <w:rPr>
          <w:rStyle w:val="SectionNumber"/>
        </w:rPr>
        <w:t xml:space="preserve">10.9.11</w:t>
      </w:r>
      <w:r>
        <w:tab/>
      </w:r>
      <w:r>
        <w:t xml:space="preserve">Konjugierte Variablen und Hamilton-Mechanik</w:t>
      </w:r>
    </w:p>
    <w:p>
      <w:pPr>
        <w:pStyle w:val="FirstParagraph"/>
      </w:pPr>
      <w:r>
        <w:t xml:space="preserve">Die Abschliessungsrelation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kann als kanonische Transformationsrelation interpretiert werden. In der Hamilton-Mechanik sind Position q und Impuls p konjugierte Variablen mit der Poisson-Klammer {q, p} = 1.</w:t>
      </w:r>
    </w:p>
    <w:p>
      <w:pPr>
        <w:pStyle w:val="BodyText"/>
      </w:pPr>
      <w:r>
        <w:t xml:space="preserve">In SSZ sind</w:t>
      </w:r>
      <w:r>
        <w:t xml:space="preserve"> </w:t>
      </w:r>
      <m:oMath>
        <m:sSub>
          <m:e>
            <m:r>
              <m:t>v</m:t>
            </m:r>
          </m:e>
          <m:sub>
            <m:r>
              <m:t>e</m:t>
            </m:r>
            <m:r>
              <m:t>s</m:t>
            </m:r>
            <m:r>
              <m:t>c</m:t>
            </m:r>
          </m:sub>
        </m:sSub>
      </m:oMath>
      <w:r>
        <w:t xml:space="preserve"> </w:t>
      </w:r>
      <w:r>
        <w:t xml:space="preserve">und</w:t>
      </w:r>
      <w:r>
        <w:t xml:space="preserve"> </w:t>
      </w:r>
      <m:oMath>
        <m:sSub>
          <m:e>
            <m:r>
              <m:t>v</m:t>
            </m:r>
          </m:e>
          <m:sub>
            <m:r>
              <m:t>f</m:t>
            </m:r>
            <m:r>
              <m:t>a</m:t>
            </m:r>
            <m:r>
              <m:t>l</m:t>
            </m:r>
            <m:r>
              <m:t>l</m:t>
            </m:r>
          </m:sub>
        </m:sSub>
      </m:oMath>
      <w:r>
        <w:t xml:space="preserve"> </w:t>
      </w:r>
      <w:r>
        <w:t xml:space="preserve">konjugierte Geschwindigkeiten mit der Relation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Die Analogie:</w:t>
      </w:r>
      <w:r>
        <w:t xml:space="preserve"> </w:t>
      </w:r>
      <m:oMath>
        <m:sSub>
          <m:e>
            <m:r>
              <m:t>v</m:t>
            </m:r>
          </m:e>
          <m:sub>
            <m:r>
              <m:t>e</m:t>
            </m:r>
            <m:r>
              <m:t>s</m:t>
            </m:r>
            <m:r>
              <m:t>c</m:t>
            </m:r>
          </m:sub>
        </m:sSub>
      </m:oMath>
      <w:r>
        <w:t xml:space="preserve"> </w:t>
      </w:r>
      <w:r>
        <w:t xml:space="preserve">spielt die Rolle der Position (sie nimmt mit zunehmendem r ab), und</w:t>
      </w:r>
      <w:r>
        <w:t xml:space="preserve"> </w:t>
      </w:r>
      <m:oMath>
        <m:sSub>
          <m:e>
            <m:r>
              <m:t>v</m:t>
            </m:r>
          </m:e>
          <m:sub>
            <m:r>
              <m:t>f</m:t>
            </m:r>
            <m:r>
              <m:t>a</m:t>
            </m:r>
            <m:r>
              <m:t>l</m:t>
            </m:r>
            <m:r>
              <m:t>l</m:t>
            </m:r>
          </m:sub>
        </m:sSub>
      </m:oMath>
      <w:r>
        <w:t xml:space="preserve"> </w:t>
      </w:r>
      <w:r>
        <w:t xml:space="preserve">spielt die Rolle des Impulses (er nimmt mit zunehmendem r zu). Das Produkt ist eine Konstante (c^2), analog zum Phasenraumvolumen in der klassischen Mechanik.</w:t>
      </w:r>
    </w:p>
    <w:p>
      <w:pPr>
        <w:pStyle w:val="BodyText"/>
      </w:pPr>
      <w:r>
        <w:t xml:space="preserve">Diese Interpretation hat eine tiefe Verbindung zur Quantenmechanik: Die Heisenbergsche Unschaerferelation</w:t>
      </w:r>
      <w:r>
        <w:t xml:space="preserve"> </w:t>
      </w:r>
      <m:oMath>
        <m:sSub>
          <m:e>
            <m:r>
              <m:rPr>
                <m:sty m:val="p"/>
              </m:rPr>
              <m:t>Δ</m:t>
            </m:r>
          </m:e>
          <m:sub>
            <m:r>
              <m:rPr>
                <m:nor/>
                <m:sty m:val="p"/>
              </m:rPr>
              <m:t>x</m:t>
            </m:r>
          </m:sub>
        </m:sSub>
      </m:oMath>
      <w:r>
        <w:t xml:space="preserve"> </w:t>
      </w:r>
      <w:r>
        <w:t xml:space="preserve">x</w:t>
      </w:r>
      <w:r>
        <w:t xml:space="preserve"> </w:t>
      </w:r>
      <m:oMath>
        <m:sSub>
          <m:e>
            <m:r>
              <m:rPr>
                <m:sty m:val="p"/>
              </m:rPr>
              <m:t>Δ</m:t>
            </m:r>
          </m:e>
          <m:sub>
            <m:r>
              <m:rPr>
                <m:nor/>
                <m:sty m:val="p"/>
              </m:rPr>
              <m:t>p</m:t>
            </m:r>
          </m:sub>
        </m:sSub>
      </m:oMath>
      <w:r>
        <w:t xml:space="preserve"> </w:t>
      </w:r>
      <w:r>
        <w:t xml:space="preserve">&gt;= hbar/2 setzt eine untere Schranke fuer das Produkt der Unsicherheiten konjugierter Variablen. Die SSZ-Abschliessungsrelation setzt eine obere Schranke fuer das Produkt der konjugierten Geschwindigkeiten. Beide Relationen druecken fundamentale Einschraenkungen der Natur aus.</w:t>
      </w:r>
    </w:p>
    <w:bookmarkEnd w:id="385"/>
    <w:bookmarkStart w:id="386" w:name="anwendung-auf-binaersysteme"/>
    <w:p>
      <w:pPr>
        <w:pStyle w:val="Heading3"/>
      </w:pPr>
      <w:r>
        <w:rPr>
          <w:rStyle w:val="SectionNumber"/>
        </w:rPr>
        <w:t xml:space="preserve">10.9.12</w:t>
      </w:r>
      <w:r>
        <w:tab/>
      </w:r>
      <w:r>
        <w:t xml:space="preserve">Anwendung auf Binaersysteme</w:t>
      </w:r>
    </w:p>
    <w:p>
      <w:pPr>
        <w:pStyle w:val="FirstParagraph"/>
      </w:pPr>
      <w:r>
        <w:t xml:space="preserve">In einem Binaersystem (z.B. zwei Neutronensterne) hat jedes Objekt seine eigene Abschliessungsrelation, bestimmt durch das Gravitationsfeld des Partners. Die Orbitalgeschwindigkeit</w:t>
      </w:r>
      <w:r>
        <w:t xml:space="preserve"> </w:t>
      </w:r>
      <m:oMath>
        <m:sSub>
          <m:e>
            <m:r>
              <m:t>v</m:t>
            </m:r>
          </m:e>
          <m:sub>
            <m:r>
              <m:t>o</m:t>
            </m:r>
            <m:r>
              <m:t>r</m:t>
            </m:r>
            <m:r>
              <m:t>b</m:t>
            </m:r>
          </m:sub>
        </m:sSub>
      </m:oMath>
      <w:r>
        <w:t xml:space="preserve"> </w:t>
      </w:r>
      <w:r>
        <w:t xml:space="preserve">ist weder</w:t>
      </w:r>
      <w:r>
        <w:t xml:space="preserve"> </w:t>
      </w:r>
      <m:oMath>
        <m:sSub>
          <m:e>
            <m:r>
              <m:t>v</m:t>
            </m:r>
          </m:e>
          <m:sub>
            <m:r>
              <m:t>e</m:t>
            </m:r>
            <m:r>
              <m:t>s</m:t>
            </m:r>
            <m:r>
              <m:t>c</m:t>
            </m:r>
          </m:sub>
        </m:sSub>
      </m:oMath>
      <w:r>
        <w:t xml:space="preserve"> </w:t>
      </w:r>
      <w:r>
        <w:t xml:space="preserve">noch</w:t>
      </w:r>
      <w:r>
        <w:t xml:space="preserve"> </w:t>
      </w:r>
      <m:oMath>
        <m:sSub>
          <m:e>
            <m:r>
              <m:t>v</m:t>
            </m:r>
          </m:e>
          <m:sub>
            <m:r>
              <m:t>f</m:t>
            </m:r>
            <m:r>
              <m:t>a</m:t>
            </m:r>
            <m:r>
              <m:t>l</m:t>
            </m:r>
            <m:r>
              <m:t>l</m:t>
            </m:r>
          </m:sub>
        </m:sSub>
      </m:oMath>
      <w:r>
        <w:t xml:space="preserve">, sondern eine Kombination beider:</w:t>
      </w:r>
    </w:p>
    <w:p>
      <w:pPr>
        <w:pStyle w:val="BodyText"/>
      </w:pPr>
      <m:oMath>
        <m:sSub>
          <m:e>
            <m:r>
              <m:t>v</m:t>
            </m:r>
          </m:e>
          <m:sub>
            <m:r>
              <m:t>o</m:t>
            </m:r>
            <m:r>
              <m:t>r</m:t>
            </m:r>
            <m:r>
              <m:t>b</m:t>
            </m:r>
          </m:sub>
        </m:sSub>
      </m:oMath>
      <w:r>
        <w:t xml:space="preserve"> </w:t>
      </w:r>
      <w:r>
        <w:t xml:space="preserve">= sqrt(</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 sin(theta) = c * sin(theta)</w:t>
      </w:r>
    </w:p>
    <w:p>
      <w:pPr>
        <w:pStyle w:val="BodyText"/>
      </w:pPr>
      <w:r>
        <w:t xml:space="preserve">wobei theta der Winkel zwischen der Orbitalebene und der radialen Richtung ist. Fuer eine Kreisbahn (theta = pi/2) ist</w:t>
      </w:r>
      <w:r>
        <w:t xml:space="preserve"> </w:t>
      </w:r>
      <m:oMath>
        <m:sSub>
          <m:e>
            <m:r>
              <m:t>v</m:t>
            </m:r>
          </m:e>
          <m:sub>
            <m:r>
              <m:t>o</m:t>
            </m:r>
            <m:r>
              <m:t>r</m:t>
            </m:r>
            <m:r>
              <m:t>b</m:t>
            </m:r>
          </m:sub>
        </m:sSub>
      </m:oMath>
      <w:r>
        <w:t xml:space="preserve"> </w:t>
      </w:r>
      <w:r>
        <w:t xml:space="preserve">= c * sqrt(</w:t>
      </w:r>
      <m:oMath>
        <m:sSub>
          <m:e>
            <m:r>
              <m:t>r</m:t>
            </m:r>
          </m:e>
          <m:sub>
            <m:r>
              <m:t>s</m:t>
            </m:r>
          </m:sub>
        </m:sSub>
      </m:oMath>
      <w:r>
        <w:t xml:space="preserve">/r), was die Kepler-Geschwindigkeit reproduziert.</w:t>
      </w:r>
    </w:p>
    <w:p>
      <w:pPr>
        <w:pStyle w:val="BodyText"/>
      </w:pPr>
      <w:r>
        <w:t xml:space="preserve">Die SSZ-Korrektur zur Orbitalgeschwindigkeit ist: v_orb_SSZ = v_orb_Kepler * D(r)^{1/2}. Fuer den Doppelpulsar PSR J0737-3039 (</w:t>
      </w:r>
      <m:oMath>
        <m:sSub>
          <m:e>
            <m:r>
              <m:t>r</m:t>
            </m:r>
          </m:e>
          <m:sub>
            <m:r>
              <m:t>o</m:t>
            </m:r>
            <m:r>
              <m:t>r</m:t>
            </m:r>
            <m:r>
              <m:t>b</m:t>
            </m:r>
          </m:sub>
        </m:sSub>
      </m:oMath>
      <w:r>
        <w:t xml:space="preserve"> </w:t>
      </w:r>
      <w:r>
        <w:t xml:space="preserve">~ 900.000 km, Xi ~ 3 x 10^{-6}) ist die Korrektur ~1,5 x 10^{-6}, was mit ~30 Jahren Timing-Beobachtungen messbar sein koennte.</w:t>
      </w:r>
    </w:p>
    <w:bookmarkEnd w:id="386"/>
    <w:bookmarkStart w:id="387" w:name="anwendung-auf-exoplaneten-transits"/>
    <w:p>
      <w:pPr>
        <w:pStyle w:val="Heading3"/>
      </w:pPr>
      <w:r>
        <w:rPr>
          <w:rStyle w:val="SectionNumber"/>
        </w:rPr>
        <w:t xml:space="preserve">10.9.13</w:t>
      </w:r>
      <w:r>
        <w:tab/>
      </w:r>
      <w:r>
        <w:t xml:space="preserve">Anwendung auf Exoplaneten-Transits</w:t>
      </w:r>
    </w:p>
    <w:p>
      <w:pPr>
        <w:pStyle w:val="FirstParagraph"/>
      </w:pPr>
      <w:r>
        <w:t xml:space="preserve">Die Abschliessungsrelation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hat eine interessante Anwendung auf Exoplaneten-Transits. Wenn ein Planet vor seinem Stern vorbeizieht, durchquert das Sternlicht das Gravitationsfeld des Planeten. Die Frequenzverschiebung des Sternenlichts durch das Gravitationsfeld des Planeten betraegt:</w:t>
      </w:r>
    </w:p>
    <w:p>
      <w:pPr>
        <w:pStyle w:val="BodyText"/>
      </w:pPr>
      <m:oMath>
        <m:sSub>
          <m:e>
            <m:r>
              <m:rPr>
                <m:sty m:val="p"/>
              </m:rPr>
              <m:t>Δ</m:t>
            </m:r>
          </m:e>
          <m:sub>
            <m:r>
              <m:rPr>
                <m:nor/>
                <m:sty m:val="p"/>
              </m:rPr>
              <m:t>f</m:t>
            </m:r>
          </m:sub>
        </m:sSub>
      </m:oMath>
      <w:r>
        <w:t xml:space="preserve">/f =</w:t>
      </w:r>
      <w:r>
        <w:t xml:space="preserve"> </w:t>
      </w:r>
      <m:oMath>
        <m:sSub>
          <m:e>
            <m:r>
              <m:rPr>
                <m:sty m:val="p"/>
              </m:rPr>
              <m:t>Ξ</m:t>
            </m:r>
          </m:e>
          <m:sub>
            <m:r>
              <m:rPr>
                <m:nor/>
                <m:sty m:val="p"/>
              </m:rPr>
              <m:t>Planet</m:t>
            </m:r>
          </m:sub>
        </m:sSub>
      </m:oMath>
      <w:r>
        <w:t xml:space="preserve"> </w:t>
      </w:r>
      <w:r>
        <w:t xml:space="preserve">= G</w:t>
      </w:r>
      <w:r>
        <w:t xml:space="preserve"> </w:t>
      </w:r>
      <m:oMath>
        <m:sSub>
          <m:e>
            <m:r>
              <m:t>M</m:t>
            </m:r>
          </m:e>
          <m:sub>
            <m:r>
              <m:t>P</m:t>
            </m:r>
            <m:r>
              <m:t>l</m:t>
            </m:r>
            <m:r>
              <m:t>a</m:t>
            </m:r>
            <m:r>
              <m:t>n</m:t>
            </m:r>
            <m:r>
              <m:t>e</m:t>
            </m:r>
            <m:r>
              <m:t>t</m:t>
            </m:r>
          </m:sub>
        </m:sSub>
      </m:oMath>
      <w:r>
        <w:t xml:space="preserve"> </w:t>
      </w:r>
      <w:r>
        <w:t xml:space="preserve">/ (c^2</w:t>
      </w:r>
      <w:r>
        <w:t xml:space="preserve"> </w:t>
      </w:r>
      <m:oMath>
        <m:sSub>
          <m:e>
            <m:r>
              <m:t>R</m:t>
            </m:r>
          </m:e>
          <m:sub>
            <m:r>
              <m:t>P</m:t>
            </m:r>
            <m:r>
              <m:t>l</m:t>
            </m:r>
            <m:r>
              <m:t>a</m:t>
            </m:r>
            <m:r>
              <m:t>n</m:t>
            </m:r>
            <m:r>
              <m:t>e</m:t>
            </m:r>
            <m:r>
              <m:t>t</m:t>
            </m:r>
          </m:sub>
        </m:sSub>
      </m:oMath>
      <w:r>
        <w:t xml:space="preserve">)</w:t>
      </w:r>
    </w:p>
    <w:p>
      <w:pPr>
        <w:pStyle w:val="BodyText"/>
      </w:pPr>
      <w:r>
        <w:t xml:space="preserve">Fuer Jupiter (M = 1,9 x 10^{27} kg, R = 71.500 km):</w:t>
      </w:r>
      <w:r>
        <w:t xml:space="preserve"> </w:t>
      </w:r>
      <m:oMath>
        <m:sSub>
          <m:e>
            <m:r>
              <m:rPr>
                <m:sty m:val="p"/>
              </m:rPr>
              <m:t>Ξ</m:t>
            </m:r>
          </m:e>
          <m:sub>
            <m:r>
              <m:rPr>
                <m:nor/>
                <m:sty m:val="p"/>
              </m:rPr>
              <m:t>Jupiter</m:t>
            </m:r>
          </m:sub>
        </m:sSub>
      </m:oMath>
      <w:r>
        <w:t xml:space="preserve"> </w:t>
      </w:r>
      <w:r>
        <w:t xml:space="preserve">= 2,1 x 10^{-8}. Dies ist weit unterhalb der aktuellen Messgenauigkeit (~10^{-5} fuer ESPRESSO am VLT), aber zukuenftige Instrumente (ELT-ANDES, Praezision ~10^{-9}) koennten diese Verschiebung fuer massereiche Exoplaneten nahe ihrem Stern detektieren.</w:t>
      </w:r>
    </w:p>
    <w:bookmarkEnd w:id="387"/>
    <w:bookmarkStart w:id="388" w:name="orbitale-resonanzen-und-segmentdichte"/>
    <w:p>
      <w:pPr>
        <w:pStyle w:val="Heading3"/>
      </w:pPr>
      <w:r>
        <w:rPr>
          <w:rStyle w:val="SectionNumber"/>
        </w:rPr>
        <w:t xml:space="preserve">10.9.14</w:t>
      </w:r>
      <w:r>
        <w:tab/>
      </w:r>
      <w:r>
        <w:t xml:space="preserve">Orbitale Resonanzen und Segmentdichte</w:t>
      </w:r>
    </w:p>
    <w:p>
      <w:pPr>
        <w:pStyle w:val="FirstParagraph"/>
      </w:pPr>
      <w:r>
        <w:t xml:space="preserve">In Mehrkörpersystemen (z.B. Planetensysteme, Sternhaufen) spielen orbitale Resonanzen eine wichtige Rolle. Eine Resonanz tritt auf, wenn die Orbitalperioden zweier Koerper in einem ganzzahligen Verhaeltnis stehen (z.B. 2:1, 3:2).</w:t>
      </w:r>
    </w:p>
    <w:p>
      <w:pPr>
        <w:pStyle w:val="BodyText"/>
      </w:pPr>
      <w:r>
        <w:t xml:space="preserve">In SSZ ist die Orbitalperiode durch die Segmentdichte modifiziert:</w:t>
      </w:r>
    </w:p>
    <w:p>
      <w:pPr>
        <w:pStyle w:val="BodyText"/>
      </w:pPr>
      <m:oMath>
        <m:sSub>
          <m:e>
            <m:r>
              <m:t>T</m:t>
            </m:r>
          </m:e>
          <m:sub>
            <m:r>
              <m:t>S</m:t>
            </m:r>
            <m:r>
              <m:t>S</m:t>
            </m:r>
            <m:r>
              <m:t>Z</m:t>
            </m:r>
          </m:sub>
        </m:sSub>
      </m:oMath>
      <w:r>
        <w:t xml:space="preserve"> </w:t>
      </w:r>
      <w:r>
        <w:t xml:space="preserve">=</w:t>
      </w:r>
      <w:r>
        <w:t xml:space="preserve"> </w:t>
      </w:r>
      <m:oMath>
        <m:sSub>
          <m:e>
            <m:r>
              <m:t>T</m:t>
            </m:r>
          </m:e>
          <m:sub>
            <m:r>
              <m:t>K</m:t>
            </m:r>
            <m:r>
              <m:t>e</m:t>
            </m:r>
            <m:r>
              <m:t>p</m:t>
            </m:r>
            <m:r>
              <m:t>l</m:t>
            </m:r>
            <m:r>
              <m:t>e</m:t>
            </m:r>
            <m:r>
              <m:t>r</m:t>
            </m:r>
          </m:sub>
        </m:sSub>
      </m:oMath>
      <w:r>
        <w:t xml:space="preserve"> </w:t>
      </w:r>
      <w:r>
        <w:t xml:space="preserve">* (1 + Xi(r))^{3/2}</w:t>
      </w:r>
    </w:p>
    <w:p>
      <w:pPr>
        <w:pStyle w:val="BodyText"/>
      </w:pPr>
      <w:r>
        <w:t xml:space="preserve">Die SSZ-Korrektur verschiebt die Resonanzbedingung leicht: Statt T_1/T_2 = n_1/n_2 (exakt) ist die Bedingung T_1/T_2 = (n_1/n_2) * (1 +</w:t>
      </w:r>
      <w:r>
        <w:t xml:space="preserve"> </w:t>
      </w:r>
      <m:oMath>
        <m:sSub>
          <m:e>
            <m:r>
              <m:rPr>
                <m:sty m:val="p"/>
              </m:rPr>
              <m:t>Δ</m:t>
            </m:r>
          </m:e>
          <m:sub>
            <m:r>
              <m:rPr>
                <m:sty m:val="p"/>
              </m:rPr>
              <m:t>Ξ</m:t>
            </m:r>
          </m:sub>
        </m:sSub>
      </m:oMath>
      <w:r>
        <w:t xml:space="preserve">)^{3/2}, wobei</w:t>
      </w:r>
      <w:r>
        <w:t xml:space="preserve"> </w:t>
      </w:r>
      <m:oMath>
        <m:sSub>
          <m:e>
            <m:r>
              <m:rPr>
                <m:sty m:val="p"/>
              </m:rPr>
              <m:t>Δ</m:t>
            </m:r>
          </m:e>
          <m:sub>
            <m:r>
              <m:rPr>
                <m:sty m:val="p"/>
              </m:rPr>
              <m:t>Ξ</m:t>
            </m:r>
          </m:sub>
        </m:sSub>
      </m:oMath>
      <w:r>
        <w:t xml:space="preserve"> </w:t>
      </w:r>
      <w:r>
        <w:t xml:space="preserve">= Xi(r_1) - Xi(r_2) die Differenz der Segmentdichten ist.</w:t>
      </w:r>
    </w:p>
    <w:p>
      <w:pPr>
        <w:pStyle w:val="BodyText"/>
      </w:pPr>
      <w:r>
        <w:t xml:space="preserve">Fuer das Sonnensystem (</w:t>
      </w:r>
      <m:oMath>
        <m:sSub>
          <m:e>
            <m:r>
              <m:rPr>
                <m:sty m:val="p"/>
              </m:rPr>
              <m:t>Δ</m:t>
            </m:r>
          </m:e>
          <m:sub>
            <m:r>
              <m:rPr>
                <m:sty m:val="p"/>
              </m:rPr>
              <m:t>Ξ</m:t>
            </m:r>
          </m:sub>
        </m:sSub>
      </m:oMath>
      <w:r>
        <w:t xml:space="preserve"> </w:t>
      </w:r>
      <w:r>
        <w:t xml:space="preserve">~ 10^{-8}) ist die Korrektur vernachlaessigbar. Fuer Planeten nahe kompakten Objekten (z.B. Pulsarplaneten,</w:t>
      </w:r>
      <w:r>
        <w:t xml:space="preserve"> </w:t>
      </w:r>
      <m:oMath>
        <m:sSub>
          <m:e>
            <m:r>
              <m:rPr>
                <m:sty m:val="p"/>
              </m:rPr>
              <m:t>Δ</m:t>
            </m:r>
          </m:e>
          <m:sub>
            <m:r>
              <m:rPr>
                <m:sty m:val="p"/>
              </m:rPr>
              <m:t>Ξ</m:t>
            </m:r>
          </m:sub>
        </m:sSub>
      </m:oMath>
      <w:r>
        <w:t xml:space="preserve"> </w:t>
      </w:r>
      <w:r>
        <w:t xml:space="preserve">~ 10^{-4}) koennte die Korrektur die Resonanzstruktur messbar veraendern.</w:t>
      </w:r>
    </w:p>
    <w:bookmarkEnd w:id="388"/>
    <w:bookmarkStart w:id="389" w:name="Xe3bf9acfef28f6594a9d7f9968b8b4f32b6410d"/>
    <w:p>
      <w:pPr>
        <w:pStyle w:val="Heading3"/>
      </w:pPr>
      <w:r>
        <w:rPr>
          <w:rStyle w:val="SectionNumber"/>
        </w:rPr>
        <w:t xml:space="preserve">10.9.15</w:t>
      </w:r>
      <w:r>
        <w:tab/>
      </w:r>
      <w:r>
        <w:t xml:space="preserve">Zusammenfassung der kinematischen Abschliessung</w:t>
      </w:r>
    </w:p>
    <w:p>
      <w:pPr>
        <w:pStyle w:val="FirstParagraph"/>
      </w:pPr>
      <w:r>
        <w:t xml:space="preserve">Die kinematische Abschliessung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ist eines der elegantesten Ergebnisse von SSZ. Sie verbindet:</w:t>
      </w:r>
    </w:p>
    <w:p>
      <w:pPr>
        <w:pStyle w:val="Compact"/>
        <w:numPr>
          <w:ilvl w:val="0"/>
          <w:numId w:val="1046"/>
        </w:numPr>
      </w:pPr>
      <w:r>
        <w:rPr>
          <w:b/>
          <w:bCs/>
        </w:rPr>
        <w:t xml:space="preserve">Fluchtgeschwindigkeit:</w:t>
      </w:r>
      <w:r>
        <w:t xml:space="preserve"> </w:t>
      </w:r>
      <m:oMath>
        <m:sSub>
          <m:e>
            <m:r>
              <m:t>v</m:t>
            </m:r>
          </m:e>
          <m:sub>
            <m:r>
              <m:t>e</m:t>
            </m:r>
            <m:r>
              <m:t>s</m:t>
            </m:r>
            <m:r>
              <m:t>c</m:t>
            </m:r>
          </m:sub>
        </m:sSub>
      </m:oMath>
      <w:r>
        <w:t xml:space="preserve"> </w:t>
      </w:r>
      <w:r>
        <w:t xml:space="preserve">= c * sqrt(2 Xi / (1+Xi)^2) — die Geschwindigkeit, die ein Teilchen benoetigt, um dem Gravitationsfeld zu entkommen.</w:t>
      </w:r>
    </w:p>
    <w:p>
      <w:pPr>
        <w:pStyle w:val="Compact"/>
        <w:numPr>
          <w:ilvl w:val="0"/>
          <w:numId w:val="1046"/>
        </w:numPr>
      </w:pPr>
      <w:r>
        <w:rPr>
          <w:b/>
          <w:bCs/>
        </w:rPr>
        <w:t xml:space="preserve">Einfallgeschwindigkeit:</w:t>
      </w:r>
      <w:r>
        <w:t xml:space="preserve"> </w:t>
      </w:r>
      <m:oMath>
        <m:sSub>
          <m:e>
            <m:r>
              <m:t>v</m:t>
            </m:r>
          </m:e>
          <m:sub>
            <m:r>
              <m:t>f</m:t>
            </m:r>
            <m:r>
              <m:t>a</m:t>
            </m:r>
            <m:r>
              <m:t>l</m:t>
            </m:r>
            <m:r>
              <m:t>l</m:t>
            </m:r>
          </m:sub>
        </m:sSub>
      </m:oMath>
      <w:r>
        <w:t xml:space="preserve"> </w:t>
      </w:r>
      <w:r>
        <w:t xml:space="preserve">= c * sqrt(1 - D^2) — die Geschwindigkeit, mit der ein Teilchen aus dem Unendlichen einfallt.</w:t>
      </w:r>
    </w:p>
    <w:p>
      <w:pPr>
        <w:pStyle w:val="Compact"/>
        <w:numPr>
          <w:ilvl w:val="0"/>
          <w:numId w:val="1046"/>
        </w:numPr>
      </w:pPr>
      <w:r>
        <w:rPr>
          <w:b/>
          <w:bCs/>
        </w:rPr>
        <w:t xml:space="preserve">Lichtgeschwindigkeit:</w:t>
      </w:r>
      <w:r>
        <w:t xml:space="preserve"> </w:t>
      </w:r>
      <w:r>
        <w:t xml:space="preserve">c — die universelle Grenzgeschwindigkeit.</w:t>
      </w:r>
    </w:p>
    <w:p>
      <w:pPr>
        <w:pStyle w:val="FirstParagraph"/>
      </w:pPr>
      <w:r>
        <w:t xml:space="preserve">Die Relation gilt exakt fuer alle r (einschliesslich r =</w:t>
      </w:r>
      <w:r>
        <w:t xml:space="preserve"> </w:t>
      </w:r>
      <m:oMath>
        <m:sSub>
          <m:e>
            <m:r>
              <m:t>r</m:t>
            </m:r>
          </m:e>
          <m:sub>
            <m:r>
              <m:t>s</m:t>
            </m:r>
          </m:sub>
        </m:sSub>
      </m:oMath>
      <w:r>
        <w:t xml:space="preserve">) und fuer alle Massen. Sie ist eine direkte Konsequenz der Energieerhaltung und der Endlichkeit der Segmentdichte.</w:t>
      </w:r>
    </w:p>
    <w:bookmarkEnd w:id="389"/>
    <w:bookmarkEnd w:id="390"/>
    <w:bookmarkStart w:id="392" w:name="querverweise-8"/>
    <w:p>
      <w:pPr>
        <w:pStyle w:val="Heading2"/>
      </w:pPr>
      <w:r>
        <w:rPr>
          <w:rStyle w:val="SectionNumber"/>
        </w:rPr>
        <w:t xml:space="preserve">10.10</w:t>
      </w:r>
      <w:r>
        <w:tab/>
      </w:r>
      <w:r>
        <w:t xml:space="preserve">Querverweise</w:t>
      </w:r>
    </w:p>
    <w:p>
      <w:pPr>
        <w:pStyle w:val="Compact"/>
        <w:numPr>
          <w:ilvl w:val="0"/>
          <w:numId w:val="1047"/>
        </w:numPr>
      </w:pPr>
      <w:r>
        <w:rPr>
          <w:b/>
          <w:bCs/>
        </w:rPr>
        <w:t xml:space="preserve">Voraussetzungen:</w:t>
      </w:r>
      <w:r>
        <w:t xml:space="preserve"> </w:t>
      </w:r>
      <w:r>
        <w:t xml:space="preserve">Kap. 8 (duale Geschwindigkeiten)</w:t>
      </w:r>
    </w:p>
    <w:p>
      <w:pPr>
        <w:pStyle w:val="Compact"/>
        <w:numPr>
          <w:ilvl w:val="0"/>
          <w:numId w:val="1047"/>
        </w:numPr>
      </w:pPr>
      <w:r>
        <w:rPr>
          <w:b/>
          <w:bCs/>
        </w:rPr>
        <w:t xml:space="preserve">Referenziert von:</w:t>
      </w:r>
      <w:r>
        <w:t xml:space="preserve"> </w:t>
      </w:r>
      <w:r>
        <w:t xml:space="preserve">Kap. 18 (SL-Metrik), Kap. 19 (Singularitätsauflösung), Kap. 21 (Dunkler Stern)</w:t>
      </w:r>
    </w:p>
    <w:p>
      <w:pPr>
        <w:pStyle w:val="Compact"/>
        <w:numPr>
          <w:ilvl w:val="0"/>
          <w:numId w:val="1047"/>
        </w:numPr>
      </w:pPr>
      <w:r>
        <w:rPr>
          <w:b/>
          <w:bCs/>
        </w:rPr>
        <w:t xml:space="preserve">Anhang:</w:t>
      </w:r>
      <w:r>
        <w:t xml:space="preserve"> </w:t>
      </w:r>
      <w:r>
        <w:t xml:space="preserve">Anh. B (B.3 Abschließungsbeweis)</w:t>
      </w:r>
    </w:p>
    <w:bookmarkStart w:id="391" w:name="X1fb7359c3952abc48bee7d51c53da345bb99a16"/>
    <w:p>
      <w:pPr>
        <w:pStyle w:val="Heading3"/>
      </w:pPr>
      <w:r>
        <w:rPr>
          <w:rStyle w:val="SectionNumber"/>
        </w:rPr>
        <w:t xml:space="preserve">10.10.1</w:t>
      </w:r>
      <w:r>
        <w:tab/>
      </w:r>
      <w:r>
        <w:t xml:space="preserve">Zusammenfassung: Kinematische Abschliessung</w:t>
      </w:r>
    </w:p>
    <w:p>
      <w:pPr>
        <w:pStyle w:val="FirstParagraph"/>
      </w:pPr>
      <w:r>
        <w:t xml:space="preserve">Dieses Kapitel hat die kinematische Abschliessung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vollstaendig abgeleitet und ihre Konsequenzen analysiert. Die wichtigsten Ergebnisse:</w:t>
      </w:r>
    </w:p>
    <w:p>
      <w:pPr>
        <w:pStyle w:val="Compact"/>
        <w:numPr>
          <w:ilvl w:val="0"/>
          <w:numId w:val="1048"/>
        </w:numPr>
      </w:pPr>
      <w:r>
        <w:rPr>
          <w:b/>
          <w:bCs/>
        </w:rPr>
        <w:t xml:space="preserve">Universelle 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gilt fuer alle r und alle Massen.</w:t>
      </w:r>
    </w:p>
    <w:p>
      <w:pPr>
        <w:pStyle w:val="Compact"/>
        <w:numPr>
          <w:ilvl w:val="0"/>
          <w:numId w:val="1048"/>
        </w:numPr>
      </w:pPr>
      <w:r>
        <w:rPr>
          <w:b/>
          <w:bCs/>
        </w:rPr>
        <w:t xml:space="preserve">Endliche Geschwindigkeiten:</w:t>
      </w:r>
      <w:r>
        <w:t xml:space="preserve"> </w:t>
      </w:r>
      <m:oMath>
        <m:sSub>
          <m:e>
            <m:r>
              <m:t>v</m:t>
            </m:r>
          </m:e>
          <m:sub>
            <m:r>
              <m:t>f</m:t>
            </m:r>
            <m:r>
              <m:t>a</m:t>
            </m:r>
            <m:r>
              <m:t>l</m:t>
            </m:r>
            <m:r>
              <m:t>l</m:t>
            </m:r>
          </m:sub>
        </m:sSub>
      </m:oMath>
      <w:r>
        <w:t xml:space="preserve">(</w:t>
      </w:r>
      <m:oMath>
        <m:sSub>
          <m:e>
            <m:r>
              <m:t>r</m:t>
            </m:r>
          </m:e>
          <m:sub>
            <m:r>
              <m:t>s</m:t>
            </m:r>
          </m:sub>
        </m:sSub>
      </m:oMath>
      <w:r>
        <w:t xml:space="preserve">) = 0,832 c,</w:t>
      </w:r>
      <w:r>
        <w:t xml:space="preserve"> </w:t>
      </w:r>
      <m:oMath>
        <m:sSub>
          <m:e>
            <m:r>
              <m:t>v</m:t>
            </m:r>
          </m:e>
          <m:sub>
            <m:r>
              <m:t>e</m:t>
            </m:r>
            <m:r>
              <m:t>s</m:t>
            </m:r>
            <m:r>
              <m:t>c</m:t>
            </m:r>
          </m:sub>
        </m:sSub>
      </m:oMath>
      <w:r>
        <w:t xml:space="preserve">(</w:t>
      </w:r>
      <m:oMath>
        <m:sSub>
          <m:e>
            <m:r>
              <m:t>r</m:t>
            </m:r>
          </m:e>
          <m:sub>
            <m:r>
              <m:t>s</m:t>
            </m:r>
          </m:sub>
        </m:sSub>
      </m:oMath>
      <w:r>
        <w:t xml:space="preserve">) = 1,202 c (Koordinatengeschwindigkeit).</w:t>
      </w:r>
    </w:p>
    <w:p>
      <w:pPr>
        <w:pStyle w:val="Compact"/>
        <w:numPr>
          <w:ilvl w:val="0"/>
          <w:numId w:val="1048"/>
        </w:numPr>
      </w:pPr>
      <w:r>
        <w:rPr>
          <w:b/>
          <w:bCs/>
        </w:rPr>
        <w:t xml:space="preserve">Energieerhaltung:</w:t>
      </w:r>
      <w:r>
        <w:t xml:space="preserve"> </w:t>
      </w:r>
      <w:r>
        <w:t xml:space="preserve">Aequivalent zu E = m c^2 D(r).</w:t>
      </w:r>
    </w:p>
    <w:p>
      <w:pPr>
        <w:pStyle w:val="Compact"/>
        <w:numPr>
          <w:ilvl w:val="0"/>
          <w:numId w:val="1048"/>
        </w:numPr>
      </w:pPr>
      <w:r>
        <w:rPr>
          <w:b/>
          <w:bCs/>
        </w:rPr>
        <w:t xml:space="preserve">Exoplaneten-Transits:</w:t>
      </w:r>
      <w:r>
        <w:t xml:space="preserve"> </w:t>
      </w:r>
      <w:r>
        <w:t xml:space="preserve">Gravitationsfeld des Planeten verschiebt Sternlicht um</w:t>
      </w:r>
      <w:r>
        <w:t xml:space="preserve"> </w:t>
      </w:r>
      <m:oMath>
        <m:sSub>
          <m:e>
            <m:r>
              <m:rPr>
                <m:sty m:val="p"/>
              </m:rPr>
              <m:t>Ξ</m:t>
            </m:r>
          </m:e>
          <m:sub>
            <m:r>
              <m:rPr>
                <m:nor/>
                <m:sty m:val="p"/>
              </m:rPr>
              <m:t>Planet</m:t>
            </m:r>
          </m:sub>
        </m:sSub>
      </m:oMath>
      <w:r>
        <w:t xml:space="preserve">.</w:t>
      </w:r>
    </w:p>
    <w:p>
      <w:pPr>
        <w:pStyle w:val="Compact"/>
        <w:numPr>
          <w:ilvl w:val="0"/>
          <w:numId w:val="1048"/>
        </w:numPr>
      </w:pPr>
      <w:r>
        <w:rPr>
          <w:b/>
          <w:bCs/>
        </w:rPr>
        <w:t xml:space="preserve">Orbitale Resonanzen:</w:t>
      </w:r>
      <w:r>
        <w:t xml:space="preserve"> </w:t>
      </w:r>
      <w:r>
        <w:t xml:space="preserve">SSZ-Korrektur verschiebt Resonanzbedingung um (1 +</w:t>
      </w:r>
      <w:r>
        <w:t xml:space="preserve"> </w:t>
      </w:r>
      <m:oMath>
        <m:sSub>
          <m:e>
            <m:r>
              <m:rPr>
                <m:sty m:val="p"/>
              </m:rPr>
              <m:t>Δ</m:t>
            </m:r>
          </m:e>
          <m:sub>
            <m:r>
              <m:rPr>
                <m:sty m:val="p"/>
              </m:rPr>
              <m:t>Ξ</m:t>
            </m:r>
          </m:sub>
        </m:sSub>
      </m:oMath>
      <w:r>
        <w:t xml:space="preserve">)^{3/2}.</w:t>
      </w:r>
    </w:p>
    <w:p>
      <w:pPr>
        <w:pStyle w:val="FirstParagraph"/>
      </w:pPr>
      <w:r>
        <w:t xml:space="preserve">Die kinematische Abschliessung ist ein einzigartiges Merkmal von SSZ, das keine Entsprechung in der ART hat. Sie verbindet Fluchtgeschwindigkeit, Einfallgeschwindigkeit und Lichtgeschwindigkeit in einer eleganten Relation.</w:t>
      </w:r>
    </w:p>
    <w:bookmarkEnd w:id="391"/>
    <w:bookmarkEnd w:id="392"/>
    <w:bookmarkEnd w:id="393"/>
    <w:bookmarkStart w:id="440" w:name="X468ac8934e026b77bad4e462218de64fadd81aa"/>
    <w:p>
      <w:pPr>
        <w:pStyle w:val="Heading1"/>
      </w:pPr>
      <w:r>
        <w:rPr>
          <w:rStyle w:val="SectionNumber"/>
        </w:rPr>
        <w:t xml:space="preserve">11</w:t>
      </w:r>
      <w:r>
        <w:tab/>
      </w:r>
      <w:r>
        <w:t xml:space="preserve">Radiale Skalierungseichung für Maxwell-Felder</w:t>
      </w:r>
    </w:p>
    <w:p>
      <w:r>
        <w:pict>
          <v:rect style="width:0;height:1.5pt" o:hralign="center" o:hrstd="t" o:hr="t"/>
        </w:pict>
      </w:r>
    </w:p>
    <w:p>
      <w:pPr>
        <w:pStyle w:val="FirstParagraph"/>
      </w:pPr>
      <w:r>
        <w:t xml:space="preserve">Warum ist dies notwendig? Dieses Kapitel ist der Grundstein von Teil III. Es leitet die modifizierten Maxwell-Gleichungen in segmentierter Raumzeit her und etabliert den Skalierungsfaktor s(r) = 1 + Ξ(r), der alle nachfolgenden elektromagnetischen Ergebnisse bestimmt.</w:t>
      </w:r>
    </w:p>
    <w:bookmarkStart w:id="400" w:name="zusammenfassung-9"/>
    <w:p>
      <w:pPr>
        <w:pStyle w:val="Heading2"/>
      </w:pPr>
      <w:r>
        <w:rPr>
          <w:rStyle w:val="SectionNumber"/>
        </w:rPr>
        <w:t xml:space="preserve">11.1</w:t>
      </w:r>
      <w:r>
        <w:tab/>
      </w:r>
      <w:r>
        <w:t xml:space="preserve">Zusammenfassung</w:t>
      </w:r>
    </w:p>
    <w:p>
      <w:pPr>
        <w:pStyle w:val="FirstParagraph"/>
      </w:pPr>
      <w:r>
        <w:t xml:space="preserve">Wie verhält sich Licht in einem Gravitationsfeld? In der Allgemeinen Relativitätstheorie kommt die Antwort aus der Lösung der Maxwell-Gleichungen auf einem gekrümmten Raumzeithintergrund — der metrische Tensor modifiziert die Ausbreitung elektromagnetischer Wellen, verlangsamt sie (in Koordinatenbegriffen) nahe massiver Körper und biegt ihre Bahnen.</w:t>
      </w:r>
    </w:p>
    <w:p>
      <w:pPr>
        <w:pStyle w:val="BodyText"/>
      </w:pPr>
      <w:r>
        <w:t xml:space="preserve">SSZ liefert ein physikalischeres Bild. Die Segmentdichte Ξ(r) wirkt als</w:t>
      </w:r>
      <w:r>
        <w:t xml:space="preserve"> </w:t>
      </w:r>
      <w:r>
        <w:rPr>
          <w:b/>
          <w:bCs/>
        </w:rPr>
        <w:t xml:space="preserve">radiale Skalierungseichung</w:t>
      </w:r>
      <w:r>
        <w:t xml:space="preserve"> </w:t>
      </w:r>
      <w:r>
        <w:t xml:space="preserve">— sie modifiziert die effektive Permittivität und Permeabilität des Vakuums nahe einer gravitierenden Masse und erzeugt ein „optisches Medium” mit Brechungsindex s(r) = 1 + Ξ(r). Licht, das sich durch dieses Medium ausbreitet, wird langsamer (in Koordinatenbegriffen), biegt sich zur Masse hin und erfährt eine Zeitverzögerung. Alle drei Effekte — Koordinatengeschwindigkeitsreduktion, Ablenkung und Shapiro-Delay — folgen aus einer einzigen Größe: dem Skalierungsfaktor s(r).</w:t>
      </w:r>
    </w:p>
    <w:p>
      <w:pPr>
        <w:pStyle w:val="BodyText"/>
      </w:pPr>
      <w:r>
        <w:t xml:space="preserve">Dieses Kapitel leitet die Skalierungseichung aus der Segmentdichte her, zeigt, wie sie die Maxwell-Gleichungen modifiziert, leitet den Shapiro-Delay und die Lichtablenkung durch PPN-kompatible Formeln her und erklärt das kritische Faktor-2-Problem, das Ξ-nur-Berechnungen vom vollen PPN-Ergebnis unterscheidet.</w:t>
      </w:r>
    </w:p>
    <w:p>
      <w:pPr>
        <w:pStyle w:val="BodyText"/>
      </w:pPr>
      <w:r>
        <w:rPr>
          <w:b/>
          <w:bCs/>
        </w:rPr>
        <w:t xml:space="preserve">Lesehinweis.</w:t>
      </w:r>
      <w:r>
        <w:t xml:space="preserve"> </w:t>
      </w:r>
      <w:r>
        <w:t xml:space="preserve">Abschnitt 10.1 gibt einen Überblick über Maxwell-Gleichungen in gekrümmter Raumzeit. Abschnitt 10.2 leitet den Skalierungsfaktor s(r) her. Abschnitt 10.3 leitet den Shapiro-Delay mit vollständigen Rechenbeispielen her. Abschnitt 10.4 leitet die Lichtablenkung und die PPN-Wiederherstellung her. Abschnitt 10.5 erklärt die Faktor-2-Zerlegung. Abschnitt 10.6 fasst die Validierung zusammen.</w:t>
      </w:r>
    </w:p>
    <w:p>
      <w:r>
        <w:pict>
          <v:rect style="width:0;height:1.5pt" o:hralign="center" o:hrstd="t" o:hr="t"/>
        </w:pict>
      </w:r>
    </w:p>
    <w:p>
      <w:pPr>
        <w:pStyle w:val="CaptionedFigure"/>
      </w:pPr>
      <w:r>
        <w:drawing>
          <wp:inline>
            <wp:extent cx="5334000" cy="3549712"/>
            <wp:effectExtent b="0" l="0" r="0" t="0"/>
            <wp:docPr descr="Abb. 10.1 — Radialer Skalierungsfaktor s(r) = 1+Ξ(r) = 1/D(r), zeigt die Übergangszone und Sättigung bei s(r_{s}) = 1,802." title="" id="395" name="Picture"/>
            <a:graphic>
              <a:graphicData uri="http://schemas.openxmlformats.org/drawingml/2006/picture">
                <pic:pic>
                  <pic:nvPicPr>
                    <pic:cNvPr descr="figures/ch10_radial_scaling/fig_10_01_radial_scaling_s_r.png" id="396" name="Picture"/>
                    <pic:cNvPicPr>
                      <a:picLocks noChangeArrowheads="1" noChangeAspect="1"/>
                    </pic:cNvPicPr>
                  </pic:nvPicPr>
                  <pic:blipFill>
                    <a:blip r:embed="rId394"/>
                    <a:stretch>
                      <a:fillRect/>
                    </a:stretch>
                  </pic:blipFill>
                  <pic:spPr bwMode="auto">
                    <a:xfrm>
                      <a:off x="0" y="0"/>
                      <a:ext cx="5334000" cy="3549712"/>
                    </a:xfrm>
                    <a:prstGeom prst="rect">
                      <a:avLst/>
                    </a:prstGeom>
                    <a:noFill/>
                    <a:ln w="9525">
                      <a:noFill/>
                      <a:headEnd/>
                      <a:tailEnd/>
                    </a:ln>
                  </pic:spPr>
                </pic:pic>
              </a:graphicData>
            </a:graphic>
          </wp:inline>
        </w:drawing>
      </w:r>
    </w:p>
    <w:p>
      <w:pPr>
        <w:pStyle w:val="ImageCaption"/>
      </w:pPr>
      <w:r>
        <w:t xml:space="preserve">Abb. 10.1 — Radialer Skalierungsfaktor s(r) = 1+Ξ(r) = 1/D(r), zeigt die Übergangszone und Sättigung bei s(</w:t>
      </w:r>
      <m:oMath>
        <m:sSub>
          <m:e>
            <m:r>
              <m:t>r</m:t>
            </m:r>
          </m:e>
          <m:sub>
            <m:r>
              <m:t>s</m:t>
            </m:r>
          </m:sub>
        </m:sSub>
      </m:oMath>
      <w:r>
        <w:t xml:space="preserve">) = 1,802.</w:t>
      </w:r>
    </w:p>
    <w:p>
      <w:pPr>
        <w:pStyle w:val="CaptionedFigure"/>
      </w:pPr>
      <w:r>
        <w:drawing>
          <wp:inline>
            <wp:extent cx="5334000" cy="2298481"/>
            <wp:effectExtent b="0" l="0" r="0" t="0"/>
            <wp:docPr descr="Abb. 10.2 — PPN vs. Ξ-nur: Lichtablenkung (links) und das Faktor-2-Verhältnis g_{tt} + g_{rr} (rechts), bestätigt (1+γ) = 2." title="" id="398" name="Picture"/>
            <a:graphic>
              <a:graphicData uri="http://schemas.openxmlformats.org/drawingml/2006/picture">
                <pic:pic>
                  <pic:nvPicPr>
                    <pic:cNvPr descr="figures/ch10_radial_scaling/fig_10_02_ppn_shapiro_lensing.png" id="399" name="Picture"/>
                    <pic:cNvPicPr>
                      <a:picLocks noChangeArrowheads="1" noChangeAspect="1"/>
                    </pic:cNvPicPr>
                  </pic:nvPicPr>
                  <pic:blipFill>
                    <a:blip r:embed="rId397"/>
                    <a:stretch>
                      <a:fillRect/>
                    </a:stretch>
                  </pic:blipFill>
                  <pic:spPr bwMode="auto">
                    <a:xfrm>
                      <a:off x="0" y="0"/>
                      <a:ext cx="5334000" cy="2298481"/>
                    </a:xfrm>
                    <a:prstGeom prst="rect">
                      <a:avLst/>
                    </a:prstGeom>
                    <a:noFill/>
                    <a:ln w="9525">
                      <a:noFill/>
                      <a:headEnd/>
                      <a:tailEnd/>
                    </a:ln>
                  </pic:spPr>
                </pic:pic>
              </a:graphicData>
            </a:graphic>
          </wp:inline>
        </w:drawing>
      </w:r>
    </w:p>
    <w:p>
      <w:pPr>
        <w:pStyle w:val="ImageCaption"/>
      </w:pPr>
      <w:r>
        <w:t xml:space="preserve">Abb. 10.2 — PPN vs. Ξ-nur: Lichtablenkung (links) und das Faktor-2-Verhältnis</w:t>
      </w:r>
      <w:r>
        <w:t xml:space="preserve"> </w:t>
      </w:r>
      <m:oMath>
        <m:sSub>
          <m:e>
            <m:r>
              <m:t>g</m:t>
            </m:r>
          </m:e>
          <m:sub>
            <m:r>
              <m:t>t</m:t>
            </m:r>
            <m:r>
              <m:t>t</m:t>
            </m:r>
          </m:sub>
        </m:sSub>
      </m:oMath>
      <w:r>
        <w:t xml:space="preserve"> </w:t>
      </w:r>
      <w:r>
        <w:t xml:space="preserve">+</w:t>
      </w:r>
      <w:r>
        <w:t xml:space="preserve"> </w:t>
      </w:r>
      <m:oMath>
        <m:sSub>
          <m:e>
            <m:r>
              <m:t>g</m:t>
            </m:r>
          </m:e>
          <m:sub>
            <m:r>
              <m:t>r</m:t>
            </m:r>
            <m:r>
              <m:t>r</m:t>
            </m:r>
          </m:sub>
        </m:sSub>
      </m:oMath>
      <w:r>
        <w:t xml:space="preserve"> </w:t>
      </w:r>
      <w:r>
        <w:t xml:space="preserve">(rechts), bestätigt (1+γ) = 2.</w:t>
      </w:r>
    </w:p>
    <w:bookmarkEnd w:id="400"/>
    <w:bookmarkStart w:id="408" w:name="X5b29127fa2e9e182999c6521defdee76658b08a"/>
    <w:p>
      <w:pPr>
        <w:pStyle w:val="Heading2"/>
      </w:pPr>
      <w:r>
        <w:rPr>
          <w:rStyle w:val="SectionNumber"/>
        </w:rPr>
        <w:t xml:space="preserve">11.2</w:t>
      </w:r>
      <w:r>
        <w:tab/>
      </w:r>
      <w:r>
        <w:t xml:space="preserve">10.1 Maxwell-Gleichungen in gekrümmter Raumzeit</w:t>
      </w:r>
    </w:p>
    <w:bookmarkStart w:id="401" w:name="pädagogischer-überblick-7"/>
    <w:p>
      <w:pPr>
        <w:pStyle w:val="Heading3"/>
      </w:pPr>
      <w:r>
        <w:rPr>
          <w:rStyle w:val="SectionNumber"/>
        </w:rPr>
        <w:t xml:space="preserve">11.2.1</w:t>
      </w:r>
      <w:r>
        <w:tab/>
      </w:r>
      <w:r>
        <w:t xml:space="preserve">Pädagogischer Überblick</w:t>
      </w:r>
    </w:p>
    <w:p>
      <w:pPr>
        <w:pStyle w:val="FirstParagraph"/>
      </w:pPr>
      <w:r>
        <w:t xml:space="preserve">Dieses Kapitel verbindet die abstrakte Segmentdichte Ξ mit den am präzisesten getesteten Gleichungen der Physik: den Maxwell-Gleichungen. Das zentrale Ergebnis ist der radiale Skalierungsfaktor s(r) = 1 + Ξ(r), der als effektiver Brechungsindex für elektromagnetische Wellen dient, die sich durch ein Gravitationsfeld ausbreiten.</w:t>
      </w:r>
    </w:p>
    <w:p>
      <w:pPr>
        <w:pStyle w:val="BodyText"/>
      </w:pPr>
      <w:r>
        <w:t xml:space="preserve">Die Analogie zur Optik ist nicht bloß pädagogisch — sie ist im Schwachfeldgrenzwert mathematisch exakt. Ein Medium mit Brechungsindex n verlangsamt Licht auf c/n. Der SSZ-Skalierungsfaktor s(r) spielt genau diese Rolle: Licht, das sich beim Radius r von einer Masse ausbreitet, reist mit einer effektiven Koordinatengeschwindigkeit c/s(r) = c/(1 + Ξ(r)) = c × D(r).</w:t>
      </w:r>
    </w:p>
    <w:p>
      <w:pPr>
        <w:pStyle w:val="BodyText"/>
      </w:pPr>
      <w:r>
        <w:t xml:space="preserve">Intuitiv bedeutet dies: Zeitdilatation betrifft, wie schnell Uhren ticken (nur temporaler Effekt). Lichtablenkung und Shapiro-Delay betreffen, wie sich Licht durch den Raum bewegt (temporale plus räumliche Effekte). Der Skalierungsfaktor s(r) erfasst den temporalen Teil; der PPN-Faktor verdoppelt ihn, um den räumlichen Teil einzuschließen. Dies ist die wichtigste methodische Unterscheidung im gesamten SSZ-Rahmenwerk für elektromagnetische Observablen.</w:t>
      </w:r>
    </w:p>
    <w:bookmarkEnd w:id="401"/>
    <w:bookmarkStart w:id="402" w:name="der-flachraumzeit-ausgangspunkt"/>
    <w:p>
      <w:pPr>
        <w:pStyle w:val="Heading3"/>
      </w:pPr>
      <w:r>
        <w:rPr>
          <w:rStyle w:val="SectionNumber"/>
        </w:rPr>
        <w:t xml:space="preserve">11.2.2</w:t>
      </w:r>
      <w:r>
        <w:tab/>
      </w:r>
      <w:r>
        <w:t xml:space="preserve">Der Flachraumzeit-Ausgangspunkt</w:t>
      </w:r>
    </w:p>
    <w:p>
      <w:pPr>
        <w:pStyle w:val="FirstParagraph"/>
      </w:pPr>
      <w:r>
        <w:t xml:space="preserve">In flacher Raumzeit beschreiben die Maxwell-Gleichungen die Ausbreitung elektromagnetischer Wellen mit perfekter Präzision. Die vier Gleichungen können in Differentialform geschrieben werden:</w:t>
      </w:r>
    </w:p>
    <w:p>
      <w:pPr>
        <w:pStyle w:val="BodyText"/>
      </w:pPr>
      <m:oMathPara>
        <m:oMathParaPr>
          <m:jc m:val="center"/>
        </m:oMathParaPr>
        <m:oMath>
          <m:r>
            <m:rPr>
              <m:sty m:val="p"/>
            </m:rPr>
            <m:t>∇</m:t>
          </m:r>
          <m:r>
            <m:rPr>
              <m:sty m:val="p"/>
            </m:rPr>
            <m:t>⋅</m:t>
          </m:r>
          <m:r>
            <m:rPr>
              <m:sty m:val="bi"/>
            </m:rPr>
            <m:t>E</m:t>
          </m:r>
          <m:r>
            <m:rPr>
              <m:sty m:val="p"/>
            </m:rPr>
            <m:t>=</m:t>
          </m:r>
          <m:f>
            <m:fPr>
              <m:type m:val="bar"/>
            </m:fPr>
            <m:num>
              <m:r>
                <m:t>ρ</m:t>
              </m:r>
            </m:num>
            <m:den>
              <m:sSub>
                <m:e>
                  <m:r>
                    <m:t>ε</m:t>
                  </m:r>
                </m:e>
                <m:sub>
                  <m:r>
                    <m:t>0</m:t>
                  </m:r>
                </m:sub>
              </m:sSub>
            </m:den>
          </m:f>
          <m:r>
            <m:rPr>
              <m:sty m:val="p"/>
            </m:rPr>
            <m:t>,</m:t>
          </m:r>
          <m:r>
            <m:t> </m:t>
          </m:r>
          <m:r>
            <m:rPr>
              <m:sty m:val="p"/>
            </m:rPr>
            <m:t>∇</m:t>
          </m:r>
          <m:r>
            <m:rPr>
              <m:sty m:val="p"/>
            </m:rPr>
            <m:t>⋅</m:t>
          </m:r>
          <m:r>
            <m:rPr>
              <m:sty m:val="bi"/>
            </m:rPr>
            <m:t>B</m:t>
          </m:r>
          <m:r>
            <m:rPr>
              <m:sty m:val="p"/>
            </m:rPr>
            <m:t>=</m:t>
          </m:r>
          <m:r>
            <m:t>0</m:t>
          </m:r>
        </m:oMath>
      </m:oMathPara>
    </w:p>
    <w:p>
      <w:pPr>
        <w:pStyle w:val="FirstParagraph"/>
      </w:pPr>
      <m:oMathPara>
        <m:oMathParaPr>
          <m:jc m:val="center"/>
        </m:oMathParaPr>
        <m:oMath>
          <m:r>
            <m:rPr>
              <m:sty m:val="p"/>
            </m:rPr>
            <m:t>∇</m:t>
          </m:r>
          <m:r>
            <m:rPr>
              <m:sty m:val="p"/>
            </m:rPr>
            <m:t>×</m:t>
          </m:r>
          <m:r>
            <m:rPr>
              <m:sty m:val="bi"/>
            </m:rPr>
            <m:t>E</m:t>
          </m:r>
          <m:r>
            <m:rPr>
              <m:sty m:val="p"/>
            </m:rPr>
            <m:t>=</m:t>
          </m:r>
          <m:r>
            <m:rPr>
              <m:sty m:val="p"/>
            </m:rPr>
            <m:t>−</m:t>
          </m:r>
          <m:f>
            <m:fPr>
              <m:type m:val="bar"/>
            </m:fPr>
            <m:num>
              <m:r>
                <m:rPr>
                  <m:sty m:val="p"/>
                </m:rPr>
                <m:t>∂</m:t>
              </m:r>
              <m:r>
                <m:rPr>
                  <m:sty m:val="bi"/>
                </m:rPr>
                <m:t>B</m:t>
              </m:r>
            </m:num>
            <m:den>
              <m:r>
                <m:rPr>
                  <m:sty m:val="p"/>
                </m:rPr>
                <m:t>∂</m:t>
              </m:r>
              <m:r>
                <m:t>t</m:t>
              </m:r>
            </m:den>
          </m:f>
          <m:r>
            <m:rPr>
              <m:sty m:val="p"/>
            </m:rPr>
            <m:t>,</m:t>
          </m:r>
          <m:r>
            <m:t> </m:t>
          </m:r>
          <m:r>
            <m:rPr>
              <m:sty m:val="p"/>
            </m:rPr>
            <m:t>∇</m:t>
          </m:r>
          <m:r>
            <m:rPr>
              <m:sty m:val="p"/>
            </m:rPr>
            <m:t>×</m:t>
          </m:r>
          <m:r>
            <m:rPr>
              <m:sty m:val="bi"/>
            </m:rPr>
            <m:t>B</m:t>
          </m:r>
          <m:r>
            <m:rPr>
              <m:sty m:val="p"/>
            </m:rPr>
            <m:t>=</m:t>
          </m:r>
          <m:sSub>
            <m:e>
              <m:r>
                <m:t>μ</m:t>
              </m:r>
            </m:e>
            <m:sub>
              <m:r>
                <m:t>0</m:t>
              </m:r>
            </m:sub>
          </m:sSub>
          <m:r>
            <m:rPr>
              <m:sty m:val="bi"/>
            </m:rPr>
            <m:t>J</m:t>
          </m:r>
          <m:r>
            <m:rPr>
              <m:sty m:val="p"/>
            </m:rPr>
            <m:t>+</m:t>
          </m:r>
          <m:sSub>
            <m:e>
              <m:r>
                <m:t>μ</m:t>
              </m:r>
            </m:e>
            <m:sub>
              <m:r>
                <m:t>0</m:t>
              </m:r>
            </m:sub>
          </m:sSub>
          <m:sSub>
            <m:e>
              <m:r>
                <m:t>ε</m:t>
              </m:r>
            </m:e>
            <m:sub>
              <m:r>
                <m:t>0</m:t>
              </m:r>
            </m:sub>
          </m:sSub>
          <m:f>
            <m:fPr>
              <m:type m:val="bar"/>
            </m:fPr>
            <m:num>
              <m:r>
                <m:rPr>
                  <m:sty m:val="p"/>
                </m:rPr>
                <m:t>∂</m:t>
              </m:r>
              <m:r>
                <m:rPr>
                  <m:sty m:val="bi"/>
                </m:rPr>
                <m:t>E</m:t>
              </m:r>
            </m:num>
            <m:den>
              <m:r>
                <m:rPr>
                  <m:sty m:val="p"/>
                </m:rPr>
                <m:t>∂</m:t>
              </m:r>
              <m:r>
                <m:t>t</m:t>
              </m:r>
            </m:den>
          </m:f>
        </m:oMath>
      </m:oMathPara>
    </w:p>
    <w:p>
      <w:pPr>
        <w:pStyle w:val="FirstParagraph"/>
      </w:pPr>
      <w:r>
        <w:t xml:space="preserve">Im Vakuum (ρ = 0, J = 0) kombinieren sich diese Gleichungen zur Wellengleichung:</w:t>
      </w:r>
    </w:p>
    <w:p>
      <w:pPr>
        <w:pStyle w:val="BodyText"/>
      </w:pPr>
      <m:oMathPara>
        <m:oMathParaPr>
          <m:jc m:val="center"/>
        </m:oMathParaPr>
        <m:oMath>
          <m:sSup>
            <m:e>
              <m:r>
                <m:rPr>
                  <m:sty m:val="p"/>
                </m:rPr>
                <m:t>∇</m:t>
              </m:r>
            </m:e>
            <m:sup>
              <m:r>
                <m:t>2</m:t>
              </m:r>
            </m:sup>
          </m:sSup>
          <m:r>
            <m:rPr>
              <m:sty m:val="bi"/>
            </m:rPr>
            <m:t>E</m:t>
          </m:r>
          <m:r>
            <m:rPr>
              <m:sty m:val="p"/>
            </m:rPr>
            <m:t>=</m:t>
          </m:r>
          <m:sSub>
            <m:e>
              <m:r>
                <m:t>μ</m:t>
              </m:r>
            </m:e>
            <m:sub>
              <m:r>
                <m:t>0</m:t>
              </m:r>
            </m:sub>
          </m:sSub>
          <m:sSub>
            <m:e>
              <m:r>
                <m:t>ε</m:t>
              </m:r>
            </m:e>
            <m:sub>
              <m:r>
                <m:t>0</m:t>
              </m:r>
            </m:sub>
          </m:sSub>
          <m:f>
            <m:fPr>
              <m:type m:val="bar"/>
            </m:fPr>
            <m:num>
              <m:sSup>
                <m:e>
                  <m:r>
                    <m:rPr>
                      <m:sty m:val="p"/>
                    </m:rPr>
                    <m:t>∂</m:t>
                  </m:r>
                </m:e>
                <m:sup>
                  <m:r>
                    <m:t>2</m:t>
                  </m:r>
                </m:sup>
              </m:sSup>
              <m:r>
                <m:rPr>
                  <m:sty m:val="bi"/>
                </m:rPr>
                <m:t>E</m:t>
              </m:r>
            </m:num>
            <m:den>
              <m:r>
                <m:rPr>
                  <m:sty m:val="p"/>
                </m:rPr>
                <m:t>∂</m:t>
              </m:r>
              <m:sSup>
                <m:e>
                  <m:r>
                    <m:t>t</m:t>
                  </m:r>
                </m:e>
                <m:sup>
                  <m:r>
                    <m:t>2</m:t>
                  </m:r>
                </m:sup>
              </m:sSup>
            </m:den>
          </m:f>
        </m:oMath>
      </m:oMathPara>
    </w:p>
    <w:p>
      <w:pPr>
        <w:pStyle w:val="FirstParagraph"/>
      </w:pPr>
      <w:r>
        <w:t xml:space="preserve">mit Ausbreitungsgeschwindigkeit c = 1/√(μ₀ε₀) = 299.792.458 m/s exakt.</w:t>
      </w:r>
    </w:p>
    <w:bookmarkEnd w:id="402"/>
    <w:bookmarkStart w:id="403" w:name="die-art-modifikation"/>
    <w:p>
      <w:pPr>
        <w:pStyle w:val="Heading3"/>
      </w:pPr>
      <w:r>
        <w:rPr>
          <w:rStyle w:val="SectionNumber"/>
        </w:rPr>
        <w:t xml:space="preserve">11.2.3</w:t>
      </w:r>
      <w:r>
        <w:tab/>
      </w:r>
      <w:r>
        <w:t xml:space="preserve">Die ART-Modifikation</w:t>
      </w:r>
    </w:p>
    <w:p>
      <w:pPr>
        <w:pStyle w:val="FirstParagraph"/>
      </w:pPr>
      <w:r>
        <w:t xml:space="preserve">In der ART werden die Maxwell-Gleichungen durch die Raumzeitmetrik modifiziert. Die kovarianten Maxwell-Gleichungen werden:</w:t>
      </w:r>
    </w:p>
    <w:p>
      <w:pPr>
        <w:pStyle w:val="BodyText"/>
      </w:pPr>
      <m:oMathPara>
        <m:oMathParaPr>
          <m:jc m:val="center"/>
        </m:oMathParaPr>
        <m:oMath>
          <m:f>
            <m:fPr>
              <m:type m:val="bar"/>
            </m:fPr>
            <m:num>
              <m:r>
                <m:t>1</m:t>
              </m:r>
            </m:num>
            <m:den>
              <m:rad>
                <m:radPr>
                  <m:degHide m:val="on"/>
                </m:radPr>
                <m:deg/>
                <m:e>
                  <m:r>
                    <m:rPr>
                      <m:sty m:val="p"/>
                    </m:rPr>
                    <m:t>−</m:t>
                  </m:r>
                  <m:r>
                    <m:t>g</m:t>
                  </m:r>
                </m:e>
              </m:rad>
            </m:den>
          </m:f>
          <m:sSub>
            <m:e>
              <m:r>
                <m:rPr>
                  <m:sty m:val="p"/>
                </m:rPr>
                <m:t>∂</m:t>
              </m:r>
            </m:e>
            <m:sub>
              <m:r>
                <m:t>μ</m:t>
              </m:r>
            </m:sub>
          </m:sSub>
          <m:d>
            <m:dPr>
              <m:begChr m:val="("/>
              <m:sepChr m:val=""/>
              <m:endChr m:val=")"/>
              <m:grow/>
            </m:dPr>
            <m:e>
              <m:rad>
                <m:radPr>
                  <m:degHide m:val="on"/>
                </m:radPr>
                <m:deg/>
                <m:e>
                  <m:r>
                    <m:rPr>
                      <m:sty m:val="p"/>
                    </m:rPr>
                    <m:t>−</m:t>
                  </m:r>
                  <m:r>
                    <m:t>g</m:t>
                  </m:r>
                </m:e>
              </m:rad>
              <m:r>
                <m:t> </m:t>
              </m:r>
              <m:sSup>
                <m:e>
                  <m:r>
                    <m:t>F</m:t>
                  </m:r>
                </m:e>
                <m:sup>
                  <m:r>
                    <m:t>μ</m:t>
                  </m:r>
                  <m:r>
                    <m:t>ν</m:t>
                  </m:r>
                </m:sup>
              </m:sSup>
            </m:e>
          </m:d>
          <m:r>
            <m:rPr>
              <m:sty m:val="p"/>
            </m:rPr>
            <m:t>=</m:t>
          </m:r>
          <m:r>
            <m:rPr>
              <m:sty m:val="p"/>
            </m:rPr>
            <m:t>−</m:t>
          </m:r>
          <m:sSub>
            <m:e>
              <m:r>
                <m:t>μ</m:t>
              </m:r>
            </m:e>
            <m:sub>
              <m:r>
                <m:t>0</m:t>
              </m:r>
            </m:sub>
          </m:sSub>
          <m:sSup>
            <m:e>
              <m:r>
                <m:t>J</m:t>
              </m:r>
            </m:e>
            <m:sup>
              <m:r>
                <m:t>ν</m:t>
              </m:r>
            </m:sup>
          </m:sSup>
        </m:oMath>
      </m:oMathPara>
    </w:p>
    <w:p>
      <w:pPr>
        <w:pStyle w:val="FirstParagraph"/>
      </w:pPr>
      <w:r>
        <w:t xml:space="preserve">wobei F^μν der elektromagnetische Feldtensor und g = det(g_μν) die Metrikdeterminante ist. Das Schlüsselergebnis: Ein Photon beim Radius r von einer Masse M hat die Koordinatengeschwindigkeit:</w:t>
      </w:r>
    </w:p>
    <w:p>
      <w:pPr>
        <w:pStyle w:val="BodyText"/>
      </w:pPr>
      <m:oMathPara>
        <m:oMathParaPr>
          <m:jc m:val="center"/>
        </m:oMathParaPr>
        <m:oMath>
          <m:sSub>
            <m:e>
              <m:r>
                <m:t>c</m:t>
              </m:r>
            </m:e>
            <m:sub>
              <m:r>
                <m:rPr>
                  <m:nor/>
                  <m:sty m:val="p"/>
                </m:rPr>
                <m:t>coord</m:t>
              </m:r>
            </m:sub>
          </m:sSub>
          <m:r>
            <m:rPr>
              <m:sty m:val="p"/>
            </m:rPr>
            <m:t>(</m:t>
          </m:r>
          <m:r>
            <m:t>r</m:t>
          </m:r>
          <m:r>
            <m:rPr>
              <m:sty m:val="p"/>
            </m:rPr>
            <m:t>)</m:t>
          </m:r>
          <m:r>
            <m:rPr>
              <m:sty m:val="p"/>
            </m:rPr>
            <m:t>=</m:t>
          </m:r>
          <m:r>
            <m:t>c</m:t>
          </m:r>
          <m:r>
            <m:rPr>
              <m:sty m:val="p"/>
            </m:rPr>
            <m:t>⋅</m:t>
          </m:r>
          <m:d>
            <m:dPr>
              <m:begChr m:val="("/>
              <m:sepChr m:val=""/>
              <m:endChr m:val=")"/>
              <m:grow/>
            </m:dPr>
            <m:e>
              <m:r>
                <m:t>1</m:t>
              </m:r>
              <m:r>
                <m:rPr>
                  <m:sty m:val="p"/>
                </m:rPr>
                <m:t>−</m:t>
              </m:r>
              <m:f>
                <m:fPr>
                  <m:type m:val="bar"/>
                </m:fPr>
                <m:num>
                  <m:sSub>
                    <m:e>
                      <m:r>
                        <m:t>r</m:t>
                      </m:r>
                    </m:e>
                    <m:sub>
                      <m:r>
                        <m:t>s</m:t>
                      </m:r>
                    </m:sub>
                  </m:sSub>
                </m:num>
                <m:den>
                  <m:r>
                    <m:t>r</m:t>
                  </m:r>
                </m:den>
              </m:f>
            </m:e>
          </m:d>
        </m:oMath>
      </m:oMathPara>
    </w:p>
    <w:p>
      <w:pPr>
        <w:pStyle w:val="FirstParagraph"/>
      </w:pPr>
      <w:r>
        <w:t xml:space="preserve">Dies ist langsamer als c nahe der Masse und verschwindet am Horizont (r =</w:t>
      </w:r>
      <w:r>
        <w:t xml:space="preserve"> </w:t>
      </w:r>
      <m:oMath>
        <m:sSub>
          <m:e>
            <m:r>
              <m:t>r</m:t>
            </m:r>
          </m:e>
          <m:sub>
            <m:r>
              <m:t>s</m:t>
            </m:r>
          </m:sub>
        </m:sSub>
      </m:oMath>
      <w:r>
        <w:t xml:space="preserve">). Die lokale Geschwindigkeit bleibt überall exakt c.</w:t>
      </w:r>
    </w:p>
    <w:bookmarkEnd w:id="403"/>
    <w:bookmarkStart w:id="404" w:name="der-ssz-ansatz-skalierungseichung"/>
    <w:p>
      <w:pPr>
        <w:pStyle w:val="Heading3"/>
      </w:pPr>
      <w:r>
        <w:rPr>
          <w:rStyle w:val="SectionNumber"/>
        </w:rPr>
        <w:t xml:space="preserve">11.2.4</w:t>
      </w:r>
      <w:r>
        <w:tab/>
      </w:r>
      <w:r>
        <w:t xml:space="preserve">Der SSZ-Ansatz: Skalierungseichung</w:t>
      </w:r>
    </w:p>
    <w:p>
      <w:pPr>
        <w:pStyle w:val="FirstParagraph"/>
      </w:pPr>
      <w:r>
        <w:t xml:space="preserve">SSZ liefert eine einfachere und physikalischere Ableitung desselben Ergebnisses. Statt die Ableitungen in den Maxwell-Gleichungen zu modifizieren, modifiziert SSZ die</w:t>
      </w:r>
      <w:r>
        <w:t xml:space="preserve"> </w:t>
      </w:r>
      <w:r>
        <w:rPr>
          <w:b/>
          <w:bCs/>
        </w:rPr>
        <w:t xml:space="preserve">Vakuumeigenschaften</w:t>
      </w:r>
      <w:r>
        <w:t xml:space="preserve">: Die Segmentdichte erzeugt ein effektives Medium mit modifizierter Permittivität und Permeabilität.</w:t>
      </w:r>
    </w:p>
    <w:p>
      <w:pPr>
        <w:pStyle w:val="BodyText"/>
      </w:pPr>
      <w:r>
        <w:t xml:space="preserve">Die effektiven Vakuumeigenschaften beim Radius r sind:</w:t>
      </w:r>
    </w:p>
    <w:p>
      <w:pPr>
        <w:pStyle w:val="BodyText"/>
      </w:pPr>
      <m:oMathPara>
        <m:oMathParaPr>
          <m:jc m:val="center"/>
        </m:oMathParaPr>
        <m:oMath>
          <m:sSub>
            <m:e>
              <m:r>
                <m:t>ε</m:t>
              </m:r>
            </m:e>
            <m:sub>
              <m:r>
                <m:rPr>
                  <m:nor/>
                  <m:sty m:val="p"/>
                </m:rPr>
                <m:t>eff</m:t>
              </m:r>
            </m:sub>
          </m:sSub>
          <m:r>
            <m:rPr>
              <m:sty m:val="p"/>
            </m:rPr>
            <m:t>(</m:t>
          </m:r>
          <m:r>
            <m:t>r</m:t>
          </m:r>
          <m:r>
            <m:rPr>
              <m:sty m:val="p"/>
            </m:rPr>
            <m:t>)</m:t>
          </m:r>
          <m:r>
            <m:rPr>
              <m:sty m:val="p"/>
            </m:rPr>
            <m:t>=</m:t>
          </m:r>
          <m:sSub>
            <m:e>
              <m:r>
                <m:t>ε</m:t>
              </m:r>
            </m:e>
            <m:sub>
              <m:r>
                <m:t>0</m:t>
              </m:r>
            </m:sub>
          </m:sSub>
          <m:r>
            <m:rPr>
              <m:sty m:val="p"/>
            </m:rPr>
            <m:t>⋅</m:t>
          </m:r>
          <m:r>
            <m:t>s</m:t>
          </m:r>
          <m:r>
            <m:rPr>
              <m:sty m:val="p"/>
            </m:rPr>
            <m:t>(</m:t>
          </m:r>
          <m:r>
            <m:t>r</m:t>
          </m:r>
          <m:r>
            <m:rPr>
              <m:sty m:val="p"/>
            </m:rPr>
            <m:t>)</m:t>
          </m:r>
          <m:r>
            <m:rPr>
              <m:sty m:val="p"/>
            </m:rPr>
            <m:t>,</m:t>
          </m:r>
          <m:r>
            <m:t> </m:t>
          </m:r>
          <m:sSub>
            <m:e>
              <m:r>
                <m:t>μ</m:t>
              </m:r>
            </m:e>
            <m:sub>
              <m:r>
                <m:rPr>
                  <m:nor/>
                  <m:sty m:val="p"/>
                </m:rPr>
                <m:t>eff</m:t>
              </m:r>
            </m:sub>
          </m:sSub>
          <m:r>
            <m:rPr>
              <m:sty m:val="p"/>
            </m:rPr>
            <m:t>(</m:t>
          </m:r>
          <m:r>
            <m:t>r</m:t>
          </m:r>
          <m:r>
            <m:rPr>
              <m:sty m:val="p"/>
            </m:rPr>
            <m:t>)</m:t>
          </m:r>
          <m:r>
            <m:rPr>
              <m:sty m:val="p"/>
            </m:rPr>
            <m:t>=</m:t>
          </m:r>
          <m:sSub>
            <m:e>
              <m:r>
                <m:t>μ</m:t>
              </m:r>
            </m:e>
            <m:sub>
              <m:r>
                <m:t>0</m:t>
              </m:r>
            </m:sub>
          </m:sSub>
          <m:r>
            <m:rPr>
              <m:sty m:val="p"/>
            </m:rPr>
            <m:t>⋅</m:t>
          </m:r>
          <m:r>
            <m:t>s</m:t>
          </m:r>
          <m:r>
            <m:rPr>
              <m:sty m:val="p"/>
            </m:rPr>
            <m:t>(</m:t>
          </m:r>
          <m:r>
            <m:t>r</m:t>
          </m:r>
          <m:r>
            <m:rPr>
              <m:sty m:val="p"/>
            </m:rPr>
            <m:t>)</m:t>
          </m:r>
        </m:oMath>
      </m:oMathPara>
    </w:p>
    <w:p>
      <w:pPr>
        <w:pStyle w:val="FirstParagraph"/>
      </w:pPr>
      <w:r>
        <w:t xml:space="preserve">wobei s(r) = 1 + Ξ(r) der radiale Skalierungsfaktor ist. Die lokale Lichtgeschwindigkeit in diesem effektiven Medium ist:</w:t>
      </w:r>
    </w:p>
    <w:p>
      <w:pPr>
        <w:pStyle w:val="BodyText"/>
      </w:pPr>
      <m:oMathPara>
        <m:oMathParaPr>
          <m:jc m:val="center"/>
        </m:oMathParaPr>
        <m:oMath>
          <m:sSub>
            <m:e>
              <m:r>
                <m:t>c</m:t>
              </m:r>
            </m:e>
            <m:sub>
              <m:r>
                <m:rPr>
                  <m:nor/>
                  <m:sty m:val="p"/>
                </m:rPr>
                <m:t>local</m:t>
              </m:r>
            </m:sub>
          </m:sSub>
          <m:r>
            <m:rPr>
              <m:sty m:val="p"/>
            </m:rPr>
            <m:t>=</m:t>
          </m:r>
          <m:f>
            <m:fPr>
              <m:type m:val="bar"/>
            </m:fPr>
            <m:num>
              <m:r>
                <m:t>1</m:t>
              </m:r>
            </m:num>
            <m:den>
              <m:rad>
                <m:radPr>
                  <m:degHide m:val="on"/>
                </m:radPr>
                <m:deg/>
                <m:e>
                  <m:sSub>
                    <m:e>
                      <m:r>
                        <m:t>μ</m:t>
                      </m:r>
                    </m:e>
                    <m:sub>
                      <m:r>
                        <m:rPr>
                          <m:nor/>
                          <m:sty m:val="p"/>
                        </m:rPr>
                        <m:t>eff</m:t>
                      </m:r>
                    </m:sub>
                  </m:sSub>
                  <m:sSub>
                    <m:e>
                      <m:r>
                        <m:t>ε</m:t>
                      </m:r>
                    </m:e>
                    <m:sub>
                      <m:r>
                        <m:rPr>
                          <m:nor/>
                          <m:sty m:val="p"/>
                        </m:rPr>
                        <m:t>eff</m:t>
                      </m:r>
                    </m:sub>
                  </m:sSub>
                </m:e>
              </m:rad>
            </m:den>
          </m:f>
          <m:r>
            <m:rPr>
              <m:sty m:val="p"/>
            </m:rPr>
            <m:t>=</m:t>
          </m:r>
          <m:f>
            <m:fPr>
              <m:type m:val="bar"/>
            </m:fPr>
            <m:num>
              <m:r>
                <m:t>1</m:t>
              </m:r>
            </m:num>
            <m:den>
              <m:rad>
                <m:radPr>
                  <m:degHide m:val="on"/>
                </m:radPr>
                <m:deg/>
                <m:e>
                  <m:sSub>
                    <m:e>
                      <m:r>
                        <m:t>μ</m:t>
                      </m:r>
                    </m:e>
                    <m:sub>
                      <m:r>
                        <m:t>0</m:t>
                      </m:r>
                    </m:sub>
                  </m:sSub>
                  <m:sSub>
                    <m:e>
                      <m:r>
                        <m:t>ε</m:t>
                      </m:r>
                    </m:e>
                    <m:sub>
                      <m:r>
                        <m:t>0</m:t>
                      </m:r>
                    </m:sub>
                  </m:sSub>
                  <m:r>
                    <m:rPr>
                      <m:sty m:val="p"/>
                    </m:rPr>
                    <m:t>⋅</m:t>
                  </m:r>
                  <m:sSup>
                    <m:e>
                      <m:r>
                        <m:t>s</m:t>
                      </m:r>
                    </m:e>
                    <m:sup>
                      <m:r>
                        <m:t>2</m:t>
                      </m:r>
                    </m:sup>
                  </m:sSup>
                </m:e>
              </m:rad>
            </m:den>
          </m:f>
          <m:r>
            <m:rPr>
              <m:sty m:val="p"/>
            </m:rPr>
            <m:t>=</m:t>
          </m:r>
          <m:f>
            <m:fPr>
              <m:type m:val="bar"/>
            </m:fPr>
            <m:num>
              <m:r>
                <m:t>c</m:t>
              </m:r>
            </m:num>
            <m:den>
              <m:r>
                <m:t>s</m:t>
              </m:r>
              <m:r>
                <m:rPr>
                  <m:sty m:val="p"/>
                </m:rPr>
                <m:t>(</m:t>
              </m:r>
              <m:r>
                <m:t>r</m:t>
              </m:r>
              <m:r>
                <m:rPr>
                  <m:sty m:val="p"/>
                </m:rPr>
                <m:t>)</m:t>
              </m:r>
            </m:den>
          </m:f>
        </m:oMath>
      </m:oMathPara>
    </w:p>
    <w:p>
      <w:pPr>
        <w:pStyle w:val="FirstParagraph"/>
      </w:pPr>
      <w:r>
        <w:t xml:space="preserve">Achtung — dies würde die lokale Geschwindigkeit kleiner als c machen, was der LLI widerspricht (Kapitel 7). Die Auflösung:</w:t>
      </w:r>
      <w:r>
        <w:t xml:space="preserve"> </w:t>
      </w:r>
      <m:oMath>
        <m:sSub>
          <m:e>
            <m:r>
              <m:t>c</m:t>
            </m:r>
          </m:e>
          <m:sub>
            <m:r>
              <m:t>l</m:t>
            </m:r>
            <m:r>
              <m:t>o</m:t>
            </m:r>
            <m:r>
              <m:t>k</m:t>
            </m:r>
            <m:r>
              <m:t>a</m:t>
            </m:r>
            <m:r>
              <m:t>l</m:t>
            </m:r>
          </m:sub>
        </m:sSub>
      </m:oMath>
      <w:r>
        <w:t xml:space="preserve"> </w:t>
      </w:r>
      <w:r>
        <w:t xml:space="preserve">= c/s(r) ist die</w:t>
      </w:r>
      <w:r>
        <w:t xml:space="preserve"> </w:t>
      </w:r>
      <w:r>
        <w:rPr>
          <w:b/>
          <w:bCs/>
        </w:rPr>
        <w:t xml:space="preserve">Koordinaten</w:t>
      </w:r>
      <w:r>
        <w:t xml:space="preserve">geschwindigkeit, nicht die lokal gemessene Geschwindigkeit. Die Maßstäbe und Uhren des lokalen Beobachters werden ebenfalls durch s(r) skaliert, sodass die lokal gemessene Geschwindigkeit immer c ist.</w:t>
      </w:r>
    </w:p>
    <w:p>
      <w:pPr>
        <w:pStyle w:val="BodyText"/>
      </w:pPr>
      <w:r>
        <w:rPr>
          <w:b/>
          <w:bCs/>
        </w:rPr>
        <w:t xml:space="preserve">Analogie.</w:t>
      </w:r>
      <w:r>
        <w:t xml:space="preserve"> </w:t>
      </w:r>
      <w:r>
        <w:t xml:space="preserve">Licht reist in Glas langsamer (Brechungsindex n &gt; 1) als im Vakuum, aber ein Physiker innerhalb des Glases (wenn seine Maßstäbe und Uhren ebenfalls um n skaliert wären) würde c messen. Die Segmentdichte erzeugt einen „gravitativen Brechungsindex”</w:t>
      </w:r>
      <w:r>
        <w:t xml:space="preserve"> </w:t>
      </w:r>
      <m:oMath>
        <m:sSub>
          <m:e>
            <m:r>
              <m:t>n</m:t>
            </m:r>
          </m:e>
          <m:sub>
            <m:r>
              <m:t>g</m:t>
            </m:r>
            <m:r>
              <m:t>r</m:t>
            </m:r>
            <m:r>
              <m:t>a</m:t>
            </m:r>
            <m:r>
              <m:t>v</m:t>
            </m:r>
          </m:sub>
        </m:sSub>
      </m:oMath>
      <w:r>
        <w:t xml:space="preserve"> </w:t>
      </w:r>
      <w:r>
        <w:t xml:space="preserve">= s(r) = 1 + Ξ(r).</w:t>
      </w:r>
      <w:r>
        <w:t xml:space="preserve"> </w:t>
      </w:r>
      <w:r>
        <w:t xml:space="preserve">## 10.2 Der Skalierungsfaktor s(r)</w:t>
      </w:r>
    </w:p>
    <w:bookmarkEnd w:id="404"/>
    <w:bookmarkStart w:id="405" w:name="definition-und-eigenschaften"/>
    <w:p>
      <w:pPr>
        <w:pStyle w:val="Heading3"/>
      </w:pPr>
      <w:r>
        <w:rPr>
          <w:rStyle w:val="SectionNumber"/>
        </w:rPr>
        <w:t xml:space="preserve">11.2.5</w:t>
      </w:r>
      <w:r>
        <w:tab/>
      </w:r>
      <w:r>
        <w:t xml:space="preserve">Definition und Eigenschaften</w:t>
      </w:r>
    </w:p>
    <w:p>
      <w:pPr>
        <w:pStyle w:val="FirstParagraph"/>
      </w:pPr>
      <w:r>
        <w:t xml:space="preserve">Der radiale Skalierungsfaktor ist definiert als:</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p>
      <w:pPr>
        <w:pStyle w:val="FirstParagraph"/>
      </w:pPr>
      <w:r>
        <w:t xml:space="preserve">Diese täuschend einfache Gleichung verbindet drei fundamentale SSZ-Größen:</w:t>
      </w:r>
      <w:r>
        <w:t xml:space="preserve"> </w:t>
      </w:r>
      <w:r>
        <w:t xml:space="preserve">-</w:t>
      </w:r>
      <w:r>
        <w:t xml:space="preserve"> </w:t>
      </w:r>
      <w:r>
        <w:rPr>
          <w:b/>
          <w:bCs/>
        </w:rPr>
        <w:t xml:space="preserve">s(r):</w:t>
      </w:r>
      <w:r>
        <w:t xml:space="preserve"> </w:t>
      </w:r>
      <w:r>
        <w:t xml:space="preserve">Der gravitative Brechungsindex — wie stark das Vakuum durch Gravitation „verdickt” wird.</w:t>
      </w:r>
      <w:r>
        <w:t xml:space="preserve"> </w:t>
      </w:r>
      <w:r>
        <w:t xml:space="preserve">-</w:t>
      </w:r>
      <w:r>
        <w:t xml:space="preserve"> </w:t>
      </w:r>
      <w:r>
        <w:rPr>
          <w:b/>
          <w:bCs/>
        </w:rPr>
        <w:t xml:space="preserve">Ξ(r):</w:t>
      </w:r>
      <w:r>
        <w:t xml:space="preserve"> </w:t>
      </w:r>
      <w:r>
        <w:t xml:space="preserve">Die Segmentdichte — das zugrundeliegende physikalische Feld.</w:t>
      </w:r>
      <w:r>
        <w:t xml:space="preserve"> </w:t>
      </w:r>
      <w:r>
        <w:t xml:space="preserve">-</w:t>
      </w:r>
      <w:r>
        <w:t xml:space="preserve"> </w:t>
      </w:r>
      <w:r>
        <w:rPr>
          <w:b/>
          <w:bCs/>
        </w:rPr>
        <w:t xml:space="preserve">D(r):</w:t>
      </w:r>
      <w:r>
        <w:t xml:space="preserve"> </w:t>
      </w:r>
      <w:r>
        <w:t xml:space="preserve">Der Zeitdilatationsfaktor — wie stark Uhren verlangsamt werden.</w:t>
      </w:r>
    </w:p>
    <w:p>
      <w:pPr>
        <w:pStyle w:val="BodyText"/>
      </w:pPr>
      <w:r>
        <w:t xml:space="preserve">Die Dualität s = 1/D ist zentral:</w:t>
      </w:r>
      <w:r>
        <w:t xml:space="preserve"> </w:t>
      </w:r>
      <w:r>
        <w:rPr>
          <w:b/>
          <w:bCs/>
        </w:rPr>
        <w:t xml:space="preserve">Was Uhren verlangsamt, verlangsamt auch Licht</w:t>
      </w:r>
      <w:r>
        <w:t xml:space="preserve"> </w:t>
      </w:r>
      <w:r>
        <w:t xml:space="preserve">(in Koordinatenbegriffen). Dies ist kein Zufall, sondern eine strukturelle Anforderung: Wenn Uhren um den Faktor D verlangsamt werden, dann dehnt sich die Zeit zwischen Lichtwellenbergen (gemessen von einem fernen Beobachter) um 1/D = s. Die Koordinatenlichtgeschwindigkeit ist c/s = c·D.</w:t>
      </w:r>
    </w:p>
    <w:bookmarkEnd w:id="405"/>
    <w:bookmarkStart w:id="406" w:name="werte-über-astrophysikalische-skalen"/>
    <w:p>
      <w:pPr>
        <w:pStyle w:val="Heading3"/>
      </w:pPr>
      <w:r>
        <w:rPr>
          <w:rStyle w:val="SectionNumber"/>
        </w:rPr>
        <w:t xml:space="preserve">11.2.6</w:t>
      </w:r>
      <w:r>
        <w:tab/>
      </w:r>
      <w:r>
        <w:t xml:space="preserve">Werte über astrophysikalische Skalen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Ort</w:t>
            </w:r>
          </w:p>
        </w:tc>
        <w:tc>
          <w:tcPr/>
          <w:p>
            <w:pPr>
              <w:pStyle w:val="Compact"/>
            </w:pPr>
            <w:r>
              <w:t xml:space="preserve">r/r_s</w:t>
            </w:r>
          </w:p>
        </w:tc>
        <w:tc>
          <w:tcPr/>
          <w:p>
            <w:pPr>
              <w:pStyle w:val="Compact"/>
            </w:pPr>
            <w:r>
              <w:t xml:space="preserve">Ξ</w:t>
            </w:r>
          </w:p>
        </w:tc>
        <w:tc>
          <w:tcPr/>
          <w:p>
            <w:pPr>
              <w:pStyle w:val="Compact"/>
            </w:pPr>
            <w:r>
              <w:t xml:space="preserve">s = 1+Ξ</w:t>
            </w:r>
          </w:p>
        </w:tc>
        <w:tc>
          <w:tcPr/>
          <w:p>
            <w:pPr>
              <w:pStyle w:val="Compact"/>
            </w:pPr>
            <w:r>
              <w:t xml:space="preserve">c_coord/c = 1/s</w:t>
            </w:r>
          </w:p>
        </w:tc>
      </w:tr>
      <w:tr>
        <w:tc>
          <w:tcPr/>
          <w:p>
            <w:pPr>
              <w:pStyle w:val="Compact"/>
            </w:pPr>
            <w:r>
              <w:t xml:space="preserve">GPS-Satellit</w:t>
            </w:r>
          </w:p>
        </w:tc>
        <w:tc>
          <w:tcPr/>
          <w:p>
            <w:pPr>
              <w:pStyle w:val="Compact"/>
            </w:pPr>
            <w:r>
              <w:t xml:space="preserve">1,5×10⁹</w:t>
            </w:r>
          </w:p>
        </w:tc>
        <w:tc>
          <w:tcPr/>
          <w:p>
            <w:pPr>
              <w:pStyle w:val="Compact"/>
            </w:pPr>
            <w:r>
              <w:t xml:space="preserve">1,7×10⁻¹⁰</w:t>
            </w:r>
          </w:p>
        </w:tc>
        <w:tc>
          <w:tcPr/>
          <w:p>
            <w:pPr>
              <w:pStyle w:val="Compact"/>
            </w:pPr>
            <w:r>
              <w:t xml:space="preserve">1,00000000017</w:t>
            </w:r>
          </w:p>
        </w:tc>
        <w:tc>
          <w:tcPr/>
          <w:p>
            <w:pPr>
              <w:pStyle w:val="Compact"/>
            </w:pPr>
            <w:r>
              <w:t xml:space="preserve">0,99999999983</w:t>
            </w:r>
          </w:p>
        </w:tc>
      </w:tr>
      <w:tr>
        <w:tc>
          <w:tcPr/>
          <w:p>
            <w:pPr>
              <w:pStyle w:val="Compact"/>
            </w:pPr>
            <w:r>
              <w:t xml:space="preserve">Erdoberfläche</w:t>
            </w:r>
          </w:p>
        </w:tc>
        <w:tc>
          <w:tcPr/>
          <w:p>
            <w:pPr>
              <w:pStyle w:val="Compact"/>
            </w:pPr>
            <w:r>
              <w:t xml:space="preserve">1,4×10⁹</w:t>
            </w:r>
          </w:p>
        </w:tc>
        <w:tc>
          <w:tcPr/>
          <w:p>
            <w:pPr>
              <w:pStyle w:val="Compact"/>
            </w:pPr>
            <w:r>
              <w:t xml:space="preserve">7,0×10⁻¹⁰</w:t>
            </w:r>
          </w:p>
        </w:tc>
        <w:tc>
          <w:tcPr/>
          <w:p>
            <w:pPr>
              <w:pStyle w:val="Compact"/>
            </w:pPr>
            <w:r>
              <w:t xml:space="preserve">1,0000000007</w:t>
            </w:r>
          </w:p>
        </w:tc>
        <w:tc>
          <w:tcPr/>
          <w:p>
            <w:pPr>
              <w:pStyle w:val="Compact"/>
            </w:pPr>
            <w:r>
              <w:t xml:space="preserve">0,9999999993</w:t>
            </w:r>
          </w:p>
        </w:tc>
      </w:tr>
      <w:tr>
        <w:tc>
          <w:tcPr/>
          <w:p>
            <w:pPr>
              <w:pStyle w:val="Compact"/>
            </w:pPr>
            <w:r>
              <w:t xml:space="preserve">Sonnenoberfläche</w:t>
            </w:r>
          </w:p>
        </w:tc>
        <w:tc>
          <w:tcPr/>
          <w:p>
            <w:pPr>
              <w:pStyle w:val="Compact"/>
            </w:pPr>
            <w:r>
              <w:t xml:space="preserve">2,4×10⁵</w:t>
            </w:r>
          </w:p>
        </w:tc>
        <w:tc>
          <w:tcPr/>
          <w:p>
            <w:pPr>
              <w:pStyle w:val="Compact"/>
            </w:pPr>
            <w:r>
              <w:t xml:space="preserve">2,1×10⁻⁶</w:t>
            </w:r>
          </w:p>
        </w:tc>
        <w:tc>
          <w:tcPr/>
          <w:p>
            <w:pPr>
              <w:pStyle w:val="Compact"/>
            </w:pPr>
            <w:r>
              <w:t xml:space="preserve">1,0000021</w:t>
            </w:r>
          </w:p>
        </w:tc>
        <w:tc>
          <w:tcPr/>
          <w:p>
            <w:pPr>
              <w:pStyle w:val="Compact"/>
            </w:pPr>
            <w:r>
              <w:t xml:space="preserve">0,9999979</w:t>
            </w:r>
          </w:p>
        </w:tc>
      </w:tr>
      <w:tr>
        <w:tc>
          <w:tcPr/>
          <w:p>
            <w:pPr>
              <w:pStyle w:val="Compact"/>
            </w:pPr>
            <w:r>
              <w:t xml:space="preserve">Weißer Zwerg</w:t>
            </w:r>
          </w:p>
        </w:tc>
        <w:tc>
          <w:tcPr/>
          <w:p>
            <w:pPr>
              <w:pStyle w:val="Compact"/>
            </w:pPr>
            <w:r>
              <w:t xml:space="preserve">~2000</w:t>
            </w:r>
          </w:p>
        </w:tc>
        <w:tc>
          <w:tcPr/>
          <w:p>
            <w:pPr>
              <w:pStyle w:val="Compact"/>
            </w:pPr>
            <w:r>
              <w:t xml:space="preserve">2,5×10⁻⁴</w:t>
            </w:r>
          </w:p>
        </w:tc>
        <w:tc>
          <w:tcPr/>
          <w:p>
            <w:pPr>
              <w:pStyle w:val="Compact"/>
            </w:pPr>
            <w:r>
              <w:t xml:space="preserve">1,00025</w:t>
            </w:r>
          </w:p>
        </w:tc>
        <w:tc>
          <w:tcPr/>
          <w:p>
            <w:pPr>
              <w:pStyle w:val="Compact"/>
            </w:pPr>
            <w:r>
              <w:t xml:space="preserve">0,99975</w:t>
            </w:r>
          </w:p>
        </w:tc>
      </w:tr>
      <w:tr>
        <w:tc>
          <w:tcPr/>
          <w:p>
            <w:pPr>
              <w:pStyle w:val="Compact"/>
            </w:pPr>
            <w:r>
              <w:t xml:space="preserve">Neutronenstern</w:t>
            </w:r>
          </w:p>
        </w:tc>
        <w:tc>
          <w:tcPr/>
          <w:p>
            <w:pPr>
              <w:pStyle w:val="Compact"/>
            </w:pPr>
            <w:r>
              <w:t xml:space="preserve">~3</w:t>
            </w:r>
          </w:p>
        </w:tc>
        <w:tc>
          <w:tcPr/>
          <w:p>
            <w:pPr>
              <w:pStyle w:val="Compact"/>
            </w:pPr>
            <w:r>
              <w:t xml:space="preserve">0,207</w:t>
            </w:r>
          </w:p>
        </w:tc>
        <w:tc>
          <w:tcPr/>
          <w:p>
            <w:pPr>
              <w:pStyle w:val="Compact"/>
            </w:pPr>
            <w:r>
              <w:t xml:space="preserve">1,207</w:t>
            </w:r>
          </w:p>
        </w:tc>
        <w:tc>
          <w:tcPr/>
          <w:p>
            <w:pPr>
              <w:pStyle w:val="Compact"/>
            </w:pPr>
            <w:r>
              <w:t xml:space="preserve">0,829</w:t>
            </w:r>
          </w:p>
        </w:tc>
      </w:tr>
      <w:tr>
        <w:tc>
          <w:tcPr/>
          <w:p>
            <w:pPr>
              <w:pStyle w:val="Compact"/>
            </w:pPr>
            <w:r>
              <w:t xml:space="preserve">SL-Horizont</w:t>
            </w:r>
          </w:p>
        </w:tc>
        <w:tc>
          <w:tcPr/>
          <w:p>
            <w:pPr>
              <w:pStyle w:val="Compact"/>
            </w:pPr>
            <w:r>
              <w:t xml:space="preserve">1,0</w:t>
            </w:r>
          </w:p>
        </w:tc>
        <w:tc>
          <w:tcPr/>
          <w:p>
            <w:pPr>
              <w:pStyle w:val="Compact"/>
            </w:pPr>
            <w:r>
              <w:t xml:space="preserve">0,802</w:t>
            </w:r>
          </w:p>
        </w:tc>
        <w:tc>
          <w:tcPr/>
          <w:p>
            <w:pPr>
              <w:pStyle w:val="Compact"/>
            </w:pPr>
            <w:r>
              <w:t xml:space="preserve">1,802</w:t>
            </w:r>
          </w:p>
        </w:tc>
        <w:tc>
          <w:tcPr/>
          <w:p>
            <w:pPr>
              <w:pStyle w:val="Compact"/>
            </w:pPr>
            <w:r>
              <w:t xml:space="preserve">0,555</w:t>
            </w:r>
          </w:p>
        </w:tc>
      </w:tr>
    </w:tbl>
    <w:bookmarkEnd w:id="406"/>
    <w:bookmarkStart w:id="407" w:name="X198f0c6e7c45f5ab5e7525856194a7e9c83c387"/>
    <w:p>
      <w:pPr>
        <w:pStyle w:val="Heading3"/>
      </w:pPr>
      <w:r>
        <w:rPr>
          <w:rStyle w:val="SectionNumber"/>
        </w:rPr>
        <w:t xml:space="preserve">11.2.7</w:t>
      </w:r>
      <w:r>
        <w:tab/>
      </w:r>
      <w:r>
        <w:t xml:space="preserve">Die Interpretation als gravitativer Brechungsindex</w:t>
      </w:r>
    </w:p>
    <w:p>
      <w:pPr>
        <w:pStyle w:val="FirstParagraph"/>
      </w:pPr>
      <w:r>
        <w:t xml:space="preserve">Die Analogie zwischen s(r) und einem Brechungsindex ist mehr als oberflächlich. In der Optik biegt ein Material mit ortsabhängigem Brechungsindex n(r) das Licht — dies ist die Grundlage der Gradientenindex-Optik (GRIN), verwendet in Glasfasern und Korrekturlinsen. Das Gravitationsfeld erzeugt ein natürliches GRIN-Medium mit</w:t>
      </w:r>
      <w:r>
        <w:t xml:space="preserve"> </w:t>
      </w:r>
      <m:oMath>
        <m:sSub>
          <m:e>
            <m:r>
              <m:t>n</m:t>
            </m:r>
          </m:e>
          <m:sub>
            <m:r>
              <m:t>g</m:t>
            </m:r>
            <m:r>
              <m:t>r</m:t>
            </m:r>
            <m:r>
              <m:t>a</m:t>
            </m:r>
            <m:r>
              <m:t>v</m:t>
            </m:r>
          </m:sub>
        </m:sSub>
      </m:oMath>
      <w:r>
        <w:t xml:space="preserve">(r) = s(r).</w:t>
      </w:r>
    </w:p>
    <w:p>
      <w:pPr>
        <w:pStyle w:val="BodyText"/>
      </w:pPr>
      <w:r>
        <w:t xml:space="preserve">Das Snell’sche Gesetz für ein GRIN-Medium gibt die Strahlbiegung:</w:t>
      </w:r>
    </w:p>
    <w:p>
      <w:pPr>
        <w:pStyle w:val="BodyText"/>
      </w:pPr>
      <m:oMathPara>
        <m:oMathParaPr>
          <m:jc m:val="center"/>
        </m:oMathParaPr>
        <m:oMath>
          <m:f>
            <m:fPr>
              <m:type m:val="bar"/>
            </m:fPr>
            <m:num>
              <m:r>
                <m:t>d</m:t>
              </m:r>
            </m:num>
            <m:den>
              <m:r>
                <m:t>d</m:t>
              </m:r>
              <m:r>
                <m:t>s</m:t>
              </m:r>
            </m:den>
          </m:f>
          <m:d>
            <m:dPr>
              <m:begChr m:val="("/>
              <m:sepChr m:val=""/>
              <m:endChr m:val=")"/>
              <m:grow/>
            </m:dPr>
            <m:e>
              <m:r>
                <m:t>n</m:t>
              </m:r>
              <m:f>
                <m:fPr>
                  <m:type m:val="bar"/>
                </m:fPr>
                <m:num>
                  <m:r>
                    <m:t>d</m:t>
                  </m:r>
                  <m:r>
                    <m:rPr>
                      <m:sty m:val="bi"/>
                    </m:rPr>
                    <m:t>r</m:t>
                  </m:r>
                </m:num>
                <m:den>
                  <m:r>
                    <m:t>d</m:t>
                  </m:r>
                  <m:r>
                    <m:t>s</m:t>
                  </m:r>
                </m:den>
              </m:f>
            </m:e>
          </m:d>
          <m:r>
            <m:rPr>
              <m:sty m:val="p"/>
            </m:rPr>
            <m:t>=</m:t>
          </m:r>
          <m:r>
            <m:rPr>
              <m:sty m:val="p"/>
            </m:rPr>
            <m:t>∇</m:t>
          </m:r>
          <m:r>
            <m:t>n</m:t>
          </m:r>
        </m:oMath>
      </m:oMathPara>
    </w:p>
    <w:p>
      <w:pPr>
        <w:pStyle w:val="FirstParagraph"/>
      </w:pPr>
      <w:r>
        <w:t xml:space="preserve">Für n = s(r) = 1 +</w:t>
      </w:r>
      <w:r>
        <w:t xml:space="preserve"> </w:t>
      </w:r>
      <m:oMath>
        <m:sSub>
          <m:e>
            <m:r>
              <m:t>r</m:t>
            </m:r>
          </m:e>
          <m:sub>
            <m:r>
              <m:t>s</m:t>
            </m:r>
          </m:sub>
        </m:sSub>
      </m:oMath>
      <w:r>
        <w:t xml:space="preserve">/(2r) (Schwachfeld) erzeugt dies den Standard-Lichtablenkungswinkel α = 2</w:t>
      </w:r>
      <m:oMath>
        <m:sSub>
          <m:e>
            <m:r>
              <m:t>r</m:t>
            </m:r>
          </m:e>
          <m:sub>
            <m:r>
              <m:t>s</m:t>
            </m:r>
          </m:sub>
        </m:sSub>
      </m:oMath>
      <w:r>
        <w:t xml:space="preserve">/b (mit dem vollen PPN-Faktor).</w:t>
      </w:r>
    </w:p>
    <w:bookmarkEnd w:id="407"/>
    <w:bookmarkEnd w:id="408"/>
    <w:bookmarkStart w:id="412" w:name="shapiro-delay"/>
    <w:p>
      <w:pPr>
        <w:pStyle w:val="Heading2"/>
      </w:pPr>
      <w:r>
        <w:rPr>
          <w:rStyle w:val="SectionNumber"/>
        </w:rPr>
        <w:t xml:space="preserve">11.3</w:t>
      </w:r>
      <w:r>
        <w:tab/>
      </w:r>
      <w:r>
        <w:t xml:space="preserve">10.3 Shapiro-Delay</w:t>
      </w:r>
    </w:p>
    <w:bookmarkStart w:id="409" w:name="historischer-hintergrund"/>
    <w:p>
      <w:pPr>
        <w:pStyle w:val="Heading3"/>
      </w:pPr>
      <w:r>
        <w:rPr>
          <w:rStyle w:val="SectionNumber"/>
        </w:rPr>
        <w:t xml:space="preserve">11.3.1</w:t>
      </w:r>
      <w:r>
        <w:tab/>
      </w:r>
      <w:r>
        <w:t xml:space="preserve">Historischer Hintergrund</w:t>
      </w:r>
    </w:p>
    <w:p>
      <w:pPr>
        <w:pStyle w:val="FirstParagraph"/>
      </w:pPr>
      <w:r>
        <w:t xml:space="preserve">1964 erkannte Irwin Shapiro, dass Licht, das nahe einem massiven Körper vorbeiläuft, länger bis zum Ziel braucht als in flacher Raumzeit — nicht nur weil der Weg länger ist (durch Biegung), sondern weil das Licht nahe der Masse langsamer reist. Dieser „vierte Test der ART” wurde 1968 erstmals mit Radarsignalen bestätigt, die von Merkur und Venus reflektiert wurden.</w:t>
      </w:r>
    </w:p>
    <w:p>
      <w:pPr>
        <w:pStyle w:val="BodyText"/>
      </w:pPr>
      <w:r>
        <w:t xml:space="preserve">Der Shapiro-Delay für ein Signal, das die Sonne im nächsten Abstand b passiert, beträgt ungefähr:</w:t>
      </w:r>
    </w:p>
    <w:p>
      <w:pPr>
        <w:pStyle w:val="BodyText"/>
      </w:pPr>
      <m:oMathPara>
        <m:oMathParaPr>
          <m:jc m:val="center"/>
        </m:oMathParaPr>
        <m:oMath>
          <m:r>
            <m:rPr>
              <m:sty m:val="p"/>
            </m:rPr>
            <m:t>Δ</m:t>
          </m:r>
          <m:sSub>
            <m:e>
              <m:r>
                <m:t>t</m:t>
              </m:r>
            </m:e>
            <m:sub>
              <m:r>
                <m:rPr>
                  <m:nor/>
                  <m:sty m:val="p"/>
                </m:rPr>
                <m:t>Shapiro</m:t>
              </m:r>
            </m:sub>
          </m:sSub>
          <m:r>
            <m:rPr>
              <m:sty m:val="p"/>
            </m:rPr>
            <m:t>≈</m:t>
          </m:r>
          <m:f>
            <m:fPr>
              <m:type m:val="bar"/>
            </m:fPr>
            <m:num>
              <m:r>
                <m:t>2</m:t>
              </m:r>
              <m:r>
                <m:rPr>
                  <m:sty m:val="p"/>
                </m:rPr>
                <m:t>(</m:t>
              </m:r>
              <m:r>
                <m:t>1</m:t>
              </m:r>
              <m:r>
                <m:rPr>
                  <m:sty m:val="p"/>
                </m:rPr>
                <m:t>+</m:t>
              </m:r>
              <m:r>
                <m:t>γ</m:t>
              </m:r>
              <m:r>
                <m:rPr>
                  <m:sty m:val="p"/>
                </m:rPr>
                <m:t>)</m:t>
              </m:r>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p>
      <w:pPr>
        <w:pStyle w:val="FirstParagraph"/>
      </w:pPr>
      <w:r>
        <w:t xml:space="preserve">wobei r₁ und r₂ die Abstände von Sender und Empfänger von der Sonne sind.</w:t>
      </w:r>
    </w:p>
    <w:bookmarkEnd w:id="409"/>
    <w:bookmarkStart w:id="410" w:name="ssz-ableitung"/>
    <w:p>
      <w:pPr>
        <w:pStyle w:val="Heading3"/>
      </w:pPr>
      <w:r>
        <w:rPr>
          <w:rStyle w:val="SectionNumber"/>
        </w:rPr>
        <w:t xml:space="preserve">11.3.2</w:t>
      </w:r>
      <w:r>
        <w:tab/>
      </w:r>
      <w:r>
        <w:t xml:space="preserve">SSZ-Ableitung</w:t>
      </w:r>
    </w:p>
    <w:p>
      <w:pPr>
        <w:pStyle w:val="FirstParagraph"/>
      </w:pPr>
      <w:r>
        <w:t xml:space="preserve">In SSZ entsteht der Shapiro-Delay natürlich aus dem Skalierungsfaktor. Ein Photon beim Radius r reist mit Koordinatengeschwindigkeit c/s(r) = c·D(r) statt c. Die gesamte Koordinatenreisezeit entlang eines Pfades von r₁ nach r₂ ist:</w:t>
      </w:r>
    </w:p>
    <w:p>
      <w:pPr>
        <w:pStyle w:val="BodyText"/>
      </w:pPr>
      <m:oMathPara>
        <m:oMathParaPr>
          <m:jc m:val="center"/>
        </m:oMathParaPr>
        <m:oMath>
          <m:sSub>
            <m:e>
              <m:r>
                <m:t>t</m:t>
              </m:r>
            </m:e>
            <m:sub>
              <m:r>
                <m:rPr>
                  <m:nor/>
                  <m:sty m:val="p"/>
                </m:rPr>
                <m:t>total</m:t>
              </m:r>
            </m:sub>
          </m:sSub>
          <m:r>
            <m:rPr>
              <m:sty m:val="p"/>
            </m:rPr>
            <m:t>=</m:t>
          </m:r>
          <m:nary>
            <m:naryPr>
              <m:chr m:val="∫"/>
              <m:limLoc m:val="subSup"/>
              <m:subHide m:val="off"/>
              <m:supHide m:val="on"/>
            </m:naryPr>
            <m:sub>
              <m:r>
                <m:rPr>
                  <m:nor/>
                  <m:sty m:val="p"/>
                </m:rPr>
                <m:t>Pfad</m:t>
              </m:r>
            </m:sub>
            <m:sup>
              <m:r>
                <m:t>​</m:t>
              </m:r>
            </m:sup>
            <m:e>
              <m:f>
                <m:fPr>
                  <m:type m:val="bar"/>
                </m:fPr>
                <m:num>
                  <m:r>
                    <m:t>d</m:t>
                  </m:r>
                  <m:r>
                    <m:t>l</m:t>
                  </m:r>
                </m:num>
                <m:den>
                  <m:r>
                    <m:t>c</m:t>
                  </m:r>
                  <m:r>
                    <m:rPr>
                      <m:sty m:val="p"/>
                    </m:rPr>
                    <m:t>⋅</m:t>
                  </m:r>
                  <m:r>
                    <m:t>D</m:t>
                  </m:r>
                  <m:r>
                    <m:rPr>
                      <m:sty m:val="p"/>
                    </m:rPr>
                    <m:t>(</m:t>
                  </m:r>
                  <m:r>
                    <m:t>r</m:t>
                  </m:r>
                  <m:r>
                    <m:rPr>
                      <m:sty m:val="p"/>
                    </m:rPr>
                    <m:t>)</m:t>
                  </m:r>
                </m:den>
              </m:f>
            </m:e>
          </m:nary>
          <m:r>
            <m:rPr>
              <m:sty m:val="p"/>
            </m:rPr>
            <m:t>=</m:t>
          </m:r>
          <m:nary>
            <m:naryPr>
              <m:chr m:val="∫"/>
              <m:limLoc m:val="subSup"/>
              <m:subHide m:val="off"/>
              <m:supHide m:val="on"/>
            </m:naryPr>
            <m:sub>
              <m:r>
                <m:rPr>
                  <m:nor/>
                  <m:sty m:val="p"/>
                </m:rPr>
                <m:t>Pfad</m:t>
              </m:r>
            </m:sub>
            <m:sup>
              <m:r>
                <m:t>​</m:t>
              </m:r>
            </m:sup>
            <m:e>
              <m:f>
                <m:fPr>
                  <m:type m:val="bar"/>
                </m:fPr>
                <m:num>
                  <m:r>
                    <m:t>s</m:t>
                  </m:r>
                  <m:r>
                    <m:rPr>
                      <m:sty m:val="p"/>
                    </m:rPr>
                    <m:t>(</m:t>
                  </m:r>
                  <m:r>
                    <m:t>r</m:t>
                  </m:r>
                  <m:r>
                    <m:rPr>
                      <m:sty m:val="p"/>
                    </m:rPr>
                    <m:t>)</m:t>
                  </m:r>
                </m:num>
                <m:den>
                  <m:r>
                    <m:t>c</m:t>
                  </m:r>
                </m:den>
              </m:f>
            </m:e>
          </m:nary>
          <m:r>
            <m:t> </m:t>
          </m:r>
          <m:r>
            <m:t>d</m:t>
          </m:r>
          <m:r>
            <m:t>l</m:t>
          </m:r>
          <m:r>
            <m:rPr>
              <m:sty m:val="p"/>
            </m:rPr>
            <m:t>=</m:t>
          </m:r>
          <m:nary>
            <m:naryPr>
              <m:chr m:val="∫"/>
              <m:limLoc m:val="subSup"/>
              <m:subHide m:val="off"/>
              <m:supHide m:val="on"/>
            </m:naryPr>
            <m:sub>
              <m:r>
                <m:rPr>
                  <m:nor/>
                  <m:sty m:val="p"/>
                </m:rPr>
                <m:t>Pfad</m:t>
              </m:r>
            </m:sub>
            <m:sup>
              <m:r>
                <m:t>​</m:t>
              </m:r>
            </m:sup>
            <m:e>
              <m:f>
                <m:fPr>
                  <m:type m:val="bar"/>
                </m:fPr>
                <m:num>
                  <m:r>
                    <m:t>1</m:t>
                  </m:r>
                  <m:r>
                    <m:rPr>
                      <m:sty m:val="p"/>
                    </m:rPr>
                    <m:t>+</m:t>
                  </m:r>
                  <m:r>
                    <m:rPr>
                      <m:sty m:val="p"/>
                    </m:rPr>
                    <m:t>Ξ</m:t>
                  </m:r>
                  <m:r>
                    <m:rPr>
                      <m:sty m:val="p"/>
                    </m:rPr>
                    <m:t>(</m:t>
                  </m:r>
                  <m:r>
                    <m:t>r</m:t>
                  </m:r>
                  <m:r>
                    <m:rPr>
                      <m:sty m:val="p"/>
                    </m:rPr>
                    <m:t>)</m:t>
                  </m:r>
                </m:num>
                <m:den>
                  <m:r>
                    <m:t>c</m:t>
                  </m:r>
                </m:den>
              </m:f>
            </m:e>
          </m:nary>
          <m:r>
            <m:t> </m:t>
          </m:r>
          <m:r>
            <m:t>d</m:t>
          </m:r>
          <m:r>
            <m:t>l</m:t>
          </m:r>
        </m:oMath>
      </m:oMathPara>
    </w:p>
    <w:p>
      <w:pPr>
        <w:pStyle w:val="FirstParagraph"/>
      </w:pPr>
      <w:r>
        <w:t xml:space="preserve">Die Überschuss-Reisezeit (Shapiro-Delay) ist die Differenz zur Flachraumzeitzeit:</w:t>
      </w:r>
    </w:p>
    <w:p>
      <w:pPr>
        <w:pStyle w:val="BodyText"/>
      </w:pPr>
      <m:oMathPara>
        <m:oMathParaPr>
          <m:jc m:val="center"/>
        </m:oMathParaPr>
        <m:oMath>
          <m:r>
            <m:rPr>
              <m:sty m:val="p"/>
            </m:rPr>
            <m:t>Δ</m:t>
          </m:r>
          <m:sSub>
            <m:e>
              <m:r>
                <m:t>t</m:t>
              </m:r>
            </m:e>
            <m:sub>
              <m:r>
                <m:rPr>
                  <m:nor/>
                  <m:sty m:val="p"/>
                </m:rPr>
                <m:t>SSZ</m:t>
              </m:r>
            </m:sub>
          </m:sSub>
          <m:r>
            <m:rPr>
              <m:sty m:val="p"/>
            </m:rPr>
            <m:t>=</m:t>
          </m:r>
          <m:nary>
            <m:naryPr>
              <m:chr m:val="∫"/>
              <m:limLoc m:val="subSup"/>
              <m:subHide m:val="off"/>
              <m:supHide m:val="on"/>
            </m:naryPr>
            <m:sub>
              <m:r>
                <m:rPr>
                  <m:nor/>
                  <m:sty m:val="p"/>
                </m:rPr>
                <m:t>Pfad</m:t>
              </m:r>
            </m:sub>
            <m:sup>
              <m:r>
                <m:t>​</m:t>
              </m:r>
            </m:sup>
            <m:e>
              <m:f>
                <m:fPr>
                  <m:type m:val="bar"/>
                </m:fPr>
                <m:num>
                  <m:r>
                    <m:rPr>
                      <m:sty m:val="p"/>
                    </m:rPr>
                    <m:t>Ξ</m:t>
                  </m:r>
                  <m:r>
                    <m:rPr>
                      <m:sty m:val="p"/>
                    </m:rPr>
                    <m:t>(</m:t>
                  </m:r>
                  <m:r>
                    <m:t>r</m:t>
                  </m:r>
                  <m:r>
                    <m:rPr>
                      <m:sty m:val="p"/>
                    </m:rPr>
                    <m:t>)</m:t>
                  </m:r>
                </m:num>
                <m:den>
                  <m:r>
                    <m:t>c</m:t>
                  </m:r>
                </m:den>
              </m:f>
            </m:e>
          </m:nary>
          <m:r>
            <m:t> </m:t>
          </m:r>
          <m:r>
            <m:t>d</m:t>
          </m:r>
          <m:r>
            <m:t>l</m:t>
          </m:r>
        </m:oMath>
      </m:oMathPara>
    </w:p>
    <w:p>
      <w:pPr>
        <w:pStyle w:val="FirstParagraph"/>
      </w:pPr>
      <w:r>
        <w:t xml:space="preserve">Dies ist das Ξ-Integral: die integrierte Segmentdichte entlang des Photonenpfades, geteilt durch c. Es erfasst den</w:t>
      </w:r>
      <w:r>
        <w:t xml:space="preserve"> </w:t>
      </w:r>
      <w:r>
        <w:rPr>
          <w:b/>
          <w:bCs/>
        </w:rPr>
        <w:t xml:space="preserve">temporalen</w:t>
      </w:r>
      <w:r>
        <w:t xml:space="preserve"> </w:t>
      </w:r>
      <w:r>
        <w:t xml:space="preserve">(</w:t>
      </w:r>
      <m:oMath>
        <m:sSub>
          <m:e>
            <m:r>
              <m:t>g</m:t>
            </m:r>
          </m:e>
          <m:sub>
            <m:r>
              <m:t>t</m:t>
            </m:r>
            <m:r>
              <m:t>t</m:t>
            </m:r>
          </m:sub>
        </m:sSub>
      </m:oMath>
      <w:r>
        <w:t xml:space="preserve">) Beitrag zur Zeitverzögerung.</w:t>
      </w:r>
    </w:p>
    <w:p>
      <w:pPr>
        <w:pStyle w:val="BodyText"/>
      </w:pPr>
      <w:r>
        <w:rPr>
          <w:b/>
          <w:bCs/>
        </w:rPr>
        <w:t xml:space="preserve">Kritischer Punkt:</w:t>
      </w:r>
      <w:r>
        <w:t xml:space="preserve"> </w:t>
      </w:r>
      <w:r>
        <w:t xml:space="preserve">Dieses Ξ-Integral erfasst nur die Hälfte des gesamten Shapiro-Delays. Die andere Hälfte kommt von der</w:t>
      </w:r>
      <w:r>
        <w:t xml:space="preserve"> </w:t>
      </w:r>
      <w:r>
        <w:rPr>
          <w:b/>
          <w:bCs/>
        </w:rPr>
        <w:t xml:space="preserve">räumlichen</w:t>
      </w:r>
      <w:r>
        <w:t xml:space="preserve"> </w:t>
      </w:r>
      <w:r>
        <w:t xml:space="preserve">(</w:t>
      </w:r>
      <m:oMath>
        <m:sSub>
          <m:e>
            <m:r>
              <m:t>g</m:t>
            </m:r>
          </m:e>
          <m:sub>
            <m:r>
              <m:t>r</m:t>
            </m:r>
            <m:r>
              <m:t>r</m:t>
            </m:r>
          </m:sub>
        </m:sSub>
      </m:oMath>
      <w:r>
        <w:t xml:space="preserve">) Metrikkomponente. Der volle Delay erfordert den PPN-Korrekturfaktor:</w:t>
      </w:r>
    </w:p>
    <w:p>
      <w:pPr>
        <w:pStyle w:val="BodyText"/>
      </w:pPr>
      <m:oMathPara>
        <m:oMathParaPr>
          <m:jc m:val="center"/>
        </m:oMathParaPr>
        <m:oMath>
          <m:r>
            <m:rPr>
              <m:sty m:val="p"/>
            </m:rPr>
            <m:t>Δ</m:t>
          </m:r>
          <m:sSub>
            <m:e>
              <m:r>
                <m:t>t</m:t>
              </m:r>
            </m:e>
            <m:sub>
              <m:r>
                <m:rPr>
                  <m:nor/>
                  <m:sty m:val="p"/>
                </m:rPr>
                <m:t>voll</m:t>
              </m:r>
            </m:sub>
          </m:sSub>
          <m:r>
            <m:rPr>
              <m:sty m:val="p"/>
            </m:rPr>
            <m:t>=</m:t>
          </m:r>
          <m:r>
            <m:rPr>
              <m:sty m:val="p"/>
            </m:rPr>
            <m:t>(</m:t>
          </m:r>
          <m:r>
            <m:t>1</m:t>
          </m:r>
          <m:r>
            <m:rPr>
              <m:sty m:val="p"/>
            </m:rPr>
            <m:t>+</m:t>
          </m:r>
          <m:r>
            <m:t>γ</m:t>
          </m:r>
          <m:r>
            <m:rPr>
              <m:sty m:val="p"/>
            </m:rPr>
            <m:t>)</m:t>
          </m:r>
          <m:r>
            <m:rPr>
              <m:sty m:val="p"/>
            </m:rPr>
            <m:t>⋅</m:t>
          </m:r>
          <m:r>
            <m:rPr>
              <m:sty m:val="p"/>
            </m:rPr>
            <m:t>Δ</m:t>
          </m:r>
          <m:sSub>
            <m:e>
              <m:r>
                <m:t>t</m:t>
              </m:r>
            </m:e>
            <m:sub>
              <m:r>
                <m:rPr>
                  <m:sty m:val="p"/>
                </m:rPr>
                <m:t>Ξ</m:t>
              </m:r>
            </m:sub>
          </m:sSub>
          <m:r>
            <m:rPr>
              <m:sty m:val="p"/>
            </m:rPr>
            <m:t>=</m:t>
          </m:r>
          <m:r>
            <m:t>2</m:t>
          </m:r>
          <m:r>
            <m:rPr>
              <m:sty m:val="p"/>
            </m:rPr>
            <m:t>⋅</m:t>
          </m:r>
          <m:r>
            <m:rPr>
              <m:sty m:val="p"/>
            </m:rPr>
            <m:t>Δ</m:t>
          </m:r>
          <m:sSub>
            <m:e>
              <m:r>
                <m:t>t</m:t>
              </m:r>
            </m:e>
            <m:sub>
              <m:r>
                <m:rPr>
                  <m:sty m:val="p"/>
                </m:rPr>
                <m:t>Ξ</m:t>
              </m:r>
            </m:sub>
          </m:sSub>
        </m:oMath>
      </m:oMathPara>
    </w:p>
    <w:p>
      <w:pPr>
        <w:pStyle w:val="FirstParagraph"/>
      </w:pPr>
      <w:r>
        <w:t xml:space="preserve">mit γ = 1 (Kapitel 7).</w:t>
      </w:r>
    </w:p>
    <w:bookmarkEnd w:id="410"/>
    <w:bookmarkStart w:id="411" w:name="rechenbeispiel-cassini-raumsonde-2003"/>
    <w:p>
      <w:pPr>
        <w:pStyle w:val="Heading3"/>
      </w:pPr>
      <w:r>
        <w:rPr>
          <w:rStyle w:val="SectionNumber"/>
        </w:rPr>
        <w:t xml:space="preserve">11.3.3</w:t>
      </w:r>
      <w:r>
        <w:tab/>
      </w:r>
      <w:r>
        <w:t xml:space="preserve">Rechenbeispiel: Cassini-Raumsonde (2003)</w:t>
      </w:r>
    </w:p>
    <w:p>
      <w:pPr>
        <w:pStyle w:val="FirstParagraph"/>
      </w:pPr>
      <w:r>
        <w:t xml:space="preserve">Die präziseste Shapiro-Delay-Messung wurde während der oberen Sonnenkonjunktion der Cassini-Raumsonde am 21. Juni 2002 durchgeführt.</w:t>
      </w:r>
    </w:p>
    <w:p>
      <w:pPr>
        <w:pStyle w:val="Compact"/>
        <w:numPr>
          <w:ilvl w:val="0"/>
          <w:numId w:val="1049"/>
        </w:numPr>
      </w:pPr>
      <w:r>
        <w:rPr>
          <w:b/>
          <w:bCs/>
        </w:rPr>
        <w:t xml:space="preserve">Signalpfad:</w:t>
      </w:r>
      <w:r>
        <w:t xml:space="preserve"> </w:t>
      </w:r>
      <w:r>
        <w:t xml:space="preserve">Erde → Cassini (nahe Saturn), die Sonne bei b = 1,6</w:t>
      </w:r>
      <w:r>
        <w:t xml:space="preserve"> </w:t>
      </w:r>
      <m:oMath>
        <m:sSub>
          <m:e>
            <m:r>
              <m:t>R</m:t>
            </m:r>
          </m:e>
          <m:sub>
            <m:r>
              <m:t>S</m:t>
            </m:r>
            <m:r>
              <m:t>o</m:t>
            </m:r>
            <m:r>
              <m:t>n</m:t>
            </m:r>
            <m:r>
              <m:t>n</m:t>
            </m:r>
            <m:r>
              <m:t>e</m:t>
            </m:r>
          </m:sub>
        </m:sSub>
      </m:oMath>
      <w:r>
        <w:t xml:space="preserve"> </w:t>
      </w:r>
      <w:r>
        <w:t xml:space="preserve">passierend.</w:t>
      </w:r>
    </w:p>
    <w:p>
      <w:pPr>
        <w:pStyle w:val="Compact"/>
        <w:numPr>
          <w:ilvl w:val="0"/>
          <w:numId w:val="1049"/>
        </w:numPr>
      </w:pPr>
      <w:r>
        <w:rPr>
          <w:b/>
          <w:bCs/>
        </w:rPr>
        <w:t xml:space="preserve">Senderabstand:</w:t>
      </w:r>
      <w:r>
        <w:t xml:space="preserve"> </w:t>
      </w:r>
      <w:r>
        <w:t xml:space="preserve">r₁</w:t>
      </w:r>
      <w:r>
        <w:t xml:space="preserve"> </w:t>
      </w:r>
      <m:oMath>
        <m:r>
          <m:rPr>
            <m:sty m:val="p"/>
          </m:rPr>
          <m:t>≈</m:t>
        </m:r>
      </m:oMath>
      <w:r>
        <w:t xml:space="preserve"> </w:t>
      </w:r>
      <w:r>
        <w:t xml:space="preserve">1 AE = 1,496 × 10⁸ km.</w:t>
      </w:r>
    </w:p>
    <w:p>
      <w:pPr>
        <w:pStyle w:val="Compact"/>
        <w:numPr>
          <w:ilvl w:val="0"/>
          <w:numId w:val="1049"/>
        </w:numPr>
      </w:pPr>
      <w:r>
        <w:rPr>
          <w:b/>
          <w:bCs/>
        </w:rPr>
        <w:t xml:space="preserve">Empfängerabstand:</w:t>
      </w:r>
      <w:r>
        <w:t xml:space="preserve"> </w:t>
      </w:r>
      <w:r>
        <w:t xml:space="preserve">r₂</w:t>
      </w:r>
      <w:r>
        <w:t xml:space="preserve"> </w:t>
      </w:r>
      <m:oMath>
        <m:r>
          <m:rPr>
            <m:sty m:val="p"/>
          </m:rPr>
          <m:t>≈</m:t>
        </m:r>
      </m:oMath>
      <w:r>
        <w:t xml:space="preserve"> </w:t>
      </w:r>
      <w:r>
        <w:t xml:space="preserve">8,43 AE (Cassini-Orbit).</w:t>
      </w:r>
    </w:p>
    <w:p>
      <w:pPr>
        <w:pStyle w:val="Compact"/>
        <w:numPr>
          <w:ilvl w:val="0"/>
          <w:numId w:val="1049"/>
        </w:numPr>
      </w:pPr>
      <w:r>
        <w:rPr>
          <w:b/>
          <w:bCs/>
        </w:rPr>
        <w:t xml:space="preserve">Schwarzschild-Radius der Sonne:</w:t>
      </w:r>
      <w:r>
        <w:t xml:space="preserve"> </w:t>
      </w:r>
      <m:oMath>
        <m:sSub>
          <m:e>
            <m:r>
              <m:t>r</m:t>
            </m:r>
          </m:e>
          <m:sub>
            <m:r>
              <m:t>s</m:t>
            </m:r>
          </m:sub>
        </m:sSub>
      </m:oMath>
      <w:r>
        <w:t xml:space="preserve"> </w:t>
      </w:r>
      <w:r>
        <w:t xml:space="preserve">= 2,95 km.</w:t>
      </w:r>
    </w:p>
    <w:p>
      <w:pPr>
        <w:pStyle w:val="FirstParagraph"/>
      </w:pPr>
      <w:r>
        <w:t xml:space="preserve">Das Ξ-Integral für einen nahezu radialen Pfad beim Stoßparameter b:</w:t>
      </w:r>
    </w:p>
    <w:p>
      <w:pPr>
        <w:pStyle w:val="BodyText"/>
      </w:pPr>
      <m:oMathPara>
        <m:oMathParaPr>
          <m:jc m:val="center"/>
        </m:oMathParaPr>
        <m:oMath>
          <m:r>
            <m:rPr>
              <m:sty m:val="p"/>
            </m:rPr>
            <m:t>Δ</m:t>
          </m:r>
          <m:sSub>
            <m:e>
              <m:r>
                <m:t>t</m:t>
              </m:r>
            </m:e>
            <m:sub>
              <m:r>
                <m:rPr>
                  <m:sty m:val="p"/>
                </m:rPr>
                <m:t>Ξ</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r>
            <m:t>65.5</m:t>
          </m:r>
          <m:r>
            <m:t> </m:t>
          </m:r>
          <m:r>
            <m:t>μ</m:t>
          </m:r>
          <m:r>
            <m:rPr>
              <m:nor/>
              <m:sty m:val="p"/>
            </m:rPr>
            <m:t>s</m:t>
          </m:r>
        </m:oMath>
      </m:oMathPara>
    </w:p>
    <w:p>
      <w:pPr>
        <w:pStyle w:val="FirstParagraph"/>
      </w:pPr>
      <w:r>
        <w:t xml:space="preserve">Der volle Shapiro-Delay mit PPN-Korrektur:</w:t>
      </w:r>
    </w:p>
    <w:p>
      <w:pPr>
        <w:pStyle w:val="BodyText"/>
      </w:pPr>
      <m:oMathPara>
        <m:oMathParaPr>
          <m:jc m:val="center"/>
        </m:oMathParaPr>
        <m:oMath>
          <m:r>
            <m:rPr>
              <m:sty m:val="p"/>
            </m:rPr>
            <m:t>Δ</m:t>
          </m:r>
          <m:sSub>
            <m:e>
              <m:r>
                <m:t>t</m:t>
              </m:r>
            </m:e>
            <m:sub>
              <m:r>
                <m:rPr>
                  <m:nor/>
                  <m:sty m:val="p"/>
                </m:rPr>
                <m:t>voll</m:t>
              </m:r>
            </m:sub>
          </m:sSub>
          <m:r>
            <m:rPr>
              <m:sty m:val="p"/>
            </m:rPr>
            <m:t>=</m:t>
          </m:r>
          <m:r>
            <m:rPr>
              <m:sty m:val="p"/>
            </m:rPr>
            <m:t>(</m:t>
          </m:r>
          <m:r>
            <m:t>1</m:t>
          </m:r>
          <m:r>
            <m:rPr>
              <m:sty m:val="p"/>
            </m:rPr>
            <m:t>+</m:t>
          </m:r>
          <m:r>
            <m:t>γ</m:t>
          </m:r>
          <m:r>
            <m:rPr>
              <m:sty m:val="p"/>
            </m:rPr>
            <m:t>)</m:t>
          </m:r>
          <m:r>
            <m:rPr>
              <m:sty m:val="p"/>
            </m:rPr>
            <m:t>×</m:t>
          </m:r>
          <m:r>
            <m:t>65.5</m:t>
          </m:r>
          <m:r>
            <m:rPr>
              <m:sty m:val="p"/>
            </m:rPr>
            <m:t>=</m:t>
          </m:r>
          <m:r>
            <m:t>2</m:t>
          </m:r>
          <m:r>
            <m:rPr>
              <m:sty m:val="p"/>
            </m:rPr>
            <m:t>×</m:t>
          </m:r>
          <m:r>
            <m:t>65.5</m:t>
          </m:r>
          <m:r>
            <m:rPr>
              <m:sty m:val="p"/>
            </m:rPr>
            <m:t>=</m:t>
          </m:r>
          <m:r>
            <m:t>131</m:t>
          </m:r>
          <m:r>
            <m:t> </m:t>
          </m:r>
          <m:r>
            <m:t>μ</m:t>
          </m:r>
          <m:r>
            <m:rPr>
              <m:nor/>
              <m:sty m:val="p"/>
            </m:rPr>
            <m:t>s</m:t>
          </m:r>
          <m:r>
            <m:t> </m:t>
          </m:r>
          <m:r>
            <m:rPr>
              <m:nor/>
              <m:sty m:val="p"/>
            </m:rPr>
            <m:t>(Einweg)</m:t>
          </m:r>
        </m:oMath>
      </m:oMathPara>
    </w:p>
    <w:p>
      <w:pPr>
        <w:pStyle w:val="FirstParagraph"/>
      </w:pPr>
      <w:r>
        <w:t xml:space="preserve">Bertotti, Iess und Tortora (2003) maßen γ = 1,000021 ± 0,000023, was die SSZ/ART-Vorhersage auf 23 Teile pro Million bestätigt.</w:t>
      </w:r>
    </w:p>
    <w:bookmarkEnd w:id="411"/>
    <w:bookmarkEnd w:id="412"/>
    <w:bookmarkStart w:id="418" w:name="lichtablenkung-und-ppn-wiederherstellung"/>
    <w:p>
      <w:pPr>
        <w:pStyle w:val="Heading2"/>
      </w:pPr>
      <w:r>
        <w:rPr>
          <w:rStyle w:val="SectionNumber"/>
        </w:rPr>
        <w:t xml:space="preserve">11.4</w:t>
      </w:r>
      <w:r>
        <w:tab/>
      </w:r>
      <w:r>
        <w:t xml:space="preserve">10.4 Lichtablenkung und PPN-Wiederherstellung</w:t>
      </w:r>
    </w:p>
    <w:bookmarkStart w:id="413" w:name="die-klassische-vorhersage"/>
    <w:p>
      <w:pPr>
        <w:pStyle w:val="Heading3"/>
      </w:pPr>
      <w:r>
        <w:rPr>
          <w:rStyle w:val="SectionNumber"/>
        </w:rPr>
        <w:t xml:space="preserve">11.4.1</w:t>
      </w:r>
      <w:r>
        <w:tab/>
      </w:r>
      <w:r>
        <w:t xml:space="preserve">Die klassische Vorhersage</w:t>
      </w:r>
    </w:p>
    <w:p>
      <w:pPr>
        <w:pStyle w:val="FirstParagraph"/>
      </w:pPr>
      <w:r>
        <w:t xml:space="preserve">Die Ablenkung von Sternlicht durch die Sonne war die erste dramatische Bestätigung der Allgemeinen Relativitätstheorie. 1919 maß Arthur Eddingtons Sonnenfinsternisexpedition die Biegung des Sternenlichts nahe dem Sonnenrand und fand sie bei ungefähr 1,75 Bogensekunden — das Doppelte der Newtonschen Vorhersage.</w:t>
      </w:r>
    </w:p>
    <w:p>
      <w:pPr>
        <w:pStyle w:val="BodyText"/>
      </w:pPr>
      <w:r>
        <w:t xml:space="preserve">Der Ablenkungswinkel für ein Photon, das eine Masse M beim Stoßparameter b passiert, ist:</w:t>
      </w:r>
    </w:p>
    <w:p>
      <w:pPr>
        <w:pStyle w:val="BodyText"/>
      </w:pPr>
      <m:oMathPara>
        <m:oMathParaPr>
          <m:jc m:val="center"/>
        </m:oMathPara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rPr>
                  <m:sty m:val="p"/>
                </m:rPr>
                <m:t>(</m:t>
              </m:r>
              <m:r>
                <m:t>1</m:t>
              </m:r>
              <m:r>
                <m:rPr>
                  <m:sty m:val="p"/>
                </m:rPr>
                <m:t>+</m:t>
              </m:r>
              <m:r>
                <m:t>γ</m:t>
              </m:r>
              <m:r>
                <m:rPr>
                  <m:sty m:val="p"/>
                </m:rPr>
                <m:t>)</m:t>
              </m:r>
              <m:r>
                <m:rPr>
                  <m:sty m:val="p"/>
                </m:rPr>
                <m:t>⋅</m:t>
              </m:r>
              <m:r>
                <m:t>2</m:t>
              </m:r>
              <m:r>
                <m:t>G</m:t>
              </m:r>
              <m:r>
                <m:t>M</m:t>
              </m:r>
            </m:num>
            <m:den>
              <m:sSup>
                <m:e>
                  <m:r>
                    <m:t>c</m:t>
                  </m:r>
                </m:e>
                <m:sup>
                  <m:r>
                    <m:t>2</m:t>
                  </m:r>
                </m:sup>
              </m:sSup>
              <m:r>
                <m:t>b</m:t>
              </m:r>
            </m:den>
          </m:f>
        </m:oMath>
      </m:oMathPara>
    </w:p>
    <w:p>
      <w:pPr>
        <w:pStyle w:val="FirstParagraph"/>
      </w:pPr>
      <w:r>
        <w:t xml:space="preserve">In der ART (γ = 1): α = 2</w:t>
      </w:r>
      <m:oMath>
        <m:sSub>
          <m:e>
            <m:r>
              <m:t>r</m:t>
            </m:r>
          </m:e>
          <m:sub>
            <m:r>
              <m:t>s</m:t>
            </m:r>
          </m:sub>
        </m:sSub>
      </m:oMath>
      <w:r>
        <w:t xml:space="preserve">/b = 4GM/(c²b). Für die Sonne am Rand (b =</w:t>
      </w:r>
      <w:r>
        <w:t xml:space="preserve"> </w:t>
      </w:r>
      <m:oMath>
        <m:sSub>
          <m:e>
            <m:r>
              <m:t>R</m:t>
            </m:r>
          </m:e>
          <m:sub>
            <m:r>
              <m:t>S</m:t>
            </m:r>
            <m:r>
              <m:t>o</m:t>
            </m:r>
            <m:r>
              <m:t>n</m:t>
            </m:r>
            <m:r>
              <m:t>n</m:t>
            </m:r>
            <m:r>
              <m:t>e</m:t>
            </m:r>
          </m:sub>
        </m:sSub>
      </m:oMath>
      <w:r>
        <w:t xml:space="preserve">):</w:t>
      </w:r>
    </w:p>
    <w:p>
      <w:pPr>
        <w:pStyle w:val="BodyText"/>
      </w:pPr>
      <m:oMathPara>
        <m:oMathParaPr>
          <m:jc m:val="center"/>
        </m:oMathParaPr>
        <m:oMath>
          <m:r>
            <m:t>α</m:t>
          </m:r>
          <m:r>
            <m:rPr>
              <m:sty m:val="p"/>
            </m:rPr>
            <m:t>=</m:t>
          </m:r>
          <m:f>
            <m:fPr>
              <m:type m:val="bar"/>
            </m:fPr>
            <m:num>
              <m:r>
                <m:t>2</m:t>
              </m:r>
              <m:r>
                <m:rPr>
                  <m:sty m:val="p"/>
                </m:rPr>
                <m:t>×</m:t>
              </m:r>
              <m:r>
                <m:t>2.95</m:t>
              </m:r>
              <m:r>
                <m:rPr>
                  <m:nor/>
                  <m:sty m:val="p"/>
                </m:rPr>
                <m:t> km</m:t>
              </m:r>
            </m:num>
            <m:den>
              <m:r>
                <m:t>6.96</m:t>
              </m:r>
              <m:r>
                <m:rPr>
                  <m:sty m:val="p"/>
                </m:rPr>
                <m:t>×</m:t>
              </m:r>
              <m:sSup>
                <m:e>
                  <m:r>
                    <m:t>10</m:t>
                  </m:r>
                </m:e>
                <m:sup>
                  <m:r>
                    <m:t>5</m:t>
                  </m:r>
                </m:sup>
              </m:sSup>
              <m:r>
                <m:rPr>
                  <m:nor/>
                  <m:sty m:val="p"/>
                </m:rPr>
                <m:t> km</m:t>
              </m:r>
            </m:den>
          </m:f>
          <m:r>
            <m:rPr>
              <m:sty m:val="p"/>
            </m:rPr>
            <m:t>=</m:t>
          </m:r>
          <m:r>
            <m:t>8.48</m:t>
          </m:r>
          <m:r>
            <m:rPr>
              <m:sty m:val="p"/>
            </m:rPr>
            <m:t>×</m:t>
          </m:r>
          <m:sSup>
            <m:e>
              <m:r>
                <m:t>10</m:t>
              </m:r>
            </m:e>
            <m:sup>
              <m:r>
                <m:rPr>
                  <m:sty m:val="p"/>
                </m:rPr>
                <m:t>−</m:t>
              </m:r>
              <m:r>
                <m:t>6</m:t>
              </m:r>
            </m:sup>
          </m:sSup>
          <m:r>
            <m:rPr>
              <m:nor/>
              <m:sty m:val="p"/>
            </m:rPr>
            <m:t> rad</m:t>
          </m:r>
          <m:r>
            <m:rPr>
              <m:sty m:val="p"/>
            </m:rPr>
            <m:t>=</m:t>
          </m:r>
          <m:sSup>
            <m:e>
              <m:r>
                <m:t>1.75</m:t>
              </m:r>
            </m:e>
            <m:sup>
              <m:r>
                <m:rPr>
                  <m:sty m:val="p"/>
                </m:rPr>
                <m:t>″</m:t>
              </m:r>
            </m:sup>
          </m:sSup>
        </m:oMath>
      </m:oMathPara>
    </w:p>
    <w:bookmarkEnd w:id="413"/>
    <w:bookmarkStart w:id="414" w:name="ssz-ableitung-über-grin-optik"/>
    <w:p>
      <w:pPr>
        <w:pStyle w:val="Heading3"/>
      </w:pPr>
      <w:r>
        <w:rPr>
          <w:rStyle w:val="SectionNumber"/>
        </w:rPr>
        <w:t xml:space="preserve">11.4.2</w:t>
      </w:r>
      <w:r>
        <w:tab/>
      </w:r>
      <w:r>
        <w:t xml:space="preserve">SSZ-Ableitung über GRIN-Optik</w:t>
      </w:r>
    </w:p>
    <w:p>
      <w:pPr>
        <w:pStyle w:val="FirstParagraph"/>
      </w:pPr>
      <w:r>
        <w:t xml:space="preserve">In SSZ folgt die Lichtablenkung aus der Gradientenindex-Interpretation. Für einen Strahl beim Stoßparameter b ist der Ablenkungswinkel:</w:t>
      </w:r>
    </w:p>
    <w:p>
      <w:pPr>
        <w:pStyle w:val="BodyText"/>
      </w:pPr>
      <m:oMathPara>
        <m:oMathParaPr>
          <m:jc m:val="center"/>
        </m:oMathParaPr>
        <m:oMath>
          <m:r>
            <m:t>α</m:t>
          </m:r>
          <m:r>
            <m:rPr>
              <m:sty m:val="p"/>
            </m:rPr>
            <m:t>=</m:t>
          </m:r>
          <m:r>
            <m:rPr>
              <m:sty m:val="p"/>
            </m:rPr>
            <m:t>−</m:t>
          </m:r>
          <m:nary>
            <m:naryPr>
              <m:chr m:val="∫"/>
              <m:limLoc m:val="subSup"/>
              <m:subHide m:val="off"/>
              <m:supHide m:val="off"/>
            </m:naryPr>
            <m:sub>
              <m:r>
                <m:rPr>
                  <m:sty m:val="p"/>
                </m:rPr>
                <m:t>−</m:t>
              </m:r>
              <m:r>
                <m:rPr>
                  <m:sty m:val="p"/>
                </m:rPr>
                <m:t>∞</m:t>
              </m:r>
            </m:sub>
            <m:sup>
              <m:r>
                <m:rPr>
                  <m:sty m:val="p"/>
                </m:rPr>
                <m:t>+</m:t>
              </m:r>
              <m:r>
                <m:rPr>
                  <m:sty m:val="p"/>
                </m:rPr>
                <m:t>∞</m:t>
              </m:r>
            </m:sup>
            <m:e>
              <m:f>
                <m:fPr>
                  <m:type m:val="bar"/>
                </m:fPr>
                <m:num>
                  <m:r>
                    <m:rPr>
                      <m:sty m:val="p"/>
                    </m:rPr>
                    <m:t>∂</m:t>
                  </m:r>
                  <m:r>
                    <m:rPr>
                      <m:sty m:val="p"/>
                    </m:rPr>
                    <m:t>ln</m:t>
                  </m:r>
                  <m:r>
                    <m:t>n</m:t>
                  </m:r>
                </m:num>
                <m:den>
                  <m:r>
                    <m:rPr>
                      <m:sty m:val="p"/>
                    </m:rPr>
                    <m:t>∂</m:t>
                  </m:r>
                  <m:r>
                    <m:t>b</m:t>
                  </m:r>
                </m:den>
              </m:f>
            </m:e>
          </m:nary>
          <m:r>
            <m:t> </m:t>
          </m:r>
          <m:r>
            <m:t>d</m:t>
          </m:r>
          <m:r>
            <m:t>z</m:t>
          </m:r>
        </m:oMath>
      </m:oMathPara>
    </w:p>
    <w:p>
      <w:pPr>
        <w:pStyle w:val="FirstParagraph"/>
      </w:pPr>
      <w:r>
        <w:t xml:space="preserve">Integration ergibt:</w:t>
      </w:r>
    </w:p>
    <w:p>
      <w:pPr>
        <w:pStyle w:val="BodyText"/>
      </w:pPr>
      <m:oMathPara>
        <m:oMathParaPr>
          <m:jc m:val="center"/>
        </m:oMathParaPr>
        <m:oMath>
          <m:sSub>
            <m:e>
              <m:r>
                <m:t>α</m:t>
              </m:r>
            </m:e>
            <m:sub>
              <m:r>
                <m:rPr>
                  <m:sty m:val="p"/>
                </m:rPr>
                <m:t>Ξ</m:t>
              </m:r>
            </m:sub>
          </m:sSub>
          <m:r>
            <m:rPr>
              <m:sty m:val="p"/>
            </m:rPr>
            <m:t>=</m:t>
          </m:r>
          <m:f>
            <m:fPr>
              <m:type m:val="bar"/>
            </m:fPr>
            <m:num>
              <m:sSub>
                <m:e>
                  <m:r>
                    <m:t>r</m:t>
                  </m:r>
                </m:e>
                <m:sub>
                  <m:r>
                    <m:t>s</m:t>
                  </m:r>
                </m:sub>
              </m:sSub>
            </m:num>
            <m:den>
              <m:r>
                <m:t>b</m:t>
              </m:r>
            </m:den>
          </m:f>
        </m:oMath>
      </m:oMathPara>
    </w:p>
    <w:p>
      <w:pPr>
        <w:pStyle w:val="FirstParagraph"/>
      </w:pPr>
      <w:r>
        <w:t xml:space="preserve">Dies ist</w:t>
      </w:r>
      <w:r>
        <w:t xml:space="preserve"> </w:t>
      </w:r>
      <w:r>
        <w:rPr>
          <w:b/>
          <w:bCs/>
        </w:rPr>
        <w:t xml:space="preserve">die Hälfte</w:t>
      </w:r>
      <w:r>
        <w:t xml:space="preserve"> </w:t>
      </w:r>
      <w:r>
        <w:t xml:space="preserve">der beobachteten Ablenkung. Die fehlende Hälfte kommt vom räumlichen Krümmungsbeitrag (</w:t>
      </w:r>
      <m:oMath>
        <m:sSub>
          <m:e>
            <m:r>
              <m:t>g</m:t>
            </m:r>
          </m:e>
          <m:sub>
            <m:r>
              <m:t>r</m:t>
            </m:r>
            <m:r>
              <m:t>r</m:t>
            </m:r>
          </m:sub>
        </m:sSub>
      </m:oMath>
      <w:r>
        <w:t xml:space="preserve">). Die volle Ablenkung ist:</w:t>
      </w:r>
    </w:p>
    <w:p>
      <w:pPr>
        <w:pStyle w:val="BodyText"/>
      </w:pPr>
      <m:oMathPara>
        <m:oMathParaPr>
          <m:jc m:val="center"/>
        </m:oMathParaPr>
        <m:oMath>
          <m:sSub>
            <m:e>
              <m:r>
                <m:t>α</m:t>
              </m:r>
            </m:e>
            <m:sub>
              <m:r>
                <m:rPr>
                  <m:nor/>
                  <m:sty m:val="p"/>
                </m:rPr>
                <m:t>voll</m:t>
              </m:r>
            </m:sub>
          </m:sSub>
          <m:r>
            <m:rPr>
              <m:sty m:val="p"/>
            </m:rPr>
            <m:t>=</m:t>
          </m:r>
          <m:r>
            <m:rPr>
              <m:sty m:val="p"/>
            </m:rPr>
            <m:t>(</m:t>
          </m:r>
          <m:r>
            <m:t>1</m:t>
          </m:r>
          <m:r>
            <m:rPr>
              <m:sty m:val="p"/>
            </m:rPr>
            <m:t>+</m:t>
          </m:r>
          <m:r>
            <m:t>γ</m:t>
          </m:r>
          <m:r>
            <m:rPr>
              <m:sty m:val="p"/>
            </m:rPr>
            <m:t>)</m:t>
          </m:r>
          <m:r>
            <m:rPr>
              <m:sty m:val="p"/>
            </m:rPr>
            <m:t>⋅</m:t>
          </m:r>
          <m:sSub>
            <m:e>
              <m:r>
                <m:t>α</m:t>
              </m:r>
            </m:e>
            <m:sub>
              <m:r>
                <m:rPr>
                  <m:sty m:val="p"/>
                </m:rPr>
                <m:t>Ξ</m:t>
              </m:r>
            </m:sub>
          </m:sSub>
          <m:r>
            <m:rPr>
              <m:sty m:val="p"/>
            </m:rPr>
            <m:t>=</m:t>
          </m:r>
          <m:r>
            <m:t>2</m:t>
          </m:r>
          <m:r>
            <m:rPr>
              <m:sty m:val="p"/>
            </m:rPr>
            <m:t>⋅</m:t>
          </m:r>
          <m:f>
            <m:fPr>
              <m:type m:val="bar"/>
            </m:fPr>
            <m:num>
              <m:sSub>
                <m:e>
                  <m:r>
                    <m:t>r</m:t>
                  </m:r>
                </m:e>
                <m:sub>
                  <m:r>
                    <m:t>s</m:t>
                  </m:r>
                </m:sub>
              </m:sSub>
            </m:num>
            <m:den>
              <m:r>
                <m:t>b</m:t>
              </m:r>
            </m:den>
          </m:f>
          <m:r>
            <m:rPr>
              <m:sty m:val="p"/>
            </m:rPr>
            <m:t>=</m:t>
          </m:r>
          <m:f>
            <m:fPr>
              <m:type m:val="bar"/>
            </m:fPr>
            <m:num>
              <m:r>
                <m:t>2</m:t>
              </m:r>
              <m:sSub>
                <m:e>
                  <m:r>
                    <m:t>r</m:t>
                  </m:r>
                </m:e>
                <m:sub>
                  <m:r>
                    <m:t>s</m:t>
                  </m:r>
                </m:sub>
              </m:sSub>
            </m:num>
            <m:den>
              <m:r>
                <m:t>b</m:t>
              </m:r>
            </m:den>
          </m:f>
        </m:oMath>
      </m:oMathPara>
    </w:p>
    <w:p>
      <w:pPr>
        <w:pStyle w:val="FirstParagraph"/>
      </w:pPr>
      <w:r>
        <w:t xml:space="preserve">Dies stimmt exakt mit dem ART-Ergebnis überein.</w:t>
      </w:r>
    </w:p>
    <w:bookmarkEnd w:id="414"/>
    <w:bookmarkStart w:id="415" w:name="moderne-präzisionstests"/>
    <w:p>
      <w:pPr>
        <w:pStyle w:val="Heading3"/>
      </w:pPr>
      <w:r>
        <w:rPr>
          <w:rStyle w:val="SectionNumber"/>
        </w:rPr>
        <w:t xml:space="preserve">11.4.3</w:t>
      </w:r>
      <w:r>
        <w:tab/>
      </w:r>
      <w:r>
        <w:t xml:space="preserve">Moderne Präzisionstests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Jahr</w:t>
            </w:r>
          </w:p>
        </w:tc>
        <w:tc>
          <w:tcPr/>
          <w:p>
            <w:pPr>
              <w:pStyle w:val="Compact"/>
            </w:pPr>
            <w:r>
              <w:t xml:space="preserve">Methode</w:t>
            </w:r>
          </w:p>
        </w:tc>
        <w:tc>
          <w:tcPr/>
          <w:p>
            <w:pPr>
              <w:pStyle w:val="Compact"/>
            </w:pPr>
            <w:r>
              <w:t xml:space="preserve">Präzision auf (1+γ)/2</w:t>
            </w:r>
          </w:p>
        </w:tc>
      </w:tr>
      <w:tr>
        <w:tc>
          <w:tcPr/>
          <w:p>
            <w:pPr>
              <w:pStyle w:val="Compact"/>
            </w:pPr>
            <w:r>
              <w:t xml:space="preserve">Eddington-Finsternis</w:t>
            </w:r>
          </w:p>
        </w:tc>
        <w:tc>
          <w:tcPr/>
          <w:p>
            <w:pPr>
              <w:pStyle w:val="Compact"/>
            </w:pPr>
            <w:r>
              <w:t xml:space="preserve">1919</w:t>
            </w:r>
          </w:p>
        </w:tc>
        <w:tc>
          <w:tcPr/>
          <w:p>
            <w:pPr>
              <w:pStyle w:val="Compact"/>
            </w:pPr>
            <w:r>
              <w:t xml:space="preserve">Optisch</w:t>
            </w:r>
          </w:p>
        </w:tc>
        <w:tc>
          <w:tcPr/>
          <w:p>
            <w:pPr>
              <w:pStyle w:val="Compact"/>
            </w:pPr>
            <w:r>
              <w:t xml:space="preserve">±30%</w:t>
            </w:r>
          </w:p>
        </w:tc>
      </w:tr>
      <w:tr>
        <w:tc>
          <w:tcPr/>
          <w:p>
            <w:pPr>
              <w:pStyle w:val="Compact"/>
            </w:pPr>
            <w:r>
              <w:t xml:space="preserve">Lovell-Radio</w:t>
            </w:r>
          </w:p>
        </w:tc>
        <w:tc>
          <w:tcPr/>
          <w:p>
            <w:pPr>
              <w:pStyle w:val="Compact"/>
            </w:pPr>
            <w:r>
              <w:t xml:space="preserve">1970</w:t>
            </w:r>
          </w:p>
        </w:tc>
        <w:tc>
          <w:tcPr/>
          <w:p>
            <w:pPr>
              <w:pStyle w:val="Compact"/>
            </w:pPr>
            <w:r>
              <w:t xml:space="preserve">VLBI</w:t>
            </w:r>
          </w:p>
        </w:tc>
        <w:tc>
          <w:tcPr/>
          <w:p>
            <w:pPr>
              <w:pStyle w:val="Compact"/>
            </w:pPr>
            <w:r>
              <w:t xml:space="preserve">±1%</w:t>
            </w:r>
          </w:p>
        </w:tc>
      </w:tr>
      <w:tr>
        <w:tc>
          <w:tcPr/>
          <w:p>
            <w:pPr>
              <w:pStyle w:val="Compact"/>
            </w:pPr>
            <w:r>
              <w:t xml:space="preserve">Fomalont &amp; Kopeikin</w:t>
            </w:r>
          </w:p>
        </w:tc>
        <w:tc>
          <w:tcPr/>
          <w:p>
            <w:pPr>
              <w:pStyle w:val="Compact"/>
            </w:pPr>
            <w:r>
              <w:t xml:space="preserve">2003</w:t>
            </w:r>
          </w:p>
        </w:tc>
        <w:tc>
          <w:tcPr/>
          <w:p>
            <w:pPr>
              <w:pStyle w:val="Compact"/>
            </w:pPr>
            <w:r>
              <w:t xml:space="preserve">VLBI-Quasare</w:t>
            </w:r>
          </w:p>
        </w:tc>
        <w:tc>
          <w:tcPr/>
          <w:p>
            <w:pPr>
              <w:pStyle w:val="Compact"/>
            </w:pPr>
            <w:r>
              <w:t xml:space="preserve">±0,02%</w:t>
            </w:r>
          </w:p>
        </w:tc>
      </w:tr>
      <w:tr>
        <w:tc>
          <w:tcPr/>
          <w:p>
            <w:pPr>
              <w:pStyle w:val="Compact"/>
            </w:pPr>
            <w:r>
              <w:t xml:space="preserve">Cassini-Konjunktion</w:t>
            </w:r>
          </w:p>
        </w:tc>
        <w:tc>
          <w:tcPr/>
          <w:p>
            <w:pPr>
              <w:pStyle w:val="Compact"/>
            </w:pPr>
            <w:r>
              <w:t xml:space="preserve">2003</w:t>
            </w:r>
          </w:p>
        </w:tc>
        <w:tc>
          <w:tcPr/>
          <w:p>
            <w:pPr>
              <w:pStyle w:val="Compact"/>
            </w:pPr>
            <w:r>
              <w:t xml:space="preserve">Doppler-Tracking</w:t>
            </w:r>
          </w:p>
        </w:tc>
        <w:tc>
          <w:tcPr/>
          <w:p>
            <w:pPr>
              <w:pStyle w:val="Compact"/>
            </w:pPr>
            <w:r>
              <w:t xml:space="preserve">±0,0023%</w:t>
            </w:r>
          </w:p>
        </w:tc>
      </w:tr>
      <w:tr>
        <w:tc>
          <w:tcPr/>
          <w:p>
            <w:pPr>
              <w:pStyle w:val="Compact"/>
            </w:pPr>
            <w:r>
              <w:t xml:space="preserve">Gaia-Astrometrie</w:t>
            </w:r>
          </w:p>
        </w:tc>
        <w:tc>
          <w:tcPr/>
          <w:p>
            <w:pPr>
              <w:pStyle w:val="Compact"/>
            </w:pPr>
            <w:r>
              <w:t xml:space="preserve">2022</w:t>
            </w:r>
          </w:p>
        </w:tc>
        <w:tc>
          <w:tcPr/>
          <w:p>
            <w:pPr>
              <w:pStyle w:val="Compact"/>
            </w:pPr>
            <w:r>
              <w:t xml:space="preserve">Sternpositionen</w:t>
            </w:r>
          </w:p>
        </w:tc>
        <w:tc>
          <w:tcPr/>
          <w:p>
            <w:pPr>
              <w:pStyle w:val="Compact"/>
            </w:pPr>
            <w:r>
              <w:t xml:space="preserve">±0,01%</w:t>
            </w:r>
          </w:p>
        </w:tc>
      </w:tr>
    </w:tbl>
    <w:p>
      <w:pPr>
        <w:pStyle w:val="BodyText"/>
      </w:pPr>
      <w:r>
        <w:t xml:space="preserve">SSZ besteht alle diese Tests mit γ = 1 exakt.</w:t>
      </w:r>
      <w:r>
        <w:t xml:space="preserve"> </w:t>
      </w:r>
      <w:r>
        <w:t xml:space="preserve">## 10.5 Die Faktor-2-Zerlegung</w:t>
      </w:r>
    </w:p>
    <w:bookmarkEnd w:id="415"/>
    <w:bookmarkStart w:id="416" w:name="X91a73fcb25b9b5fe6d75994df4d6ed27f42b91f"/>
    <w:p>
      <w:pPr>
        <w:pStyle w:val="Heading3"/>
      </w:pPr>
      <w:r>
        <w:rPr>
          <w:rStyle w:val="SectionNumber"/>
        </w:rPr>
        <w:t xml:space="preserve">11.4.4</w:t>
      </w:r>
      <w:r>
        <w:tab/>
      </w:r>
      <w:r>
        <w:t xml:space="preserve">Warum Ξ allein die Hälfte der Antwort gibt</w:t>
      </w:r>
    </w:p>
    <w:p>
      <w:pPr>
        <w:pStyle w:val="FirstParagraph"/>
      </w:pPr>
      <w:r>
        <w:t xml:space="preserve">Dieser Abschnitt behandelt die häufigste Fehlerquelle in SSZ-Berechnungen:</w:t>
      </w:r>
      <w:r>
        <w:t xml:space="preserve"> </w:t>
      </w:r>
      <w:r>
        <w:rPr>
          <w:b/>
          <w:bCs/>
        </w:rPr>
        <w:t xml:space="preserve">Das Ξ-Integral erfasst nur den temporalen (</w:t>
      </w:r>
      <m:oMath>
        <m:sSub>
          <m:e>
            <m:r>
              <m:t>g</m:t>
            </m:r>
          </m:e>
          <m:sub>
            <m:r>
              <m:t>t</m:t>
            </m:r>
            <m:r>
              <m:t>t</m:t>
            </m:r>
          </m:sub>
        </m:sSub>
      </m:oMath>
      <w:r>
        <w:rPr>
          <w:b/>
          <w:bCs/>
        </w:rPr>
        <w:t xml:space="preserve">) Beitrag zu Lichtausbreitungseffekten.</w:t>
      </w:r>
      <w:r>
        <w:t xml:space="preserve"> </w:t>
      </w:r>
      <w:r>
        <w:t xml:space="preserve">Für Observablen, die von temporalen und räumlichen Metrikkomponenten abhängen — speziell Shapiro-Delay und Lichtablenkung — gibt das Ξ-Integral exakt die Hälfte der korrekten Antwort. Die volle Antwort erfordert den PPN-Faktor (1+γ) = 2.</w:t>
      </w:r>
    </w:p>
    <w:p>
      <w:pPr>
        <w:pStyle w:val="BodyText"/>
      </w:pPr>
      <w:r>
        <w:t xml:space="preserve">Der physikalische Grund ist tiefgreifend. In der ART hat die Schwarzschild-Metrik zwei unabhängige Funktionen:</w:t>
      </w:r>
    </w:p>
    <w:p>
      <w:pPr>
        <w:pStyle w:val="BodyText"/>
      </w:pPr>
      <m:oMathPara>
        <m:oMathParaPr>
          <m:jc m:val="center"/>
        </m:oMathParaPr>
        <m:oMath>
          <m:sSub>
            <m:e>
              <m:r>
                <m:t>g</m:t>
              </m:r>
            </m:e>
            <m:sub>
              <m:r>
                <m:t>t</m:t>
              </m:r>
              <m:r>
                <m:t>t</m:t>
              </m:r>
            </m:sub>
          </m:sSub>
          <m:r>
            <m:rPr>
              <m:sty m:val="p"/>
            </m:rPr>
            <m:t>=</m:t>
          </m:r>
          <m:r>
            <m:rPr>
              <m:sty m:val="p"/>
            </m:rPr>
            <m:t>−</m:t>
          </m:r>
          <m:d>
            <m:dPr>
              <m:begChr m:val="("/>
              <m:sepChr m:val=""/>
              <m:endChr m:val=")"/>
              <m:grow/>
            </m:dPr>
            <m:e>
              <m:r>
                <m:t>1</m:t>
              </m:r>
              <m:r>
                <m:rPr>
                  <m:sty m:val="p"/>
                </m:rPr>
                <m:t>−</m:t>
              </m:r>
              <m:f>
                <m:fPr>
                  <m:type m:val="bar"/>
                </m:fPr>
                <m:num>
                  <m:sSub>
                    <m:e>
                      <m:r>
                        <m:t>r</m:t>
                      </m:r>
                    </m:e>
                    <m:sub>
                      <m:r>
                        <m:t>s</m:t>
                      </m:r>
                    </m:sub>
                  </m:sSub>
                </m:num>
                <m:den>
                  <m:r>
                    <m:t>r</m:t>
                  </m:r>
                </m:den>
              </m:f>
            </m:e>
          </m:d>
          <m:r>
            <m:rPr>
              <m:sty m:val="p"/>
            </m:rPr>
            <m:t>,</m:t>
          </m:r>
          <m:r>
            <m:t> </m:t>
          </m:r>
          <m:sSub>
            <m:e>
              <m:r>
                <m:t>g</m:t>
              </m:r>
            </m:e>
            <m:sub>
              <m:r>
                <m:t>r</m:t>
              </m:r>
              <m:r>
                <m:t>r</m:t>
              </m:r>
            </m:sub>
          </m:sSub>
          <m:r>
            <m:rPr>
              <m:sty m:val="p"/>
            </m:rPr>
            <m:t>=</m:t>
          </m:r>
          <m:f>
            <m:fPr>
              <m:type m:val="bar"/>
            </m:fPr>
            <m:num>
              <m:r>
                <m:t>1</m:t>
              </m:r>
            </m:num>
            <m:den>
              <m:r>
                <m:t>1</m:t>
              </m:r>
              <m:r>
                <m:rPr>
                  <m:sty m:val="p"/>
                </m:rPr>
                <m:t>−</m:t>
              </m:r>
              <m:sSub>
                <m:e>
                  <m:r>
                    <m:t>r</m:t>
                  </m:r>
                </m:e>
                <m:sub>
                  <m:r>
                    <m:t>s</m:t>
                  </m:r>
                </m:sub>
              </m:sSub>
              <m:r>
                <m:rPr>
                  <m:sty m:val="p"/>
                </m:rPr>
                <m:t>/</m:t>
              </m:r>
              <m:r>
                <m:t>r</m:t>
              </m:r>
            </m:den>
          </m:f>
        </m:oMath>
      </m:oMathPara>
    </w:p>
    <w:p>
      <w:pPr>
        <w:pStyle w:val="FirstParagraph"/>
      </w:pPr>
      <w:r>
        <w:t xml:space="preserve">Die Bahn eines Photons wird von</w:t>
      </w:r>
      <w:r>
        <w:t xml:space="preserve"> </w:t>
      </w:r>
      <w:r>
        <w:rPr>
          <w:b/>
          <w:bCs/>
        </w:rPr>
        <w:t xml:space="preserve">beiden</w:t>
      </w:r>
      <w:r>
        <w:t xml:space="preserve"> </w:t>
      </w:r>
      <m:oMath>
        <m:sSub>
          <m:e>
            <m:r>
              <m:t>g</m:t>
            </m:r>
          </m:e>
          <m:sub>
            <m:r>
              <m:t>t</m:t>
            </m:r>
            <m:r>
              <m:t>t</m:t>
            </m:r>
          </m:sub>
        </m:sSub>
      </m:oMath>
      <w:r>
        <w:t xml:space="preserve"> </w:t>
      </w:r>
      <w:r>
        <w:t xml:space="preserve">und</w:t>
      </w:r>
      <w:r>
        <w:t xml:space="preserve"> </w:t>
      </w:r>
      <m:oMath>
        <m:sSub>
          <m:e>
            <m:r>
              <m:t>g</m:t>
            </m:r>
          </m:e>
          <m:sub>
            <m:r>
              <m:t>r</m:t>
            </m:r>
            <m:r>
              <m:t>r</m:t>
            </m:r>
          </m:sub>
        </m:sSub>
      </m:oMath>
      <w:r>
        <w:t xml:space="preserve"> </w:t>
      </w:r>
      <w:r>
        <w:t xml:space="preserve">bestimmt. Die temporale Komponente</w:t>
      </w:r>
      <w:r>
        <w:t xml:space="preserve"> </w:t>
      </w:r>
      <m:oMath>
        <m:sSub>
          <m:e>
            <m:r>
              <m:t>g</m:t>
            </m:r>
          </m:e>
          <m:sub>
            <m:r>
              <m:t>t</m:t>
            </m:r>
            <m:r>
              <m:t>t</m:t>
            </m:r>
          </m:sub>
        </m:sSub>
      </m:oMath>
      <w:r>
        <w:t xml:space="preserve"> </w:t>
      </w:r>
      <w:r>
        <w:t xml:space="preserve">bestimmt, wie schnell die Koordinatenuhr des Photons tickt; die räumliche Komponente</w:t>
      </w:r>
      <w:r>
        <w:t xml:space="preserve"> </w:t>
      </w:r>
      <m:oMath>
        <m:sSub>
          <m:e>
            <m:r>
              <m:t>g</m:t>
            </m:r>
          </m:e>
          <m:sub>
            <m:r>
              <m:t>r</m:t>
            </m:r>
            <m:r>
              <m:t>r</m:t>
            </m:r>
          </m:sub>
        </m:sSub>
      </m:oMath>
      <w:r>
        <w:t xml:space="preserve"> </w:t>
      </w:r>
      <w:r>
        <w:t xml:space="preserve">bestimmt, wie viel Koordinatenentfernung das Photon pro Eigenentfernung zurücklegt. Beide tragen gleichermaßen zum Shapiro-Delay und zur Lichtablenkung bei, was den berühmten Faktor 2 ergibt.</w:t>
      </w:r>
    </w:p>
    <w:p>
      <w:pPr>
        <w:pStyle w:val="BodyText"/>
      </w:pPr>
      <w:r>
        <w:t xml:space="preserve">In SSZ kodiert die Segmentdichte Ξ direkt</w:t>
      </w:r>
      <w:r>
        <w:t xml:space="preserve"> </w:t>
      </w:r>
      <m:oMath>
        <m:sSub>
          <m:e>
            <m:r>
              <m:t>g</m:t>
            </m:r>
          </m:e>
          <m:sub>
            <m:r>
              <m:t>t</m:t>
            </m:r>
            <m:r>
              <m:t>t</m:t>
            </m:r>
          </m:sub>
        </m:sSub>
      </m:oMath>
      <w:r>
        <w:t xml:space="preserve"> </w:t>
      </w:r>
      <w:r>
        <w:t xml:space="preserve">durch D = 1/(1+Ξ). Die räumliche Komponente</w:t>
      </w:r>
      <w:r>
        <w:t xml:space="preserve"> </w:t>
      </w:r>
      <m:oMath>
        <m:sSub>
          <m:e>
            <m:r>
              <m:t>g</m:t>
            </m:r>
          </m:e>
          <m:sub>
            <m:r>
              <m:t>r</m:t>
            </m:r>
            <m:r>
              <m:t>r</m:t>
            </m:r>
          </m:sub>
        </m:sSub>
      </m:oMath>
      <w:r>
        <w:t xml:space="preserve"> </w:t>
      </w:r>
      <w:r>
        <w:t xml:space="preserve">= 1/D² ist verwandt, führt aber einen zusätzlichen Faktor ein. Das Ξ-Integral erfasst natürlich nur den</w:t>
      </w:r>
      <w:r>
        <w:t xml:space="preserve"> </w:t>
      </w:r>
      <m:oMath>
        <m:sSub>
          <m:e>
            <m:r>
              <m:t>g</m:t>
            </m:r>
          </m:e>
          <m:sub>
            <m:r>
              <m:t>t</m:t>
            </m:r>
            <m:r>
              <m:t>t</m:t>
            </m:r>
          </m:sub>
        </m:sSub>
      </m:oMath>
      <w:r>
        <w:t xml:space="preserve">-Teil. Die PPN-Vorschrift (1+γ) fügt den</w:t>
      </w:r>
      <w:r>
        <w:t xml:space="preserve"> </w:t>
      </w:r>
      <m:oMath>
        <m:sSub>
          <m:e>
            <m:r>
              <m:t>g</m:t>
            </m:r>
          </m:e>
          <m:sub>
            <m:r>
              <m:t>r</m:t>
            </m:r>
            <m:r>
              <m:t>r</m:t>
            </m:r>
          </m:sub>
        </m:sSub>
      </m:oMath>
      <w:r>
        <w:t xml:space="preserve">-Teil hinzu.</w:t>
      </w:r>
    </w:p>
    <w:bookmarkEnd w:id="416"/>
    <w:bookmarkStart w:id="417" w:name="klassifikation-der-observablen"/>
    <w:p>
      <w:pPr>
        <w:pStyle w:val="Heading3"/>
      </w:pPr>
      <w:r>
        <w:rPr>
          <w:rStyle w:val="SectionNumber"/>
        </w:rPr>
        <w:t xml:space="preserve">11.4.5</w:t>
      </w:r>
      <w:r>
        <w:tab/>
      </w:r>
      <w:r>
        <w:t xml:space="preserve">Klassifikation der Observablen</w:t>
      </w:r>
    </w:p>
    <w:p>
      <w:pPr>
        <w:pStyle w:val="FirstParagraph"/>
      </w:pPr>
      <w:r>
        <w:t xml:space="preserve">Dies führt zu einer kritischen Klassifikation der Observablen:</w:t>
      </w:r>
    </w:p>
    <w:tbl>
      <w:tblPr>
        <w:tblStyle w:val="Table"/>
        <w:tblW w:type="pct" w:w="5000"/>
        <w:tblLayout w:type="fixed"/>
        <w:tblLook w:firstRow="1" w:lastRow="0" w:firstColumn="0" w:lastColumn="0" w:noHBand="0" w:noVBand="0" w:val="0020"/>
      </w:tblPr>
      <w:tblGrid>
        <w:gridCol w:w="2160"/>
        <w:gridCol w:w="2160"/>
        <w:gridCol w:w="2160"/>
        <w:gridCol w:w="1440"/>
      </w:tblGrid>
      <w:tr>
        <w:trPr>
          <w:tblHeader w:val="on"/>
        </w:trPr>
        <w:tc>
          <w:tcPr/>
          <w:p>
            <w:pPr>
              <w:pStyle w:val="Compact"/>
            </w:pPr>
            <w:r>
              <w:t xml:space="preserve">Observable</w:t>
            </w:r>
          </w:p>
        </w:tc>
        <w:tc>
          <w:tcPr/>
          <w:p>
            <w:pPr>
              <w:pStyle w:val="Compact"/>
            </w:pPr>
            <w:r>
              <w:t xml:space="preserve">Hängt ab von</w:t>
            </w:r>
          </w:p>
        </w:tc>
        <w:tc>
          <w:tcPr/>
          <w:p>
            <w:pPr>
              <w:pStyle w:val="Compact"/>
            </w:pPr>
            <w:r>
              <w:t xml:space="preserve">SSZ-Methode</w:t>
            </w:r>
          </w:p>
        </w:tc>
        <w:tc>
          <w:tcPr/>
          <w:p>
            <w:pPr>
              <w:pStyle w:val="Compact"/>
            </w:pPr>
            <w:r>
              <w:t xml:space="preserve">Faktor</w:t>
            </w:r>
          </w:p>
        </w:tc>
      </w:tr>
      <w:tr>
        <w:tc>
          <w:tcPr/>
          <w:p>
            <w:pPr>
              <w:pStyle w:val="Compact"/>
            </w:pPr>
            <w:r>
              <w:t xml:space="preserve">Zeitdilatation</w:t>
            </w:r>
          </w:p>
        </w:tc>
        <w:tc>
          <w:tcPr/>
          <w:p>
            <w:pPr>
              <w:pStyle w:val="Compact"/>
            </w:pPr>
            <w:r>
              <w:t xml:space="preserve">nur g_tt</w:t>
            </w:r>
          </w:p>
        </w:tc>
        <w:tc>
          <w:tcPr/>
          <w:p>
            <w:pPr>
              <w:pStyle w:val="Compact"/>
            </w:pPr>
            <w:r>
              <w:t xml:space="preserve">Ξ direkt</w:t>
            </w:r>
          </w:p>
        </w:tc>
        <w:tc>
          <w:tcPr/>
          <w:p>
            <w:pPr>
              <w:pStyle w:val="Compact"/>
            </w:pPr>
            <w:r>
              <w:t xml:space="preserve">D = 1/(1+Ξ)</w:t>
            </w:r>
          </w:p>
        </w:tc>
      </w:tr>
      <w:tr>
        <w:tc>
          <w:tcPr/>
          <w:p>
            <w:pPr>
              <w:pStyle w:val="Compact"/>
            </w:pPr>
            <w:r>
              <w:t xml:space="preserve">Gravitative Rotverschiebung</w:t>
            </w:r>
          </w:p>
        </w:tc>
        <w:tc>
          <w:tcPr/>
          <w:p>
            <w:pPr>
              <w:pStyle w:val="Compact"/>
            </w:pPr>
            <w:r>
              <w:t xml:space="preserve">nur g_tt</w:t>
            </w:r>
          </w:p>
        </w:tc>
        <w:tc>
          <w:tcPr/>
          <w:p>
            <w:pPr>
              <w:pStyle w:val="Compact"/>
            </w:pPr>
            <w:r>
              <w:t xml:space="preserve">Ξ direkt</w:t>
            </w:r>
          </w:p>
        </w:tc>
        <w:tc>
          <w:tcPr/>
          <w:p>
            <w:pPr>
              <w:pStyle w:val="Compact"/>
            </w:pPr>
            <w:r>
              <w:t xml:space="preserve">z = Ξ</w:t>
            </w:r>
          </w:p>
        </w:tc>
      </w:tr>
      <w:tr>
        <w:tc>
          <w:tcPr/>
          <w:p>
            <w:pPr>
              <w:pStyle w:val="Compact"/>
            </w:pPr>
            <w:r>
              <w:t xml:space="preserve">Frequenzverschiebung</w:t>
            </w:r>
          </w:p>
        </w:tc>
        <w:tc>
          <w:tcPr/>
          <w:p>
            <w:pPr>
              <w:pStyle w:val="Compact"/>
            </w:pPr>
            <w:r>
              <w:t xml:space="preserve">nur g_tt</w:t>
            </w:r>
          </w:p>
        </w:tc>
        <w:tc>
          <w:tcPr/>
          <w:p>
            <w:pPr>
              <w:pStyle w:val="Compact"/>
            </w:pPr>
            <w:r>
              <w:t xml:space="preserve">Ξ direkt</w:t>
            </w:r>
          </w:p>
        </w:tc>
        <w:tc>
          <w:tcPr/>
          <w:p>
            <w:pPr>
              <w:pStyle w:val="Compact"/>
            </w:pPr>
            <w:r>
              <w:t xml:space="preserve">ν_obs/ν_emit = D_emit/D_obs</w:t>
            </w:r>
          </w:p>
        </w:tc>
      </w:tr>
      <w:tr>
        <w:tc>
          <w:tcPr/>
          <w:p>
            <w:pPr>
              <w:pStyle w:val="Compact"/>
            </w:pPr>
            <w:r>
              <w:rPr>
                <w:b/>
                <w:bCs/>
              </w:rPr>
              <w:t xml:space="preserve">Shapiro-Delay</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Δt_Ξ</w:t>
            </w:r>
          </w:p>
        </w:tc>
      </w:tr>
      <w:tr>
        <w:tc>
          <w:tcPr/>
          <w:p>
            <w:pPr>
              <w:pStyle w:val="Compact"/>
            </w:pPr>
            <w:r>
              <w:rPr>
                <w:b/>
                <w:bCs/>
              </w:rPr>
              <w:t xml:space="preserve">Lichtablenkung</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(1+γ) × α_Ξ</w:t>
            </w:r>
          </w:p>
        </w:tc>
      </w:tr>
      <w:tr>
        <w:tc>
          <w:tcPr/>
          <w:p>
            <w:pPr>
              <w:pStyle w:val="Compact"/>
            </w:pPr>
            <w:r>
              <w:rPr>
                <w:b/>
                <w:bCs/>
              </w:rPr>
              <w:t xml:space="preserve">Periheldrehung</w:t>
            </w:r>
          </w:p>
        </w:tc>
        <w:tc>
          <w:tcPr/>
          <w:p>
            <w:pPr>
              <w:pStyle w:val="Compact"/>
            </w:pPr>
            <w:r>
              <w:rPr>
                <w:b/>
                <w:bCs/>
              </w:rPr>
              <w:t xml:space="preserve">g_tt + g_rr</w:t>
            </w:r>
          </w:p>
        </w:tc>
        <w:tc>
          <w:tcPr/>
          <w:p>
            <w:pPr>
              <w:pStyle w:val="Compact"/>
            </w:pPr>
            <w:r>
              <w:rPr>
                <w:b/>
                <w:bCs/>
              </w:rPr>
              <w:t xml:space="preserve">PPN</w:t>
            </w:r>
          </w:p>
        </w:tc>
        <w:tc>
          <w:tcPr/>
          <w:p>
            <w:pPr>
              <w:pStyle w:val="Compact"/>
            </w:pPr>
            <w:r>
              <w:rPr>
                <w:b/>
                <w:bCs/>
              </w:rPr>
              <w:t xml:space="preserve">Standardformel</w:t>
            </w:r>
          </w:p>
        </w:tc>
      </w:tr>
    </w:tbl>
    <w:p>
      <w:pPr>
        <w:pStyle w:val="BodyText"/>
      </w:pPr>
      <w:r>
        <w:t xml:space="preserve">Die Regel ist einfach:</w:t>
      </w:r>
      <w:r>
        <w:t xml:space="preserve"> </w:t>
      </w:r>
      <w:r>
        <w:rPr>
          <w:b/>
          <w:bCs/>
        </w:rPr>
        <w:t xml:space="preserve">Wenn eine Observable räumliche Pfade involviert (Photonenbahnen, Orbitalpräzession), verwende PPN. Wenn sie nur Uhrenraten involviert (Zeitdilatation, Frequenz), verwende Ξ direkt.</w:t>
      </w:r>
    </w:p>
    <w:p>
      <w:pPr>
        <w:pStyle w:val="BodyText"/>
      </w:pPr>
      <w:r>
        <w:t xml:space="preserve">Die falsche Anwendung dieser Klassifikation — speziell die Verwendung von Ξ allein für Shapiro-Delay oder Lensing — erzeugt exakt 50% der korrekten Antwort. Dies ist ein bekannter Fehlermodus und muss vermieden werden.</w:t>
      </w:r>
    </w:p>
    <w:bookmarkEnd w:id="417"/>
    <w:bookmarkEnd w:id="418"/>
    <w:bookmarkStart w:id="419" w:name="validierung-und-konsistenz-9"/>
    <w:p>
      <w:pPr>
        <w:pStyle w:val="Heading2"/>
      </w:pPr>
      <w:r>
        <w:rPr>
          <w:rStyle w:val="SectionNumber"/>
        </w:rPr>
        <w:t xml:space="preserve">11.5</w:t>
      </w:r>
      <w:r>
        <w:tab/>
      </w:r>
      <w:r>
        <w:t xml:space="preserve">10.6 Validierung und Konsistenz</w:t>
      </w:r>
    </w:p>
    <w:p>
      <w:pPr>
        <w:pStyle w:val="FirstParagraph"/>
      </w:pPr>
      <w:r>
        <w:rPr>
          <w:b/>
          <w:bCs/>
        </w:rPr>
        <w:t xml:space="preserve">Testdateien:</w:t>
      </w:r>
      <w:r>
        <w:t xml:space="preserve"> </w:t>
      </w:r>
      <w:r>
        <w:rPr>
          <w:rStyle w:val="VerbatimChar"/>
        </w:rPr>
        <w:t xml:space="preserve">test_radial_scaling</w:t>
      </w:r>
      <w:r>
        <w:t xml:space="preserve">,</w:t>
      </w:r>
      <w:r>
        <w:t xml:space="preserve"> </w:t>
      </w:r>
      <w:r>
        <w:rPr>
          <w:rStyle w:val="VerbatimChar"/>
        </w:rPr>
        <w:t xml:space="preserve">SHAPIRO_DELAY_REPORT</w:t>
      </w:r>
      <w:r>
        <w:t xml:space="preserve">,</w:t>
      </w:r>
      <w:r>
        <w:t xml:space="preserve"> </w:t>
      </w:r>
      <w:r>
        <w:rPr>
          <w:rStyle w:val="VerbatimChar"/>
        </w:rPr>
        <w:t xml:space="preserve">test_lensing_ppn</w:t>
      </w:r>
    </w:p>
    <w:p>
      <w:pPr>
        <w:pStyle w:val="BodyText"/>
      </w:pPr>
      <w:r>
        <w:rPr>
          <w:b/>
          <w:bCs/>
        </w:rPr>
        <w:t xml:space="preserve">Was die Tests beweisen:</w:t>
      </w:r>
      <w:r>
        <w:t xml:space="preserve"> </w:t>
      </w:r>
      <w:r>
        <w:t xml:space="preserve">s(r) = 1 + Ξ(r) = 1/D(r) für alle Testradien (45/45 BESTANDEN); Shapiro-Delay mit PPN-Korrektur stimmt mit Cassini-Daten auf 23 ppm überein; Lichtablenkung stimmt mit VLBI-Beobachtungen überein; GPS, Pound-Rebka, S2-Stern und 13 astronomische Objekte validiert; die Faktor-2-Zerlegung ist für alle Testfälle numerisch verifiziert.</w:t>
      </w:r>
    </w:p>
    <w:p>
      <w:pPr>
        <w:pStyle w:val="BodyText"/>
      </w:pPr>
      <w:r>
        <w:rPr>
          <w:b/>
          <w:bCs/>
        </w:rPr>
        <w:t xml:space="preserve">Was die Tests NICHT beweisen:</w:t>
      </w:r>
      <w:r>
        <w:t xml:space="preserve"> </w:t>
      </w:r>
      <w:r>
        <w:t xml:space="preserve">Die Skalierungseichung im Starkfeldregime (r &lt; 3</w:t>
      </w:r>
      <m:oMath>
        <m:sSub>
          <m:e>
            <m:r>
              <m:t>r</m:t>
            </m:r>
          </m:e>
          <m:sub>
            <m:r>
              <m:t>s</m:t>
            </m:r>
          </m:sub>
        </m:sSub>
      </m:oMath>
      <w:r>
        <w:t xml:space="preserve">). Keine elektromagnetischen Tests sondieren derzeit diesen Bereich direkt, obwohl EHT-Beobachtungen von M87* und Sgr A*-Schatten indirekte Schranken liefern.</w:t>
      </w:r>
    </w:p>
    <w:p>
      <w:pPr>
        <w:pStyle w:val="BodyText"/>
      </w:pPr>
      <w:r>
        <w:rPr>
          <w:b/>
          <w:bCs/>
        </w:rPr>
        <w:t xml:space="preserve">Reproduktion:</w:t>
      </w:r>
      <w:r>
        <w:t xml:space="preserve"> </w:t>
      </w:r>
      <w:r>
        <w:rPr>
          <w:rStyle w:val="VerbatimChar"/>
        </w:rPr>
        <w:t xml:space="preserve">E:/clone\frequency-curvature-validation\</w:t>
      </w:r>
      <w:r>
        <w:t xml:space="preserve"> </w:t>
      </w:r>
      <w:r>
        <w:t xml:space="preserve">— 82/82 BESTANDEN;</w:t>
      </w:r>
      <w:r>
        <w:t xml:space="preserve"> </w:t>
      </w:r>
      <w:r>
        <w:rPr>
          <w:rStyle w:val="VerbatimChar"/>
        </w:rPr>
        <w:t xml:space="preserve">E:/clone\maxwell\</w:t>
      </w:r>
      <w:r>
        <w:t xml:space="preserve"> </w:t>
      </w:r>
      <w:r>
        <w:t xml:space="preserve">— 45/45 BESTANDEN.</w:t>
      </w:r>
    </w:p>
    <w:p>
      <w:r>
        <w:pict>
          <v:rect style="width:0;height:1.5pt" o:hralign="center" o:hrstd="t" o:hr="t"/>
        </w:pict>
      </w:r>
    </w:p>
    <w:bookmarkEnd w:id="419"/>
    <w:bookmarkStart w:id="420" w:name="schlüsselformeln-9"/>
    <w:p>
      <w:pPr>
        <w:pStyle w:val="Heading2"/>
      </w:pPr>
      <w:r>
        <w:rPr>
          <w:rStyle w:val="SectionNumber"/>
        </w:rPr>
        <w:t xml:space="preserve">11.6</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s(r) = 1 + Ξ(r) = 1/D(r)</w:t>
            </w:r>
          </w:p>
        </w:tc>
        <w:tc>
          <w:tcPr/>
          <w:p>
            <w:pPr>
              <w:pStyle w:val="Compact"/>
            </w:pPr>
            <w:r>
              <w:t xml:space="preserve">radialer Skalierungsfaktor</w:t>
            </w:r>
          </w:p>
        </w:tc>
      </w:tr>
      <w:tr>
        <w:tc>
          <w:tcPr/>
          <w:p>
            <w:pPr>
              <w:pStyle w:val="Compact"/>
            </w:pPr>
            <w:r>
              <w:t xml:space="preserve">2</w:t>
            </w:r>
          </w:p>
        </w:tc>
        <w:tc>
          <w:tcPr/>
          <w:p>
            <w:pPr>
              <w:pStyle w:val="Compact"/>
            </w:pPr>
            <w:r>
              <w:t xml:space="preserve">c_coord(r) = c/s(r) = c·D(r)</w:t>
            </w:r>
          </w:p>
        </w:tc>
        <w:tc>
          <w:tcPr/>
          <w:p>
            <w:pPr>
              <w:pStyle w:val="Compact"/>
            </w:pPr>
            <w:r>
              <w:t xml:space="preserve">Koordinatenlichtgeschwindigkeit</w:t>
            </w:r>
          </w:p>
        </w:tc>
      </w:tr>
      <w:tr>
        <w:tc>
          <w:tcPr/>
          <w:p>
            <w:pPr>
              <w:pStyle w:val="Compact"/>
            </w:pPr>
            <w:r>
              <w:t xml:space="preserve">3</w:t>
            </w:r>
          </w:p>
        </w:tc>
        <w:tc>
          <w:tcPr/>
          <w:p>
            <w:pPr>
              <w:pStyle w:val="Compact"/>
            </w:pPr>
            <w:r>
              <w:t xml:space="preserve">Δt_Shapiro = (1+γ)·r_s/c·ln(4r₁r₂/b²)</w:t>
            </w:r>
          </w:p>
        </w:tc>
        <w:tc>
          <w:tcPr/>
          <w:p>
            <w:pPr>
              <w:pStyle w:val="Compact"/>
            </w:pPr>
            <w:r>
              <w:t xml:space="preserve">Shapiro-Delay (voller PPN)</w:t>
            </w:r>
          </w:p>
        </w:tc>
      </w:tr>
      <w:tr>
        <w:tc>
          <w:tcPr/>
          <w:p>
            <w:pPr>
              <w:pStyle w:val="Compact"/>
            </w:pPr>
            <w:r>
              <w:t xml:space="preserve">4</w:t>
            </w:r>
          </w:p>
        </w:tc>
        <w:tc>
          <w:tcPr/>
          <w:p>
            <w:pPr>
              <w:pStyle w:val="Compact"/>
            </w:pPr>
            <w:r>
              <w:t xml:space="preserve">α = (1+γ)·r_s/b = 2r_s/b</w:t>
            </w:r>
          </w:p>
        </w:tc>
        <w:tc>
          <w:tcPr/>
          <w:p>
            <w:pPr>
              <w:pStyle w:val="Compact"/>
            </w:pPr>
            <w:r>
              <w:t xml:space="preserve">Lichtablenkung (voller PPN)</w:t>
            </w:r>
          </w:p>
        </w:tc>
      </w:tr>
      <w:tr>
        <w:tc>
          <w:tcPr/>
          <w:p>
            <w:pPr>
              <w:pStyle w:val="Compact"/>
            </w:pPr>
            <w:r>
              <w:t xml:space="preserve">5</w:t>
            </w:r>
          </w:p>
        </w:tc>
        <w:tc>
          <w:tcPr/>
          <w:p>
            <w:pPr>
              <w:pStyle w:val="Compact"/>
            </w:pPr>
            <w:r>
              <w:t xml:space="preserve">ε_eff = ε₀·s(r), μ_eff = μ₀·s(r)</w:t>
            </w:r>
          </w:p>
        </w:tc>
        <w:tc>
          <w:tcPr/>
          <w:p>
            <w:pPr>
              <w:pStyle w:val="Compact"/>
            </w:pPr>
            <w:r>
              <w:t xml:space="preserve">effektive Vakuumeigenschaften</w:t>
            </w:r>
          </w:p>
        </w:tc>
      </w:tr>
    </w:tbl>
    <w:p>
      <w:r>
        <w:pict>
          <v:rect style="width:0;height:1.5pt" o:hralign="center" o:hrstd="t" o:hr="t"/>
        </w:pict>
      </w:r>
    </w:p>
    <w:bookmarkEnd w:id="420"/>
    <w:bookmarkStart w:id="437" w:name="abbildungen-geplant-9"/>
    <w:p>
      <w:pPr>
        <w:pStyle w:val="Heading2"/>
      </w:pPr>
      <w:r>
        <w:rPr>
          <w:rStyle w:val="SectionNumber"/>
        </w:rPr>
        <w:t xml:space="preserve">11.7</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s(r) vs. r/r_s mit Schwach-, Übergangs- und Starkregime</w:t>
            </w:r>
          </w:p>
        </w:tc>
      </w:tr>
      <w:tr>
        <w:tc>
          <w:tcPr/>
          <w:p>
            <w:pPr>
              <w:pStyle w:val="Compact"/>
            </w:pPr>
            <w:r>
              <w:t xml:space="preserve">2</w:t>
            </w:r>
          </w:p>
        </w:tc>
        <w:tc>
          <w:tcPr/>
          <w:p>
            <w:pPr>
              <w:pStyle w:val="Compact"/>
            </w:pPr>
            <w:r>
              <w:t xml:space="preserve">Shapiro-Delay: SSZ/PPN-Vorhersage vs. Cassini-Daten</w:t>
            </w:r>
          </w:p>
        </w:tc>
      </w:tr>
      <w:tr>
        <w:tc>
          <w:tcPr/>
          <w:p>
            <w:pPr>
              <w:pStyle w:val="Compact"/>
            </w:pPr>
            <w:r>
              <w:t xml:space="preserve">3</w:t>
            </w:r>
          </w:p>
        </w:tc>
        <w:tc>
          <w:tcPr/>
          <w:p>
            <w:pPr>
              <w:pStyle w:val="Compact"/>
            </w:pPr>
            <w:r>
              <w:t xml:space="preserve">Lichtablenkung: GRIN-Strahlverfolgung nahe der Sonne</w:t>
            </w:r>
          </w:p>
        </w:tc>
      </w:tr>
      <w:tr>
        <w:tc>
          <w:tcPr/>
          <w:p>
            <w:pPr>
              <w:pStyle w:val="Compact"/>
            </w:pPr>
            <w:r>
              <w:t xml:space="preserve">4</w:t>
            </w:r>
          </w:p>
        </w:tc>
        <w:tc>
          <w:tcPr/>
          <w:p>
            <w:pPr>
              <w:pStyle w:val="Compact"/>
            </w:pPr>
            <w:r>
              <w:t xml:space="preserve">Observable-Klassifikation: Ξ-nur vs. PPN</w:t>
            </w:r>
          </w:p>
        </w:tc>
      </w:tr>
    </w:tbl>
    <w:p>
      <w:r>
        <w:pict>
          <v:rect style="width:0;height:1.5pt" o:hralign="center" o:hrstd="t" o:hr="t"/>
        </w:pict>
      </w:r>
    </w:p>
    <w:bookmarkStart w:id="421" w:name="kapitelzusammenfassung-und-brücke-7"/>
    <w:p>
      <w:pPr>
        <w:pStyle w:val="Heading3"/>
      </w:pPr>
      <w:r>
        <w:rPr>
          <w:rStyle w:val="SectionNumber"/>
        </w:rPr>
        <w:t xml:space="preserve">11.7.1</w:t>
      </w:r>
      <w:r>
        <w:tab/>
      </w:r>
      <w:r>
        <w:t xml:space="preserve">Kapitelzusammenfassung und Brücke</w:t>
      </w:r>
    </w:p>
    <w:p>
      <w:pPr>
        <w:pStyle w:val="FirstParagraph"/>
      </w:pPr>
      <w:r>
        <w:t xml:space="preserve">Dieses Kapitel hat den radialen Skalierungsfaktor s(r) = 1 + Ξ(r) als zentrales Werkzeug für elektromagnetische Berechnungen in SSZ etabliert. Der Skalierungsfaktor wirkt als effektiver Brechungsindex, modifiziert die Koordinatenlichtgeschwindigkeit und erhält die lokal gemessene Geschwindigkeit c. Die kritische Unterscheidung zwischen Ξ-nur-Berechnungen (für Zeitdilatation und Rotverschiebung) und PPN-Berechnungen (für Lichtablenkung und Shapiro-Delay) wurde wiederholt betont, weil sie die häufigste Fehlerquelle in SSZ-Berechnungen ist.</w:t>
      </w:r>
    </w:p>
    <w:bookmarkEnd w:id="421"/>
    <w:bookmarkStart w:id="422" w:name="der-s2-stern-als-präzisionssonde"/>
    <w:p>
      <w:pPr>
        <w:pStyle w:val="Heading3"/>
      </w:pPr>
      <w:r>
        <w:rPr>
          <w:rStyle w:val="SectionNumber"/>
        </w:rPr>
        <w:t xml:space="preserve">11.7.2</w:t>
      </w:r>
      <w:r>
        <w:tab/>
      </w:r>
      <w:r>
        <w:t xml:space="preserve">Der S2-Stern als Präzisionssonde</w:t>
      </w:r>
    </w:p>
    <w:p>
      <w:pPr>
        <w:pStyle w:val="FirstParagraph"/>
      </w:pPr>
      <w:r>
        <w:t xml:space="preserve">Der Stern S2 umkreist Sagittarius A* mit einer Periode von 16 Jahren und einem nächsten Abstand von ungefähr 120 AE (ungefähr 1400 Schwarzschild-Radien). Am Perizentrum ist Ξ =</w:t>
      </w:r>
      <w:r>
        <w:t xml:space="preserve"> </w:t>
      </w:r>
      <m:oMath>
        <m:sSub>
          <m:e>
            <m:r>
              <m:t>r</m:t>
            </m:r>
          </m:e>
          <m:sub>
            <m:r>
              <m:t>s</m:t>
            </m:r>
          </m:sub>
        </m:sSub>
      </m:oMath>
      <w:r>
        <w:t xml:space="preserve">/(2 × 1400</w:t>
      </w:r>
      <w:r>
        <w:t xml:space="preserve"> </w:t>
      </w:r>
      <m:oMath>
        <m:sSub>
          <m:e>
            <m:r>
              <m:t>r</m:t>
            </m:r>
          </m:e>
          <m:sub>
            <m:r>
              <m:t>s</m:t>
            </m:r>
          </m:sub>
        </m:sSub>
      </m:oMath>
      <w:r>
        <w:t xml:space="preserve">) = 3,57 × 10⁻⁴, und die gravitative Rotverschiebung beträgt z = 3,57 × 10⁻⁴, entsprechend einer Geschwindigkeit von 107 km/s. Diese Rotverschiebung wurde 2018 von GRAVITY am VLT gemessen und bestätigte die ART-Vorhersage auf ungefähr 10 Prozent Präzision.</w:t>
      </w:r>
    </w:p>
    <w:p>
      <w:pPr>
        <w:pStyle w:val="BodyText"/>
      </w:pPr>
      <w:r>
        <w:t xml:space="preserve">Die SSZ-Vorhersage für die S2-Rotverschiebung ist bei dieser Präzision identisch mit der ART (die Differenz ist von der Ordnung Ξ²</w:t>
      </w:r>
      <w:r>
        <w:t xml:space="preserve"> </w:t>
      </w:r>
      <m:oMath>
        <m:r>
          <m:rPr>
            <m:sty m:val="p"/>
          </m:rPr>
          <m:t>≈</m:t>
        </m:r>
      </m:oMath>
      <w:r>
        <w:t xml:space="preserve"> </w:t>
      </w:r>
      <w:r>
        <w:t xml:space="preserve">10⁻⁷). Die S2-Bahn liefert jedoch auch einen Test der PPN-Parameter durch die Orbitalpräzession. Die SSZ-Vorhersage für den Perizentrumvorschub beträgt 12 Bogenminuten pro Orbit (identisch mit ART), was 2020 von GRAVITY bestätigt wurde.</w:t>
      </w:r>
    </w:p>
    <w:p>
      <w:pPr>
        <w:pStyle w:val="BodyText"/>
      </w:pPr>
      <w:r>
        <w:t xml:space="preserve">Zukünftige Beobachtungen von Sternen noch näher an Sgr A* (derzeit von GRAVITY+ gesucht) könnten stärkere Tests liefern. Ein Stern mit einem Perizentrum bei 10 r_s hätte Ξ</w:t>
      </w:r>
      <w:r>
        <w:t xml:space="preserve"> </w:t>
      </w:r>
      <m:oMath>
        <m:r>
          <m:rPr>
            <m:sty m:val="p"/>
          </m:rPr>
          <m:t>≈</m:t>
        </m:r>
      </m:oMath>
      <w:r>
        <w:t xml:space="preserve"> </w:t>
      </w:r>
      <w:r>
        <w:t xml:space="preserve">0,05, und die SSZ-ART-Differenz in der Rotverschiebung wäre ungefähr 0,25 Prozent — potenziell nachweisbar mit der nächsten Generation von Nahinfrarot-Spektrographen.</w:t>
      </w:r>
    </w:p>
    <w:bookmarkEnd w:id="422"/>
    <w:bookmarkStart w:id="423" w:name="ableitung-des-skalierungsfaktors"/>
    <w:p>
      <w:pPr>
        <w:pStyle w:val="Heading3"/>
      </w:pPr>
      <w:r>
        <w:rPr>
          <w:rStyle w:val="SectionNumber"/>
        </w:rPr>
        <w:t xml:space="preserve">11.7.3</w:t>
      </w:r>
      <w:r>
        <w:tab/>
      </w:r>
      <w:r>
        <w:t xml:space="preserve">Ableitung des Skalierungsfaktors</w:t>
      </w:r>
    </w:p>
    <w:p>
      <w:pPr>
        <w:pStyle w:val="FirstParagraph"/>
      </w:pPr>
      <w:r>
        <w:t xml:space="preserve">Der Skalierungsfaktor s(r) = 1 + Ξ(r) kann aus zwei unabhängigen Ausgangspunkten abgeleitet werden, die beide dasselbe Ergebnis liefern. Die erste Ableitung startet von der Metrik: In isotropen Koordinaten nimmt die SSZ-Metrik die Form ds² = −D²c²dt² + s²(dr² + r²dΩ²) an, wobei D = 1/(1 + Ξ). Die Koordinatenlichtgeschwindigkeit entlang radialer Nullgeodäten ist</w:t>
      </w:r>
      <w:r>
        <w:t xml:space="preserve"> </w:t>
      </w:r>
      <m:oMath>
        <m:sSub>
          <m:e>
            <m:r>
              <m:t>c</m:t>
            </m:r>
          </m:e>
          <m:sub>
            <m:r>
              <m:t>c</m:t>
            </m:r>
            <m:r>
              <m:t>o</m:t>
            </m:r>
            <m:r>
              <m:t>o</m:t>
            </m:r>
            <m:r>
              <m:t>r</m:t>
            </m:r>
            <m:r>
              <m:t>d</m:t>
            </m:r>
          </m:sub>
        </m:sSub>
      </m:oMath>
      <w:r>
        <w:t xml:space="preserve"> </w:t>
      </w:r>
      <w:r>
        <w:t xml:space="preserve">= Dc/s. Damit der Schwachfeldgrenzwert mit dem Standard-PPN-Ergebnis übereinstimmt, benötigen wir s = 1/D = 1 + Ξ.</w:t>
      </w:r>
    </w:p>
    <w:p>
      <w:pPr>
        <w:pStyle w:val="BodyText"/>
      </w:pPr>
      <w:r>
        <w:t xml:space="preserve">Die zweite Ableitung startet von der Segmentzählung. Ein Lichtstrahl, der die Koordinatenstrecke dr durchquert, passiert (1 + Ξ(r)) dr/λ Segmente. Die gesamte Durchquerungszeit ist das Integral von (1 + Ξ(r)) dr/c, was die effektive Geschwindigkeit c/(1 + Ξ(r)) = c/s(r) ergibt. Beide Ableitungen stimmen überein und bestätigen die interne Konsistenz.</w:t>
      </w:r>
    </w:p>
    <w:p>
      <w:pPr>
        <w:pStyle w:val="BodyText"/>
      </w:pPr>
      <w:r>
        <w:t xml:space="preserve">Für praktische Berechnungen ist die PPN-Unterscheidung entscheidend. Observablen, die nur von</w:t>
      </w:r>
      <w:r>
        <w:t xml:space="preserve"> </w:t>
      </w:r>
      <m:oMath>
        <m:sSub>
          <m:e>
            <m:r>
              <m:t>g</m:t>
            </m:r>
          </m:e>
          <m:sub>
            <m:r>
              <m:t>t</m:t>
            </m:r>
            <m:r>
              <m:t>t</m:t>
            </m:r>
          </m:sub>
        </m:sSub>
      </m:oMath>
      <w:r>
        <w:t xml:space="preserve"> </w:t>
      </w:r>
      <w:r>
        <w:t xml:space="preserve">abhängen, verwenden Ξ direkt: D = 1/(1 + Ξ), z = Ξ,</w:t>
      </w:r>
      <w:r>
        <w:t xml:space="preserve"> </w:t>
      </w:r>
      <m:oMath>
        <m:sSub>
          <m:e>
            <m:r>
              <m:t>f</m:t>
            </m:r>
          </m:e>
          <m:sub>
            <m:r>
              <m:t>o</m:t>
            </m:r>
            <m:r>
              <m:t>b</m:t>
            </m:r>
            <m:r>
              <m:t>s</m:t>
            </m:r>
          </m:sub>
        </m:sSub>
      </m:oMath>
      <w:r>
        <w:t xml:space="preserve">/f_emit = D. Observablen, die von</w:t>
      </w:r>
      <w:r>
        <w:t xml:space="preserve"> </w:t>
      </w:r>
      <m:oMath>
        <m:sSub>
          <m:e>
            <m:r>
              <m:t>g</m:t>
            </m:r>
          </m:e>
          <m:sub>
            <m:r>
              <m:t>t</m:t>
            </m:r>
            <m:r>
              <m:t>t</m:t>
            </m:r>
          </m:sub>
        </m:sSub>
      </m:oMath>
      <w:r>
        <w:t xml:space="preserve"> </w:t>
      </w:r>
      <w:r>
        <w:t xml:space="preserve">und</w:t>
      </w:r>
      <w:r>
        <w:t xml:space="preserve"> </w:t>
      </w:r>
      <m:oMath>
        <m:sSub>
          <m:e>
            <m:r>
              <m:t>g</m:t>
            </m:r>
          </m:e>
          <m:sub>
            <m:r>
              <m:t>r</m:t>
            </m:r>
            <m:r>
              <m:t>r</m:t>
            </m:r>
          </m:sub>
        </m:sSub>
      </m:oMath>
      <w:r>
        <w:t xml:space="preserve"> </w:t>
      </w:r>
      <w:r>
        <w:t xml:space="preserve">abhängen, verwenden den PPN-Faktor (1 + γ) = 2: Lichtablenkung α = 2</w:t>
      </w:r>
      <m:oMath>
        <m:sSub>
          <m:e>
            <m:r>
              <m:t>r</m:t>
            </m:r>
          </m:e>
          <m:sub>
            <m:r>
              <m:t>s</m:t>
            </m:r>
          </m:sub>
        </m:sSub>
      </m:oMath>
      <w:r>
        <w:t xml:space="preserve">/b, Shapiro-Delay Δt = 2</w:t>
      </w:r>
      <m:oMath>
        <m:sSub>
          <m:e>
            <m:r>
              <m:t>r</m:t>
            </m:r>
          </m:e>
          <m:sub>
            <m:r>
              <m:t>s</m:t>
            </m:r>
          </m:sub>
        </m:sSub>
      </m:oMath>
      <w:r>
        <w:t xml:space="preserve">/c × ln(…). Der Faktor 2 ist im Schwachfeld exakt und erhält Starkfeldkorrekturen der Ordnung Ξ².</w:t>
      </w:r>
    </w:p>
    <w:bookmarkEnd w:id="423"/>
    <w:bookmarkStart w:id="424" w:name="eichinvarianz-und-der-skalierungsfaktor"/>
    <w:p>
      <w:pPr>
        <w:pStyle w:val="Heading3"/>
      </w:pPr>
      <w:r>
        <w:rPr>
          <w:rStyle w:val="SectionNumber"/>
        </w:rPr>
        <w:t xml:space="preserve">11.7.4</w:t>
      </w:r>
      <w:r>
        <w:tab/>
      </w:r>
      <w:r>
        <w:t xml:space="preserve">Eichinvarianz und der Skalierungsfaktor</w:t>
      </w:r>
    </w:p>
    <w:p>
      <w:pPr>
        <w:pStyle w:val="FirstParagraph"/>
      </w:pPr>
      <w:r>
        <w:t xml:space="preserve">Eine natürliche Frage ist, ob der Skalierungsfaktor s(r) = 1 + Ξ(r) eindeutig ist, oder ob andere Wahlen von s ebenfalls eine konsistente Theorie erzeugen würden. Die Antwort: s ist eindeutig, wenn wir drei Bedingungen gleichzeitig fordern: (1) den korrekten PPN-Grenzwert im Schwachfeld, (2) Konsistenz mit dem SSZ-Zeitdilatationsfaktor D = 1/(1 + Ξ), und (3) die Abwesenheit von Geist-Freiheitsgraden (Zustände mit negativer Norm in der Quantentheorie).</w:t>
      </w:r>
    </w:p>
    <w:p>
      <w:pPr>
        <w:pStyle w:val="BodyText"/>
      </w:pPr>
      <w:r>
        <w:t xml:space="preserve">Bedingung (1) fixiert s = 1 + Ξ in führender Ordnung in Ξ. Bedingung (2) fixiert die Beziehung s = 1/D exakt. Bedingung (3) eliminiert alternative Parametrisierungen, die zusätzliche Felder mit dem falschen Vorzeichen des kinetischen Terms einführen würden. Zusammen bestimmen diese drei Bedingungen eindeutig s(r) = 1 + Ξ(r) = 1/D(r).</w:t>
      </w:r>
    </w:p>
    <w:p>
      <w:pPr>
        <w:pStyle w:val="BodyText"/>
      </w:pPr>
      <w:r>
        <w:t xml:space="preserve">Die Eindeutigkeit des Skalierungsfaktors bedeutet, dass die SSZ-Vorhersagen für elektromagnetische Observablen nicht justierbar sind. Gegeben die Segmentdichte Ξ(r), ist der Skalierungsfaktor bestimmt, und alle elektromagnetischen Vorhersagen folgen ohne zusätzliche Freiheit. Dies ist das elektromagnetische Analogon der Aussage, dass die gravitativen Vorhersagen von SSZ parameterfrei sind.</w:t>
      </w:r>
    </w:p>
    <w:p>
      <w:pPr>
        <w:pStyle w:val="BodyText"/>
      </w:pPr>
      <w:r>
        <w:t xml:space="preserve">Die Brechungsindex-Analogie erklärt auch, warum der PPN-Faktor (1 + γ) = 2 für Lichtablenkung und Shapiro-Delay gilt. In einem Medium mit radial variierendem Brechungsindex n(r) = 1 + ε(r) wird ein Lichtstrahl um einen Winkel proportional zum Integral von dn/dr senkrecht zum Strahl abgelenkt. Für den SSZ-Brechungsindex s(r) = 1 + Ξ(r) hat der transversale Gradient zwei Beiträge: einen von der Zeit-Zeit-Komponente der Metrik (Faktor 1) und einen von der Raum-Raum-Komponente (Faktor 1), insgesamt 2.</w:t>
      </w:r>
    </w:p>
    <w:bookmarkEnd w:id="424"/>
    <w:bookmarkStart w:id="425" w:name="verbindung-zur-wkb-näherung"/>
    <w:p>
      <w:pPr>
        <w:pStyle w:val="Heading3"/>
      </w:pPr>
      <w:r>
        <w:rPr>
          <w:rStyle w:val="SectionNumber"/>
        </w:rPr>
        <w:t xml:space="preserve">11.7.5</w:t>
      </w:r>
      <w:r>
        <w:tab/>
      </w:r>
      <w:r>
        <w:t xml:space="preserve">Verbindung zur WKB-Näherung</w:t>
      </w:r>
    </w:p>
    <w:p>
      <w:pPr>
        <w:pStyle w:val="FirstParagraph"/>
      </w:pPr>
      <w:r>
        <w:t xml:space="preserve">Die radiale Skalierungseichung verbindet sich natürlich mit der semiklassischen (WKB-)Näherung. Im WKB-Rahmen erwirbt eine Welle eine Phase Φ = ∫</w:t>
      </w:r>
      <w:r>
        <w:t xml:space="preserve"> </w:t>
      </w:r>
      <m:oMath>
        <m:sSub>
          <m:e>
            <m:r>
              <m:t>k</m:t>
            </m:r>
          </m:e>
          <m:sub>
            <m:r>
              <m:t>e</m:t>
            </m:r>
            <m:r>
              <m:t>f</m:t>
            </m:r>
            <m:r>
              <m:t>f</m:t>
            </m:r>
          </m:sub>
        </m:sSub>
      </m:oMath>
      <w:r>
        <w:t xml:space="preserve">(r) dr. In SSZ ist</w:t>
      </w:r>
      <w:r>
        <w:t xml:space="preserve"> </w:t>
      </w:r>
      <m:oMath>
        <m:sSub>
          <m:e>
            <m:r>
              <m:t>k</m:t>
            </m:r>
          </m:e>
          <m:sub>
            <m:r>
              <m:t>e</m:t>
            </m:r>
            <m:r>
              <m:t>f</m:t>
            </m:r>
            <m:r>
              <m:t>f</m:t>
            </m:r>
          </m:sub>
        </m:sSub>
      </m:oMath>
      <w:r>
        <w:t xml:space="preserve"> </w:t>
      </w:r>
      <w:r>
        <w:t xml:space="preserve">= k · s(r) = k · (1 + Ξ(r)), sodass Φ = k ∫ s(r) dr — formal identisch mit dem Eikonalintegral der geometrischen Optik (Paper 01).</w:t>
      </w:r>
    </w:p>
    <w:bookmarkEnd w:id="425"/>
    <w:bookmarkStart w:id="426" w:name="zusammenfassung-und-brücke-zu-kapitel-11"/>
    <w:p>
      <w:pPr>
        <w:pStyle w:val="Heading3"/>
      </w:pPr>
      <w:r>
        <w:rPr>
          <w:rStyle w:val="SectionNumber"/>
        </w:rPr>
        <w:t xml:space="preserve">11.7.6</w:t>
      </w:r>
      <w:r>
        <w:tab/>
      </w:r>
      <w:r>
        <w:t xml:space="preserve">Zusammenfassung und Brücke zu Kapitel 11</w:t>
      </w:r>
    </w:p>
    <w:p>
      <w:pPr>
        <w:pStyle w:val="FirstParagraph"/>
      </w:pPr>
      <w:r>
        <w:t xml:space="preserve">Dieses Kapitel hat den radialen Skalierungsfaktor s(r) = 1 + Ξ(r) als zentrales Werkzeug für elektromagnetische Berechnungen in SSZ etabliert. Der Skalierungsfaktor wirkt als effektiver Brechungsindex, modifiziert die Koordinatenlichtgeschwindigkeit und erhält die lokal gemessene Geschwindigkeit c. Die kritische Unterscheidung zwischen Ξ-nur-Berechnungen (für Zeitdilatation und Rotverschiebung) und PPN-Berechnungen (für Lichtablenkung und Shapiro-Delay) wurde wiederholt betont.</w:t>
      </w:r>
    </w:p>
    <w:p>
      <w:pPr>
        <w:pStyle w:val="BodyText"/>
      </w:pPr>
      <w:r>
        <w:t xml:space="preserve">Kapitel 11 geht den nächsten Schritt: die Interpretation der elektromagnetischen Welle selbst innerhalb des Segmentrahmenwerks. Während dieses Kapitel das Segmentgitter als optisches Medium behandelte, fragt Kapitel 11, was die Welle in Begriffen der Segmentstruktur</w:t>
      </w:r>
      <w:r>
        <w:t xml:space="preserve"> </w:t>
      </w:r>
      <w:r>
        <w:rPr>
          <w:i/>
          <w:iCs/>
        </w:rPr>
        <w:t xml:space="preserve">ist</w:t>
      </w:r>
      <w:r>
        <w:t xml:space="preserve">. Die Antwort — Rotationsverzerrungen der lokalen Segmentgeometrie — liefert ein geometrisches Substrat für den Elektromagnetismus, der die algebraische Behandlung dieses Kapitels ergänzt.</w:t>
      </w:r>
    </w:p>
    <w:p>
      <w:pPr>
        <w:pStyle w:val="BodyText"/>
      </w:pPr>
      <w:r>
        <w:t xml:space="preserve">Intuitiv bedeutet dies: Das Material in diesem Kapitel liefert ein Stück eines größeren Puzzles. Kein einzelnes Kapitel enthält die vollständige SSZ-Vorhersage für eine Observable — das erfordert die Kombination von Ergebnissen über mehrere Kapitel. Die Validierungskapitel (26–30) zeigen, wie diese Kombination in der Praxis funktioniert und vergleichen die resultierenden Vorhersagen mit experimentellen Daten. Diese systemische Konsistenz wird durch 145 automatisierte Tests über mehrere Repositories verifiziert.</w:t>
      </w:r>
    </w:p>
    <w:bookmarkEnd w:id="426"/>
    <w:bookmarkStart w:id="427" w:name="verbindung-zur-differentialgeometrie"/>
    <w:p>
      <w:pPr>
        <w:pStyle w:val="Heading3"/>
      </w:pPr>
      <w:r>
        <w:rPr>
          <w:rStyle w:val="SectionNumber"/>
        </w:rPr>
        <w:t xml:space="preserve">11.7.7</w:t>
      </w:r>
      <w:r>
        <w:tab/>
      </w:r>
      <w:r>
        <w:t xml:space="preserve">Verbindung zur Differentialgeometrie</w:t>
      </w:r>
    </w:p>
    <w:p>
      <w:pPr>
        <w:pStyle w:val="FirstParagraph"/>
      </w:pPr>
      <w:r>
        <w:t xml:space="preserve">Die radiale Skalierungseichung hat eine elegante differentialgeometrische Interpretation. Der Skalierungsfaktor s(r) definiert eine konforme Transformation der räumlichen Metrik:</w:t>
      </w:r>
    </w:p>
    <w:p>
      <w:pPr>
        <w:pStyle w:val="BodyText"/>
      </w:pPr>
      <m:oMath>
        <m:sSub>
          <m:e>
            <m:r>
              <m:t>g</m:t>
            </m:r>
          </m:e>
          <m:sub>
            <m:r>
              <m:t>i</m:t>
            </m:r>
            <m:r>
              <m:t>j</m:t>
            </m:r>
          </m:sub>
        </m:sSub>
      </m:oMath>
      <w:r>
        <w:t xml:space="preserve">^{SSZ} = s^2(r) ·</w:t>
      </w:r>
      <w:r>
        <w:t xml:space="preserve"> </w:t>
      </w:r>
      <m:oMath>
        <m:sSub>
          <m:e>
            <m:r>
              <m:t>g</m:t>
            </m:r>
          </m:e>
          <m:sub>
            <m:r>
              <m:t>i</m:t>
            </m:r>
            <m:r>
              <m:t>j</m:t>
            </m:r>
          </m:sub>
        </m:sSub>
      </m:oMath>
      <w:r>
        <w:t xml:space="preserve">^{flach}</w:t>
      </w:r>
    </w:p>
    <w:p>
      <w:pPr>
        <w:pStyle w:val="BodyText"/>
      </w:pPr>
      <w:r>
        <w:t xml:space="preserve">Diese konforme Struktur bedeutet, dass die Maxwell-Gleichungen in SSZ formal identisch mit den Maxwell-Gleichungen in einem konformen Hintergrund sind. Die Lichtausbreitung in einem Gravitationsfeld wird äquivalent zur Lichtausbreitung in einem Medium mit ortsabhängigem Brechungsindex n(r) = s(r) = 1 + Ξ(r).</w:t>
      </w:r>
    </w:p>
    <w:p>
      <w:pPr>
        <w:pStyle w:val="BodyText"/>
      </w:pPr>
      <w:r>
        <w:t xml:space="preserve">Diese Korrespondenz ist nicht nur eine Analogie — sie ist eine exakte mathematische Äquivalenz. Die Fresnel-Gleichungen, die Beugungstheorie und die geometrische Optik können direkt auf die gravitationsmodifizierten Felder angewandt werden, indem der Brechungsindex n(r) = s(r) verwendet wird.</w:t>
      </w:r>
    </w:p>
    <w:bookmarkEnd w:id="427"/>
    <w:bookmarkStart w:id="428" w:name="experimentelle-konsequenzen"/>
    <w:p>
      <w:pPr>
        <w:pStyle w:val="Heading3"/>
      </w:pPr>
      <w:r>
        <w:rPr>
          <w:rStyle w:val="SectionNumber"/>
        </w:rPr>
        <w:t xml:space="preserve">11.7.8</w:t>
      </w:r>
      <w:r>
        <w:tab/>
      </w:r>
      <w:r>
        <w:t xml:space="preserve">Experimentelle Konsequenzen</w:t>
      </w:r>
    </w:p>
    <w:p>
      <w:pPr>
        <w:pStyle w:val="FirstParagraph"/>
      </w:pPr>
      <w:r>
        <w:t xml:space="preserve">Die wichtigste experimentelle Konsequenz der Skalierungseichung ist die Vorhersage, dass alle elektromagnetischen Phänomene — Polarisation, Beugung, Interferenz, Streuung — durch die Gravitation in genau derselben Weise modifiziert werden, nämlich durch den universellen Skalierungsfaktor s(r). Dies ist eine starke Vorhersage: Wenn ein elektromagnetisches Phänomen gefunden würde, das durch einen anderen Faktor als s(r) modifiziert wird, wäre die Skalierungseichung widerlegt.</w:t>
      </w:r>
    </w:p>
    <w:p>
      <w:pPr>
        <w:pStyle w:val="BodyText"/>
      </w:pPr>
      <w:r>
        <w:t xml:space="preserve">Aktuelle Beobachtungen (gravitativer Linseneffekt, Shapiro-Delay, Faraday-Rotation in Gravitationsfeldern) sind alle mit der universellen Skalierung konsistent, aber die Präzision reicht nicht aus, um die Universalität auf dem Niveau der Skalierungseichung zu testen.</w:t>
      </w:r>
    </w:p>
    <w:bookmarkEnd w:id="428"/>
    <w:bookmarkStart w:id="429" w:name="X0ab583ccee4e477539262b72270e828e7d8b381"/>
    <w:p>
      <w:pPr>
        <w:pStyle w:val="Heading3"/>
      </w:pPr>
      <w:r>
        <w:rPr>
          <w:rStyle w:val="SectionNumber"/>
        </w:rPr>
        <w:t xml:space="preserve">11.7.9</w:t>
      </w:r>
      <w:r>
        <w:tab/>
      </w:r>
      <w:r>
        <w:t xml:space="preserve">Rechenbeispiel: Shapiro-Verzoegerung bei Cassini</w:t>
      </w:r>
    </w:p>
    <w:p>
      <w:pPr>
        <w:pStyle w:val="FirstParagraph"/>
      </w:pPr>
      <w:r>
        <w:t xml:space="preserve">Die Cassini-Raumsonde lieferte 2003 die praeziseste Messung des PPN-Parameters gamma: gamma = 1 + (2,1 +/- 2,3) x 10^{-5}. Die Messung nutzte die Shapiro-Verzoegerung von Radiosignalen, die nahe der Sonne vorbeiliefen.</w:t>
      </w:r>
    </w:p>
    <w:p>
      <w:pPr>
        <w:pStyle w:val="BodyText"/>
      </w:pPr>
      <w:r>
        <w:t xml:space="preserve">In SSZ ist die Shapiro-Verzoegerung:</w:t>
      </w:r>
      <w:r>
        <w:t xml:space="preserve"> </w:t>
      </w:r>
      <m:oMath>
        <m:sSub>
          <m:e>
            <m:r>
              <m:rPr>
                <m:sty m:val="p"/>
              </m:rPr>
              <m:t>Δ</m:t>
            </m:r>
          </m:e>
          <m:sub>
            <m:r>
              <m:rPr>
                <m:nor/>
                <m:sty m:val="p"/>
              </m:rPr>
              <m:t>t</m:t>
            </m:r>
          </m:sub>
        </m:sSub>
      </m:oMath>
      <w:r>
        <w:t xml:space="preserve"> </w:t>
      </w:r>
      <w:r>
        <w:t xml:space="preserve">= (1+gamma) *</w:t>
      </w:r>
      <w:r>
        <w:t xml:space="preserve"> </w:t>
      </w:r>
      <m:oMath>
        <m:sSub>
          <m:e>
            <m:r>
              <m:t>r</m:t>
            </m:r>
          </m:e>
          <m:sub>
            <m:r>
              <m:t>s</m:t>
            </m:r>
          </m:sub>
        </m:sSub>
      </m:oMath>
      <w:r>
        <w:t xml:space="preserve">/c * ln(4 r_1 r_2 / b^2), wobei r_1 und r_2 die Entfernungen von Sender und Empfaenger zur Sonne sind und b der Impaktparameter. Mit gamma = 1 (SSZ-Vorhersage) und den Cassini-Parametern (b ~ 1,6</w:t>
      </w:r>
      <w:r>
        <w:t xml:space="preserve"> </w:t>
      </w:r>
      <m:oMath>
        <m:sSub>
          <m:e>
            <m:r>
              <m:t>R</m:t>
            </m:r>
          </m:e>
          <m:sub>
            <m:r>
              <m:t>S</m:t>
            </m:r>
            <m:r>
              <m:t>o</m:t>
            </m:r>
            <m:r>
              <m:t>n</m:t>
            </m:r>
            <m:r>
              <m:t>n</m:t>
            </m:r>
            <m:r>
              <m:t>e</m:t>
            </m:r>
          </m:sub>
        </m:sSub>
      </m:oMath>
      <w:r>
        <w:t xml:space="preserve">, r_1 ~ 8,43 AU, r_2 ~ 1 AU) ergibt sich</w:t>
      </w:r>
      <w:r>
        <w:t xml:space="preserve"> </w:t>
      </w:r>
      <m:oMath>
        <m:sSub>
          <m:e>
            <m:r>
              <m:rPr>
                <m:sty m:val="p"/>
              </m:rPr>
              <m:t>Δ</m:t>
            </m:r>
          </m:e>
          <m:sub>
            <m:r>
              <m:rPr>
                <m:nor/>
                <m:sty m:val="p"/>
              </m:rPr>
              <m:t>t</m:t>
            </m:r>
          </m:sub>
        </m:sSub>
      </m:oMath>
      <w:r>
        <w:t xml:space="preserve"> </w:t>
      </w:r>
      <w:r>
        <w:t xml:space="preserve">~ 131,4 Mikrosekunden.</w:t>
      </w:r>
    </w:p>
    <w:p>
      <w:pPr>
        <w:pStyle w:val="BodyText"/>
      </w:pPr>
      <w:r>
        <w:t xml:space="preserve">Die SSZ-Vorhersage ist identisch mit der ART-Vorhersage, weil beide gamma = 1 haben. Die Cassini-Messung bestaetigt dies auf 23 ppm (parts per million). Dies ist einer der praezisesten Tests der Gravitationsphysik ueberhaupt und bestaetigt die SSZ-Schwachfeldformeln.</w:t>
      </w:r>
    </w:p>
    <w:bookmarkEnd w:id="429"/>
    <w:bookmarkStart w:id="430" w:name="lichtablenkung-von-eddington-bis-zum-eht"/>
    <w:p>
      <w:pPr>
        <w:pStyle w:val="Heading3"/>
      </w:pPr>
      <w:r>
        <w:rPr>
          <w:rStyle w:val="SectionNumber"/>
        </w:rPr>
        <w:t xml:space="preserve">11.7.10</w:t>
      </w:r>
      <w:r>
        <w:tab/>
      </w:r>
      <w:r>
        <w:t xml:space="preserve">Lichtablenkung: Von Eddington bis zum EHT</w:t>
      </w:r>
    </w:p>
    <w:p>
      <w:pPr>
        <w:pStyle w:val="FirstParagraph"/>
      </w:pPr>
      <w:r>
        <w:t xml:space="preserve">Die Ablenkung von Licht durch ein Gravitationsfeld war der erste experimentelle Test der ART (Eddington, 1919). Der Ablenkungswinkel fuer einen Lichtstrahl mit Impaktparameter b ist: alpha = (1+gamma) *</w:t>
      </w:r>
      <w:r>
        <w:t xml:space="preserve"> </w:t>
      </w:r>
      <m:oMath>
        <m:sSub>
          <m:e>
            <m:r>
              <m:t>r</m:t>
            </m:r>
          </m:e>
          <m:sub>
            <m:r>
              <m:t>s</m:t>
            </m:r>
          </m:sub>
        </m:sSub>
      </m:oMath>
      <w:r>
        <w:t xml:space="preserve"> </w:t>
      </w:r>
      <w:r>
        <w:t xml:space="preserve">/ b.</w:t>
      </w:r>
    </w:p>
    <w:p>
      <w:pPr>
        <w:pStyle w:val="BodyText"/>
      </w:pPr>
      <w:r>
        <w:t xml:space="preserve">In SSZ ist alpha = 2</w:t>
      </w:r>
      <w:r>
        <w:t xml:space="preserve"> </w:t>
      </w:r>
      <m:oMath>
        <m:sSub>
          <m:e>
            <m:r>
              <m:t>r</m:t>
            </m:r>
          </m:e>
          <m:sub>
            <m:r>
              <m:t>s</m:t>
            </m:r>
          </m:sub>
        </m:sSub>
      </m:oMath>
      <w:r>
        <w:t xml:space="preserve"> </w:t>
      </w:r>
      <w:r>
        <w:t xml:space="preserve">/ b (weil gamma = 1), identisch mit der ART-Vorhersage. Fuer die Sonne (</w:t>
      </w:r>
      <m:oMath>
        <m:sSub>
          <m:e>
            <m:r>
              <m:t>r</m:t>
            </m:r>
          </m:e>
          <m:sub>
            <m:r>
              <m:t>s</m:t>
            </m:r>
          </m:sub>
        </m:sSub>
      </m:oMath>
      <w:r>
        <w:t xml:space="preserve"> </w:t>
      </w:r>
      <w:r>
        <w:t xml:space="preserve">= 2,95 km, b =</w:t>
      </w:r>
      <w:r>
        <w:t xml:space="preserve"> </w:t>
      </w:r>
      <m:oMath>
        <m:sSub>
          <m:e>
            <m:r>
              <m:t>R</m:t>
            </m:r>
          </m:e>
          <m:sub>
            <m:r>
              <m:t>S</m:t>
            </m:r>
            <m:r>
              <m:t>o</m:t>
            </m:r>
            <m:r>
              <m:t>n</m:t>
            </m:r>
            <m:r>
              <m:t>n</m:t>
            </m:r>
            <m:r>
              <m:t>e</m:t>
            </m:r>
          </m:sub>
        </m:sSub>
      </m:oMath>
      <w:r>
        <w:t xml:space="preserve"> </w:t>
      </w:r>
      <w:r>
        <w:t xml:space="preserve">= 696.000 km) ergibt sich alpha = 1,75 Bogensekunden — exakt der von Eddington gemessene Wert.</w:t>
      </w:r>
    </w:p>
    <w:p>
      <w:pPr>
        <w:pStyle w:val="BodyText"/>
      </w:pPr>
      <w:r>
        <w:t xml:space="preserve">Fuer das supermassive Schwarze Loch Sgr A* (M = 4 x 10^6</w:t>
      </w:r>
      <w:r>
        <w:t xml:space="preserve"> </w:t>
      </w:r>
      <m:oMath>
        <m:sSub>
          <m:e>
            <m:r>
              <m:t>M</m:t>
            </m:r>
          </m:e>
          <m:sub>
            <m:r>
              <m:t>S</m:t>
            </m:r>
            <m:r>
              <m:t>o</m:t>
            </m:r>
            <m:r>
              <m:t>n</m:t>
            </m:r>
            <m:r>
              <m:t>n</m:t>
            </m:r>
            <m:r>
              <m:t>e</m:t>
            </m:r>
          </m:sub>
        </m:sSub>
      </m:oMath>
      <w:r>
        <w:t xml:space="preserve">,</w:t>
      </w:r>
      <w:r>
        <w:t xml:space="preserve"> </w:t>
      </w:r>
      <m:oMath>
        <m:sSub>
          <m:e>
            <m:r>
              <m:t>r</m:t>
            </m:r>
          </m:e>
          <m:sub>
            <m:r>
              <m:t>s</m:t>
            </m:r>
          </m:sub>
        </m:sSub>
      </m:oMath>
      <w:r>
        <w:t xml:space="preserve"> </w:t>
      </w:r>
      <w:r>
        <w:t xml:space="preserve">= 1,2 x 10^7 km) ist die Lichtablenkung im Starkfeld signifikant modifiziert. Der Photonenring (die Bahn, auf der Licht das Schwarze Loch umkreist) liegt in der ART bei r = 1,5</w:t>
      </w:r>
      <w:r>
        <w:t xml:space="preserve"> </w:t>
      </w:r>
      <m:oMath>
        <m:sSub>
          <m:e>
            <m:r>
              <m:t>r</m:t>
            </m:r>
          </m:e>
          <m:sub>
            <m:r>
              <m:t>s</m:t>
            </m:r>
          </m:sub>
        </m:sSub>
      </m:oMath>
      <w:r>
        <w:t xml:space="preserve">. In SSZ ist der Photonenring um ~2% nach aussen verschoben, was zu einer messbaren Aenderung des Schwarzlochschattens fuehrt. Das ngEHT (next-generation Event Horizon Telescope) wird diese Korrektur mit ausreichender Praezision messen koennen.</w:t>
      </w:r>
    </w:p>
    <w:bookmarkEnd w:id="430"/>
    <w:bookmarkStart w:id="431" w:name="X020542b98597ad120d385f68680efe3499d2f9b"/>
    <w:p>
      <w:pPr>
        <w:pStyle w:val="Heading3"/>
      </w:pPr>
      <w:r>
        <w:rPr>
          <w:rStyle w:val="SectionNumber"/>
        </w:rPr>
        <w:t xml:space="preserve">11.7.11</w:t>
      </w:r>
      <w:r>
        <w:tab/>
      </w:r>
      <w:r>
        <w:t xml:space="preserve">Gravitationslinseneffekt und kosmologische Anwendungen</w:t>
      </w:r>
    </w:p>
    <w:p>
      <w:pPr>
        <w:pStyle w:val="FirstParagraph"/>
      </w:pPr>
      <w:r>
        <w:t xml:space="preserve">Der Gravitationslinseneffekt — die Ablenkung von Licht durch die Gravitation von Galaxien und Galaxienhaufen — ist ein maechiges Werkzeug der beobachtenden Kosmologie. In SSZ ist der Linseneffekt im Schwachfeld identisch mit der ART (weil gamma = 1), aber im Starkfeld (nahe kompakten Objekten) modifiziert.</w:t>
      </w:r>
    </w:p>
    <w:p>
      <w:pPr>
        <w:pStyle w:val="BodyText"/>
      </w:pPr>
      <w:r>
        <w:t xml:space="preserve">Die Starkfeld-Modifikation betrifft insbesondere die Mikrolinsenereignisse, bei denen ein kompaktes Objekt (Neutronenstern oder Schwarzes Loch) als Gravitationslinse fuer einen Hintergrundstern wirkt. Die SSZ-Vorhersage fuer die Verstaerkung unterscheidet sich von der ART-Vorhersage um ~Xi(</w:t>
      </w:r>
      <m:oMath>
        <m:sSub>
          <m:e>
            <m:r>
              <m:t>r</m:t>
            </m:r>
          </m:e>
          <m:sub>
            <m:r>
              <m:t>m</m:t>
            </m:r>
            <m:r>
              <m:t>i</m:t>
            </m:r>
            <m:r>
              <m:t>n</m:t>
            </m:r>
          </m:sub>
        </m:sSub>
      </m:oMath>
      <w:r>
        <w:t xml:space="preserve">), wobei</w:t>
      </w:r>
      <w:r>
        <w:t xml:space="preserve"> </w:t>
      </w:r>
      <m:oMath>
        <m:sSub>
          <m:e>
            <m:r>
              <m:t>r</m:t>
            </m:r>
          </m:e>
          <m:sub>
            <m:r>
              <m:t>m</m:t>
            </m:r>
            <m:r>
              <m:t>i</m:t>
            </m:r>
            <m:r>
              <m:t>n</m:t>
            </m:r>
          </m:sub>
        </m:sSub>
      </m:oMath>
      <w:r>
        <w:t xml:space="preserve"> </w:t>
      </w:r>
      <w:r>
        <w:t xml:space="preserve">der minimale Abstand des Lichtstrahls vom Linsenobjekt ist. Fuer typische Mikrolinsenereignisse (</w:t>
      </w:r>
      <m:oMath>
        <m:sSub>
          <m:e>
            <m:r>
              <m:t>r</m:t>
            </m:r>
          </m:e>
          <m:sub>
            <m:r>
              <m:t>m</m:t>
            </m:r>
            <m:r>
              <m:t>i</m:t>
            </m:r>
            <m:r>
              <m:t>n</m:t>
            </m:r>
          </m:sub>
        </m:sSub>
      </m:oMath>
      <w:r>
        <w:t xml:space="preserve"> </w:t>
      </w:r>
      <w:r>
        <w:t xml:space="preserve">&gt;&gt;</w:t>
      </w:r>
      <w:r>
        <w:t xml:space="preserve"> </w:t>
      </w:r>
      <m:oMath>
        <m:sSub>
          <m:e>
            <m:r>
              <m:t>r</m:t>
            </m:r>
          </m:e>
          <m:sub>
            <m:r>
              <m:t>s</m:t>
            </m:r>
          </m:sub>
        </m:sSub>
      </m:oMath>
      <w:r>
        <w:t xml:space="preserve">) ist die Korrektur vernachlaessigbar, aber fuer extreme Ereignisse (</w:t>
      </w:r>
      <m:oMath>
        <m:sSub>
          <m:e>
            <m:r>
              <m:t>r</m:t>
            </m:r>
          </m:e>
          <m:sub>
            <m:r>
              <m:t>m</m:t>
            </m:r>
            <m:r>
              <m:t>i</m:t>
            </m:r>
            <m:r>
              <m:t>n</m:t>
            </m:r>
          </m:sub>
        </m:sSub>
      </m:oMath>
      <w:r>
        <w:t xml:space="preserve"> </w:t>
      </w:r>
      <w:r>
        <w:t xml:space="preserve">~ wenige</w:t>
      </w:r>
      <w:r>
        <w:t xml:space="preserve"> </w:t>
      </w:r>
      <m:oMath>
        <m:sSub>
          <m:e>
            <m:r>
              <m:t>r</m:t>
            </m:r>
          </m:e>
          <m:sub>
            <m:r>
              <m:t>s</m:t>
            </m:r>
          </m:sub>
        </m:sSub>
      </m:oMath>
      <w:r>
        <w:t xml:space="preserve">) koennte sie messbar sein.</w:t>
      </w:r>
    </w:p>
    <w:bookmarkEnd w:id="431"/>
    <w:bookmarkStart w:id="432" w:name="polarisation-in-gravitationsfeldern"/>
    <w:p>
      <w:pPr>
        <w:pStyle w:val="Heading3"/>
      </w:pPr>
      <w:r>
        <w:rPr>
          <w:rStyle w:val="SectionNumber"/>
        </w:rPr>
        <w:t xml:space="preserve">11.7.12</w:t>
      </w:r>
      <w:r>
        <w:tab/>
      </w:r>
      <w:r>
        <w:t xml:space="preserve">Polarisation in Gravitationsfeldern</w:t>
      </w:r>
    </w:p>
    <w:p>
      <w:pPr>
        <w:pStyle w:val="FirstParagraph"/>
      </w:pPr>
      <w:r>
        <w:t xml:space="preserve">Die Polarisation elektromagnetischer Wellen wird durch Gravitationsfelder beeinflusst. In der ART gibt es zwei Effekte:</w:t>
      </w:r>
    </w:p>
    <w:p>
      <w:pPr>
        <w:pStyle w:val="BodyText"/>
      </w:pPr>
      <w:r>
        <w:rPr>
          <w:b/>
          <w:bCs/>
        </w:rPr>
        <w:t xml:space="preserve">Gravitativer Faraday-Effekt:</w:t>
      </w:r>
      <w:r>
        <w:t xml:space="preserve"> </w:t>
      </w:r>
      <w:r>
        <w:t xml:space="preserve">Die Polarisationsebene von Licht, das an einem rotierenden Objekt vorbeilaeuft, wird durch Frame-Dragging gedreht. Der Drehwinkel ist proportional zum Drehimpuls des Objekts und umgekehrt proportional zum Quadrat des Impaktparameters.</w:t>
      </w:r>
    </w:p>
    <w:p>
      <w:pPr>
        <w:pStyle w:val="BodyText"/>
      </w:pPr>
      <w:r>
        <w:rPr>
          <w:b/>
          <w:bCs/>
        </w:rPr>
        <w:t xml:space="preserve">Gravitatives Lensing der Polarisation:</w:t>
      </w:r>
      <w:r>
        <w:t xml:space="preserve"> </w:t>
      </w:r>
      <w:r>
        <w:t xml:space="preserve">Die Ablenkung von Licht durch ein Gravitationsfeld aendert die Orientierung der Polarisationsebene relativ zum Beobachter. Dieser Effekt ist rein geometrisch und tritt auch fuer nicht-rotierende Objekte auf.</w:t>
      </w:r>
    </w:p>
    <w:p>
      <w:pPr>
        <w:pStyle w:val="BodyText"/>
      </w:pPr>
      <w:r>
        <w:t xml:space="preserve">In SSZ sind beide Effekte um den Faktor D(r) modifiziert. Fuer den gravitativen Faraday-Effekt nahe einem rotierenden Neutronenstern (Xi ~ 0,17) betraegt die SSZ-Korrektur ~17%, was mit dem IXPE-Roentgenpolarimeter (gestartet 2021) potenziell messbar ist.</w:t>
      </w:r>
    </w:p>
    <w:bookmarkEnd w:id="432"/>
    <w:bookmarkStart w:id="433" w:name="X12d48c036249af34d9125d23c5431fb9d2edb88"/>
    <w:p>
      <w:pPr>
        <w:pStyle w:val="Heading3"/>
      </w:pPr>
      <w:r>
        <w:rPr>
          <w:rStyle w:val="SectionNumber"/>
        </w:rPr>
        <w:t xml:space="preserve">11.7.13</w:t>
      </w:r>
      <w:r>
        <w:tab/>
      </w:r>
      <w:r>
        <w:t xml:space="preserve">Elektromagnetische Wellenausbreitung in der SSZ-Metrik</w:t>
      </w:r>
    </w:p>
    <w:p>
      <w:pPr>
        <w:pStyle w:val="FirstParagraph"/>
      </w:pPr>
      <w:r>
        <w:t xml:space="preserve">Die Wellengleichung fuer elektromagnetische Wellen in der SSZ-Metrik ist:</w:t>
      </w:r>
    </w:p>
    <w:p>
      <w:pPr>
        <w:pStyle w:val="BodyText"/>
      </w:pPr>
      <w:r>
        <w:t xml:space="preserve">Box_SSZ A^mu = 0</w:t>
      </w:r>
    </w:p>
    <w:p>
      <w:pPr>
        <w:pStyle w:val="BodyText"/>
      </w:pPr>
      <w:r>
        <w:t xml:space="preserve">wobei Box_SSZ der d’Alembert-Operator bezueglich der SSZ-Metrik ist. In Kugelkoordinaten und fuer radiale Ausbreitung vereinfacht sich dies zu:</w:t>
      </w:r>
    </w:p>
    <w:p>
      <w:pPr>
        <w:pStyle w:val="BodyText"/>
      </w:pPr>
      <w:r>
        <w:t xml:space="preserve">(1/D^2) d</w:t>
      </w:r>
      <w:r>
        <w:rPr>
          <w:vertAlign w:val="superscript"/>
        </w:rPr>
        <w:t xml:space="preserve">2A/dt</w:t>
      </w:r>
      <w:r>
        <w:t xml:space="preserve">2 - D^2 d</w:t>
      </w:r>
      <w:r>
        <w:rPr>
          <w:vertAlign w:val="superscript"/>
        </w:rPr>
        <w:t xml:space="preserve">2A/dr</w:t>
      </w:r>
      <w:r>
        <w:t xml:space="preserve">2 = 0</w:t>
      </w:r>
    </w:p>
    <w:p>
      <w:pPr>
        <w:pStyle w:val="BodyText"/>
      </w:pPr>
      <w:r>
        <w:t xml:space="preserve">Die Loesung ist eine Welle mit der Koordinatengeschwindigkeit v = c * D^2. Im flachen Raum (D = 1) ist v = c. In einem Gravitationsfeld (D &lt; 1) ist v &lt; c — die Welle propagiert langsamer. Dies ist die SSZ-Interpretation der Shapiro-Verzoegerung.</w:t>
      </w:r>
    </w:p>
    <w:p>
      <w:pPr>
        <w:pStyle w:val="BodyText"/>
      </w:pPr>
      <w:r>
        <w:t xml:space="preserve">Die Gruppengeschwindigkeit ist</w:t>
      </w:r>
      <w:r>
        <w:t xml:space="preserve"> </w:t>
      </w:r>
      <m:oMath>
        <m:sSub>
          <m:e>
            <m:r>
              <m:t>v</m:t>
            </m:r>
          </m:e>
          <m:sub>
            <m:r>
              <m:t>g</m:t>
            </m:r>
          </m:sub>
        </m:sSub>
      </m:oMath>
      <w:r>
        <w:t xml:space="preserve"> </w:t>
      </w:r>
      <w:r>
        <w:t xml:space="preserve">= d omega / dk = c * D^2, identisch mit der Koordinatengeschwindigkeit. Die lokale Geschwindigkeit (gemessen von einem lokalen Beobachter) ist immer c, unabhaengig von der Segmentdichte. Der Unterschied zwischen Koordinaten- und lokaler Geschwindigkeit ist eine Konsequenz der Zeitdilatation.</w:t>
      </w:r>
    </w:p>
    <w:bookmarkEnd w:id="433"/>
    <w:bookmarkStart w:id="434" w:name="anwendung-auf-pulsar-magnetosphaeren"/>
    <w:p>
      <w:pPr>
        <w:pStyle w:val="Heading3"/>
      </w:pPr>
      <w:r>
        <w:rPr>
          <w:rStyle w:val="SectionNumber"/>
        </w:rPr>
        <w:t xml:space="preserve">11.7.14</w:t>
      </w:r>
      <w:r>
        <w:tab/>
      </w:r>
      <w:r>
        <w:t xml:space="preserve">Anwendung auf Pulsar-Magnetosphaeren</w:t>
      </w:r>
    </w:p>
    <w:p>
      <w:pPr>
        <w:pStyle w:val="FirstParagraph"/>
      </w:pPr>
      <w:r>
        <w:t xml:space="preserve">Pulsare haben extrem starke Magnetfelder (B ~ 10^8 - 10^{13} T) und rotieren schnell (P ~ 1 ms - 10 s). Die elektromagnetische Wellenausbreitung in der Pulsar-Magnetosphaere wird durch die SSZ-Metrik modifiziert:</w:t>
      </w:r>
    </w:p>
    <w:p>
      <w:pPr>
        <w:pStyle w:val="BodyText"/>
      </w:pPr>
      <w:r>
        <w:t xml:space="preserve">Die Zyklotronfrequenz (die Frequenz, bei der Elektronen im Magnetfeld kreisen) ist</w:t>
      </w:r>
      <w:r>
        <w:t xml:space="preserve"> </w:t>
      </w:r>
      <m:oMath>
        <m:sSub>
          <m:e>
            <m:r>
              <m:t>f</m:t>
            </m:r>
          </m:e>
          <m:sub>
            <m:r>
              <m:t>c</m:t>
            </m:r>
            <m:r>
              <m:t>y</m:t>
            </m:r>
            <m:r>
              <m:t>c</m:t>
            </m:r>
          </m:sub>
        </m:sSub>
      </m:oMath>
      <w:r>
        <w:t xml:space="preserve"> </w:t>
      </w:r>
      <w:r>
        <w:t xml:space="preserve">= eB/(2 pi</w:t>
      </w:r>
      <w:r>
        <w:t xml:space="preserve"> </w:t>
      </w:r>
      <m:oMath>
        <m:sSub>
          <m:e>
            <m:r>
              <m:t>m</m:t>
            </m:r>
          </m:e>
          <m:sub>
            <m:r>
              <m:t>e</m:t>
            </m:r>
          </m:sub>
        </m:sSub>
      </m:oMath>
      <w:r>
        <w:t xml:space="preserve"> </w:t>
      </w:r>
      <w:r>
        <w:t xml:space="preserve">c) * D(r). Im Schwachfeld (Xi ~ 10^{-4} fuer typische Pulsare) ist die Korrektur vernachlaessigbar. Fuer Magnetare (B ~ 10^{11} T, kompaktere Objekte mit Xi ~ 0,2) betraegt die Korrektur ~20%, was die beobachteten Spektren von Magnetar-Ausbruechen beeinflusst.</w:t>
      </w:r>
    </w:p>
    <w:bookmarkEnd w:id="434"/>
    <w:bookmarkStart w:id="435" w:name="gravitativer-faraday-effekt"/>
    <w:p>
      <w:pPr>
        <w:pStyle w:val="Heading3"/>
      </w:pPr>
      <w:r>
        <w:rPr>
          <w:rStyle w:val="SectionNumber"/>
        </w:rPr>
        <w:t xml:space="preserve">11.7.15</w:t>
      </w:r>
      <w:r>
        <w:tab/>
      </w:r>
      <w:r>
        <w:t xml:space="preserve">Gravitativer Faraday-Effekt</w:t>
      </w:r>
    </w:p>
    <w:p>
      <w:pPr>
        <w:pStyle w:val="FirstParagraph"/>
      </w:pPr>
      <w:r>
        <w:t xml:space="preserve">Der gravitative Faraday-Effekt ist die Drehung der Polarisationsebene von Licht, das durch ein rotierendes Gravitationsfeld propagiert. In der ART wird dieser Effekt durch die Kerr-Metrik beschrieben. In SSZ ist der Effekt um den Faktor D(r) modifiziert:</w:t>
      </w:r>
    </w:p>
    <w:p>
      <w:pPr>
        <w:pStyle w:val="BodyText"/>
      </w:pPr>
      <w:r>
        <w:t xml:space="preserve">Delta_theta_SSZ = Delta_theta_GR * D(r)</w:t>
      </w:r>
    </w:p>
    <w:p>
      <w:pPr>
        <w:pStyle w:val="BodyText"/>
      </w:pPr>
      <w:r>
        <w:t xml:space="preserve">Fuer Licht, das nahe einem rotierenden Schwarzen Loch (a/M = 0,9) vorbeilaeuft, betraegt der gravitative Faraday-Winkel Delta_theta_GR ~ 10 Grad (bei r = 3</w:t>
      </w:r>
      <w:r>
        <w:t xml:space="preserve"> </w:t>
      </w:r>
      <m:oMath>
        <m:sSub>
          <m:e>
            <m:r>
              <m:t>r</m:t>
            </m:r>
          </m:e>
          <m:sub>
            <m:r>
              <m:t>s</m:t>
            </m:r>
          </m:sub>
        </m:sSub>
      </m:oMath>
      <w:r>
        <w:t xml:space="preserve">). Die SSZ-Korrektur betraegt D(3</w:t>
      </w:r>
      <w:r>
        <w:t xml:space="preserve"> </w:t>
      </w:r>
      <m:oMath>
        <m:sSub>
          <m:e>
            <m:r>
              <m:t>r</m:t>
            </m:r>
          </m:e>
          <m:sub>
            <m:r>
              <m:t>s</m:t>
            </m:r>
          </m:sub>
        </m:sSub>
      </m:oMath>
      <w:r>
        <w:t xml:space="preserve">) ~ 0,92, also Delta_theta_SSZ ~ 9,2 Grad — ein Unterschied von ~8%.</w:t>
      </w:r>
    </w:p>
    <w:p>
      <w:pPr>
        <w:pStyle w:val="BodyText"/>
      </w:pPr>
      <w:r>
        <w:t xml:space="preserve">Das EHT und zukuenftige Polarimetrie-Missionen (IXPE fuer Roentgen, ngEHT fuer Submillimeter) koennen die Polarisation von Licht nahe kompakten Objekten messen. Die Praezision der Polarimetrie betraegt derzeit ~5%, was knapp ausreicht, um den SSZ-Effekt zu detektieren.</w:t>
      </w:r>
    </w:p>
    <w:bookmarkEnd w:id="435"/>
    <w:bookmarkStart w:id="436" w:name="X62efc83cc782b4c99b0e7682cf5873410512726"/>
    <w:p>
      <w:pPr>
        <w:pStyle w:val="Heading3"/>
      </w:pPr>
      <w:r>
        <w:rPr>
          <w:rStyle w:val="SectionNumber"/>
        </w:rPr>
        <w:t xml:space="preserve">11.7.16</w:t>
      </w:r>
      <w:r>
        <w:tab/>
      </w:r>
      <w:r>
        <w:t xml:space="preserve">Elektromagnetische Wellengleichung in der SSZ-Metrik</w:t>
      </w:r>
    </w:p>
    <w:p>
      <w:pPr>
        <w:pStyle w:val="FirstParagraph"/>
      </w:pPr>
      <w:r>
        <w:t xml:space="preserve">Die Maxwell-Gleichungen in einer gekruemmten Raumzeit lauten:</w:t>
      </w:r>
    </w:p>
    <w:p>
      <w:pPr>
        <w:pStyle w:val="BodyText"/>
      </w:pPr>
      <w:r>
        <w:t xml:space="preserve">F^{mu nu}_{;nu} = -4 pi J^mu / c</w:t>
      </w:r>
    </w:p>
    <w:p>
      <w:pPr>
        <w:pStyle w:val="BodyText"/>
      </w:pPr>
      <w:r>
        <w:t xml:space="preserve">wobei F^{mu nu} der elektromagnetische Feldstaerketensor und J^mu die Viererstromdichte ist. In der SSZ-Metrik (sphaerisch-symmetrisch, statisch) vereinfacht sich die Wellengleichung fuer eine monochromatische Welle (Frequenz omega) zu:</w:t>
      </w:r>
    </w:p>
    <w:p>
      <w:pPr>
        <w:pStyle w:val="BodyText"/>
      </w:pPr>
      <w:r>
        <w:t xml:space="preserve">d^2 Psi / dr*^2 + (omega^2 / c^2 -</w:t>
      </w:r>
      <w:r>
        <w:t xml:space="preserve"> </w:t>
      </w:r>
      <m:oMath>
        <m:sSub>
          <m:e>
            <m:r>
              <m:t>V</m:t>
            </m:r>
          </m:e>
          <m:sub>
            <m:r>
              <m:t>e</m:t>
            </m:r>
            <m:r>
              <m:t>f</m:t>
            </m:r>
            <m:r>
              <m:t>f</m:t>
            </m:r>
          </m:sub>
        </m:sSub>
      </m:oMath>
      <w:r>
        <w:t xml:space="preserve">(r)) Psi = 0</w:t>
      </w:r>
    </w:p>
    <w:p>
      <w:pPr>
        <w:pStyle w:val="BodyText"/>
      </w:pPr>
      <w:r>
        <w:t xml:space="preserve">wobei r* die Schildkroeten-Koordinate und</w:t>
      </w:r>
      <w:r>
        <w:t xml:space="preserve"> </w:t>
      </w:r>
      <m:oMath>
        <m:sSub>
          <m:e>
            <m:r>
              <m:t>V</m:t>
            </m:r>
          </m:e>
          <m:sub>
            <m:r>
              <m:t>e</m:t>
            </m:r>
            <m:r>
              <m:t>f</m:t>
            </m:r>
            <m:r>
              <m:t>f</m:t>
            </m:r>
          </m:sub>
        </m:sSub>
      </m:oMath>
      <w:r>
        <w:t xml:space="preserve"> </w:t>
      </w:r>
      <w:r>
        <w:t xml:space="preserve">das effektive Potential ist:</w:t>
      </w:r>
    </w:p>
    <w:p>
      <w:pPr>
        <w:pStyle w:val="BodyText"/>
      </w:pPr>
      <m:oMath>
        <m:sSub>
          <m:e>
            <m:r>
              <m:t>V</m:t>
            </m:r>
          </m:e>
          <m:sub>
            <m:r>
              <m:t>e</m:t>
            </m:r>
            <m:r>
              <m:t>f</m:t>
            </m:r>
            <m:r>
              <m:t>f</m:t>
            </m:r>
          </m:sub>
        </m:sSub>
      </m:oMath>
      <w:r>
        <w:t xml:space="preserve"> </w:t>
      </w:r>
      <w:r>
        <w:t xml:space="preserve">= D^2 * (l(l+1)/r^2 + (1-s^2) * 2 D D’ / r)</w:t>
      </w:r>
    </w:p>
    <w:p>
      <w:pPr>
        <w:pStyle w:val="BodyText"/>
      </w:pPr>
      <w:r>
        <w:t xml:space="preserve">Hier ist l die Multipol-Ordnung und s der Spin des Feldes (s=1 fuer elektromagnetische Wellen). Das effektive Potential bestimmt die Streuung und Absorption von elektromagnetischen Wellen durch das kompakte Objekt.</w:t>
      </w:r>
    </w:p>
    <w:p>
      <w:pPr>
        <w:pStyle w:val="BodyText"/>
      </w:pPr>
      <w:r>
        <w:t xml:space="preserve">In SSZ ist</w:t>
      </w:r>
      <w:r>
        <w:t xml:space="preserve"> </w:t>
      </w:r>
      <m:oMath>
        <m:sSub>
          <m:e>
            <m:r>
              <m:t>V</m:t>
            </m:r>
          </m:e>
          <m:sub>
            <m:r>
              <m:t>e</m:t>
            </m:r>
            <m:r>
              <m:t>f</m:t>
            </m:r>
            <m:r>
              <m:t>f</m:t>
            </m:r>
          </m:sub>
        </m:sSub>
      </m:oMath>
      <w:r>
        <w:t xml:space="preserve"> </w:t>
      </w:r>
      <w:r>
        <w:t xml:space="preserve">an der natuerlichen Grenze (r =</w:t>
      </w:r>
      <w:r>
        <w:t xml:space="preserve"> </w:t>
      </w:r>
      <m:oMath>
        <m:sSub>
          <m:e>
            <m:r>
              <m:t>r</m:t>
            </m:r>
          </m:e>
          <m:sub>
            <m:r>
              <m:t>s</m:t>
            </m:r>
          </m:sub>
        </m:sSub>
      </m:oMath>
      <w:r>
        <w:t xml:space="preserve">) endlich (</w:t>
      </w:r>
      <m:oMath>
        <m:sSub>
          <m:e>
            <m:r>
              <m:t>V</m:t>
            </m:r>
          </m:e>
          <m:sub>
            <m:r>
              <m:t>e</m:t>
            </m:r>
            <m:r>
              <m:t>f</m:t>
            </m:r>
            <m:r>
              <m:t>f</m:t>
            </m:r>
          </m:sub>
        </m:sSub>
      </m:oMath>
      <w:r>
        <w:t xml:space="preserve">(</w:t>
      </w:r>
      <m:oMath>
        <m:sSub>
          <m:e>
            <m:r>
              <m:t>r</m:t>
            </m:r>
          </m:e>
          <m:sub>
            <m:r>
              <m:t>s</m:t>
            </m:r>
          </m:sub>
        </m:sSub>
      </m:oMath>
      <w:r>
        <w:t xml:space="preserve">) =</w:t>
      </w:r>
      <w:r>
        <w:t xml:space="preserve"> </w:t>
      </w:r>
      <m:oMath>
        <m:sSub>
          <m:e>
            <m:r>
              <m:t>D</m:t>
            </m:r>
          </m:e>
          <m:sub>
            <m:r>
              <m:t>m</m:t>
            </m:r>
            <m:r>
              <m:t>i</m:t>
            </m:r>
            <m:r>
              <m:t>n</m:t>
            </m:r>
          </m:sub>
        </m:sSub>
      </m:oMath>
      <w:r>
        <w:t xml:space="preserve">^2 * l(l+1)/r_s^2), waehrend es in der ART am Horizont verschwindet (</w:t>
      </w:r>
      <m:oMath>
        <m:sSub>
          <m:e>
            <m:r>
              <m:t>V</m:t>
            </m:r>
          </m:e>
          <m:sub>
            <m:r>
              <m:t>e</m:t>
            </m:r>
            <m:r>
              <m:t>f</m:t>
            </m:r>
            <m:r>
              <m:t>f</m:t>
            </m:r>
          </m:sub>
        </m:sSub>
      </m:oMath>
      <w:r>
        <w:t xml:space="preserve">(</w:t>
      </w:r>
      <m:oMath>
        <m:sSub>
          <m:e>
            <m:r>
              <m:t>r</m:t>
            </m:r>
          </m:e>
          <m:sub>
            <m:r>
              <m:t>s</m:t>
            </m:r>
          </m:sub>
        </m:sSub>
      </m:oMath>
      <w:r>
        <w:t xml:space="preserve">) = 0). Dies bedeutet, dass elektromagnetische Wellen in SSZ teilweise von der natuerlichen Grenze reflektiert werden, waehrend sie in der ART vollstaendig absorbiert werden.</w:t>
      </w:r>
    </w:p>
    <w:bookmarkEnd w:id="436"/>
    <w:bookmarkEnd w:id="437"/>
    <w:bookmarkStart w:id="439" w:name="querverweise-9"/>
    <w:p>
      <w:pPr>
        <w:pStyle w:val="Heading2"/>
      </w:pPr>
      <w:r>
        <w:rPr>
          <w:rStyle w:val="SectionNumber"/>
        </w:rPr>
        <w:t xml:space="preserve">11.8</w:t>
      </w:r>
      <w:r>
        <w:tab/>
      </w:r>
      <w:r>
        <w:t xml:space="preserve">Querverweise</w:t>
      </w:r>
    </w:p>
    <w:p>
      <w:pPr>
        <w:pStyle w:val="Compact"/>
        <w:numPr>
          <w:ilvl w:val="0"/>
          <w:numId w:val="1050"/>
        </w:numPr>
      </w:pPr>
      <w:r>
        <w:rPr>
          <w:b/>
          <w:bCs/>
        </w:rPr>
        <w:t xml:space="preserve">Voraussetzungen:</w:t>
      </w:r>
      <w:r>
        <w:t xml:space="preserve"> </w:t>
      </w:r>
      <w:r>
        <w:t xml:space="preserve">Kap. 1 (Ξ), Kap. 2 (Strukturkonstanten), Kap. 4 (Euler-Ableitung für s(r)), Kap. 7 (PPN)</w:t>
      </w:r>
    </w:p>
    <w:p>
      <w:pPr>
        <w:pStyle w:val="Compact"/>
        <w:numPr>
          <w:ilvl w:val="0"/>
          <w:numId w:val="1050"/>
        </w:numPr>
      </w:pPr>
      <w:r>
        <w:rPr>
          <w:b/>
          <w:bCs/>
        </w:rPr>
        <w:t xml:space="preserve">Referenziert von:</w:t>
      </w:r>
      <w:r>
        <w:t xml:space="preserve"> </w:t>
      </w:r>
      <w:r>
        <w:t xml:space="preserve">Kap. 11 (rotierender Raum), Kap. 12 (Gruppengeschwindigkeit), Kap. 13 (Laufzeit), Kap. 14 (Rotverschiebung), Kap. 16 (Frequenz)</w:t>
      </w:r>
    </w:p>
    <w:p>
      <w:pPr>
        <w:pStyle w:val="Compact"/>
        <w:numPr>
          <w:ilvl w:val="0"/>
          <w:numId w:val="1050"/>
        </w:numPr>
      </w:pPr>
      <w:r>
        <w:rPr>
          <w:b/>
          <w:bCs/>
        </w:rPr>
        <w:t xml:space="preserve">Anhang:</w:t>
      </w:r>
      <w:r>
        <w:t xml:space="preserve"> </w:t>
      </w:r>
      <w:r>
        <w:t xml:space="preserve">Anh. B (B.4 Radiale Skalierung, B.5 PPN)</w:t>
      </w:r>
    </w:p>
    <w:bookmarkStart w:id="438" w:name="X159ecb6a395efdfc7a0def1d05faa75cbef9e0b"/>
    <w:p>
      <w:pPr>
        <w:pStyle w:val="Heading3"/>
      </w:pPr>
      <w:r>
        <w:rPr>
          <w:rStyle w:val="SectionNumber"/>
        </w:rPr>
        <w:t xml:space="preserve">11.8.1</w:t>
      </w:r>
      <w:r>
        <w:tab/>
      </w:r>
      <w:r>
        <w:t xml:space="preserve">Zusammenfassung: Elektromagnetismus in der SSZ-Raumzeit</w:t>
      </w:r>
    </w:p>
    <w:p>
      <w:pPr>
        <w:pStyle w:val="FirstParagraph"/>
      </w:pPr>
      <w:r>
        <w:t xml:space="preserve">Dieses Kapitel hat die Propagation elektromagnetischer Wellen in der SSZ-Raumzeit vollstaendig behandelt. Die wichtigsten Ergebnisse:</w:t>
      </w:r>
    </w:p>
    <w:p>
      <w:pPr>
        <w:pStyle w:val="Compact"/>
        <w:numPr>
          <w:ilvl w:val="0"/>
          <w:numId w:val="1051"/>
        </w:numPr>
      </w:pPr>
      <w:r>
        <w:rPr>
          <w:b/>
          <w:bCs/>
        </w:rPr>
        <w:t xml:space="preserve">Gravitativer Faraday-Effekt:</w:t>
      </w:r>
      <w:r>
        <w:t xml:space="preserve"> </w:t>
      </w:r>
      <w:r>
        <w:t xml:space="preserve">Um den Faktor D(r) gegenueber der ART modifiziert (~8% Unterschied bei r = 3</w:t>
      </w:r>
      <w:r>
        <w:t xml:space="preserve"> </w:t>
      </w:r>
      <m:oMath>
        <m:sSub>
          <m:e>
            <m:r>
              <m:t>r</m:t>
            </m:r>
          </m:e>
          <m:sub>
            <m:r>
              <m:t>s</m:t>
            </m:r>
          </m:sub>
        </m:sSub>
      </m:oMath>
      <w:r>
        <w:t xml:space="preserve">).</w:t>
      </w:r>
    </w:p>
    <w:p>
      <w:pPr>
        <w:pStyle w:val="Compact"/>
        <w:numPr>
          <w:ilvl w:val="0"/>
          <w:numId w:val="1051"/>
        </w:numPr>
      </w:pPr>
      <w:r>
        <w:rPr>
          <w:b/>
          <w:bCs/>
        </w:rPr>
        <w:t xml:space="preserve">Wellengleichung:</w:t>
      </w:r>
      <w:r>
        <w:t xml:space="preserve"> </w:t>
      </w:r>
      <w:r>
        <w:t xml:space="preserve">Endliches effektives Potential an der natuerlichen Grenze (vs. null in der ART).</w:t>
      </w:r>
    </w:p>
    <w:p>
      <w:pPr>
        <w:pStyle w:val="Compact"/>
        <w:numPr>
          <w:ilvl w:val="0"/>
          <w:numId w:val="1051"/>
        </w:numPr>
      </w:pPr>
      <w:r>
        <w:rPr>
          <w:b/>
          <w:bCs/>
        </w:rPr>
        <w:t xml:space="preserve">Teilreflexion:</w:t>
      </w:r>
      <w:r>
        <w:t xml:space="preserve"> </w:t>
      </w:r>
      <w:r>
        <w:t xml:space="preserve">Elektromagnetische Wellen werden in SSZ teilweise von der natuerlichen Grenze reflektiert.</w:t>
      </w:r>
    </w:p>
    <w:p>
      <w:pPr>
        <w:pStyle w:val="Compact"/>
        <w:numPr>
          <w:ilvl w:val="0"/>
          <w:numId w:val="1051"/>
        </w:numPr>
      </w:pPr>
      <w:r>
        <w:rPr>
          <w:b/>
          <w:bCs/>
        </w:rPr>
        <w:t xml:space="preserve">Keine Doppelbrechung:</w:t>
      </w:r>
      <w:r>
        <w:t xml:space="preserve"> </w:t>
      </w:r>
      <w:r>
        <w:t xml:space="preserve">Beide Polarisationszustaende propagieren mit derselben Geschwindigkeit.</w:t>
      </w:r>
    </w:p>
    <w:p>
      <w:pPr>
        <w:pStyle w:val="Compact"/>
        <w:numPr>
          <w:ilvl w:val="0"/>
          <w:numId w:val="1051"/>
        </w:numPr>
      </w:pPr>
      <w:r>
        <w:rPr>
          <w:b/>
          <w:bCs/>
        </w:rPr>
        <w:t xml:space="preserve">Energieerhaltung:</w:t>
      </w:r>
      <w:r>
        <w:t xml:space="preserve"> </w:t>
      </w:r>
      <w:r>
        <w:t xml:space="preserve">Die Gesamtenergie des EM-Feldes ist unabhaengig von D(r).</w:t>
      </w:r>
    </w:p>
    <w:p>
      <w:pPr>
        <w:pStyle w:val="FirstParagraph"/>
      </w:pPr>
      <w:r>
        <w:t xml:space="preserve">Die Teilreflexion an der natuerlichen Grenze ist eine der wichtigsten Vorhersagen von SSZ fuer die Elektrodynamik. Sie fuehrt zu Echos in der elektromagnetischen Strahlung, die mit zukuenftigen Roentgenteleskopen detektierbar sein koennten.</w:t>
      </w:r>
    </w:p>
    <w:bookmarkEnd w:id="438"/>
    <w:bookmarkEnd w:id="439"/>
    <w:bookmarkEnd w:id="440"/>
    <w:bookmarkStart w:id="480" w:name="maxwell-wellen-als-rotierender-raum"/>
    <w:p>
      <w:pPr>
        <w:pStyle w:val="Heading1"/>
      </w:pPr>
      <w:r>
        <w:rPr>
          <w:rStyle w:val="SectionNumber"/>
        </w:rPr>
        <w:t xml:space="preserve">12</w:t>
      </w:r>
      <w:r>
        <w:tab/>
      </w:r>
      <w:r>
        <w:t xml:space="preserve">Maxwell-Wellen als rotierender Raum</w:t>
      </w:r>
    </w:p>
    <w:p>
      <w:pPr>
        <w:pStyle w:val="CaptionedFigure"/>
      </w:pPr>
      <w:r>
        <w:drawing>
          <wp:inline>
            <wp:extent cx="5334000" cy="3803440"/>
            <wp:effectExtent b="0" l="0" r="0" t="0"/>
            <wp:docPr descr="Abb 11" title="" id="442" name="Picture"/>
            <a:graphic>
              <a:graphicData uri="http://schemas.openxmlformats.org/drawingml/2006/picture">
                <pic:pic>
                  <pic:nvPicPr>
                    <pic:cNvPr descr="figures/ch11_maxwell_waves/fig_11_01.png" id="443" name="Picture"/>
                    <pic:cNvPicPr>
                      <a:picLocks noChangeArrowheads="1" noChangeAspect="1"/>
                    </pic:cNvPicPr>
                  </pic:nvPicPr>
                  <pic:blipFill>
                    <a:blip r:embed="rId441"/>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 11</w:t>
      </w:r>
    </w:p>
    <w:p>
      <w:r>
        <w:pict>
          <v:rect style="width:0;height:1.5pt" o:hralign="center" o:hrstd="t" o:hr="t"/>
        </w:pict>
      </w:r>
    </w:p>
    <w:bookmarkStart w:id="444" w:name="zusammenfassung-10"/>
    <w:p>
      <w:pPr>
        <w:pStyle w:val="Heading2"/>
      </w:pPr>
      <w:r>
        <w:rPr>
          <w:rStyle w:val="SectionNumber"/>
        </w:rPr>
        <w:t xml:space="preserve">12.1</w:t>
      </w:r>
      <w:r>
        <w:tab/>
      </w:r>
      <w:r>
        <w:t xml:space="preserve">Zusammenfassung</w:t>
      </w:r>
    </w:p>
    <w:p>
      <w:pPr>
        <w:pStyle w:val="FirstParagraph"/>
      </w:pPr>
      <w:r>
        <w:t xml:space="preserve">Was</w:t>
      </w:r>
      <w:r>
        <w:t xml:space="preserve"> </w:t>
      </w:r>
      <w:r>
        <w:rPr>
          <w:i/>
          <w:iCs/>
        </w:rPr>
        <w:t xml:space="preserve">ist</w:t>
      </w:r>
      <w:r>
        <w:t xml:space="preserve"> </w:t>
      </w:r>
      <w:r>
        <w:t xml:space="preserve">eine elektromagnetische Welle? Die Maxwell-Gleichungen beschreiben ihr Verhalten mit außerordentlicher Präzision, aber die ontologische Frage — was oszilliert, und was trägt die Oszillation? — wurde nie vollständig beantwortet. Der Äther wurde nach Michelson-Morley aufgegeben. Die Quantenelektrodynamik beschreibt Photonen als Anregungen eines abstrakten Quantenfeldes, aber „Quantenfeld” ist ein mathematisches Konstrukt, keine physikalische Substanz.</w:t>
      </w:r>
    </w:p>
    <w:p>
      <w:pPr>
        <w:pStyle w:val="BodyText"/>
      </w:pPr>
      <w:r>
        <w:t xml:space="preserve">SSZ bietet eine geometrische Antwort: Elektromagnetische Wellen sind</w:t>
      </w:r>
      <w:r>
        <w:t xml:space="preserve"> </w:t>
      </w:r>
      <w:r>
        <w:rPr>
          <w:b/>
          <w:bCs/>
        </w:rPr>
        <w:t xml:space="preserve">sich ausbreitende Rotationen des Segmentgitters.</w:t>
      </w:r>
      <w:r>
        <w:t xml:space="preserve"> </w:t>
      </w:r>
      <w:r>
        <w:t xml:space="preserve">Die E- und B-Felder entsprechen orthogonalen Komponenten einer lokalen SO(2)-Rotation in der Ebene senkrecht zur Ausbreitungsrichtung. Das Photon trägt kein oszillierendes Feld</w:t>
      </w:r>
      <w:r>
        <w:t xml:space="preserve"> </w:t>
      </w:r>
      <w:r>
        <w:rPr>
          <w:i/>
          <w:iCs/>
        </w:rPr>
        <w:t xml:space="preserve">durch</w:t>
      </w:r>
      <w:r>
        <w:t xml:space="preserve"> </w:t>
      </w:r>
      <w:r>
        <w:t xml:space="preserve">den Raum — es</w:t>
      </w:r>
      <w:r>
        <w:t xml:space="preserve"> </w:t>
      </w:r>
      <w:r>
        <w:rPr>
          <w:i/>
          <w:iCs/>
        </w:rPr>
        <w:t xml:space="preserve">ist</w:t>
      </w:r>
      <w:r>
        <w:t xml:space="preserve"> </w:t>
      </w:r>
      <w:r>
        <w:t xml:space="preserve">eine vorübergehende Rotation des Raumes selbst, die sich mit Geschwindigkeit c durch die Segmentstruktur ausbreitet. Diese Neuinterpretation ist vollständig konsistent mit den Maxwell-Gleichungen, liefert aber ein physikalisches Substrat für die Wellennatur des Lichts.</w:t>
      </w:r>
    </w:p>
    <w:p>
      <w:pPr>
        <w:pStyle w:val="BodyText"/>
      </w:pPr>
      <w:r>
        <w:t xml:space="preserve">Ein häufiges Missverständnis wäre zu denken, dass SSZ behauptet, Licht sei keine Welle. Das Gegenteil ist wahr: SSZ stärkt die Welleninterpretation, indem es der Welle ein physikalisches Substrat (Segmentrotationen) gibt, anstatt sie als Oszillation abstrakter Felder zu belassen. Das Photon als Teilchen ergibt sich aus dem Quantenlimit dieses Bildes, aber die Wellenbeschreibung bleibt primär für alle klassischen Phänomene, die in diesem Buch diskutiert werden.</w:t>
      </w:r>
    </w:p>
    <w:p>
      <w:pPr>
        <w:pStyle w:val="BodyText"/>
      </w:pPr>
      <w:r>
        <w:t xml:space="preserve">Warum ist dies notwendig? Jedes Kapitel in diesem Buch erfüllt eine spezifische Funktion in der Ableitungskette, die die SSZ-Axiome (φ-Geometrie, Segmentdichte, Zwei-Regime-Struktur) mit falsifizierbaren Vorhersagen verbindet. Dieses Kapitel — Maxwell-Wellen als rotierender Raum — behandelt eine Frage, die von den vorangegangenen Kapiteln allein nicht beantwortet werden kann und deren Antwort von nachfolgenden Kapiteln benötigt wird.</w:t>
      </w:r>
    </w:p>
    <w:p>
      <w:pPr>
        <w:pStyle w:val="BodyText"/>
      </w:pPr>
      <w:r>
        <w:rPr>
          <w:b/>
          <w:bCs/>
        </w:rPr>
        <w:t xml:space="preserve">Lesehinweis.</w:t>
      </w:r>
      <w:r>
        <w:t xml:space="preserve"> </w:t>
      </w:r>
      <w:r>
        <w:t xml:space="preserve">Abschnitt 11.1 gibt einen Überblick über das EM-Feld in SSZ. Abschnitt 11.2 entwickelt die Spiralstruktur polarisierten Lichts. Abschnitt 11.3 präsentiert die Rotierender-Raum-Interpretation. Abschnitt 11.4 verbindet Wellenausbreitung mit Segmentdurchquerung. Abschnitt 11.5 fasst die Validierung zusammen.</w:t>
      </w:r>
    </w:p>
    <w:p>
      <w:r>
        <w:pict>
          <v:rect style="width:0;height:1.5pt" o:hralign="center" o:hrstd="t" o:hr="t"/>
        </w:pict>
      </w:r>
    </w:p>
    <w:bookmarkEnd w:id="444"/>
    <w:bookmarkStart w:id="451" w:name="das-elektromagnetische-feld-in-ssz"/>
    <w:p>
      <w:pPr>
        <w:pStyle w:val="Heading2"/>
      </w:pPr>
      <w:r>
        <w:rPr>
          <w:rStyle w:val="SectionNumber"/>
        </w:rPr>
        <w:t xml:space="preserve">12.2</w:t>
      </w:r>
      <w:r>
        <w:tab/>
      </w:r>
      <w:r>
        <w:t xml:space="preserve">11.1 Das elektromagnetische Feld in SSZ</w:t>
      </w:r>
    </w:p>
    <w:bookmarkStart w:id="445" w:name="pädagogischer-überblick-8"/>
    <w:p>
      <w:pPr>
        <w:pStyle w:val="Heading3"/>
      </w:pPr>
      <w:r>
        <w:rPr>
          <w:rStyle w:val="SectionNumber"/>
        </w:rPr>
        <w:t xml:space="preserve">12.2.1</w:t>
      </w:r>
      <w:r>
        <w:tab/>
      </w:r>
      <w:r>
        <w:t xml:space="preserve">Pädagogischer Überblick</w:t>
      </w:r>
    </w:p>
    <w:p>
      <w:pPr>
        <w:pStyle w:val="FirstParagraph"/>
      </w:pPr>
      <w:r>
        <w:t xml:space="preserve">Dieses Kapitel liefert eine geometrische Interpretation elektromagnetischer Wellen innerhalb des SSZ-Rahmenwerks. In der Standardelektrodynamik sind elektromagnetische Wellen oszillierende elektrische und magnetische Felder, die sich mit Lichtgeschwindigkeit ausbreiten. SSZ bietet ein ergänzendes Bild: Elektromagnetische Wellen können als Rotationsverzerrungen der lokalen Segmentstruktur verstanden werden. Das elektrische Feld entspricht einer radialen Dehnung von Segmenten, während das magnetische Feld einer tangentialen Verdrehung entspricht.</w:t>
      </w:r>
    </w:p>
    <w:p>
      <w:pPr>
        <w:pStyle w:val="BodyText"/>
      </w:pPr>
      <w:r>
        <w:t xml:space="preserve">Intuitiv bedeutet dies: Man stelle sich eine Reihe von Federn vor, die Ende an Ende verbunden sind. Eine Transversalwelle breitet sich aus, indem jede Feder ihre Nachbarin seitwärts verschiebt. Die Segmente spielen die Rolle der Federn — sie übertragen die elektromagnetische Störung von einem zum nächsten. Die Transversalität elektromagnetischer Wellen folgt daraus, dass nur Rotations-(transversale) Verzerrungen sich durch das Segmentgitter ausbreiten; longitudinale Verzerrungen würden die Segmente komprimieren oder zerreißen, was die Gitterstruktur verbietet.</w:t>
      </w:r>
    </w:p>
    <w:bookmarkEnd w:id="445"/>
    <w:bookmarkStart w:id="446" w:name="X70d64e4dd61c0a55d8f4a90b839aa4ba728ebe9"/>
    <w:p>
      <w:pPr>
        <w:pStyle w:val="Heading3"/>
      </w:pPr>
      <w:r>
        <w:rPr>
          <w:rStyle w:val="SectionNumber"/>
        </w:rPr>
        <w:t xml:space="preserve">12.2.2</w:t>
      </w:r>
      <w:r>
        <w:tab/>
      </w:r>
      <w:r>
        <w:t xml:space="preserve">Standardelektrodynamik: Felder ohne Substrat</w:t>
      </w:r>
    </w:p>
    <w:p>
      <w:pPr>
        <w:pStyle w:val="FirstParagraph"/>
      </w:pPr>
      <w:r>
        <w:t xml:space="preserve">In der klassischen Elektrodynamik sind das elektrische Feld E und das magnetische Feld B als Vektorfelder an jedem Punkt der Raumzeit definiert. Sie üben Kräfte auf geladene Teilchen aus (die Lorentz-Kraft F = q(E + v×B)), speichern Energie (u = ε₀E²/2 + B²/(2μ₀)) und tragen Impuls (der Poynting-Vektor S = E×B/μ₀). Aber was</w:t>
      </w:r>
      <w:r>
        <w:t xml:space="preserve"> </w:t>
      </w:r>
      <w:r>
        <w:rPr>
          <w:i/>
          <w:iCs/>
        </w:rPr>
        <w:t xml:space="preserve">sind</w:t>
      </w:r>
      <w:r>
        <w:t xml:space="preserve"> </w:t>
      </w:r>
      <w:r>
        <w:t xml:space="preserve">sie? Maxwell selbst stellte sich mechanische Zahnräder und Wirbel in einem elastischen Medium (dem Äther) vor. Als der Äther aufgegeben wurde, wurden die Felder zu freischwebenden mathematischen Objekten — definiert durch ihre Gleichungen, aber ohne physikalisches Substrat.</w:t>
      </w:r>
    </w:p>
    <w:bookmarkEnd w:id="446"/>
    <w:bookmarkStart w:id="447" w:name="ssz-geometrische-interpretation"/>
    <w:p>
      <w:pPr>
        <w:pStyle w:val="Heading3"/>
      </w:pPr>
      <w:r>
        <w:rPr>
          <w:rStyle w:val="SectionNumber"/>
        </w:rPr>
        <w:t xml:space="preserve">12.2.3</w:t>
      </w:r>
      <w:r>
        <w:tab/>
      </w:r>
      <w:r>
        <w:t xml:space="preserve">SSZ geometrische Interpretation</w:t>
      </w:r>
    </w:p>
    <w:p>
      <w:pPr>
        <w:pStyle w:val="FirstParagraph"/>
      </w:pPr>
      <w:r>
        <w:t xml:space="preserve">In SSZ erhalten die E- und B-Felder eine geometrische Interpretation durch die Segmentstruktur:</w:t>
      </w:r>
    </w:p>
    <w:p>
      <w:pPr>
        <w:pStyle w:val="BodyText"/>
      </w:pPr>
      <w:r>
        <w:rPr>
          <w:b/>
          <w:bCs/>
        </w:rPr>
        <w:t xml:space="preserve">Elektrisches Feld E:</w:t>
      </w:r>
      <w:r>
        <w:t xml:space="preserve"> </w:t>
      </w:r>
      <w:r>
        <w:t xml:space="preserve">Repräsentiert eine radiale Verzerrung der Segmentgrenzen. Wenn eine elektromagnetische Welle eine Region der Raumzeit durchquert, werden die Segmentgrenzen radial verschoben — auf einer Seite komprimiert und auf der anderen gedehnt.</w:t>
      </w:r>
    </w:p>
    <w:p>
      <w:pPr>
        <w:pStyle w:val="BodyText"/>
      </w:pPr>
      <w:r>
        <w:rPr>
          <w:b/>
          <w:bCs/>
        </w:rPr>
        <w:t xml:space="preserve">Magnetisches Feld B:</w:t>
      </w:r>
      <w:r>
        <w:t xml:space="preserve"> </w:t>
      </w:r>
      <w:r>
        <w:t xml:space="preserve">Repräsentiert eine tangentiale (rotative) Verzerrung der Segmentgrenzen. Die Segmentgrenzen werden in der Ebene senkrecht zur Ausbreitungsrichtung verdreht.</w:t>
      </w:r>
    </w:p>
    <w:p>
      <w:pPr>
        <w:pStyle w:val="BodyText"/>
      </w:pPr>
      <w:r>
        <w:t xml:space="preserve">Die zentrale strukturelle Anforderung:</w:t>
      </w:r>
      <w:r>
        <w:t xml:space="preserve"> </w:t>
      </w:r>
      <w:r>
        <w:rPr>
          <w:b/>
          <w:bCs/>
        </w:rPr>
        <w:t xml:space="preserve">E und B stehen immer senkrecht zueinander und zur Ausbreitungsrichtung.</w:t>
      </w:r>
      <w:r>
        <w:t xml:space="preserve"> </w:t>
      </w:r>
      <w:r>
        <w:t xml:space="preserve">In SSZ ist dies keine empirische Beobachtung, die „zufällig wahr ist” — es ist eine topologische Notwendigkeit. Die Segmentgrenzen sind zweidimensionale Flächen; die einzigen Verzerrungen, die ihre Konnektivität erhalten, sind radiale Verschiebungen und tangentiale Rotationen in der senkrechten Ebene. Jede andere Verzerrung würde die Segmentstruktur zerreißen.</w:t>
      </w:r>
    </w:p>
    <w:p>
      <w:pPr>
        <w:pStyle w:val="BodyText"/>
      </w:pPr>
      <w:r>
        <w:t xml:space="preserve">Dieses topologische Argument verdient Betonung, weil es eine der tiefsten Eigenschaften des Elektromagnetismus erklärt: die Transversalität elektromagnetischer Wellen. In der Standardphysik folgt die Transversalität aus der Divergenzfreiheitsbedingung für E und B im Vakuum. In SSZ folgt sie aus der zweidimensionalen Struktur der Segmentgrenzen. Beide Argumente liefern dasselbe Ergebnis, aber das SSZ-Argument liefert einen geometrischen Grund statt einer mathematischen Bedingung.</w:t>
      </w:r>
    </w:p>
    <w:p>
      <w:pPr>
        <w:pStyle w:val="BodyText"/>
      </w:pPr>
      <w:r>
        <w:t xml:space="preserve">Der Skalierungsfaktor s(r) = 1 + Ξ(r) aus Kapitel 10 modifiziert die Amplitude dieser Verzerrungen: In Regionen höherer Segmentdichte entspricht dieselbe physikalische Verzerrung einer größeren Feldstärke, weil die Segmente dichter gepackt sind. Deshalb nimmt die elektromagnetische Feldenergie in starken Gravitationsfeldern zu — dieselbe Rotationsamplitude trägt mehr Energie pro Volumeneinheit in dichteren Segmentregionen.</w:t>
      </w:r>
    </w:p>
    <w:bookmarkEnd w:id="447"/>
    <w:bookmarkStart w:id="448" w:name="verbindung-zur-geometrischen-optik"/>
    <w:p>
      <w:pPr>
        <w:pStyle w:val="Heading3"/>
      </w:pPr>
      <w:r>
        <w:rPr>
          <w:rStyle w:val="SectionNumber"/>
        </w:rPr>
        <w:t xml:space="preserve">12.2.4</w:t>
      </w:r>
      <w:r>
        <w:tab/>
      </w:r>
      <w:r>
        <w:t xml:space="preserve">Verbindung zur geometrischen Optik</w:t>
      </w:r>
    </w:p>
    <w:p>
      <w:pPr>
        <w:pStyle w:val="FirstParagraph"/>
      </w:pPr>
      <w:r>
        <w:t xml:space="preserve">Im Grenzfall der geometrischen Optik (Wellenlänge viel kleiner als die Krümmungsskala) reduziert sich die elektromagnetische Wellenausbreitung auf Strahlverfolgung. Strahlen folgen Nullgeodäten der effektiven Metrik. In SSZ nimmt der geometrisch-optische Grenzfall eine besonders einfache Form an: Strahlen folgen Pfaden, die die integrierte Segmentzahl minimieren, und die Amplitude variiert als D(r) mal dem Standard-geometrischen Ausbreitungsfaktor.</w:t>
      </w:r>
    </w:p>
    <w:p>
      <w:pPr>
        <w:pStyle w:val="BodyText"/>
      </w:pPr>
      <w:r>
        <w:t xml:space="preserve">Dieses Strahlverfolgungs-Bild verbindet die Wellenbeschreibung dieses Kapitels mit der Segmentzählungs-Beschreibung in Kapitel 12. Ein Strahl ist eine Trajektorie durch das Segmentgitter, und die entlang des Strahls akkumulierte Phase ist proportional zur Anzahl durchquerter Segmente. Zwei Strahlen, die verschiedenen Pfaden folgen, aber dieselbe Segmentzahl einschließen, kommen mit derselben Phase an — dies ist das Segment-Analog des Fermat’schen Prinzips.</w:t>
      </w:r>
    </w:p>
    <w:p>
      <w:pPr>
        <w:pStyle w:val="BodyText"/>
      </w:pPr>
      <w:r>
        <w:t xml:space="preserve">Der geometrisch-optische Grenzfall bricht zusammen, wenn die Wellenlänge vergleichbar mit der Krümmungsskala wird. Für elektromagnetische Wellen nahe einem stellaren Schwarzen Loch (</w:t>
      </w:r>
      <m:oMath>
        <m:sSub>
          <m:e>
            <m:r>
              <m:t>r</m:t>
            </m:r>
          </m:e>
          <m:sub>
            <m:r>
              <m:t>s</m:t>
            </m:r>
          </m:sub>
        </m:sSub>
      </m:oMath>
      <w:r>
        <w:t xml:space="preserve"> </w:t>
      </w:r>
      <w:r>
        <w:t xml:space="preserve">ungefähr 10 km) tritt dieser Zusammenbruch bei Wellenlängen der Größenordnung 10 km auf, entsprechend Frequenzen der Größenordnung 30 kHz. Für alle astronomischen elektromagnetischen Beobachtungen (Radio bis Gammastrahlung) ist der geometrisch-optische Grenzfall eine ausgezeichnete Näherung.</w:t>
      </w:r>
    </w:p>
    <w:bookmarkEnd w:id="448"/>
    <w:bookmarkStart w:id="449" w:name="energietransport-im-segmentgitter"/>
    <w:p>
      <w:pPr>
        <w:pStyle w:val="Heading3"/>
      </w:pPr>
      <w:r>
        <w:rPr>
          <w:rStyle w:val="SectionNumber"/>
        </w:rPr>
        <w:t xml:space="preserve">12.2.5</w:t>
      </w:r>
      <w:r>
        <w:tab/>
      </w:r>
      <w:r>
        <w:t xml:space="preserve">Energietransport im Segmentgitter</w:t>
      </w:r>
    </w:p>
    <w:p>
      <w:pPr>
        <w:pStyle w:val="FirstParagraph"/>
      </w:pPr>
      <w:r>
        <w:t xml:space="preserve">Wenn eine elektromagnetische Welle sich durch das Segmentgitter ausbreitet, transportiert sie Energie. Die Energiedichte der Welle ist u = (ε₀E² + B²/μ₀)/2, und der Energiefluss (Poynting-Vektor) ist S = E × B / μ₀. Im SSZ-Segmentgitter ist die Energiegeschwindigkeit</w:t>
      </w:r>
      <w:r>
        <w:t xml:space="preserve"> </w:t>
      </w:r>
      <m:oMath>
        <m:sSub>
          <m:e>
            <m:r>
              <m:t>v</m:t>
            </m:r>
          </m:e>
          <m:sub>
            <m:r>
              <m:t>e</m:t>
            </m:r>
            <m:r>
              <m:t>n</m:t>
            </m:r>
            <m:r>
              <m:t>e</m:t>
            </m:r>
            <m:r>
              <m:t>r</m:t>
            </m:r>
            <m:r>
              <m:t>g</m:t>
            </m:r>
            <m:r>
              <m:t>y</m:t>
            </m:r>
          </m:sub>
        </m:sSub>
      </m:oMath>
      <w:r>
        <w:t xml:space="preserve"> </w:t>
      </w:r>
      <w:r>
        <w:t xml:space="preserve">= c/s(r) = c/(1 + Ξ), was gleich der Phasengeschwindigkeit und der Gruppengeschwindigkeit ist. Diese Dreifach-Gleichheit (</w:t>
      </w:r>
      <m:oMath>
        <m:sSub>
          <m:e>
            <m:r>
              <m:t>v</m:t>
            </m:r>
          </m:e>
          <m:sub>
            <m:r>
              <m:t>P</m:t>
            </m:r>
            <m:r>
              <m:t>h</m:t>
            </m:r>
            <m:r>
              <m:t>a</m:t>
            </m:r>
            <m:r>
              <m:t>s</m:t>
            </m:r>
            <m:r>
              <m:t>e</m:t>
            </m:r>
          </m:sub>
        </m:sSub>
      </m:oMath>
      <w:r>
        <w:t xml:space="preserve"> </w:t>
      </w:r>
      <w:r>
        <w:t xml:space="preserve">=</w:t>
      </w:r>
      <w:r>
        <w:t xml:space="preserve"> </w:t>
      </w:r>
      <m:oMath>
        <m:sSub>
          <m:e>
            <m:r>
              <m:t>v</m:t>
            </m:r>
          </m:e>
          <m:sub>
            <m:r>
              <m:t>G</m:t>
            </m:r>
            <m:r>
              <m:t>r</m:t>
            </m:r>
            <m:r>
              <m:t>u</m:t>
            </m:r>
            <m:r>
              <m:t>p</m:t>
            </m:r>
            <m:r>
              <m:t>p</m:t>
            </m:r>
            <m:r>
              <m:t>e</m:t>
            </m:r>
          </m:sub>
        </m:sSub>
      </m:oMath>
      <w:r>
        <w:t xml:space="preserve"> </w:t>
      </w:r>
      <w:r>
        <w:t xml:space="preserve">= v_Energie) ist charakteristisch für ein nicht-dispersives Medium.</w:t>
      </w:r>
    </w:p>
    <w:p>
      <w:pPr>
        <w:pStyle w:val="BodyText"/>
      </w:pPr>
      <w:r>
        <w:t xml:space="preserve">Die Energiedichte der Welle, gemessen von einem lokalen Beobachter, ist</w:t>
      </w:r>
      <w:r>
        <w:t xml:space="preserve"> </w:t>
      </w:r>
      <m:oMath>
        <m:sSub>
          <m:e>
            <m:r>
              <m:t>u</m:t>
            </m:r>
          </m:e>
          <m:sub>
            <m:r>
              <m:t>l</m:t>
            </m:r>
            <m:r>
              <m:t>o</m:t>
            </m:r>
            <m:r>
              <m:t>k</m:t>
            </m:r>
            <m:r>
              <m:t>a</m:t>
            </m:r>
            <m:r>
              <m:t>l</m:t>
            </m:r>
          </m:sub>
        </m:sSub>
      </m:oMath>
      <w:r>
        <w:t xml:space="preserve"> </w:t>
      </w:r>
      <w:r>
        <w:t xml:space="preserve">=</w:t>
      </w:r>
      <w:r>
        <w:t xml:space="preserve"> </w:t>
      </w:r>
      <m:oMath>
        <m:sSub>
          <m:e>
            <m:r>
              <m:t>u</m:t>
            </m:r>
          </m:e>
          <m:sub>
            <m:r>
              <m:t>k</m:t>
            </m:r>
            <m:r>
              <m:t>o</m:t>
            </m:r>
            <m:r>
              <m:t>o</m:t>
            </m:r>
            <m:r>
              <m:t>r</m:t>
            </m:r>
            <m:r>
              <m:t>d</m:t>
            </m:r>
          </m:sub>
        </m:sSub>
      </m:oMath>
      <w:r>
        <w:t xml:space="preserve"> </w:t>
      </w:r>
      <w:r>
        <w:t xml:space="preserve">× s² =</w:t>
      </w:r>
      <w:r>
        <w:t xml:space="preserve"> </w:t>
      </w:r>
      <m:oMath>
        <m:sSub>
          <m:e>
            <m:r>
              <m:t>u</m:t>
            </m:r>
          </m:e>
          <m:sub>
            <m:r>
              <m:t>k</m:t>
            </m:r>
            <m:r>
              <m:t>o</m:t>
            </m:r>
            <m:r>
              <m:t>o</m:t>
            </m:r>
            <m:r>
              <m:t>r</m:t>
            </m:r>
            <m:r>
              <m:t>d</m:t>
            </m:r>
          </m:sub>
        </m:sSub>
      </m:oMath>
      <w:r>
        <w:t xml:space="preserve"> </w:t>
      </w:r>
      <w:r>
        <w:t xml:space="preserve">× (1 + Ξ)². Der Faktor s² ergibt sich aus der Dehnung der Raumkoordinaten durch den Skalierungsfaktor. Dies bedeutet, dass eine Welle mit gegebener Koordinatenenergiedichte eine höhere lokale Energiedichte in Regionen hohen Ξ hat — das Segmentgitter wirkt als Energiekonzentrator.</w:t>
      </w:r>
    </w:p>
    <w:bookmarkEnd w:id="449"/>
    <w:bookmarkStart w:id="450" w:name="gravitationelle-doppelbrechung"/>
    <w:p>
      <w:pPr>
        <w:pStyle w:val="Heading3"/>
      </w:pPr>
      <w:r>
        <w:rPr>
          <w:rStyle w:val="SectionNumber"/>
        </w:rPr>
        <w:t xml:space="preserve">12.2.6</w:t>
      </w:r>
      <w:r>
        <w:tab/>
      </w:r>
      <w:r>
        <w:t xml:space="preserve">Gravitationelle Doppelbrechung</w:t>
      </w:r>
    </w:p>
    <w:p>
      <w:pPr>
        <w:pStyle w:val="FirstParagraph"/>
      </w:pPr>
      <w:r>
        <w:t xml:space="preserve">In einem anisotropen Medium breiten sich verschiedene Polarisationszustände mit unterschiedlichen Geschwindigkeiten aus, was Doppelbrechung erzeugt. Das SSZ-Segmentgitter in einem kugelsymmetrischen Feld ist isotrop (Ξ hängt nur von r ab), sodass keine Doppelbrechung für radiale oder tangentiale Ausbreitung auftritt. Für schräge Ausbreitung kann der effektive Brechungsindex von der Ausbreitungsrichtung relativ zum Ξ-Gradienten abhängen, was eine schwache Doppelbrechung einführen kann.</w:t>
      </w:r>
    </w:p>
    <w:p>
      <w:pPr>
        <w:pStyle w:val="BodyText"/>
      </w:pPr>
      <w:r>
        <w:t xml:space="preserve">Die Größe dieser gravitationellen Doppelbrechung ist proportional zu (dΞ/dr)² × sin²(θ). Für Sonnensystemanwendungen ist dieser Effekt von der Ordnung (r_s/r)⁴, was weniger als 10⁻²⁴ für alle beobachtbaren Systeme ist. Für Starkfeldanwendungen könnte der Effekt von der Ordnung Ξ²</w:t>
      </w:r>
      <w:r>
        <w:t xml:space="preserve"> </w:t>
      </w:r>
      <m:oMath>
        <m:r>
          <m:rPr>
            <m:sty m:val="p"/>
          </m:rPr>
          <m:t>≈</m:t>
        </m:r>
      </m:oMath>
      <w:r>
        <w:t xml:space="preserve"> </w:t>
      </w:r>
      <w:r>
        <w:t xml:space="preserve">0,6 sein, potentiell beobachtbar durch Polarisationsmessungen von Strahlung akkretierender Schwarzer Löcher.</w:t>
      </w:r>
    </w:p>
    <w:p>
      <w:pPr>
        <w:pStyle w:val="BodyText"/>
      </w:pPr>
      <w:r>
        <w:t xml:space="preserve">Aktuelle Röntgenpolarimetrie-Missionen (IXPE, gestartet 2021) haben Röntgenpolarisation von mehreren akkretierenden Schwarzen Löchern detektiert, aber die Winkelauflösung ist unzureichend, um die horizontnahe Region zu sondieren, wo die SSZ-Doppelbrechung am stärksten wäre. Zukünftige Missionen mit höherer Winkelauflösung könnten diesen Effekt potentiell detektieren.</w:t>
      </w:r>
    </w:p>
    <w:bookmarkEnd w:id="450"/>
    <w:bookmarkEnd w:id="451"/>
    <w:bookmarkStart w:id="455" w:name="Xf6a69d1c53fffba5a2499978f8729fae0fdf5be"/>
    <w:p>
      <w:pPr>
        <w:pStyle w:val="Heading2"/>
      </w:pPr>
      <w:r>
        <w:rPr>
          <w:rStyle w:val="SectionNumber"/>
        </w:rPr>
        <w:t xml:space="preserve">12.3</w:t>
      </w:r>
      <w:r>
        <w:tab/>
      </w:r>
      <w:r>
        <w:t xml:space="preserve">11.2 Spiralstruktur elektromagnetischer Wellen</w:t>
      </w:r>
    </w:p>
    <w:bookmarkStart w:id="452" w:name="X729a9ca0420c01f215e6a9079db552fcac33437"/>
    <w:p>
      <w:pPr>
        <w:pStyle w:val="Heading3"/>
      </w:pPr>
      <w:r>
        <w:rPr>
          <w:rStyle w:val="SectionNumber"/>
        </w:rPr>
        <w:t xml:space="preserve">12.3.1</w:t>
      </w:r>
      <w:r>
        <w:tab/>
      </w:r>
      <w:r>
        <w:t xml:space="preserve">Zirkulare Polarisation als Segmentrotation</w:t>
      </w:r>
    </w:p>
    <w:p>
      <w:pPr>
        <w:pStyle w:val="FirstParagraph"/>
      </w:pPr>
      <w:r>
        <w:t xml:space="preserve">Zirkular polarisiertes Licht beschreibt eine Helix im Raum — der E-Vektor rotiert, während sich die Welle ausbreitet. Die Standardbeschreibung:</w:t>
      </w:r>
    </w:p>
    <w:p>
      <w:pPr>
        <w:pStyle w:val="BodyText"/>
      </w:pPr>
      <m:oMathPara>
        <m:oMathParaPr>
          <m:jc m:val="center"/>
        </m:oMathParaPr>
        <m:oMath>
          <m:r>
            <m:rPr>
              <m:sty m:val="bi"/>
            </m:rPr>
            <m:t>E</m:t>
          </m:r>
          <m:r>
            <m:rPr>
              <m:sty m:val="p"/>
            </m:rPr>
            <m:t>(</m:t>
          </m:r>
          <m:r>
            <m:t>z</m:t>
          </m:r>
          <m:r>
            <m:rPr>
              <m:sty m:val="p"/>
            </m:rPr>
            <m:t>,</m:t>
          </m:r>
          <m:r>
            <m:t>t</m:t>
          </m:r>
          <m:r>
            <m:rPr>
              <m:sty m:val="p"/>
            </m:rPr>
            <m:t>)</m:t>
          </m:r>
          <m:r>
            <m:rPr>
              <m:sty m:val="p"/>
            </m:rPr>
            <m:t>=</m:t>
          </m:r>
          <m:sSub>
            <m:e>
              <m:r>
                <m:t>E</m:t>
              </m:r>
            </m:e>
            <m:sub>
              <m:r>
                <m:t>0</m:t>
              </m:r>
            </m:sub>
          </m:sSub>
          <m:d>
            <m:dPr>
              <m:begChr m:val="["/>
              <m:sepChr m:val=""/>
              <m:endChr m:val="]"/>
              <m:grow/>
            </m:dPr>
            <m:e>
              <m:r>
                <m:rPr>
                  <m:sty m:val="p"/>
                </m:rPr>
                <m:t>cos</m:t>
              </m:r>
              <m:r>
                <m:rPr>
                  <m:sty m:val="p"/>
                </m:rPr>
                <m:t>(</m:t>
              </m:r>
              <m:r>
                <m:t>k</m:t>
              </m:r>
              <m:r>
                <m:t>z</m:t>
              </m:r>
              <m:r>
                <m:rPr>
                  <m:sty m:val="p"/>
                </m:rPr>
                <m:t>−</m:t>
              </m:r>
              <m:r>
                <m:t>ω</m:t>
              </m:r>
              <m:r>
                <m:t>t</m:t>
              </m:r>
              <m:r>
                <m:rPr>
                  <m:sty m:val="p"/>
                </m:rPr>
                <m:t>)</m:t>
              </m:r>
              <m:r>
                <m:t> </m:t>
              </m:r>
              <m:acc>
                <m:accPr>
                  <m:chr m:val="̂"/>
                </m:accPr>
                <m:e>
                  <m:r>
                    <m:t>x</m:t>
                  </m:r>
                </m:e>
              </m:acc>
              <m:r>
                <m:rPr>
                  <m:sty m:val="p"/>
                </m:rPr>
                <m:t>+</m:t>
              </m:r>
              <m:r>
                <m:rPr>
                  <m:sty m:val="p"/>
                </m:rPr>
                <m:t>sin</m:t>
              </m:r>
              <m:r>
                <m:rPr>
                  <m:sty m:val="p"/>
                </m:rPr>
                <m:t>(</m:t>
              </m:r>
              <m:r>
                <m:t>k</m:t>
              </m:r>
              <m:r>
                <m:t>z</m:t>
              </m:r>
              <m:r>
                <m:rPr>
                  <m:sty m:val="p"/>
                </m:rPr>
                <m:t>−</m:t>
              </m:r>
              <m:r>
                <m:t>ω</m:t>
              </m:r>
              <m:r>
                <m:t>t</m:t>
              </m:r>
              <m:r>
                <m:rPr>
                  <m:sty m:val="p"/>
                </m:rPr>
                <m:t>)</m:t>
              </m:r>
              <m:r>
                <m:t> </m:t>
              </m:r>
              <m:acc>
                <m:accPr>
                  <m:chr m:val="̂"/>
                </m:accPr>
                <m:e>
                  <m:r>
                    <m:t>y</m:t>
                  </m:r>
                </m:e>
              </m:acc>
            </m:e>
          </m:d>
        </m:oMath>
      </m:oMathPara>
    </w:p>
    <w:p>
      <w:pPr>
        <w:pStyle w:val="FirstParagraph"/>
      </w:pPr>
      <w:r>
        <w:t xml:space="preserve">In SSZ wird diese Helix als</w:t>
      </w:r>
      <w:r>
        <w:t xml:space="preserve"> </w:t>
      </w:r>
      <w:r>
        <w:rPr>
          <w:b/>
          <w:bCs/>
        </w:rPr>
        <w:t xml:space="preserve">φ-Spirale identifiziert, die auf die elektromagnetischen Freiheitsgrade projiziert wird.</w:t>
      </w:r>
      <w:r>
        <w:t xml:space="preserve"> </w:t>
      </w:r>
      <w:r>
        <w:t xml:space="preserve">Die Verbindung zur fundamentalen Spiralstruktur von SSZ (Kapitel 3) erfolgt über die Rotationsrate:</w:t>
      </w:r>
    </w:p>
    <w:p>
      <w:pPr>
        <w:pStyle w:val="Compact"/>
        <w:numPr>
          <w:ilvl w:val="0"/>
          <w:numId w:val="1052"/>
        </w:numPr>
      </w:pPr>
      <w:r>
        <w:t xml:space="preserve">Die Kreisfrequenz ω = 2πν beschreibt die Rate der Segmentrotation (Radiant pro Sekunde).</w:t>
      </w:r>
    </w:p>
    <w:p>
      <w:pPr>
        <w:pStyle w:val="Compact"/>
        <w:numPr>
          <w:ilvl w:val="0"/>
          <w:numId w:val="1052"/>
        </w:numPr>
      </w:pPr>
      <w:r>
        <w:t xml:space="preserve">Der Wellenvektor k = 2π/λ beschreibt die räumliche Steigung der Helix (Radiant pro Meter).</w:t>
      </w:r>
    </w:p>
    <w:p>
      <w:pPr>
        <w:pStyle w:val="Compact"/>
        <w:numPr>
          <w:ilvl w:val="0"/>
          <w:numId w:val="1052"/>
        </w:numPr>
      </w:pPr>
      <w:r>
        <w:t xml:space="preserve">Das Verhältnis ω/k = c ist die Geschwindigkeit, mit der sich die Rotation durch das Segmentgitter ausbreitet.</w:t>
      </w:r>
    </w:p>
    <w:p>
      <w:pPr>
        <w:pStyle w:val="FirstParagraph"/>
      </w:pPr>
      <w:r>
        <w:rPr>
          <w:b/>
          <w:bCs/>
        </w:rPr>
        <w:t xml:space="preserve">Lineare Polarisation</w:t>
      </w:r>
      <w:r>
        <w:t xml:space="preserve"> </w:t>
      </w:r>
      <w:r>
        <w:t xml:space="preserve">ist eine Überlagerung zweier gegenläufig rotierender zirkularer Polarisationen — ein stehendes Rotationsmuster, bei dem die Segmentgrenzen hin und her schwingen statt kontinuierlich zu rotieren.</w:t>
      </w:r>
    </w:p>
    <w:p>
      <w:pPr>
        <w:pStyle w:val="BodyText"/>
      </w:pPr>
      <w:r>
        <w:rPr>
          <w:b/>
          <w:bCs/>
        </w:rPr>
        <w:t xml:space="preserve">Elliptische Polarisation</w:t>
      </w:r>
      <w:r>
        <w:t xml:space="preserve"> </w:t>
      </w:r>
      <w:r>
        <w:t xml:space="preserve">ist eine Überlagerung mit ungleichen Amplituden — die Segmentgrenzen beschreiben eine Ellipse statt eines Kreises.</w:t>
      </w:r>
    </w:p>
    <w:bookmarkEnd w:id="452"/>
    <w:bookmarkStart w:id="453" w:name="polarisation-im-segmentbild"/>
    <w:p>
      <w:pPr>
        <w:pStyle w:val="Heading3"/>
      </w:pPr>
      <w:r>
        <w:rPr>
          <w:rStyle w:val="SectionNumber"/>
        </w:rPr>
        <w:t xml:space="preserve">12.3.2</w:t>
      </w:r>
      <w:r>
        <w:tab/>
      </w:r>
      <w:r>
        <w:t xml:space="preserve">Polarisation im Segmentbild</w:t>
      </w:r>
    </w:p>
    <w:p>
      <w:pPr>
        <w:pStyle w:val="FirstParagraph"/>
      </w:pPr>
      <w:r>
        <w:t xml:space="preserve">Elektromagnetische Wellen haben zwei unabhängige Polarisationszustände. Im Segmentbild entsprechen diese zwei orthogonalen Rotationsmoden der lokalen Segmentstruktur. Eine rechtszirkular polarisierte Welle rotiert die Segmente im Uhrzeigersinn; eine linkszirkular polarisierte Welle rotiert sie gegen den Uhrzeigersinn. Das Segmentbild erklärt, warum es genau zwei Polarisationszustände gibt: Das Segmentgitter in drei räumlichen Dimensionen hat genau zwei unabhängige Rotationsfreiheitsgrade senkrecht zu jeder gegebenen Richtung. Ein dritter Modus (Rotation in der Ebene, die die Ausbreitungsrichtung enthält) würde einer Longitudinalwelle entsprechen, die die Gitterstruktur verbietet.</w:t>
      </w:r>
    </w:p>
    <w:p>
      <w:pPr>
        <w:pStyle w:val="BodyText"/>
      </w:pPr>
      <w:r>
        <w:t xml:space="preserve">In einem Gravitationsfeld kann der Segmentdichtegradient eine Kopplung zwischen den beiden Polarisationsmoden einführen, was zu gravitativer Faraday-Rotation führt — einer Drehung der Ebene der linearen Polarisation, wenn sich die Welle durch eine Region variierenden Ξ ausbreitet. Dieser Effekt wird von SSZ vorhergesagt, wurde aber noch nicht quantitativ berechnet. Er stellt eines der offenen Probleme dar, die in Kapitel 29 identifiziert werden.</w:t>
      </w:r>
    </w:p>
    <w:bookmarkEnd w:id="453"/>
    <w:bookmarkStart w:id="454" w:name="energie-als-rotationsrate"/>
    <w:p>
      <w:pPr>
        <w:pStyle w:val="Heading3"/>
      </w:pPr>
      <w:r>
        <w:rPr>
          <w:rStyle w:val="SectionNumber"/>
        </w:rPr>
        <w:t xml:space="preserve">12.3.3</w:t>
      </w:r>
      <w:r>
        <w:tab/>
      </w:r>
      <w:r>
        <w:t xml:space="preserve">Energie als Rotationsrate</w:t>
      </w:r>
    </w:p>
    <w:p>
      <w:pPr>
        <w:pStyle w:val="FirstParagraph"/>
      </w:pPr>
      <w:r>
        <w:t xml:space="preserve">Die Planck-Relation verbindet die Photonenenergie mit der Rotationsfrequenz:</w:t>
      </w:r>
    </w:p>
    <w:p>
      <w:pPr>
        <w:pStyle w:val="BodyText"/>
      </w:pPr>
      <m:oMathPara>
        <m:oMathParaPr>
          <m:jc m:val="center"/>
        </m:oMathParaPr>
        <m:oMath>
          <m:r>
            <m:t>E</m:t>
          </m:r>
          <m:r>
            <m:rPr>
              <m:sty m:val="p"/>
            </m:rPr>
            <m:t>=</m:t>
          </m:r>
          <m:r>
            <m:t>h</m:t>
          </m:r>
          <m:r>
            <m:t>ν</m:t>
          </m:r>
          <m:r>
            <m:rPr>
              <m:sty m:val="p"/>
            </m:rPr>
            <m:t>=</m:t>
          </m:r>
          <m:r>
            <m:rPr>
              <m:sty m:val="p"/>
            </m:rPr>
            <m:t>ℏ</m:t>
          </m:r>
          <m:r>
            <m:t>ω</m:t>
          </m:r>
        </m:oMath>
      </m:oMathPara>
    </w:p>
    <w:p>
      <w:pPr>
        <w:pStyle w:val="FirstParagraph"/>
      </w:pPr>
      <w:r>
        <w:t xml:space="preserve">In SSZ hat dies eine direkte geometrische Bedeutung:</w:t>
      </w:r>
      <w:r>
        <w:t xml:space="preserve"> </w:t>
      </w:r>
      <w:r>
        <w:rPr>
          <w:b/>
          <w:bCs/>
        </w:rPr>
        <w:t xml:space="preserve">Höhere Energie bedeutet schnellere Segmentrotation.</w:t>
      </w:r>
      <w:r>
        <w:t xml:space="preserve"> </w:t>
      </w:r>
      <w:r>
        <w:t xml:space="preserve">Ein Gammastrahlen-Photon (ν ~ 10²⁰ Hz) rotiert die Segmentgrenzen 10¹⁵ mal schneller als ein Radiowellen-Photon (ν ~ 10⁵ Hz).</w:t>
      </w:r>
    </w:p>
    <w:p>
      <w:pPr>
        <w:pStyle w:val="BodyText"/>
      </w:pPr>
      <w:r>
        <w:t xml:space="preserve">In einem Gravitationsfeld nimmt die Rotationsrate ab, wenn das Photon hinausklettert — dies ist die gravitative Rotverschiebung (Kapitel 14). Die Segmente in Regionen höheren Ξ widerstehen der Rotation stärker. Ein bei Radius r mit Frequenz ν_emit emittiertes Photon wird im Unendlichen mit Frequenz ν_obs = ν_emit · D(r) beobachtet — die Rotation hat sich um den Zeitdilatationsfaktor verlangsamt.</w:t>
      </w:r>
    </w:p>
    <w:bookmarkEnd w:id="454"/>
    <w:bookmarkEnd w:id="455"/>
    <w:bookmarkStart w:id="458" w:name="die-rotierender-raum-interpretation"/>
    <w:p>
      <w:pPr>
        <w:pStyle w:val="Heading2"/>
      </w:pPr>
      <w:r>
        <w:rPr>
          <w:rStyle w:val="SectionNumber"/>
        </w:rPr>
        <w:t xml:space="preserve">12.4</w:t>
      </w:r>
      <w:r>
        <w:tab/>
      </w:r>
      <w:r>
        <w:t xml:space="preserve">11.3 Die Rotierender-Raum-Interpretation</w:t>
      </w:r>
    </w:p>
    <w:bookmarkStart w:id="456" w:name="die-zentrale-these-1"/>
    <w:p>
      <w:pPr>
        <w:pStyle w:val="Heading3"/>
      </w:pPr>
      <w:r>
        <w:rPr>
          <w:rStyle w:val="SectionNumber"/>
        </w:rPr>
        <w:t xml:space="preserve">12.4.1</w:t>
      </w:r>
      <w:r>
        <w:tab/>
      </w:r>
      <w:r>
        <w:t xml:space="preserve">Die zentrale These</w:t>
      </w:r>
    </w:p>
    <w:p>
      <w:pPr>
        <w:pStyle w:val="FirstParagraph"/>
      </w:pPr>
      <w:r>
        <w:t xml:space="preserve">Ein Photon trägt kein oszillierendes Feld durch den Raum — es</w:t>
      </w:r>
      <w:r>
        <w:t xml:space="preserve"> </w:t>
      </w:r>
      <w:r>
        <w:rPr>
          <w:b/>
          <w:bCs/>
        </w:rPr>
        <w:t xml:space="preserve">ist</w:t>
      </w:r>
      <w:r>
        <w:t xml:space="preserve"> </w:t>
      </w:r>
      <w:r>
        <w:t xml:space="preserve">eine sich ausbreitende Rotation des Raumes selbst. Die Segmentgrenzen an jedem Punkt entlang des Photonenpfades durchlaufen eine vorübergehende Rotation, wenn das Photon passiert. Sobald sich das Photon weiterbewegt hat, kehren die Segmente ins Gleichgewicht zurück.</w:t>
      </w:r>
    </w:p>
    <w:p>
      <w:pPr>
        <w:pStyle w:val="BodyText"/>
      </w:pPr>
      <w:r>
        <w:rPr>
          <w:b/>
          <w:bCs/>
        </w:rPr>
        <w:t xml:space="preserve">Vergleich mit anderen Interpretationen:</w:t>
      </w:r>
    </w:p>
    <w:tbl>
      <w:tblPr>
        <w:tblStyle w:val="Table"/>
        <w:tblW w:type="pct" w:w="5000"/>
        <w:tblLayout w:type="fixed"/>
        <w:tblLook w:firstRow="1" w:lastRow="0" w:firstColumn="0" w:lastColumn="0" w:noHBand="0" w:noVBand="0" w:val="0020"/>
      </w:tblPr>
      <w:tblGrid>
        <w:gridCol w:w="1452"/>
        <w:gridCol w:w="2112"/>
        <w:gridCol w:w="2508"/>
        <w:gridCol w:w="1848"/>
      </w:tblGrid>
      <w:tr>
        <w:trPr>
          <w:tblHeader w:val="on"/>
        </w:trPr>
        <w:tc>
          <w:tcPr/>
          <w:p>
            <w:pPr>
              <w:pStyle w:val="Compact"/>
            </w:pPr>
            <w:r>
              <w:t xml:space="preserve">Rahmenwerk</w:t>
            </w:r>
          </w:p>
        </w:tc>
        <w:tc>
          <w:tcPr/>
          <w:p>
            <w:pPr>
              <w:pStyle w:val="Compact"/>
            </w:pPr>
            <w:r>
              <w:t xml:space="preserve">EM-Feld ist…</w:t>
            </w:r>
          </w:p>
        </w:tc>
        <w:tc>
          <w:tcPr/>
          <w:p>
            <w:pPr>
              <w:pStyle w:val="Compact"/>
            </w:pPr>
            <w:r>
              <w:t xml:space="preserve">Ausbreitungsmedium</w:t>
            </w:r>
          </w:p>
        </w:tc>
        <w:tc>
          <w:tcPr/>
          <w:p>
            <w:pPr>
              <w:pStyle w:val="Compact"/>
            </w:pPr>
            <w:r>
              <w:t xml:space="preserve">Photon ist…</w:t>
            </w:r>
          </w:p>
        </w:tc>
      </w:tr>
      <w:tr>
        <w:tc>
          <w:tcPr/>
          <w:p>
            <w:pPr>
              <w:pStyle w:val="Compact"/>
            </w:pPr>
            <w:r>
              <w:t xml:space="preserve">Klassischer Maxwell</w:t>
            </w:r>
          </w:p>
        </w:tc>
        <w:tc>
          <w:tcPr/>
          <w:p>
            <w:pPr>
              <w:pStyle w:val="Compact"/>
            </w:pPr>
            <w:r>
              <w:t xml:space="preserve">Abstraktes Vektorfeld</w:t>
            </w:r>
          </w:p>
        </w:tc>
        <w:tc>
          <w:tcPr/>
          <w:p>
            <w:pPr>
              <w:pStyle w:val="Compact"/>
            </w:pPr>
            <w:r>
              <w:t xml:space="preserve">Keines (Äther aufgegeben)</w:t>
            </w:r>
          </w:p>
        </w:tc>
        <w:tc>
          <w:tcPr/>
          <w:p>
            <w:pPr>
              <w:pStyle w:val="Compact"/>
            </w:pPr>
            <w:r>
              <w:t xml:space="preserve">Wellenpaket</w:t>
            </w:r>
          </w:p>
        </w:tc>
      </w:tr>
      <w:tr>
        <w:tc>
          <w:tcPr/>
          <w:p>
            <w:pPr>
              <w:pStyle w:val="Compact"/>
            </w:pPr>
            <w:r>
              <w:t xml:space="preserve">QED</w:t>
            </w:r>
          </w:p>
        </w:tc>
        <w:tc>
          <w:tcPr/>
          <w:p>
            <w:pPr>
              <w:pStyle w:val="Compact"/>
            </w:pPr>
            <w:r>
              <w:t xml:space="preserve">Anregung des Quantenfeldes</w:t>
            </w:r>
          </w:p>
        </w:tc>
        <w:tc>
          <w:tcPr/>
          <w:p>
            <w:pPr>
              <w:pStyle w:val="Compact"/>
            </w:pPr>
            <w:r>
              <w:t xml:space="preserve">Vakuumfluktuationen</w:t>
            </w:r>
          </w:p>
        </w:tc>
        <w:tc>
          <w:tcPr/>
          <w:p>
            <w:pPr>
              <w:pStyle w:val="Compact"/>
            </w:pPr>
            <w:r>
              <w:t xml:space="preserve">Feldquant</w:t>
            </w:r>
          </w:p>
        </w:tc>
      </w:tr>
      <w:tr>
        <w:tc>
          <w:tcPr/>
          <w:p>
            <w:pPr>
              <w:pStyle w:val="Compact"/>
            </w:pPr>
            <w:r>
              <w:t xml:space="preserve">Stringtheorie</w:t>
            </w:r>
          </w:p>
        </w:tc>
        <w:tc>
          <w:tcPr/>
          <w:p>
            <w:pPr>
              <w:pStyle w:val="Compact"/>
            </w:pPr>
            <w:r>
              <w:t xml:space="preserve">Offener String-Modus</w:t>
            </w:r>
          </w:p>
        </w:tc>
        <w:tc>
          <w:tcPr/>
          <w:p>
            <w:pPr>
              <w:pStyle w:val="Compact"/>
            </w:pPr>
            <w:r>
              <w:t xml:space="preserve">Ziel-Raumzeit</w:t>
            </w:r>
          </w:p>
        </w:tc>
        <w:tc>
          <w:tcPr/>
          <w:p>
            <w:pPr>
              <w:pStyle w:val="Compact"/>
            </w:pPr>
            <w:r>
              <w:t xml:space="preserve">Stringschwingung</w:t>
            </w:r>
          </w:p>
        </w:tc>
      </w:tr>
      <w:tr>
        <w:tc>
          <w:tcPr/>
          <w:p>
            <w:pPr>
              <w:pStyle w:val="Compact"/>
            </w:pPr>
            <w:r>
              <w:t xml:space="preserve">SSZ</w:t>
            </w:r>
          </w:p>
        </w:tc>
        <w:tc>
          <w:tcPr/>
          <w:p>
            <w:pPr>
              <w:pStyle w:val="Compact"/>
            </w:pPr>
            <w:r>
              <w:t xml:space="preserve">Rotation des Segmentgitters</w:t>
            </w:r>
          </w:p>
        </w:tc>
        <w:tc>
          <w:tcPr/>
          <w:p>
            <w:pPr>
              <w:pStyle w:val="Compact"/>
            </w:pPr>
            <w:r>
              <w:t xml:space="preserve">Segmentstruktur</w:t>
            </w:r>
          </w:p>
        </w:tc>
        <w:tc>
          <w:tcPr/>
          <w:p>
            <w:pPr>
              <w:pStyle w:val="Compact"/>
            </w:pPr>
            <w:r>
              <w:t xml:space="preserve">Sich ausbreitende Rotation</w:t>
            </w:r>
          </w:p>
        </w:tc>
      </w:tr>
    </w:tbl>
    <w:bookmarkEnd w:id="456"/>
    <w:bookmarkStart w:id="457" w:name="warum-dies-wichtig-ist"/>
    <w:p>
      <w:pPr>
        <w:pStyle w:val="Heading3"/>
      </w:pPr>
      <w:r>
        <w:rPr>
          <w:rStyle w:val="SectionNumber"/>
        </w:rPr>
        <w:t xml:space="preserve">12.4.2</w:t>
      </w:r>
      <w:r>
        <w:tab/>
      </w:r>
      <w:r>
        <w:t xml:space="preserve">Warum dies wichtig ist</w:t>
      </w:r>
    </w:p>
    <w:p>
      <w:pPr>
        <w:pStyle w:val="FirstParagraph"/>
      </w:pPr>
      <w:r>
        <w:t xml:space="preserve">Die Rotierender-Raum-Interpretation hat drei Konsequenzen:</w:t>
      </w:r>
    </w:p>
    <w:p>
      <w:pPr>
        <w:pStyle w:val="BodyText"/>
      </w:pPr>
      <w:r>
        <w:rPr>
          <w:b/>
          <w:bCs/>
        </w:rPr>
        <w:t xml:space="preserve">1. Natürliche Verbindung zur Gravitation.</w:t>
      </w:r>
      <w:r>
        <w:t xml:space="preserve"> </w:t>
      </w:r>
      <w:r>
        <w:t xml:space="preserve">Weil sowohl Gravitation (Ξ) als auch Elektromagnetismus (Segmentrotationen) dieselbe zugrundeliegende Struktur (das Segmentgitter) involvieren, ist ihre Wechselwirkung automatisch. Die gravitative Verlangsamung des Lichts, der Shapiro-Delay und die Gravitationslinseneffekte folgen alle aus demselben Prinzip: Dichtere Segmente rotieren langsamer und biegen Licht stärker.</w:t>
      </w:r>
    </w:p>
    <w:p>
      <w:pPr>
        <w:pStyle w:val="BodyText"/>
      </w:pPr>
      <w:r>
        <w:rPr>
          <w:b/>
          <w:bCs/>
        </w:rPr>
        <w:t xml:space="preserve">2. Kein Ausbreitungsmedium-Problem.</w:t>
      </w:r>
      <w:r>
        <w:t xml:space="preserve"> </w:t>
      </w:r>
      <w:r>
        <w:t xml:space="preserve">Der Äther wurde aufgegeben, weil kein Medium mit den erforderlichen Eigenschaften existieren konnte. Das SSZ-Segmentgitter hat dieses Problem nicht: Es ist kein materielles Medium, sondern eine geometrische Struktur der Raumzeit selbst. Es unterstützt Rotationsstörungen (Licht) ohne translatorische Bewegung (Materie) zu widerstehen.</w:t>
      </w:r>
    </w:p>
    <w:p>
      <w:pPr>
        <w:pStyle w:val="BodyText"/>
      </w:pPr>
      <w:r>
        <w:rPr>
          <w:b/>
          <w:bCs/>
        </w:rPr>
        <w:t xml:space="preserve">3. Natürliche Erklärung für c.</w:t>
      </w:r>
      <w:r>
        <w:t xml:space="preserve"> </w:t>
      </w:r>
      <w:r>
        <w:t xml:space="preserve">Die Lichtgeschwindigkeit c = 1/√(μ₀ε₀) ist die Rate, mit der sich Segmentrotationen durch das Gitter ausbreiten. Sie wird durch die Kopplung zwischen benachbarten Segmenten bestimmt.</w:t>
      </w:r>
    </w:p>
    <w:bookmarkEnd w:id="457"/>
    <w:bookmarkEnd w:id="458"/>
    <w:bookmarkStart w:id="459" w:name="wellenausbreitung-durch-segmente"/>
    <w:p>
      <w:pPr>
        <w:pStyle w:val="Heading2"/>
      </w:pPr>
      <w:r>
        <w:rPr>
          <w:rStyle w:val="SectionNumber"/>
        </w:rPr>
        <w:t xml:space="preserve">12.5</w:t>
      </w:r>
      <w:r>
        <w:tab/>
      </w:r>
      <w:r>
        <w:t xml:space="preserve">11.4 Wellenausbreitung durch Segmente</w:t>
      </w:r>
    </w:p>
    <w:p>
      <w:pPr>
        <w:pStyle w:val="FirstParagraph"/>
      </w:pPr>
      <w:r>
        <w:t xml:space="preserve">Ein Photon, das N Segmente über die Strecke L durchquert, hat die Gruppengeschwindigkeit (Kapitel 12):</w:t>
      </w:r>
    </w:p>
    <w:p>
      <w:pPr>
        <w:pStyle w:val="BodyText"/>
      </w:pPr>
      <m:oMathPara>
        <m:oMathParaPr>
          <m:jc m:val="center"/>
        </m:oMathParaPr>
        <m:oMath>
          <m:sSub>
            <m:e>
              <m:r>
                <m:t>v</m:t>
              </m:r>
            </m:e>
            <m:sub>
              <m:r>
                <m:rPr>
                  <m:nor/>
                  <m:sty m:val="p"/>
                </m:rPr>
                <m:t>group</m:t>
              </m:r>
            </m:sub>
          </m:sSub>
          <m:r>
            <m:rPr>
              <m:sty m:val="p"/>
            </m:rPr>
            <m:t>=</m:t>
          </m:r>
          <m:f>
            <m:fPr>
              <m:type m:val="bar"/>
            </m:fPr>
            <m:num>
              <m:r>
                <m:t>L</m:t>
              </m:r>
              <m:r>
                <m:rPr>
                  <m:sty m:val="p"/>
                </m:rPr>
                <m:t>⋅</m:t>
              </m:r>
              <m:r>
                <m:t>f</m:t>
              </m:r>
            </m:num>
            <m:den>
              <m:r>
                <m:t>N</m:t>
              </m:r>
            </m:den>
          </m:f>
        </m:oMath>
      </m:oMathPara>
    </w:p>
    <w:p>
      <w:pPr>
        <w:pStyle w:val="FirstParagraph"/>
      </w:pPr>
      <w:r>
        <w:t xml:space="preserve">In flacher Raumzeit sind Segmente gleichmäßig verteilt: N/L ist konstant, und</w:t>
      </w:r>
      <w:r>
        <w:t xml:space="preserve"> </w:t>
      </w:r>
      <m:oMath>
        <m:sSub>
          <m:e>
            <m:r>
              <m:t>v</m:t>
            </m:r>
          </m:e>
          <m:sub>
            <m:r>
              <m:t>g</m:t>
            </m:r>
            <m:r>
              <m:t>r</m:t>
            </m:r>
            <m:r>
              <m:t>o</m:t>
            </m:r>
            <m:r>
              <m:t>u</m:t>
            </m:r>
            <m:r>
              <m:t>p</m:t>
            </m:r>
          </m:sub>
        </m:sSub>
      </m:oMath>
      <w:r>
        <w:t xml:space="preserve"> </w:t>
      </w:r>
      <w:r>
        <w:t xml:space="preserve">= c. In einem Gravitationsfeld nimmt die Segmentdichte zur Masse hin zu, also wächst N/L um s(r) = 1 + Ξ(r), und die Koordinatengeschwindigkeit nimmt ab:</w:t>
      </w:r>
    </w:p>
    <w:p>
      <w:pPr>
        <w:pStyle w:val="BodyText"/>
      </w:pPr>
      <m:oMathPara>
        <m:oMathParaPr>
          <m:jc m:val="center"/>
        </m:oMathParaPr>
        <m:oMath>
          <m:sSub>
            <m:e>
              <m:r>
                <m:t>v</m:t>
              </m:r>
            </m:e>
            <m:sub>
              <m:r>
                <m:rPr>
                  <m:nor/>
                  <m:sty m:val="p"/>
                </m:rPr>
                <m:t>coord</m:t>
              </m:r>
            </m:sub>
          </m:sSub>
          <m:r>
            <m:rPr>
              <m:sty m:val="p"/>
            </m:rPr>
            <m:t>(</m:t>
          </m:r>
          <m:r>
            <m:t>r</m:t>
          </m:r>
          <m:r>
            <m:rPr>
              <m:sty m:val="p"/>
            </m:rPr>
            <m:t>)</m:t>
          </m:r>
          <m:r>
            <m:rPr>
              <m:sty m:val="p"/>
            </m:rPr>
            <m:t>=</m:t>
          </m:r>
          <m:f>
            <m:fPr>
              <m:type m:val="bar"/>
            </m:fPr>
            <m:num>
              <m:r>
                <m:t>c</m:t>
              </m:r>
            </m:num>
            <m:den>
              <m:r>
                <m:t>s</m:t>
              </m:r>
              <m:r>
                <m:rPr>
                  <m:sty m:val="p"/>
                </m:rPr>
                <m:t>(</m:t>
              </m:r>
              <m:r>
                <m:t>r</m:t>
              </m:r>
              <m:r>
                <m:rPr>
                  <m:sty m:val="p"/>
                </m:rPr>
                <m:t>)</m:t>
              </m:r>
            </m:den>
          </m:f>
          <m:r>
            <m:rPr>
              <m:sty m:val="p"/>
            </m:rPr>
            <m:t>=</m:t>
          </m:r>
          <m:r>
            <m:t>c</m:t>
          </m:r>
          <m:r>
            <m:rPr>
              <m:sty m:val="p"/>
            </m:rPr>
            <m:t>⋅</m:t>
          </m:r>
          <m:r>
            <m:t>D</m:t>
          </m:r>
          <m:r>
            <m:rPr>
              <m:sty m:val="p"/>
            </m:rPr>
            <m:t>(</m:t>
          </m:r>
          <m:r>
            <m:t>r</m:t>
          </m:r>
          <m:r>
            <m:rPr>
              <m:sty m:val="p"/>
            </m:rPr>
            <m:t>)</m:t>
          </m:r>
        </m:oMath>
      </m:oMathPara>
    </w:p>
    <w:p>
      <w:pPr>
        <w:pStyle w:val="FirstParagraph"/>
      </w:pPr>
      <w:r>
        <w:t xml:space="preserve">Der Ausbreitungsmechanismus ist analog zu einer Welle in einem diskreten Gitter: Jedes Segment wirkt als Knoten, der die Rotation von seinem Nachbarn empfängt und mit einer Verzögerung τ_seg weitergibt.</w:t>
      </w:r>
    </w:p>
    <w:bookmarkEnd w:id="459"/>
    <w:bookmarkStart w:id="461" w:name="historischer-kontext-1"/>
    <w:p>
      <w:pPr>
        <w:pStyle w:val="Heading2"/>
      </w:pPr>
      <w:r>
        <w:rPr>
          <w:rStyle w:val="SectionNumber"/>
        </w:rPr>
        <w:t xml:space="preserve">12.6</w:t>
      </w:r>
      <w:r>
        <w:tab/>
      </w:r>
      <w:r>
        <w:t xml:space="preserve">11.5 Historischer Kontext</w:t>
      </w:r>
    </w:p>
    <w:p>
      <w:pPr>
        <w:pStyle w:val="FirstParagraph"/>
      </w:pPr>
      <w:r>
        <w:t xml:space="preserve">Die geometrische Interpretation des Elektromagnetismus hat Vorläufer. Kaluza (1921) leitete die Maxwell-Gleichungen aus der 5D-ART her. Klein (1926) kompaktifizierte die fünfte Dimension. Wheeler (1955) schlug „Ladung ohne Ladung” über Raumzeittopologie vor. Hestenes (1966) verwendete die geometrische Algebra für das EM-Feld.</w:t>
      </w:r>
    </w:p>
    <w:p>
      <w:pPr>
        <w:pStyle w:val="BodyText"/>
      </w:pPr>
      <w:r>
        <w:t xml:space="preserve">Die Rotations-Segment-Interpretation von SSZ ist unterschiedlich: Sie erfordert keine zusätzlichen Dimensionen, kein topologisches Einfangen und keine selbstgravitierende Konfigurationen. E- und B-Felder sind orthogonale Komponenten der lokalen Segmentgrenzenrotation in 3+1 Dimensionen.</w:t>
      </w:r>
    </w:p>
    <w:bookmarkStart w:id="460" w:name="verbindung-zum-photonenspin"/>
    <w:p>
      <w:pPr>
        <w:pStyle w:val="Heading3"/>
      </w:pPr>
      <w:r>
        <w:rPr>
          <w:rStyle w:val="SectionNumber"/>
        </w:rPr>
        <w:t xml:space="preserve">12.6.1</w:t>
      </w:r>
      <w:r>
        <w:tab/>
      </w:r>
      <w:r>
        <w:t xml:space="preserve">Verbindung zum Photonenspin</w:t>
      </w:r>
    </w:p>
    <w:p>
      <w:pPr>
        <w:pStyle w:val="FirstParagraph"/>
      </w:pPr>
      <w:r>
        <w:t xml:space="preserve">Der intrinsische Spin (Helizität ±1) des Photons bildet natürlich auf die Rotationsrichtung der Segmentgrenzen ab. Linkszirkulare Polarisation entspricht Gegenuhrzeigersinn-Rotation; rechtszirkulare dem Uhrzeigersinn. Lineare Polarisation ist eine Überlagerung beider Rotationssinne. Diese Abbildung erhält die gesamte Standard-Polarisationsalgebra und fügt ein geometrisches Bild hinzu: Der Polarisationszustand des Photons ist der Rotationszustand der Segmentgitter-Störung, die es trägt.</w:t>
      </w:r>
    </w:p>
    <w:bookmarkEnd w:id="460"/>
    <w:bookmarkEnd w:id="461"/>
    <w:bookmarkStart w:id="462" w:name="validierung-und-konsistenz-10"/>
    <w:p>
      <w:pPr>
        <w:pStyle w:val="Heading2"/>
      </w:pPr>
      <w:r>
        <w:rPr>
          <w:rStyle w:val="SectionNumber"/>
        </w:rPr>
        <w:t xml:space="preserve">12.7</w:t>
      </w:r>
      <w:r>
        <w:tab/>
      </w:r>
      <w:r>
        <w:t xml:space="preserve">11.6 Validierung und Konsistenz</w:t>
      </w:r>
    </w:p>
    <w:p>
      <w:pPr>
        <w:pStyle w:val="FirstParagraph"/>
      </w:pPr>
      <w:r>
        <w:rPr>
          <w:b/>
          <w:bCs/>
        </w:rPr>
        <w:t xml:space="preserve">Testdateien:</w:t>
      </w:r>
      <w:r>
        <w:t xml:space="preserve"> </w:t>
      </w:r>
      <w:r>
        <w:rPr>
          <w:rStyle w:val="VerbatimChar"/>
        </w:rPr>
        <w:t xml:space="preserve">test_em_rotation</w:t>
      </w:r>
      <w:r>
        <w:t xml:space="preserve">,</w:t>
      </w:r>
      <w:r>
        <w:t xml:space="preserve"> </w:t>
      </w:r>
      <w:r>
        <w:rPr>
          <w:rStyle w:val="VerbatimChar"/>
        </w:rPr>
        <w:t xml:space="preserve">test_polarization_modes</w:t>
      </w:r>
    </w:p>
    <w:p>
      <w:pPr>
        <w:pStyle w:val="BodyText"/>
      </w:pPr>
      <w:r>
        <w:rPr>
          <w:b/>
          <w:bCs/>
        </w:rPr>
        <w:t xml:space="preserve">Was die Tests beweisen:</w:t>
      </w:r>
      <w:r>
        <w:t xml:space="preserve"> </w:t>
      </w:r>
      <w:r>
        <w:t xml:space="preserve">Das Rotierender-Raum-Modell reproduziert alle Maxwell-Wellenlösungen; Polarisationszustände werden korrekt auf Segmentrotationsmoden abgebildet; der Skalierungsfaktor s(r) ist konsistent mit der Rotationsenergie; die Gruppengeschwindigkeitsformel stimmt mit Kapitel 12 überein.</w:t>
      </w:r>
    </w:p>
    <w:p>
      <w:pPr>
        <w:pStyle w:val="BodyText"/>
      </w:pPr>
      <w:r>
        <w:rPr>
          <w:b/>
          <w:bCs/>
        </w:rPr>
        <w:t xml:space="preserve">Was die Tests NICHT beweisen:</w:t>
      </w:r>
      <w:r>
        <w:t xml:space="preserve"> </w:t>
      </w:r>
      <w:r>
        <w:t xml:space="preserve">Dass elektromagnetische Wellen</w:t>
      </w:r>
      <w:r>
        <w:t xml:space="preserve"> </w:t>
      </w:r>
      <w:r>
        <w:rPr>
          <w:i/>
          <w:iCs/>
        </w:rPr>
        <w:t xml:space="preserve">tatsächlich</w:t>
      </w:r>
      <w:r>
        <w:t xml:space="preserve"> </w:t>
      </w:r>
      <w:r>
        <w:t xml:space="preserve">Segmentrotationen sind. Dies ist ein interpretatives Rahmenwerk, keine unabhängig testbare Vorhersage.</w:t>
      </w:r>
    </w:p>
    <w:p>
      <w:pPr>
        <w:pStyle w:val="BodyText"/>
      </w:pPr>
      <w:r>
        <w:rPr>
          <w:b/>
          <w:bCs/>
        </w:rPr>
        <w:t xml:space="preserve">Reproduktion:</w:t>
      </w:r>
      <w:r>
        <w:t xml:space="preserve"> </w:t>
      </w:r>
      <w:r>
        <w:rPr>
          <w:rStyle w:val="VerbatimChar"/>
        </w:rPr>
        <w:t xml:space="preserve">E:/clone\frequency-curvature-validation\</w:t>
      </w:r>
    </w:p>
    <w:bookmarkEnd w:id="462"/>
    <w:bookmarkStart w:id="465" w:name="Xd60c54e571f90efeb5aa3fac4e9d28105841bd5"/>
    <w:p>
      <w:pPr>
        <w:pStyle w:val="Heading2"/>
      </w:pPr>
      <w:r>
        <w:rPr>
          <w:rStyle w:val="SectionNumber"/>
        </w:rPr>
        <w:t xml:space="preserve">12.8</w:t>
      </w:r>
      <w:r>
        <w:tab/>
      </w:r>
      <w:r>
        <w:t xml:space="preserve">11.7 Quantitative Verbindung zur Standardelektrodynamik</w:t>
      </w:r>
    </w:p>
    <w:bookmarkStart w:id="463" w:name="energiedichte-in-rotierenden-segmenten"/>
    <w:p>
      <w:pPr>
        <w:pStyle w:val="Heading3"/>
      </w:pPr>
      <w:r>
        <w:rPr>
          <w:rStyle w:val="SectionNumber"/>
        </w:rPr>
        <w:t xml:space="preserve">12.8.1</w:t>
      </w:r>
      <w:r>
        <w:tab/>
      </w:r>
      <w:r>
        <w:t xml:space="preserve">Energiedichte in rotierenden Segmenten</w:t>
      </w:r>
    </w:p>
    <w:p>
      <w:pPr>
        <w:pStyle w:val="FirstParagraph"/>
      </w:pPr>
      <w:r>
        <w:t xml:space="preserve">In der Standardelektrodynamik ist die Energiedichte einer EM-Welle u = (ε₀E² + B²/μ₀)/2. Im SSZ-Rotationssegment-Bild ist diese Energie in der rotationskinetischen Energie der Segmentgrenzen gespeichert. Die Rotationsamplitude θ ist durch E = cB = ωθ/s(r) mit den Feldamplituden verknüpft, wobei ω die Kreisfrequenz und s(r) = 1 + Ξ der lokale Skalierungsfaktor ist.</w:t>
      </w:r>
    </w:p>
    <w:p>
      <w:pPr>
        <w:pStyle w:val="BodyText"/>
      </w:pPr>
      <w:r>
        <w:t xml:space="preserve">Die pro Volumeneinheit gespeicherte Energie ist</w:t>
      </w:r>
      <w:r>
        <w:t xml:space="preserve"> </w:t>
      </w:r>
      <m:oMath>
        <m:sSub>
          <m:e>
            <m:r>
              <m:t>u</m:t>
            </m:r>
          </m:e>
          <m:sub>
            <m:r>
              <m:t>s</m:t>
            </m:r>
            <m:r>
              <m:t>e</m:t>
            </m:r>
            <m:r>
              <m:t>g</m:t>
            </m:r>
          </m:sub>
        </m:sSub>
      </m:oMath>
      <w:r>
        <w:t xml:space="preserve"> </w:t>
      </w:r>
      <w:r>
        <w:t xml:space="preserve">= ρ_seg ω² θ² / 2, wobei ρ_seg die Segmentträgheitsdichte ist. Die Forderung</w:t>
      </w:r>
      <w:r>
        <w:t xml:space="preserve"> </w:t>
      </w:r>
      <m:oMath>
        <m:sSub>
          <m:e>
            <m:r>
              <m:t>u</m:t>
            </m:r>
          </m:e>
          <m:sub>
            <m:r>
              <m:t>s</m:t>
            </m:r>
            <m:r>
              <m:t>e</m:t>
            </m:r>
            <m:r>
              <m:t>g</m:t>
            </m:r>
          </m:sub>
        </m:sSub>
      </m:oMath>
      <w:r>
        <w:t xml:space="preserve"> </w:t>
      </w:r>
      <w:r>
        <w:t xml:space="preserve">= u_standard erfordert ρ_seg = ε₀/s(r)². Dies identifiziert die Segmentträgheitsdichte mit der skalierten Vakuumpermittivität — eine nicht-triviale Konsistenzprüfung, dass das Rotationssegment-Bild den korrekten Energieinhalt reproduziert.</w:t>
      </w:r>
    </w:p>
    <w:bookmarkEnd w:id="463"/>
    <w:bookmarkStart w:id="464" w:name="poynting-vektor-als-segmentimpulsfluss"/>
    <w:p>
      <w:pPr>
        <w:pStyle w:val="Heading3"/>
      </w:pPr>
      <w:r>
        <w:rPr>
          <w:rStyle w:val="SectionNumber"/>
        </w:rPr>
        <w:t xml:space="preserve">12.8.2</w:t>
      </w:r>
      <w:r>
        <w:tab/>
      </w:r>
      <w:r>
        <w:t xml:space="preserve">Poynting-Vektor als Segmentimpulsfluss</w:t>
      </w:r>
    </w:p>
    <w:p>
      <w:pPr>
        <w:pStyle w:val="FirstParagraph"/>
      </w:pPr>
      <w:r>
        <w:t xml:space="preserve">Der Poynting-Vektor S = E × B / μ₀ beschreibt den elektromagnetischen Energiefluss. Im Rotationssegment-Bild repräsentiert S die Impulsdichte der sich ausbreitenden Rotationsstörung. Die Gruppengeschwindigkeit</w:t>
      </w:r>
      <w:r>
        <w:t xml:space="preserve"> </w:t>
      </w:r>
      <m:oMath>
        <m:sSub>
          <m:e>
            <m:r>
              <m:t>v</m:t>
            </m:r>
          </m:e>
          <m:sub>
            <m:r>
              <m:t>g</m:t>
            </m:r>
            <m:r>
              <m:t>r</m:t>
            </m:r>
            <m:r>
              <m:t>o</m:t>
            </m:r>
            <m:r>
              <m:t>u</m:t>
            </m:r>
            <m:r>
              <m:t>p</m:t>
            </m:r>
          </m:sub>
        </m:sSub>
      </m:oMath>
      <w:r>
        <w:t xml:space="preserve"> </w:t>
      </w:r>
      <w:r>
        <w:t xml:space="preserve">= |S|/u = c·D(r) ergibt sich natürlich: Die Energie breitet sich mit der lokalen Geschwindigkeit c·D(r) aus, weil die Segmentrotation Impuls durch das Gitter mit dieser Geschwindigkeit transportiert.</w:t>
      </w:r>
    </w:p>
    <w:p>
      <w:pPr>
        <w:pStyle w:val="BodyText"/>
      </w:pPr>
      <w:r>
        <w:t xml:space="preserve">Dies liefert ein physikalisches Bild dafür, warum Licht in einem Gravitationsfeld langsamer wird: Das Segmentgitter wird dichter (höheres Ξ), was die effektive Trägheit pro Volumeneinheit erhöht und die Ausbreitungsgeschwindigkeit von Rotationsstörungen reduziert — genau wie Schall in einem dichteren Medium langsamer wird.</w:t>
      </w:r>
    </w:p>
    <w:p>
      <w:r>
        <w:pict>
          <v:rect style="width:0;height:1.5pt" o:hralign="center" o:hrstd="t" o:hr="t"/>
        </w:pict>
      </w:r>
    </w:p>
    <w:bookmarkEnd w:id="464"/>
    <w:bookmarkEnd w:id="465"/>
    <w:bookmarkStart w:id="466" w:name="schlüsselformeln-10"/>
    <w:p>
      <w:pPr>
        <w:pStyle w:val="Heading2"/>
      </w:pPr>
      <w:r>
        <w:rPr>
          <w:rStyle w:val="SectionNumber"/>
        </w:rPr>
        <w:t xml:space="preserve">12.9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E(z,t) = E₀[cos(kz−ωt)x̂ + sin(kz−ωt)ŷ]</w:t>
            </w:r>
          </w:p>
        </w:tc>
        <w:tc>
          <w:tcPr/>
          <w:p>
            <w:pPr>
              <w:pStyle w:val="Compact"/>
            </w:pPr>
            <w:r>
              <w:t xml:space="preserve">zirkulare Polarisation</w:t>
            </w:r>
          </w:p>
        </w:tc>
      </w:tr>
      <w:tr>
        <w:tc>
          <w:tcPr/>
          <w:p>
            <w:pPr>
              <w:pStyle w:val="Compact"/>
            </w:pPr>
            <w:r>
              <w:t xml:space="preserve">2</w:t>
            </w:r>
          </w:p>
        </w:tc>
        <w:tc>
          <w:tcPr/>
          <w:p>
            <w:pPr>
              <w:pStyle w:val="Compact"/>
            </w:pPr>
            <w:r>
              <w:t xml:space="preserve">E = ℏω</w:t>
            </w:r>
          </w:p>
        </w:tc>
        <w:tc>
          <w:tcPr/>
          <w:p>
            <w:pPr>
              <w:pStyle w:val="Compact"/>
            </w:pPr>
            <w:r>
              <w:t xml:space="preserve">Photonenenergie = Rotationsrate</w:t>
            </w:r>
          </w:p>
        </w:tc>
      </w:tr>
      <w:tr>
        <w:tc>
          <w:tcPr/>
          <w:p>
            <w:pPr>
              <w:pStyle w:val="Compact"/>
            </w:pPr>
            <w:r>
              <w:t xml:space="preserve">3</w:t>
            </w:r>
          </w:p>
        </w:tc>
        <w:tc>
          <w:tcPr/>
          <w:p>
            <w:pPr>
              <w:pStyle w:val="Compact"/>
            </w:pPr>
            <w:r>
              <w:t xml:space="preserve">v_coord = c/s(r) = c·D(r)</w:t>
            </w:r>
          </w:p>
        </w:tc>
        <w:tc>
          <w:tcPr/>
          <w:p>
            <w:pPr>
              <w:pStyle w:val="Compact"/>
            </w:pPr>
            <w:r>
              <w:t xml:space="preserve">Koordinatengeschwindigkeit im Feld</w:t>
            </w:r>
          </w:p>
        </w:tc>
      </w:tr>
    </w:tbl>
    <w:p>
      <w:r>
        <w:pict>
          <v:rect style="width:0;height:1.5pt" o:hralign="center" o:hrstd="t" o:hr="t"/>
        </w:pict>
      </w:r>
    </w:p>
    <w:bookmarkEnd w:id="466"/>
    <w:bookmarkStart w:id="478" w:name="abbildungen-geplant-10"/>
    <w:p>
      <w:pPr>
        <w:pStyle w:val="Heading2"/>
      </w:pPr>
      <w:r>
        <w:rPr>
          <w:rStyle w:val="SectionNumber"/>
        </w:rPr>
        <w:t xml:space="preserve">12.10</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Segmentrotationsdiagramm: zirkulare vs. lineare Polarisation</w:t>
            </w:r>
          </w:p>
        </w:tc>
      </w:tr>
      <w:tr>
        <w:tc>
          <w:tcPr/>
          <w:p>
            <w:pPr>
              <w:pStyle w:val="Compact"/>
            </w:pPr>
            <w:r>
              <w:t xml:space="preserve">2</w:t>
            </w:r>
          </w:p>
        </w:tc>
        <w:tc>
          <w:tcPr/>
          <w:p>
            <w:pPr>
              <w:pStyle w:val="Compact"/>
            </w:pPr>
            <w:r>
              <w:t xml:space="preserve">Ausbreitung durch Segmentgitter (sequentielle Übergabe)</w:t>
            </w:r>
          </w:p>
        </w:tc>
      </w:tr>
    </w:tbl>
    <w:p>
      <w:r>
        <w:pict>
          <v:rect style="width:0;height:1.5pt" o:hralign="center" o:hrstd="t" o:hr="t"/>
        </w:pict>
      </w:r>
    </w:p>
    <w:bookmarkStart w:id="467" w:name="die-transversalitätsbedingung-im-detail"/>
    <w:p>
      <w:pPr>
        <w:pStyle w:val="Heading3"/>
      </w:pPr>
      <w:r>
        <w:rPr>
          <w:rStyle w:val="SectionNumber"/>
        </w:rPr>
        <w:t xml:space="preserve">12.10.1</w:t>
      </w:r>
      <w:r>
        <w:tab/>
      </w:r>
      <w:r>
        <w:t xml:space="preserve">Die Transversalitätsbedingung im Detail</w:t>
      </w:r>
    </w:p>
    <w:p>
      <w:pPr>
        <w:pStyle w:val="FirstParagraph"/>
      </w:pPr>
      <w:r>
        <w:t xml:space="preserve">Warum sind elektromagnetische Wellen transversal? In der Standardelektrodynamik folgt dies aus den Divergenzbedingungen: div E = 0 und div B = 0 im Vakuum. Diese Bedingungen verbieten longitudinale Komponenten. In SSZ folgt dasselbe Ergebnis aus einem topologischen Argument: Das Segmentgitter kann Rotationsverzerrungen (die sich als Transversalwellen ausbreiten) unterstützen, aber nicht kompressive Verzerrungen (die die lokale Segmentdichte ändern würden und durch die Feldgleichungen, die Ξ bestimmen, verboten sind).</w:t>
      </w:r>
    </w:p>
    <w:p>
      <w:pPr>
        <w:pStyle w:val="BodyText"/>
      </w:pPr>
      <w:r>
        <w:t xml:space="preserve">Dieses topologische Argument ist restriktiver als die Maxwell-Divergenzbedingungen. Es verbietet nicht nur longitudinale elektromagnetische Wellen, sondern erklärt auch warum: Longitudinale Verzerrungen würden eine Änderung der Segmentdichte erfordern, die durch die Masseverteilung bestimmt wird, nicht durch das elektromagnetische Feld. Das elektromagnetische Feld kann die Segmente rotieren, aber nicht komprimieren oder expandieren. Dies ist der geometrische Ursprung der Transversalitätsbedingung.</w:t>
      </w:r>
    </w:p>
    <w:bookmarkEnd w:id="467"/>
    <w:bookmarkStart w:id="468" w:name="kapitelzusammenfassung-und-brücke-8"/>
    <w:p>
      <w:pPr>
        <w:pStyle w:val="Heading3"/>
      </w:pPr>
      <w:r>
        <w:rPr>
          <w:rStyle w:val="SectionNumber"/>
        </w:rPr>
        <w:t xml:space="preserve">12.10.2</w:t>
      </w:r>
      <w:r>
        <w:tab/>
      </w:r>
      <w:r>
        <w:t xml:space="preserve">Kapitelzusammenfassung und Brücke</w:t>
      </w:r>
    </w:p>
    <w:p>
      <w:pPr>
        <w:pStyle w:val="FirstParagraph"/>
      </w:pPr>
      <w:r>
        <w:t xml:space="preserve">Dieses Kapitel lieferte eine geometrische Interpretation elektromagnetischer Wellen als Rotationsverzerrungen des Segmentgitters. Die Transversalität elektromagnetischer Wellen folgt aus der topologischen Beschränkung, dass nur Rotations- (nicht Kompressions-) Verzerrungen sich durch das Gitter ausbreiten. Diese Interpretation ergänzt, ersetzt aber nicht die Standard-Maxwell-Beschreibung.</w:t>
      </w:r>
    </w:p>
    <w:p>
      <w:pPr>
        <w:pStyle w:val="BodyText"/>
      </w:pPr>
      <w:r>
        <w:t xml:space="preserve">Ein häufiges Missverständnis wäre, die Ergebnisse dieses Kapitels isoliert zu bewerten — etwa zu fragen, ob eine einzelne Formel allein die Daten reproduziert. SSZ ist ein Rahmenwerk, kein Satz unabhängiger Gleichungen. Die Konsistenz des Gesamtsystems ist der Test, nicht die Übereinstimmung einzelner Ausdrücke. Diese systemische Konsistenz wird durch die Kapitel 26–30 durch 145 automatisierte Tests über mehrere Repositories hinweg verifiziert.</w:t>
      </w:r>
    </w:p>
    <w:bookmarkEnd w:id="468"/>
    <w:bookmarkStart w:id="469" w:name="zusammenfassung-und-brücke-zu-kapitel-12"/>
    <w:p>
      <w:pPr>
        <w:pStyle w:val="Heading3"/>
      </w:pPr>
      <w:r>
        <w:rPr>
          <w:rStyle w:val="SectionNumber"/>
        </w:rPr>
        <w:t xml:space="preserve">12.10.3</w:t>
      </w:r>
      <w:r>
        <w:tab/>
      </w:r>
      <w:r>
        <w:t xml:space="preserve">Zusammenfassung und Brücke zu Kapitel 12</w:t>
      </w:r>
    </w:p>
    <w:p>
      <w:pPr>
        <w:pStyle w:val="FirstParagraph"/>
      </w:pPr>
      <w:r>
        <w:t xml:space="preserve">Kapitel 12 leitet die Gruppengeschwindigkeit des Lichts aus der Segmentzählung her und liefert das quantitative Gegenstück zum qualitativen Bild dieses Kapitels. Die Bodenschwellen-Analogie — jedes Segment führt eine feste Durchquerungszeit ein — wird im nächsten Kapitel mathematisch präzisiert.</w:t>
      </w:r>
    </w:p>
    <w:p>
      <w:pPr>
        <w:pStyle w:val="BodyText"/>
      </w:pPr>
      <w:r>
        <w:t xml:space="preserve">Das nächste Kapitel, Segmentbasierte Gruppengeschwindigkeit, baut direkt auf den hier etablierten Ergebnissen auf. Die logische Abhängigkeit ist strikt: Die oben eingeführten Formeln und Konzepte sind Voraussetzungen für das Folgende. Ein Leser, der dieses Kapitel überspringt, wird in nachfolgenden Ableitungen auf undefinierte Größen stoßen.</w:t>
      </w:r>
    </w:p>
    <w:bookmarkEnd w:id="469"/>
    <w:bookmarkStart w:id="470" w:name="Xbe4ed6dcc893b6905a9ef48809e1ce9f3e1f25c"/>
    <w:p>
      <w:pPr>
        <w:pStyle w:val="Heading3"/>
      </w:pPr>
      <w:r>
        <w:rPr>
          <w:rStyle w:val="SectionNumber"/>
        </w:rPr>
        <w:t xml:space="preserve">12.10.4</w:t>
      </w:r>
      <w:r>
        <w:tab/>
      </w:r>
      <w:r>
        <w:t xml:space="preserve">Segmentbasierte Gruppengeschwindigkeit im Detail</w:t>
      </w:r>
    </w:p>
    <w:p>
      <w:pPr>
        <w:pStyle w:val="FirstParagraph"/>
      </w:pPr>
      <w:r>
        <w:t xml:space="preserve">Die Gruppengeschwindigkeit eines Wellenpakets im Segmentgitter ist</w:t>
      </w:r>
      <w:r>
        <w:t xml:space="preserve"> </w:t>
      </w:r>
      <m:oMath>
        <m:sSub>
          <m:e>
            <m:r>
              <m:t>v</m:t>
            </m:r>
          </m:e>
          <m:sub>
            <m:r>
              <m:t>g</m:t>
            </m:r>
          </m:sub>
        </m:sSub>
      </m:oMath>
      <w:r>
        <w:t xml:space="preserve"> </w:t>
      </w:r>
      <w:r>
        <w:t xml:space="preserve">= d omega / dk, wobei omega die Kreisfrequenz und k die Wellenzahl ist. In SSZ ist die Dispersionsrelation modifiziert: omega^2 = c^2 k^2 * D(r)^2, wobei D(r) = 1/(1+Xi) der Zeitdilatationsfaktor ist.</w:t>
      </w:r>
    </w:p>
    <w:p>
      <w:pPr>
        <w:pStyle w:val="BodyText"/>
      </w:pPr>
      <w:r>
        <w:t xml:space="preserve">Fuer ein radial propagierendes Wellenpaket ergibt sich die Gruppengeschwindigkeit:</w:t>
      </w:r>
      <w:r>
        <w:t xml:space="preserve"> </w:t>
      </w:r>
      <m:oMath>
        <m:sSub>
          <m:e>
            <m:r>
              <m:t>v</m:t>
            </m:r>
          </m:e>
          <m:sub>
            <m:r>
              <m:t>g</m:t>
            </m:r>
          </m:sub>
        </m:sSub>
      </m:oMath>
      <w:r>
        <w:t xml:space="preserve"> </w:t>
      </w:r>
      <w:r>
        <w:t xml:space="preserve">= c * D(r) = c / (1 + Xi(r)). Im flachen Raum (Xi = 0) ist</w:t>
      </w:r>
      <w:r>
        <w:t xml:space="preserve"> </w:t>
      </w:r>
      <m:oMath>
        <m:sSub>
          <m:e>
            <m:r>
              <m:t>v</m:t>
            </m:r>
          </m:e>
          <m:sub>
            <m:r>
              <m:t>g</m:t>
            </m:r>
          </m:sub>
        </m:sSub>
      </m:oMath>
      <w:r>
        <w:t xml:space="preserve"> </w:t>
      </w:r>
      <w:r>
        <w:t xml:space="preserve">= c. In einem Gravitationsfeld (Xi &gt; 0) ist</w:t>
      </w:r>
      <w:r>
        <w:t xml:space="preserve"> </w:t>
      </w:r>
      <m:oMath>
        <m:sSub>
          <m:e>
            <m:r>
              <m:t>v</m:t>
            </m:r>
          </m:e>
          <m:sub>
            <m:r>
              <m:t>g</m:t>
            </m:r>
          </m:sub>
        </m:sSub>
      </m:oMath>
      <w:r>
        <w:t xml:space="preserve"> </w:t>
      </w:r>
      <w:r>
        <w:t xml:space="preserve">&lt; c — das Wellenpaket propagiert langsamer als im flachen Raum. Dies ist die SSZ-Interpretation der Shapiro-Verzoegerung: Licht wird nicht abgelenkt (das geschieht separat durch Kruemmung), sondern verlangsamt durch die erhoehte Segmentdichte.</w:t>
      </w:r>
    </w:p>
    <w:p>
      <w:pPr>
        <w:pStyle w:val="BodyText"/>
      </w:pPr>
      <w:r>
        <w:t xml:space="preserve">Die Phasengeschwindigkeit ist</w:t>
      </w:r>
      <w:r>
        <w:t xml:space="preserve"> </w:t>
      </w:r>
      <m:oMath>
        <m:sSub>
          <m:e>
            <m:r>
              <m:t>v</m:t>
            </m:r>
          </m:e>
          <m:sub>
            <m:r>
              <m:t>p</m:t>
            </m:r>
          </m:sub>
        </m:sSub>
      </m:oMath>
      <w:r>
        <w:t xml:space="preserve"> </w:t>
      </w:r>
      <w:r>
        <w:t xml:space="preserve">= omega / k = c * D(r), identisch mit der Gruppengeschwindigkeit. Dies bedeutet, dass das Segmentgitter dispersionslos ist: Alle Frequenzen propagieren mit derselben Geschwindigkeit. Diese Dispersionsfreiheit ist eine direkte Konsequenz der linearen Dispersionsrelation und wird durch die Beobachtung von GRB 090510 bestaetigt, die zeigte, dass Photonen verschiedener Energien (von keV bis GeV) gleichzeitig ankommen (auf 10^{-20} Sekunden genau).</w:t>
      </w:r>
    </w:p>
    <w:bookmarkEnd w:id="470"/>
    <w:bookmarkStart w:id="471" w:name="lichtlaufzeit-zerlegung"/>
    <w:p>
      <w:pPr>
        <w:pStyle w:val="Heading3"/>
      </w:pPr>
      <w:r>
        <w:rPr>
          <w:rStyle w:val="SectionNumber"/>
        </w:rPr>
        <w:t xml:space="preserve">12.10.5</w:t>
      </w:r>
      <w:r>
        <w:tab/>
      </w:r>
      <w:r>
        <w:t xml:space="preserve">Lichtlaufzeit-Zerlegung</w:t>
      </w:r>
    </w:p>
    <w:p>
      <w:pPr>
        <w:pStyle w:val="FirstParagraph"/>
      </w:pPr>
      <w:r>
        <w:t xml:space="preserve">Die Gesamtlaufzeit eines Photons von Radius r_1 zu Radius r_2 in einem Gravitationsfeld kann in drei Beitraege zerlegt werden:</w:t>
      </w:r>
    </w:p>
    <w:p>
      <w:pPr>
        <w:numPr>
          <w:ilvl w:val="0"/>
          <w:numId w:val="1053"/>
        </w:numPr>
      </w:pPr>
      <w:r>
        <w:rPr>
          <w:b/>
          <w:bCs/>
        </w:rPr>
        <w:t xml:space="preserve">Geometrische Laufzeit:</w:t>
      </w:r>
      <w:r>
        <w:t xml:space="preserve"> </w:t>
      </w:r>
      <m:oMath>
        <m:sSub>
          <m:e>
            <m:r>
              <m:t>t</m:t>
            </m:r>
          </m:e>
          <m:sub>
            <m:r>
              <m:t>g</m:t>
            </m:r>
            <m:r>
              <m:t>e</m:t>
            </m:r>
            <m:r>
              <m:t>o</m:t>
            </m:r>
            <m:r>
              <m:t>m</m:t>
            </m:r>
          </m:sub>
        </m:sSub>
      </m:oMath>
      <w:r>
        <w:t xml:space="preserve"> </w:t>
      </w:r>
      <w:r>
        <w:t xml:space="preserve">= |r_2 - r_1| / c — die Laufzeit im flachen Raum.</w:t>
      </w:r>
    </w:p>
    <w:p>
      <w:pPr>
        <w:numPr>
          <w:ilvl w:val="0"/>
          <w:numId w:val="1053"/>
        </w:numPr>
      </w:pPr>
      <w:r>
        <w:rPr>
          <w:b/>
          <w:bCs/>
        </w:rPr>
        <w:t xml:space="preserve">Shapiro-Verzoegerung:</w:t>
      </w:r>
      <w:r>
        <w:t xml:space="preserve"> </w:t>
      </w:r>
      <w:r>
        <w:t xml:space="preserve">Delta_t_Shapiro = (1+gamma) *</w:t>
      </w:r>
      <w:r>
        <w:t xml:space="preserve"> </w:t>
      </w:r>
      <m:oMath>
        <m:sSub>
          <m:e>
            <m:r>
              <m:t>r</m:t>
            </m:r>
          </m:e>
          <m:sub>
            <m:r>
              <m:t>s</m:t>
            </m:r>
          </m:sub>
        </m:sSub>
      </m:oMath>
      <w:r>
        <w:t xml:space="preserve">/c * ln(4 r_1 r_2 / b^2) — die zusaetzliche Verzoegerung durch das Gravitationsfeld.</w:t>
      </w:r>
    </w:p>
    <w:p>
      <w:pPr>
        <w:numPr>
          <w:ilvl w:val="0"/>
          <w:numId w:val="1053"/>
        </w:numPr>
      </w:pPr>
      <w:r>
        <w:rPr>
          <w:b/>
          <w:bCs/>
        </w:rPr>
        <w:t xml:space="preserve">SSZ-Korrektur:</w:t>
      </w:r>
      <w:r>
        <w:t xml:space="preserve"> </w:t>
      </w:r>
      <w:r>
        <w:t xml:space="preserve">Delta_t_SSZ = integral von r_1 bis r_2 von Xi(r)/c dr — die Korrektur durch die Segmentdichte.</w:t>
      </w:r>
    </w:p>
    <w:p>
      <w:pPr>
        <w:pStyle w:val="FirstParagraph"/>
      </w:pPr>
      <w:r>
        <w:t xml:space="preserve">Im Schwachfeld (Xi &lt;&lt; 1) ist die SSZ-Korrektur identisch mit der Shapiro-Verzoegerung (weil</w:t>
      </w:r>
      <w:r>
        <w:t xml:space="preserve"> </w:t>
      </w:r>
      <m:oMath>
        <m:sSub>
          <m:e>
            <m:r>
              <m:rPr>
                <m:sty m:val="p"/>
              </m:rPr>
              <m:t>Ξ</m:t>
            </m:r>
          </m:e>
          <m:sub>
            <m:r>
              <m:rPr>
                <m:nor/>
                <m:sty m:val="p"/>
              </m:rPr>
              <m:t>weak</m:t>
            </m:r>
          </m:sub>
        </m:sSub>
      </m:oMath>
      <w:r>
        <w:t xml:space="preserve"> </w:t>
      </w:r>
      <w:r>
        <w:t xml:space="preserve">=</w:t>
      </w:r>
      <w:r>
        <w:t xml:space="preserve"> </w:t>
      </w:r>
      <m:oMath>
        <m:sSub>
          <m:e>
            <m:r>
              <m:t>r</m:t>
            </m:r>
          </m:e>
          <m:sub>
            <m:r>
              <m:t>s</m:t>
            </m:r>
          </m:sub>
        </m:sSub>
      </m:oMath>
      <w:r>
        <w:t xml:space="preserve">/(2r) die Schwachfeld-Schwarzschild-Metrik reproduziert). Im Starkfeld (Xi ~ 0,8) weicht die SSZ-Korrektur von der ART-Vorhersage ab, weil die Starkfeldformel</w:t>
      </w:r>
      <w:r>
        <w:t xml:space="preserve"> </w:t>
      </w:r>
      <m:oMath>
        <m:sSub>
          <m:e>
            <m:r>
              <m:rPr>
                <m:sty m:val="p"/>
              </m:rPr>
              <m:t>Ξ</m:t>
            </m:r>
          </m:e>
          <m:sub>
            <m:r>
              <m:rPr>
                <m:nor/>
                <m:sty m:val="p"/>
              </m:rPr>
              <m:t>strong</m:t>
            </m:r>
          </m:sub>
        </m:sSub>
      </m:oMath>
      <w:r>
        <w:t xml:space="preserve"> </w:t>
      </w:r>
      <w:r>
        <w:t xml:space="preserve">= 1 - exp(-phi*r/r_s) eine andere radiale Abhaengigkeit hat.</w:t>
      </w:r>
    </w:p>
    <w:bookmarkEnd w:id="471"/>
    <w:bookmarkStart w:id="472" w:name="X7bad80455e917b1f598d996c95a7e892bb5ab14"/>
    <w:p>
      <w:pPr>
        <w:pStyle w:val="Heading3"/>
      </w:pPr>
      <w:r>
        <w:rPr>
          <w:rStyle w:val="SectionNumber"/>
        </w:rPr>
        <w:t xml:space="preserve">12.10.6</w:t>
      </w:r>
      <w:r>
        <w:tab/>
      </w:r>
      <w:r>
        <w:t xml:space="preserve">Experimentelle Tests der Dispersionsfreiheit</w:t>
      </w:r>
    </w:p>
    <w:p>
      <w:pPr>
        <w:pStyle w:val="FirstParagraph"/>
      </w:pPr>
      <w:r>
        <w:t xml:space="preserve">Die Dispersionsfreiheit des Segmentgitters ist eine der staerksten Vorhersagen von SSZ, weil sie mit extremer Praezision getestet werden kann:</w:t>
      </w:r>
    </w:p>
    <w:p>
      <w:pPr>
        <w:pStyle w:val="BodyText"/>
      </w:pPr>
      <w:r>
        <w:rPr>
          <w:b/>
          <w:bCs/>
        </w:rPr>
        <w:t xml:space="preserve">GRB 090510:</w:t>
      </w:r>
      <w:r>
        <w:t xml:space="preserve"> </w:t>
      </w:r>
      <w:r>
        <w:t xml:space="preserve">Dieser Gammastrahlenblitz bei Rotverschiebung z = 0,903 zeigte gleichzeitige Ankunft von Photonen mit Energien von 1 keV bis 31 GeV. Die Schranke auf die Energieabhaengigkeit der Lichtgeschwindigkeit ist |</w:t>
      </w:r>
      <m:oMath>
        <m:sSub>
          <m:e>
            <m:r>
              <m:rPr>
                <m:sty m:val="p"/>
              </m:rPr>
              <m:t>Δ</m:t>
            </m:r>
          </m:e>
          <m:sub>
            <m:r>
              <m:rPr>
                <m:nor/>
                <m:sty m:val="p"/>
              </m:rPr>
              <m:t>c</m:t>
            </m:r>
          </m:sub>
        </m:sSub>
      </m:oMath>
      <w:r>
        <w:t xml:space="preserve">/c| &lt; 10^{-20} pro eV. SSZ erfuellt diese Schranke, weil das Segmentgitter dispersionslos ist.</w:t>
      </w:r>
    </w:p>
    <w:p>
      <w:pPr>
        <w:pStyle w:val="BodyText"/>
      </w:pPr>
      <w:r>
        <w:rPr>
          <w:b/>
          <w:bCs/>
        </w:rPr>
        <w:t xml:space="preserve">Pulsar-Timing:</w:t>
      </w:r>
      <w:r>
        <w:t xml:space="preserve"> </w:t>
      </w:r>
      <w:r>
        <w:t xml:space="preserve">Millisekunden-Pulsare emittieren Radiopulse ueber einen breiten Frequenzbereich (100 MHz bis 10 GHz). Die beobachtete Dispersion ist vollstaendig durch das interstellare Medium erklaerbar (Dispersionsmass DM). Es gibt keinen Hinweis auf eine zusaetzliche gravitationsinduzierte Dispersion, konsistent mit der SSZ-Vorhersage.</w:t>
      </w:r>
    </w:p>
    <w:bookmarkEnd w:id="472"/>
    <w:bookmarkStart w:id="473" w:name="X08b9ddd02c42d539b2b49401545a18b85c4150e"/>
    <w:p>
      <w:pPr>
        <w:pStyle w:val="Heading3"/>
      </w:pPr>
      <w:r>
        <w:rPr>
          <w:rStyle w:val="SectionNumber"/>
        </w:rPr>
        <w:t xml:space="preserve">12.10.7</w:t>
      </w:r>
      <w:r>
        <w:tab/>
      </w:r>
      <w:r>
        <w:t xml:space="preserve">Dispersionsfreiheit als fundamentale Vorhersage</w:t>
      </w:r>
    </w:p>
    <w:p>
      <w:pPr>
        <w:pStyle w:val="FirstParagraph"/>
      </w:pPr>
      <w:r>
        <w:t xml:space="preserve">Die Dispersionsfreiheit elektromagnetischer Wellen in SSZ ist eine der staerksten Vorhersagen der Theorie. Dispersion bedeutet, dass verschiedene Frequenzen mit verschiedenen Geschwindigkeiten propagieren. In vielen alternativen Gravitationstheorien (z.B. massive Graviton-Theorien, einige Quantengravitationsmodelle) ist die Lichtgeschwindigkeit frequenzabhaengig:</w:t>
      </w:r>
    </w:p>
    <w:p>
      <w:pPr>
        <w:pStyle w:val="BodyText"/>
      </w:pPr>
      <w:r>
        <w:t xml:space="preserve">v(f) = c * (1 - (f/f_QG)^n)</w:t>
      </w:r>
    </w:p>
    <w:p>
      <w:pPr>
        <w:pStyle w:val="BodyText"/>
      </w:pPr>
      <w:r>
        <w:t xml:space="preserve">wobei</w:t>
      </w:r>
      <w:r>
        <w:t xml:space="preserve"> </w:t>
      </w:r>
      <m:oMath>
        <m:sSub>
          <m:e>
            <m:r>
              <m:t>f</m:t>
            </m:r>
          </m:e>
          <m:sub>
            <m:r>
              <m:t>Q</m:t>
            </m:r>
            <m:r>
              <m:t>G</m:t>
            </m:r>
          </m:sub>
        </m:sSub>
      </m:oMath>
      <w:r>
        <w:t xml:space="preserve"> </w:t>
      </w:r>
      <w:r>
        <w:t xml:space="preserve">eine Quantengravitations-Frequenzskala und n eine ganze Zahl ist. In SSZ ist v(f) = c * D(r) fuer alle Frequenzen — keine Frequenzabhaengigkeit.</w:t>
      </w:r>
    </w:p>
    <w:p>
      <w:pPr>
        <w:pStyle w:val="BodyText"/>
      </w:pPr>
      <w:r>
        <w:t xml:space="preserve">Die experimentelle Verifikation der Dispersionsfreiheit erfolgt durch Beobachtung von Gamma-Ray-Bursts (GRBs) und schnellen Radiopulsen (FRBs):</w:t>
      </w:r>
    </w:p>
    <w:p>
      <w:pPr>
        <w:pStyle w:val="BodyText"/>
      </w:pPr>
      <w:r>
        <w:rPr>
          <w:b/>
          <w:bCs/>
        </w:rPr>
        <w:t xml:space="preserve">GRB 090510 (Fermi-LAT, 2009):</w:t>
      </w:r>
      <w:r>
        <w:t xml:space="preserve"> </w:t>
      </w:r>
      <w:r>
        <w:t xml:space="preserve">Ein kurzer GRB bei z = 0,903 zeigte gleichzeitige Emission von Photonen mit Energien von 30 MeV bis 31 GeV. Die Zeitdifferenz zwischen dem hoechstenergetischen Photon und dem Triggersignal betrug &lt; 0,86 s, was eine untere Schranke auf die Quantengravitations-Energieskala von</w:t>
      </w:r>
      <w:r>
        <w:t xml:space="preserve"> </w:t>
      </w:r>
      <m:oMath>
        <m:sSub>
          <m:e>
            <m:r>
              <m:t>E</m:t>
            </m:r>
          </m:e>
          <m:sub>
            <m:r>
              <m:t>Q</m:t>
            </m:r>
            <m:r>
              <m:t>G</m:t>
            </m:r>
          </m:sub>
        </m:sSub>
      </m:oMath>
      <w:r>
        <w:t xml:space="preserve"> </w:t>
      </w:r>
      <w:r>
        <w:t xml:space="preserve">&gt; 1,2 x 10^{19} GeV (fuer n = 1) ergibt. SSZ ist mit dieser Schranke konsistent (weil SSZ keine Dispersion vorhersagt).</w:t>
      </w:r>
    </w:p>
    <w:p>
      <w:pPr>
        <w:pStyle w:val="BodyText"/>
      </w:pPr>
      <w:r>
        <w:rPr>
          <w:b/>
          <w:bCs/>
        </w:rPr>
        <w:t xml:space="preserve">FRB 121102 (2016):</w:t>
      </w:r>
      <w:r>
        <w:t xml:space="preserve"> </w:t>
      </w:r>
      <w:r>
        <w:t xml:space="preserve">Schnelle Radiopulse bei z = 0,193 zeigten keine intrinsische Dispersion (nach Abzug der interstellaren Dispersion). Die Schranke auf die Frequenzabhaengigkeit der Lichtgeschwindigkeit ist |</w:t>
      </w:r>
      <m:oMath>
        <m:sSub>
          <m:e>
            <m:r>
              <m:rPr>
                <m:sty m:val="p"/>
              </m:rPr>
              <m:t>Δ</m:t>
            </m:r>
          </m:e>
          <m:sub>
            <m:r>
              <m:rPr>
                <m:nor/>
                <m:sty m:val="p"/>
              </m:rPr>
              <m:t>v</m:t>
            </m:r>
          </m:sub>
        </m:sSub>
      </m:oMath>
      <w:r>
        <w:t xml:space="preserve">/v| &lt; 10^{-14} fuer Frequenzen von 1-2 GHz. SSZ ist konsistent.</w:t>
      </w:r>
    </w:p>
    <w:bookmarkEnd w:id="473"/>
    <w:bookmarkStart w:id="474" w:name="lichtlaufzeit-zerlegung-1"/>
    <w:p>
      <w:pPr>
        <w:pStyle w:val="Heading3"/>
      </w:pPr>
      <w:r>
        <w:rPr>
          <w:rStyle w:val="SectionNumber"/>
        </w:rPr>
        <w:t xml:space="preserve">12.10.8</w:t>
      </w:r>
      <w:r>
        <w:tab/>
      </w:r>
      <w:r>
        <w:t xml:space="preserve">Lichtlaufzeit-Zerlegung</w:t>
      </w:r>
    </w:p>
    <w:p>
      <w:pPr>
        <w:pStyle w:val="FirstParagraph"/>
      </w:pPr>
      <w:r>
        <w:t xml:space="preserve">Die Gesamtlichtlaufzeit eines Photons von einer Quelle bei Radius</w:t>
      </w:r>
      <w:r>
        <w:t xml:space="preserve"> </w:t>
      </w:r>
      <m:oMath>
        <m:sSub>
          <m:e>
            <m:r>
              <m:t>r</m:t>
            </m:r>
          </m:e>
          <m:sub>
            <m:r>
              <m:t>e</m:t>
            </m:r>
            <m:r>
              <m:t>m</m:t>
            </m:r>
            <m:r>
              <m:t>i</m:t>
            </m:r>
            <m:r>
              <m:t>t</m:t>
            </m:r>
          </m:sub>
        </m:sSub>
      </m:oMath>
      <w:r>
        <w:t xml:space="preserve"> </w:t>
      </w:r>
      <w:r>
        <w:t xml:space="preserve">zu einem Beobachter bei</w:t>
      </w:r>
      <w:r>
        <w:t xml:space="preserve"> </w:t>
      </w:r>
      <m:oMath>
        <m:sSub>
          <m:e>
            <m:r>
              <m:t>r</m:t>
            </m:r>
          </m:e>
          <m:sub>
            <m:r>
              <m:t>o</m:t>
            </m:r>
            <m:r>
              <m:t>b</m:t>
            </m:r>
            <m:r>
              <m:t>s</m:t>
            </m:r>
          </m:sub>
        </m:sSub>
      </m:oMath>
      <w:r>
        <w:t xml:space="preserve"> </w:t>
      </w:r>
      <w:r>
        <w:t xml:space="preserve">&gt;&gt;</w:t>
      </w:r>
      <w:r>
        <w:t xml:space="preserve"> </w:t>
      </w:r>
      <m:oMath>
        <m:sSub>
          <m:e>
            <m:r>
              <m:t>r</m:t>
            </m:r>
          </m:e>
          <m:sub>
            <m:r>
              <m:t>e</m:t>
            </m:r>
            <m:r>
              <m:t>m</m:t>
            </m:r>
            <m:r>
              <m:t>i</m:t>
            </m:r>
            <m:r>
              <m:t>t</m:t>
            </m:r>
          </m:sub>
        </m:sSub>
      </m:oMath>
      <w:r>
        <w:t xml:space="preserve"> </w:t>
      </w:r>
      <w:r>
        <w:t xml:space="preserve">kann in drei Beitraege zerlegt werden:</w:t>
      </w:r>
    </w:p>
    <w:p>
      <w:pPr>
        <w:pStyle w:val="BodyText"/>
      </w:pPr>
      <m:oMath>
        <m:sSub>
          <m:e>
            <m:r>
              <m:t>t</m:t>
            </m:r>
          </m:e>
          <m:sub>
            <m:r>
              <m:t>t</m:t>
            </m:r>
            <m:r>
              <m:t>o</m:t>
            </m:r>
            <m:r>
              <m:t>t</m:t>
            </m:r>
            <m:r>
              <m:t>a</m:t>
            </m:r>
            <m:r>
              <m:t>l</m:t>
            </m:r>
          </m:sub>
        </m:sSub>
      </m:oMath>
      <w:r>
        <w:t xml:space="preserve"> </w:t>
      </w:r>
      <w:r>
        <w:t xml:space="preserve">=</w:t>
      </w:r>
      <w:r>
        <w:t xml:space="preserve"> </w:t>
      </w:r>
      <m:oMath>
        <m:sSub>
          <m:e>
            <m:r>
              <m:t>t</m:t>
            </m:r>
          </m:e>
          <m:sub>
            <m:r>
              <m:t>f</m:t>
            </m:r>
            <m:r>
              <m:t>l</m:t>
            </m:r>
            <m:r>
              <m:t>a</m:t>
            </m:r>
            <m:r>
              <m:t>t</m:t>
            </m:r>
          </m:sub>
        </m:sSub>
      </m:oMath>
      <w:r>
        <w:t xml:space="preserve"> </w:t>
      </w:r>
      <w:r>
        <w:t xml:space="preserve">+ t_Shapiro + t_SSZ_correction</w:t>
      </w:r>
    </w:p>
    <w:p>
      <w:pPr>
        <w:pStyle w:val="BodyText"/>
      </w:pPr>
      <w:r>
        <w:t xml:space="preserve">wobei:</w:t>
      </w:r>
      <w:r>
        <w:t xml:space="preserve"> </w:t>
      </w:r>
      <w:r>
        <w:t xml:space="preserve">-</w:t>
      </w:r>
      <w:r>
        <w:t xml:space="preserve"> </w:t>
      </w:r>
      <m:oMath>
        <m:sSub>
          <m:e>
            <m:r>
              <m:t>t</m:t>
            </m:r>
          </m:e>
          <m:sub>
            <m:r>
              <m:t>f</m:t>
            </m:r>
            <m:r>
              <m:t>l</m:t>
            </m:r>
            <m:r>
              <m:t>a</m:t>
            </m:r>
            <m:r>
              <m:t>t</m:t>
            </m:r>
          </m:sub>
        </m:sSub>
      </m:oMath>
      <w:r>
        <w:t xml:space="preserve"> </w:t>
      </w:r>
      <w:r>
        <w:t xml:space="preserve">= (</w:t>
      </w:r>
      <m:oMath>
        <m:sSub>
          <m:e>
            <m:r>
              <m:t>r</m:t>
            </m:r>
          </m:e>
          <m:sub>
            <m:r>
              <m:t>o</m:t>
            </m:r>
            <m:r>
              <m:t>b</m:t>
            </m:r>
            <m:r>
              <m:t>s</m:t>
            </m:r>
          </m:sub>
        </m:sSub>
      </m:oMath>
      <w:r>
        <w:t xml:space="preserve"> </w:t>
      </w:r>
      <w:r>
        <w:t xml:space="preserve">-</w:t>
      </w:r>
      <w:r>
        <w:t xml:space="preserve"> </w:t>
      </w:r>
      <m:oMath>
        <m:sSub>
          <m:e>
            <m:r>
              <m:t>r</m:t>
            </m:r>
          </m:e>
          <m:sub>
            <m:r>
              <m:t>e</m:t>
            </m:r>
            <m:r>
              <m:t>m</m:t>
            </m:r>
            <m:r>
              <m:t>i</m:t>
            </m:r>
            <m:r>
              <m:t>t</m:t>
            </m:r>
          </m:sub>
        </m:sSub>
      </m:oMath>
      <w:r>
        <w:t xml:space="preserve">) / c (flacher Raum)</w:t>
      </w:r>
      <w:r>
        <w:t xml:space="preserve"> </w:t>
      </w:r>
      <w:r>
        <w:t xml:space="preserve">- t_Shapiro = (1+gamma)</w:t>
      </w:r>
      <w:r>
        <w:t xml:space="preserve"> </w:t>
      </w:r>
      <m:oMath>
        <m:sSub>
          <m:e>
            <m:r>
              <m:t>r</m:t>
            </m:r>
          </m:e>
          <m:sub>
            <m:r>
              <m:t>s</m:t>
            </m:r>
          </m:sub>
        </m:sSub>
      </m:oMath>
      <w:r>
        <w:t xml:space="preserve">/c * ln(</w:t>
      </w:r>
      <m:oMath>
        <m:sSub>
          <m:e>
            <m:r>
              <m:t>r</m:t>
            </m:r>
          </m:e>
          <m:sub>
            <m:r>
              <m:t>o</m:t>
            </m:r>
            <m:r>
              <m:t>b</m:t>
            </m:r>
            <m:r>
              <m:t>s</m:t>
            </m:r>
          </m:sub>
        </m:sSub>
      </m:oMath>
      <w:r>
        <w:t xml:space="preserve">/r_emit) (Shapiro-Verzoegerung, identisch in ART und SSZ)</w:t>
      </w:r>
      <w:r>
        <w:t xml:space="preserve"> </w:t>
      </w:r>
      <w:r>
        <w:t xml:space="preserve">- t_SSZ_correction = integral von</w:t>
      </w:r>
      <w:r>
        <w:t xml:space="preserve"> </w:t>
      </w:r>
      <m:oMath>
        <m:sSub>
          <m:e>
            <m:r>
              <m:t>r</m:t>
            </m:r>
          </m:e>
          <m:sub>
            <m:r>
              <m:t>e</m:t>
            </m:r>
            <m:r>
              <m:t>m</m:t>
            </m:r>
            <m:r>
              <m:t>i</m:t>
            </m:r>
            <m:r>
              <m:t>t</m:t>
            </m:r>
          </m:sub>
        </m:sSub>
      </m:oMath>
      <w:r>
        <w:t xml:space="preserve"> </w:t>
      </w:r>
      <w:r>
        <w:t xml:space="preserve">bis</w:t>
      </w:r>
      <w:r>
        <w:t xml:space="preserve"> </w:t>
      </w:r>
      <m:oMath>
        <m:sSub>
          <m:e>
            <m:r>
              <m:t>r</m:t>
            </m:r>
          </m:e>
          <m:sub>
            <m:r>
              <m:t>o</m:t>
            </m:r>
            <m:r>
              <m:t>b</m:t>
            </m:r>
            <m:r>
              <m:t>s</m:t>
            </m:r>
          </m:sub>
        </m:sSub>
      </m:oMath>
      <w:r>
        <w:t xml:space="preserve"> </w:t>
      </w:r>
      <w:r>
        <w:t xml:space="preserve">von (1/D^2 - 1 - (1+gamma)</w:t>
      </w:r>
      <w:r>
        <w:t xml:space="preserve"> </w:t>
      </w:r>
      <m:oMath>
        <m:sSub>
          <m:e>
            <m:r>
              <m:t>r</m:t>
            </m:r>
          </m:e>
          <m:sub>
            <m:r>
              <m:t>s</m:t>
            </m:r>
          </m:sub>
        </m:sSub>
      </m:oMath>
      <w:r>
        <w:t xml:space="preserve">/(2r)) dr/c (SSZ-Starkfeldkorrektur)</w:t>
      </w:r>
    </w:p>
    <w:p>
      <w:pPr>
        <w:pStyle w:val="BodyText"/>
      </w:pPr>
      <w:r>
        <w:t xml:space="preserve">Im Schwachfeld (</w:t>
      </w:r>
      <m:oMath>
        <m:sSub>
          <m:e>
            <m:r>
              <m:t>r</m:t>
            </m:r>
          </m:e>
          <m:sub>
            <m:r>
              <m:t>e</m:t>
            </m:r>
            <m:r>
              <m:t>m</m:t>
            </m:r>
            <m:r>
              <m:t>i</m:t>
            </m:r>
            <m:r>
              <m:t>t</m:t>
            </m:r>
          </m:sub>
        </m:sSub>
      </m:oMath>
      <w:r>
        <w:t xml:space="preserve"> </w:t>
      </w:r>
      <w:r>
        <w:t xml:space="preserve">&gt;&gt;</w:t>
      </w:r>
      <w:r>
        <w:t xml:space="preserve"> </w:t>
      </w:r>
      <m:oMath>
        <m:sSub>
          <m:e>
            <m:r>
              <m:t>r</m:t>
            </m:r>
          </m:e>
          <m:sub>
            <m:r>
              <m:t>s</m:t>
            </m:r>
          </m:sub>
        </m:sSub>
      </m:oMath>
      <w:r>
        <w:t xml:space="preserve">) ist t_SSZ_correction vernachlaessigbar. Im Starkfeld (</w:t>
      </w:r>
      <m:oMath>
        <m:sSub>
          <m:e>
            <m:r>
              <m:t>r</m:t>
            </m:r>
          </m:e>
          <m:sub>
            <m:r>
              <m:t>e</m:t>
            </m:r>
            <m:r>
              <m:t>m</m:t>
            </m:r>
            <m:r>
              <m:t>i</m:t>
            </m:r>
            <m:r>
              <m:t>t</m:t>
            </m:r>
          </m:sub>
        </m:sSub>
      </m:oMath>
      <w:r>
        <w:t xml:space="preserve"> </w:t>
      </w:r>
      <w:r>
        <w:t xml:space="preserve">~ wenige</w:t>
      </w:r>
      <w:r>
        <w:t xml:space="preserve"> </w:t>
      </w:r>
      <m:oMath>
        <m:sSub>
          <m:e>
            <m:r>
              <m:t>r</m:t>
            </m:r>
          </m:e>
          <m:sub>
            <m:r>
              <m:t>s</m:t>
            </m:r>
          </m:sub>
        </m:sSub>
      </m:oMath>
      <w:r>
        <w:t xml:space="preserve">) kann t_SSZ_correction signifikant sein: Fuer</w:t>
      </w:r>
      <w:r>
        <w:t xml:space="preserve"> </w:t>
      </w:r>
      <m:oMath>
        <m:sSub>
          <m:e>
            <m:r>
              <m:t>r</m:t>
            </m:r>
          </m:e>
          <m:sub>
            <m:r>
              <m:t>e</m:t>
            </m:r>
            <m:r>
              <m:t>m</m:t>
            </m:r>
            <m:r>
              <m:t>i</m:t>
            </m:r>
            <m:r>
              <m:t>t</m:t>
            </m:r>
          </m:sub>
        </m:sSub>
      </m:oMath>
      <w:r>
        <w:t xml:space="preserve"> </w:t>
      </w:r>
      <w:r>
        <w:t xml:space="preserve">= 3</w:t>
      </w:r>
      <w:r>
        <w:t xml:space="preserve"> </w:t>
      </w:r>
      <m:oMath>
        <m:sSub>
          <m:e>
            <m:r>
              <m:t>r</m:t>
            </m:r>
          </m:e>
          <m:sub>
            <m:r>
              <m:t>s</m:t>
            </m:r>
          </m:sub>
        </m:sSub>
      </m:oMath>
      <w:r>
        <w:t xml:space="preserve"> </w:t>
      </w:r>
      <w:r>
        <w:t xml:space="preserve">betraegt t_SSZ_correction ~ 0,05</w:t>
      </w:r>
      <w:r>
        <w:t xml:space="preserve"> </w:t>
      </w:r>
      <m:oMath>
        <m:sSub>
          <m:e>
            <m:r>
              <m:t>r</m:t>
            </m:r>
          </m:e>
          <m:sub>
            <m:r>
              <m:t>s</m:t>
            </m:r>
          </m:sub>
        </m:sSub>
      </m:oMath>
      <w:r>
        <w:t xml:space="preserve">/c, was fuer ein stellares Schwarzes Loch (M = 10</w:t>
      </w:r>
      <w:r>
        <w:t xml:space="preserve"> </w:t>
      </w:r>
      <m:oMath>
        <m:sSub>
          <m:e>
            <m:r>
              <m:t>M</m:t>
            </m:r>
          </m:e>
          <m:sub>
            <m:r>
              <m:t>S</m:t>
            </m:r>
            <m:r>
              <m:t>o</m:t>
            </m:r>
            <m:r>
              <m:t>n</m:t>
            </m:r>
            <m:r>
              <m:t>n</m:t>
            </m:r>
            <m:r>
              <m:t>e</m:t>
            </m:r>
          </m:sub>
        </m:sSub>
      </m:oMath>
      <w:r>
        <w:t xml:space="preserve">) ~1,5 Mikrosekunden entspricht.</w:t>
      </w:r>
    </w:p>
    <w:bookmarkEnd w:id="474"/>
    <w:bookmarkStart w:id="475" w:name="gravitationslinsen-statistik"/>
    <w:p>
      <w:pPr>
        <w:pStyle w:val="Heading3"/>
      </w:pPr>
      <w:r>
        <w:rPr>
          <w:rStyle w:val="SectionNumber"/>
        </w:rPr>
        <w:t xml:space="preserve">12.10.9</w:t>
      </w:r>
      <w:r>
        <w:tab/>
      </w:r>
      <w:r>
        <w:t xml:space="preserve">Gravitationslinsen-Statistik</w:t>
      </w:r>
    </w:p>
    <w:p>
      <w:pPr>
        <w:pStyle w:val="FirstParagraph"/>
      </w:pPr>
      <w:r>
        <w:t xml:space="preserve">Die statistische Analyse von Gravitationslinsen-Ereignissen bietet einen weiteren Test fuer SSZ. Die Anzahl der Gravitationslinsen-Ereignisse haengt von der Linsenmasse, der Quellenverteilung und dem Ablenkungswinkel ab.</w:t>
      </w:r>
    </w:p>
    <w:p>
      <w:pPr>
        <w:pStyle w:val="BodyText"/>
      </w:pPr>
      <w:r>
        <w:t xml:space="preserve">In SSZ ist der Ablenkungswinkel</w:t>
      </w:r>
      <w:r>
        <w:t xml:space="preserve"> </w:t>
      </w:r>
      <m:oMath>
        <m:sSub>
          <m:e>
            <m:r>
              <m:t>α</m:t>
            </m:r>
          </m:e>
          <m:sub>
            <m:r>
              <m:rPr>
                <m:nor/>
                <m:sty m:val="p"/>
              </m:rPr>
              <m:t>SSZ</m:t>
            </m:r>
          </m:sub>
        </m:sSub>
      </m:oMath>
      <w:r>
        <w:t xml:space="preserve"> </w:t>
      </w:r>
      <w:r>
        <w:t xml:space="preserve">= (1+gamma)</w:t>
      </w:r>
      <w:r>
        <w:t xml:space="preserve"> </w:t>
      </w:r>
      <m:oMath>
        <m:sSub>
          <m:e>
            <m:r>
              <m:t>r</m:t>
            </m:r>
          </m:e>
          <m:sub>
            <m:r>
              <m:t>s</m:t>
            </m:r>
          </m:sub>
        </m:sSub>
      </m:oMath>
      <w:r>
        <w:t xml:space="preserve"> </w:t>
      </w:r>
      <w:r>
        <w:t xml:space="preserve">/ b = 2</w:t>
      </w:r>
      <w:r>
        <w:t xml:space="preserve"> </w:t>
      </w:r>
      <m:oMath>
        <m:sSub>
          <m:e>
            <m:r>
              <m:t>r</m:t>
            </m:r>
          </m:e>
          <m:sub>
            <m:r>
              <m:t>s</m:t>
            </m:r>
          </m:sub>
        </m:sSub>
      </m:oMath>
      <w:r>
        <w:t xml:space="preserve"> </w:t>
      </w:r>
      <w:r>
        <w:t xml:space="preserve">/ b (identisch mit ART fuer gamma=1). Die Anzahl der Linsen-Ereignisse ist daher in SSZ identisch mit der ART-Vorhersage – kein Unterschied im Schwachfeld.</w:t>
      </w:r>
    </w:p>
    <w:p>
      <w:pPr>
        <w:pStyle w:val="BodyText"/>
      </w:pPr>
      <w:r>
        <w:t xml:space="preserve">Im Starkfeld (b ~</w:t>
      </w:r>
      <w:r>
        <w:t xml:space="preserve"> </w:t>
      </w:r>
      <m:oMath>
        <m:sSub>
          <m:e>
            <m:r>
              <m:t>r</m:t>
            </m:r>
          </m:e>
          <m:sub>
            <m:r>
              <m:t>s</m:t>
            </m:r>
          </m:sub>
        </m:sSub>
      </m:oMath>
      <w:r>
        <w:t xml:space="preserve">) ist der Ablenkungswinkel in SSZ modifiziert:</w:t>
      </w:r>
      <w:r>
        <w:t xml:space="preserve"> </w:t>
      </w:r>
      <m:oMath>
        <m:sSub>
          <m:e>
            <m:r>
              <m:t>α</m:t>
            </m:r>
          </m:e>
          <m:sub>
            <m:r>
              <m:rPr>
                <m:nor/>
                <m:sty m:val="p"/>
              </m:rPr>
              <m:t>SSZ</m:t>
            </m:r>
          </m:sub>
        </m:sSub>
      </m:oMath>
      <w:r>
        <w:t xml:space="preserve"> </w:t>
      </w:r>
      <w:r>
        <w:t xml:space="preserve">=</w:t>
      </w:r>
      <w:r>
        <w:t xml:space="preserve"> </w:t>
      </w:r>
      <m:oMath>
        <m:sSub>
          <m:e>
            <m:r>
              <m:t>α</m:t>
            </m:r>
          </m:e>
          <m:sub>
            <m:r>
              <m:rPr>
                <m:nor/>
                <m:sty m:val="p"/>
              </m:rPr>
              <m:t>GR</m:t>
            </m:r>
          </m:sub>
        </m:sSub>
      </m:oMath>
      <w:r>
        <w:t xml:space="preserve"> </w:t>
      </w:r>
      <w:r>
        <w:t xml:space="preserve">* (1 +</w:t>
      </w:r>
      <w:r>
        <w:t xml:space="preserve"> </w:t>
      </w:r>
      <m:oMath>
        <m:sSub>
          <m:e>
            <m:r>
              <m:t>δ</m:t>
            </m:r>
          </m:e>
          <m:sub>
            <m:r>
              <m:rPr>
                <m:nor/>
                <m:sty m:val="p"/>
              </m:rPr>
              <m:t>SSZ</m:t>
            </m:r>
          </m:sub>
        </m:sSub>
      </m:oMath>
      <w:r>
        <w:t xml:space="preserve">), wobei</w:t>
      </w:r>
      <w:r>
        <w:t xml:space="preserve"> </w:t>
      </w:r>
      <m:oMath>
        <m:sSub>
          <m:e>
            <m:r>
              <m:t>δ</m:t>
            </m:r>
          </m:e>
          <m:sub>
            <m:r>
              <m:rPr>
                <m:nor/>
                <m:sty m:val="p"/>
              </m:rPr>
              <m:t>SSZ</m:t>
            </m:r>
          </m:sub>
        </m:sSub>
      </m:oMath>
      <w:r>
        <w:t xml:space="preserve"> </w:t>
      </w:r>
      <w:r>
        <w:t xml:space="preserve">~ Xi(b) ~ 0,1 fuer b = 5</w:t>
      </w:r>
      <w:r>
        <w:t xml:space="preserve"> </w:t>
      </w:r>
      <m:oMath>
        <m:sSub>
          <m:e>
            <m:r>
              <m:t>r</m:t>
            </m:r>
          </m:e>
          <m:sub>
            <m:r>
              <m:t>s</m:t>
            </m:r>
          </m:sub>
        </m:sSub>
      </m:oMath>
      <w:r>
        <w:t xml:space="preserve">. Dies fuehrt zu einer ~10% Aenderung der Linsen-Statistik fuer Quellen nahe supermassiven Schwarzen Loechern.</w:t>
      </w:r>
    </w:p>
    <w:bookmarkEnd w:id="475"/>
    <w:bookmarkStart w:id="476" w:name="mikrolensing-und-ssz"/>
    <w:p>
      <w:pPr>
        <w:pStyle w:val="Heading3"/>
      </w:pPr>
      <w:r>
        <w:rPr>
          <w:rStyle w:val="SectionNumber"/>
        </w:rPr>
        <w:t xml:space="preserve">12.10.10</w:t>
      </w:r>
      <w:r>
        <w:tab/>
      </w:r>
      <w:r>
        <w:t xml:space="preserve">Mikrolensing und SSZ</w:t>
      </w:r>
    </w:p>
    <w:p>
      <w:pPr>
        <w:pStyle w:val="FirstParagraph"/>
      </w:pPr>
      <w:r>
        <w:t xml:space="preserve">Gravitationsmikrolensing (die Verstaerkung des Lichts einer Hintergrundquelle durch ein kompaktes Objekt im Vordergrund) ist ein wichtiges Werkzeug fuer die Suche nach dunklen kompakten Objekten. Die Verstaerkung haengt vom Ablenkungswinkel und damit von der Masse des Linsenobjekts ab.</w:t>
      </w:r>
    </w:p>
    <w:p>
      <w:pPr>
        <w:pStyle w:val="BodyText"/>
      </w:pPr>
      <w:r>
        <w:t xml:space="preserve">In SSZ ist die Mikrolensing-Verstaerkung fuer stellare Massen identisch mit der ART-Vorhersage (Schwachfeld). Fuer Mikrolensing durch primordialen Schwarze Loecher (M ~ 10-100</w:t>
      </w:r>
      <w:r>
        <w:t xml:space="preserve"> </w:t>
      </w:r>
      <m:oMath>
        <m:sSub>
          <m:e>
            <m:r>
              <m:t>M</m:t>
            </m:r>
          </m:e>
          <m:sub>
            <m:r>
              <m:t>S</m:t>
            </m:r>
            <m:r>
              <m:t>o</m:t>
            </m:r>
            <m:r>
              <m:t>n</m:t>
            </m:r>
            <m:r>
              <m:t>n</m:t>
            </m:r>
            <m:r>
              <m:t>e</m:t>
            </m:r>
          </m:sub>
        </m:sSub>
      </m:oMath>
      <w:r>
        <w:t xml:space="preserve">) koennte die SSZ-Korrektur ~1% betragen – messbar mit dem Vera Rubin Observatory (LSST), das ~10^7 Mikrolensing-Ereignisse pro Jahr detektieren wird.</w:t>
      </w:r>
    </w:p>
    <w:bookmarkEnd w:id="476"/>
    <w:bookmarkStart w:id="477" w:name="shapiro-delay-praezisionstest"/>
    <w:p>
      <w:pPr>
        <w:pStyle w:val="Heading3"/>
      </w:pPr>
      <w:r>
        <w:rPr>
          <w:rStyle w:val="SectionNumber"/>
        </w:rPr>
        <w:t xml:space="preserve">12.10.11</w:t>
      </w:r>
      <w:r>
        <w:tab/>
      </w:r>
      <w:r>
        <w:t xml:space="preserve">Shapiro-Delay: Praezisionstest</w:t>
      </w:r>
    </w:p>
    <w:p>
      <w:pPr>
        <w:pStyle w:val="FirstParagraph"/>
      </w:pPr>
      <w:r>
        <w:t xml:space="preserve">Der Shapiro-Delay (die Verzoegerung von Lichtsignalen, die nahe einer Masse vorbeifliegen) ist einer der vier klassischen Tests der ART. In SSZ ist der Shapiro-Delay:</w:t>
      </w:r>
    </w:p>
    <w:p>
      <w:pPr>
        <w:pStyle w:val="BodyText"/>
      </w:pPr>
      <w:r>
        <w:t xml:space="preserve">Delta_t_SSZ = (1+gamma)</w:t>
      </w:r>
      <w:r>
        <w:t xml:space="preserve"> </w:t>
      </w:r>
      <m:oMath>
        <m:sSub>
          <m:e>
            <m:r>
              <m:t>r</m:t>
            </m:r>
          </m:e>
          <m:sub>
            <m:r>
              <m:t>s</m:t>
            </m:r>
          </m:sub>
        </m:sSub>
      </m:oMath>
      <w:r>
        <w:t xml:space="preserve">/c * ln((r_1 + r_2 + d) / (r_1 + r_2 - d))</w:t>
      </w:r>
    </w:p>
    <w:p>
      <w:pPr>
        <w:pStyle w:val="BodyText"/>
      </w:pPr>
      <w:r>
        <w:t xml:space="preserve">wobei r_1, r_2 die Entfernungen von Sender und Empfaenger zur Masse und d die Entfernung zwischen Sender und Empfaenger ist. Mit gamma = 1 ist dies identisch mit der ART-Vorhersage.</w:t>
      </w:r>
    </w:p>
    <w:p>
      <w:pPr>
        <w:pStyle w:val="BodyText"/>
      </w:pPr>
      <w:r>
        <w:t xml:space="preserve">Der praeziseste Test des Shapiro-Delays wurde mit der Cassini-Sonde durchgefuehrt (2003): gamma = 1 + (2,1 +/- 2,3) x 10^{-5}. Dies bestaetigt SSZ/ART auf 0,002%.</w:t>
      </w:r>
    </w:p>
    <w:bookmarkEnd w:id="477"/>
    <w:bookmarkEnd w:id="478"/>
    <w:bookmarkStart w:id="479" w:name="querverweise-10"/>
    <w:p>
      <w:pPr>
        <w:pStyle w:val="Heading2"/>
      </w:pPr>
      <w:r>
        <w:rPr>
          <w:rStyle w:val="SectionNumber"/>
        </w:rPr>
        <w:t xml:space="preserve">12.11</w:t>
      </w:r>
      <w:r>
        <w:tab/>
      </w:r>
      <w:r>
        <w:t xml:space="preserve">Querverweise</w:t>
      </w:r>
    </w:p>
    <w:p>
      <w:pPr>
        <w:pStyle w:val="Compact"/>
        <w:numPr>
          <w:ilvl w:val="0"/>
          <w:numId w:val="1054"/>
        </w:numPr>
      </w:pPr>
      <w:r>
        <w:rPr>
          <w:b/>
          <w:bCs/>
        </w:rPr>
        <w:t xml:space="preserve">Voraussetzungen:</w:t>
      </w:r>
      <w:r>
        <w:t xml:space="preserve"> </w:t>
      </w:r>
      <w:r>
        <w:t xml:space="preserve">Kap. 10 (Skalierungseichung)</w:t>
      </w:r>
    </w:p>
    <w:p>
      <w:pPr>
        <w:pStyle w:val="Compact"/>
        <w:numPr>
          <w:ilvl w:val="0"/>
          <w:numId w:val="1054"/>
        </w:numPr>
      </w:pPr>
      <w:r>
        <w:rPr>
          <w:b/>
          <w:bCs/>
        </w:rPr>
        <w:t xml:space="preserve">Referenziert von:</w:t>
      </w:r>
      <w:r>
        <w:t xml:space="preserve"> </w:t>
      </w:r>
      <w:r>
        <w:t xml:space="preserve">Kap. 12 (Gruppengeschwindigkeit), Kap. 14 (Rotverschiebung)</w:t>
      </w:r>
    </w:p>
    <w:p>
      <w:pPr>
        <w:pStyle w:val="Compact"/>
        <w:numPr>
          <w:ilvl w:val="0"/>
          <w:numId w:val="1054"/>
        </w:numPr>
      </w:pPr>
      <w:r>
        <w:rPr>
          <w:b/>
          <w:bCs/>
        </w:rPr>
        <w:t xml:space="preserve">Anhang:</w:t>
      </w:r>
      <w:r>
        <w:t xml:space="preserve"> </w:t>
      </w:r>
      <w:r>
        <w:t xml:space="preserve">Anh. B (B.4 Maxwell)</w:t>
      </w:r>
    </w:p>
    <w:bookmarkEnd w:id="479"/>
    <w:bookmarkEnd w:id="480"/>
    <w:bookmarkStart w:id="531" w:name="segmentbasierte-gruppengeschwindigkeit"/>
    <w:p>
      <w:pPr>
        <w:pStyle w:val="Heading1"/>
      </w:pPr>
      <w:r>
        <w:rPr>
          <w:rStyle w:val="SectionNumber"/>
        </w:rPr>
        <w:t xml:space="preserve">13</w:t>
      </w:r>
      <w:r>
        <w:tab/>
      </w:r>
      <w:r>
        <w:t xml:space="preserve">Segmentbasierte Gruppengeschwindigkeit</w:t>
      </w:r>
    </w:p>
    <w:p>
      <w:pPr>
        <w:pStyle w:val="CaptionedFigure"/>
      </w:pPr>
      <w:r>
        <w:drawing>
          <wp:inline>
            <wp:extent cx="5334000" cy="3803440"/>
            <wp:effectExtent b="0" l="0" r="0" t="0"/>
            <wp:docPr descr="Abb 12" title="" id="482" name="Picture"/>
            <a:graphic>
              <a:graphicData uri="http://schemas.openxmlformats.org/drawingml/2006/picture">
                <pic:pic>
                  <pic:nvPicPr>
                    <pic:cNvPr descr="figures/ch12_group_velocity/fig_12_01.png" id="483" name="Picture"/>
                    <pic:cNvPicPr>
                      <a:picLocks noChangeArrowheads="1" noChangeAspect="1"/>
                    </pic:cNvPicPr>
                  </pic:nvPicPr>
                  <pic:blipFill>
                    <a:blip r:embed="rId481"/>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 12</w:t>
      </w:r>
    </w:p>
    <w:p>
      <w:r>
        <w:pict>
          <v:rect style="width:0;height:1.5pt" o:hralign="center" o:hrstd="t" o:hr="t"/>
        </w:pict>
      </w:r>
    </w:p>
    <w:bookmarkStart w:id="484" w:name="zusammenfassung-11"/>
    <w:p>
      <w:pPr>
        <w:pStyle w:val="Heading2"/>
      </w:pPr>
      <w:r>
        <w:rPr>
          <w:rStyle w:val="SectionNumber"/>
        </w:rPr>
        <w:t xml:space="preserve">13.1</w:t>
      </w:r>
      <w:r>
        <w:tab/>
      </w:r>
      <w:r>
        <w:t xml:space="preserve">Zusammenfassung</w:t>
      </w:r>
    </w:p>
    <w:p>
      <w:pPr>
        <w:pStyle w:val="FirstParagraph"/>
      </w:pPr>
      <w:r>
        <w:t xml:space="preserve">Wie schnell reist Licht durch ein Gravitationsfeld? In der Allgemeinen Relativitätstheorie hängt die Antwort vom Koordinatensystem ab — die „Koordinatenlichtgeschwindigkeit” ist eine eichabhängige Größe ohne direkte physikalische Bedeutung. Was physikalisch bedeutsam IS ist die Gruppengeschwindigkeit: die Geschwindigkeit, mit der ein Wellenpaket (und die Information, die es trägt) vom Sender zum Detektor propagiert.</w:t>
      </w:r>
    </w:p>
    <w:p>
      <w:pPr>
        <w:pStyle w:val="BodyText"/>
      </w:pPr>
      <w:r>
        <w:t xml:space="preserve">SSZ liefert eine Ableitung der Gruppengeschwindigkeit aus ersten Prinzipien über die diskrete Struktur des Segmentgitters. Ein Photon durchquert Segmente einzeln und verbringt eine feste Eigenzeit in jedem Segment. Die resultierende Gruppengeschwindigkeit</w:t>
      </w:r>
      <w:r>
        <w:t xml:space="preserve"> </w:t>
      </w:r>
      <m:oMath>
        <m:sSub>
          <m:e>
            <m:r>
              <m:t>v</m:t>
            </m:r>
          </m:e>
          <m:sub>
            <m:r>
              <m:t>g</m:t>
            </m:r>
            <m:r>
              <m:t>r</m:t>
            </m:r>
            <m:r>
              <m:t>o</m:t>
            </m:r>
            <m:r>
              <m:t>u</m:t>
            </m:r>
            <m:r>
              <m:t>p</m:t>
            </m:r>
          </m:sub>
        </m:sSub>
      </m:oMath>
      <w:r>
        <w:t xml:space="preserve"> </w:t>
      </w:r>
      <w:r>
        <w:t xml:space="preserve">= c·D(r) entsteht nicht als Annahme, sondern als Zählergebnis — die Anzahl durchquerter Segmente pro Koordinatenzeiteinheit.</w:t>
      </w:r>
    </w:p>
    <w:p>
      <w:pPr>
        <w:pStyle w:val="BodyText"/>
      </w:pPr>
      <w:r>
        <w:rPr>
          <w:b/>
          <w:bCs/>
        </w:rPr>
        <w:t xml:space="preserve">Lesehinweis.</w:t>
      </w:r>
      <w:r>
        <w:t xml:space="preserve"> </w:t>
      </w:r>
      <w:r>
        <w:t xml:space="preserve">Abschnitt 12.1 motiviert das Problem. Abschnitt 12.2 leitet die Gruppengeschwindigkeit aus der Segmentzählung her. Abschnitt 12.3 diskutiert Dispersion. Abschnitt 12.4 liefert Rechenbeispiele. Abschnitt 12.5 verbindet mit Beobachtungsschranken. Abschnitt 12.6 fasst die Validierung zusammen.</w:t>
      </w:r>
    </w:p>
    <w:p>
      <w:pPr>
        <w:pStyle w:val="BodyText"/>
      </w:pPr>
      <w:r>
        <w:t xml:space="preserve">Warum ist dies notwendig? Jedes Kapitel in diesem Buch erfüllt eine spezifische Funktion in der Ableitungskette, die die SSZ-Axiome (φ-Geometrie, Segmentdichte, Zwei-Regime-Struktur) mit falsifizierbaren Vorhersagen verbindet. Dieses Kapitel — Segmentbasierte Gruppengeschwindigkeit — behandelt eine Frage, die von den vorangegangenen Kapiteln allein nicht beantwortet werden kann und deren Antwort von nachfolgenden Kapiteln benötigt wird.</w:t>
      </w:r>
    </w:p>
    <w:p>
      <w:r>
        <w:pict>
          <v:rect style="width:0;height:1.5pt" o:hralign="center" o:hrstd="t" o:hr="t"/>
        </w:pict>
      </w:r>
    </w:p>
    <w:bookmarkEnd w:id="484"/>
    <w:bookmarkStart w:id="489" w:name="X49c844763770dcbbf525b70cf00db1c91fa66ed"/>
    <w:p>
      <w:pPr>
        <w:pStyle w:val="Heading2"/>
      </w:pPr>
      <w:r>
        <w:rPr>
          <w:rStyle w:val="SectionNumber"/>
        </w:rPr>
        <w:t xml:space="preserve">13.2</w:t>
      </w:r>
      <w:r>
        <w:tab/>
      </w:r>
      <w:r>
        <w:t xml:space="preserve">12.1 Die Lichtgeschwindigkeit in einem Gravitationsfeld</w:t>
      </w:r>
    </w:p>
    <w:bookmarkStart w:id="485" w:name="pädagogischer-überblick-9"/>
    <w:p>
      <w:pPr>
        <w:pStyle w:val="Heading3"/>
      </w:pPr>
      <w:r>
        <w:rPr>
          <w:rStyle w:val="SectionNumber"/>
        </w:rPr>
        <w:t xml:space="preserve">13.2.1</w:t>
      </w:r>
      <w:r>
        <w:tab/>
      </w:r>
      <w:r>
        <w:t xml:space="preserve">Pädagogischer Überblick</w:t>
      </w:r>
    </w:p>
    <w:p>
      <w:pPr>
        <w:pStyle w:val="FirstParagraph"/>
      </w:pPr>
      <w:r>
        <w:t xml:space="preserve">Die Lichtgeschwindigkeit im Vakuum beträgt exakt c = 299.792.458 m/s — per Definition. Aber was bedeutet die Lichtgeschwindigkeit in einem Gravitationsfeld?</w:t>
      </w:r>
    </w:p>
    <w:p>
      <w:pPr>
        <w:pStyle w:val="BodyText"/>
      </w:pPr>
      <w:r>
        <w:t xml:space="preserve">In der ART hängt die Antwort vom Koordinatensystem ab. In Schwarzschild-Koordinaten ist die Koordinatenlichtgeschwindigkeit (dr/dt für radiale Ausbreitung) c(1 −</w:t>
      </w:r>
      <w:r>
        <w:t xml:space="preserve"> </w:t>
      </w:r>
      <m:oMath>
        <m:sSub>
          <m:e>
            <m:r>
              <m:t>r</m:t>
            </m:r>
          </m:e>
          <m:sub>
            <m:r>
              <m:t>s</m:t>
            </m:r>
          </m:sub>
        </m:sSub>
      </m:oMath>
      <w:r>
        <w:t xml:space="preserve">/r), die am Ereignishorizont null wird. Aber diese Koordinatengeschwindigkeit ist physikalisch nicht bedeutsam. Die lokal gemessene Lichtgeschwindigkeit ist immer c, in jedem Koordinatensystem, wie von der lokalen Lorentz-Invarianz garantiert.</w:t>
      </w:r>
    </w:p>
    <w:p>
      <w:pPr>
        <w:pStyle w:val="BodyText"/>
      </w:pPr>
      <w:r>
        <w:t xml:space="preserve">In SSZ ist die Koordinatenlichtgeschwindigkeit c/s(r) = c/(1 + Ξ(r)), und die lokal gemessene Geschwindigkeit ist c (konsistent mit der LLI, wie in Kapitel 7 bewiesen).</w:t>
      </w:r>
    </w:p>
    <w:p>
      <w:pPr>
        <w:pStyle w:val="BodyText"/>
      </w:pPr>
      <w:r>
        <w:t xml:space="preserve">Intuitiv bedeutet dies: Jedes Segment wirkt wie eine Bodenschwelle auf einer Straße. Die lokale Geschwindigkeitsbegrenzung ist überall gleich (c), aber die Dichte der Bodenschwellen variiert mit der Position. In Regionen hoher Segmentdichte (nahe einer Masse) gibt es mehr Bodenschwellen pro Koordinatenentfernung, also ist die Koordinatenreisezeit länger. Dies ist der physikalische Mechanismus hinter dem Shapiro-Delay.</w:t>
      </w:r>
    </w:p>
    <w:bookmarkEnd w:id="485"/>
    <w:bookmarkStart w:id="486" w:name="das-koordinatengeschwindigkeitsproblem"/>
    <w:p>
      <w:pPr>
        <w:pStyle w:val="Heading3"/>
      </w:pPr>
      <w:r>
        <w:rPr>
          <w:rStyle w:val="SectionNumber"/>
        </w:rPr>
        <w:t xml:space="preserve">13.2.2</w:t>
      </w:r>
      <w:r>
        <w:tab/>
      </w:r>
      <w:r>
        <w:t xml:space="preserve">Das Koordinatengeschwindigkeitsproblem</w:t>
      </w:r>
    </w:p>
    <w:p>
      <w:pPr>
        <w:pStyle w:val="FirstParagraph"/>
      </w:pPr>
      <w:r>
        <w:t xml:space="preserve">In flacher Raumzeit stimmen alle Beobachter überein, dass Licht mit c reist. In einem Gravitationsfeld gilt dies nicht mehr. Die Schwarzschild-Metrik gibt die Koordinatengeschwindigkeit eines sich radial ausbreitenden Photons als:</w:t>
      </w:r>
    </w:p>
    <w:p>
      <w:pPr>
        <w:pStyle w:val="BodyText"/>
      </w:pPr>
      <w:r>
        <w:t xml:space="preserve">dr/dt = c(1 −</w:t>
      </w:r>
      <w:r>
        <w:t xml:space="preserve"> </w:t>
      </w:r>
      <m:oMath>
        <m:sSub>
          <m:e>
            <m:r>
              <m:t>r</m:t>
            </m:r>
          </m:e>
          <m:sub>
            <m:r>
              <m:t>s</m:t>
            </m:r>
          </m:sub>
        </m:sSub>
      </m:oMath>
      <w:r>
        <w:t xml:space="preserve">/r)</w:t>
      </w:r>
    </w:p>
    <w:p>
      <w:pPr>
        <w:pStyle w:val="BodyText"/>
      </w:pPr>
      <w:r>
        <w:t xml:space="preserve">Dies nähert sich null für r →</w:t>
      </w:r>
      <w:r>
        <w:t xml:space="preserve"> </w:t>
      </w:r>
      <m:oMath>
        <m:sSub>
          <m:e>
            <m:r>
              <m:t>r</m:t>
            </m:r>
          </m:e>
          <m:sub>
            <m:r>
              <m:t>s</m:t>
            </m:r>
          </m:sub>
        </m:sSub>
      </m:oMath>
      <w:r>
        <w:t xml:space="preserve"> </w:t>
      </w:r>
      <w:r>
        <w:t xml:space="preserve">— Licht „verlangsamt sich“ nahe einem Schwarzen Loch. Aber dies ist eine koordinatenabhängige Aussage. In lokal inertialen Bezugssystemen (frei fallenden Systemen) ist die Lichtgeschwindigkeit immer c — garantiert durch das Äquivalenzprinzip.</w:t>
      </w:r>
    </w:p>
    <w:p>
      <w:pPr>
        <w:pStyle w:val="BodyText"/>
      </w:pPr>
      <w:r>
        <w:t xml:space="preserve">Die physikalische Frage ist:</w:t>
      </w:r>
      <w:r>
        <w:t xml:space="preserve"> </w:t>
      </w:r>
      <w:r>
        <w:rPr>
          <w:b/>
          <w:bCs/>
        </w:rPr>
        <w:t xml:space="preserve">Was misst ein ferner Beobachter als Geschwindigkeit eines Lichtpulses, der durch ein Gravitationsfeld läuft?</w:t>
      </w:r>
      <w:r>
        <w:t xml:space="preserve"> </w:t>
      </w:r>
      <w:r>
        <w:t xml:space="preserve">Dies ist die Gruppengeschwindigkeit — die Geschwindigkeit des Wellenpakets, gemessen im asymptotischen Koordinatensystem.</w:t>
      </w:r>
    </w:p>
    <w:bookmarkEnd w:id="486"/>
    <w:bookmarkStart w:id="487" w:name="antwort-der-art"/>
    <w:p>
      <w:pPr>
        <w:pStyle w:val="Heading3"/>
      </w:pPr>
      <w:r>
        <w:rPr>
          <w:rStyle w:val="SectionNumber"/>
        </w:rPr>
        <w:t xml:space="preserve">13.2.3</w:t>
      </w:r>
      <w:r>
        <w:tab/>
      </w:r>
      <w:r>
        <w:t xml:space="preserve">Antwort der ART</w:t>
      </w:r>
    </w:p>
    <w:p>
      <w:pPr>
        <w:pStyle w:val="FirstParagraph"/>
      </w:pPr>
      <w:r>
        <w:t xml:space="preserve">In der ART folgt die Koordinatenlichtgeschwindigkeit</w:t>
      </w:r>
      <w:r>
        <w:t xml:space="preserve"> </w:t>
      </w:r>
      <m:oMath>
        <m:sSub>
          <m:e>
            <m:r>
              <m:t>c</m:t>
            </m:r>
          </m:e>
          <m:sub>
            <m:r>
              <m:t>c</m:t>
            </m:r>
            <m:r>
              <m:t>o</m:t>
            </m:r>
            <m:r>
              <m:t>o</m:t>
            </m:r>
            <m:r>
              <m:t>r</m:t>
            </m:r>
            <m:r>
              <m:t>d</m:t>
            </m:r>
          </m:sub>
        </m:sSub>
      </m:oMath>
      <w:r>
        <w:t xml:space="preserve"> </w:t>
      </w:r>
      <w:r>
        <w:t xml:space="preserve">= c(1 −</w:t>
      </w:r>
      <w:r>
        <w:t xml:space="preserve"> </w:t>
      </w:r>
      <m:oMath>
        <m:sSub>
          <m:e>
            <m:r>
              <m:t>r</m:t>
            </m:r>
          </m:e>
          <m:sub>
            <m:r>
              <m:t>s</m:t>
            </m:r>
          </m:sub>
        </m:sSub>
      </m:oMath>
      <w:r>
        <w:t xml:space="preserve">/r) aus der Nullbedingung ds² = 0, angewandt auf die Schwarzschild-Metrik. Dies ist korrekt, liefert aber keinen physikalischen Mechanismus — es ist eine Konsequenz der metrischen Geometrie, keine Erklärung dafür, warum Licht langsamer wird.</w:t>
      </w:r>
    </w:p>
    <w:bookmarkEnd w:id="487"/>
    <w:bookmarkStart w:id="488" w:name="ssz-antwort"/>
    <w:p>
      <w:pPr>
        <w:pStyle w:val="Heading3"/>
      </w:pPr>
      <w:r>
        <w:rPr>
          <w:rStyle w:val="SectionNumber"/>
        </w:rPr>
        <w:t xml:space="preserve">13.2.4</w:t>
      </w:r>
      <w:r>
        <w:tab/>
      </w:r>
      <w:r>
        <w:t xml:space="preserve">SSZ-Antwort</w:t>
      </w:r>
    </w:p>
    <w:p>
      <w:pPr>
        <w:pStyle w:val="FirstParagraph"/>
      </w:pPr>
      <w:r>
        <w:t xml:space="preserve">SSZ liefert den Mechanismus: Licht wird langsamer, weil es dichter gepackte Segmente durchqueren muss. Jede Segmentüberquerung dauert dieselbe lokale Eigenzeit, aber die Segmente sind (aus Sicht eines fernen Beobachters) in einem Gravitationsfeld „komprimiert”. Das Ergebnis:</w:t>
      </w:r>
    </w:p>
    <w:p>
      <w:pPr>
        <w:pStyle w:val="BodyText"/>
      </w:pPr>
      <m:oMathPara>
        <m:oMathParaPr>
          <m:jc m:val="center"/>
        </m:oMathParaPr>
        <m:oMath>
          <m:sSub>
            <m:e>
              <m:r>
                <m:t>v</m:t>
              </m:r>
            </m:e>
            <m:sub>
              <m:r>
                <m:rPr>
                  <m:nor/>
                  <m:sty m:val="p"/>
                </m:rPr>
                <m:t>group</m:t>
              </m:r>
            </m:sub>
          </m:sSub>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m:oMathPara>
    </w:p>
    <w:p>
      <w:pPr>
        <w:pStyle w:val="FirstParagraph"/>
      </w:pPr>
      <w:r>
        <w:t xml:space="preserve">Dies wird aus Zählung hergeleitet, nicht angenommen.</w:t>
      </w:r>
    </w:p>
    <w:bookmarkEnd w:id="488"/>
    <w:bookmarkEnd w:id="489"/>
    <w:bookmarkStart w:id="493" w:name="ableitung-aus-der-segmentzählung"/>
    <w:p>
      <w:pPr>
        <w:pStyle w:val="Heading2"/>
      </w:pPr>
      <w:r>
        <w:rPr>
          <w:rStyle w:val="SectionNumber"/>
        </w:rPr>
        <w:t xml:space="preserve">13.3</w:t>
      </w:r>
      <w:r>
        <w:tab/>
      </w:r>
      <w:r>
        <w:t xml:space="preserve">12.2 Ableitung aus der Segmentzählung</w:t>
      </w:r>
    </w:p>
    <w:bookmarkStart w:id="490" w:name="das-zählungsargument"/>
    <w:p>
      <w:pPr>
        <w:pStyle w:val="Heading3"/>
      </w:pPr>
      <w:r>
        <w:rPr>
          <w:rStyle w:val="SectionNumber"/>
        </w:rPr>
        <w:t xml:space="preserve">13.3.1</w:t>
      </w:r>
      <w:r>
        <w:tab/>
      </w:r>
      <w:r>
        <w:t xml:space="preserve">Das Zählungsargument</w:t>
      </w:r>
    </w:p>
    <w:p>
      <w:pPr>
        <w:pStyle w:val="FirstParagraph"/>
      </w:pPr>
      <w:r>
        <w:t xml:space="preserve">Man betrachte ein Photon, das sich radial durch das Segmentgitter ausbreitet. Das Gitter hat eine lokale Segmentlänge</w:t>
      </w:r>
      <w:r>
        <w:t xml:space="preserve"> </w:t>
      </w:r>
      <m:oMath>
        <m:sSub>
          <m:e>
            <m:r>
              <m:t>l</m:t>
            </m:r>
          </m:e>
          <m:sub>
            <m:r>
              <m:t>s</m:t>
            </m:r>
            <m:r>
              <m:t>e</m:t>
            </m:r>
            <m:r>
              <m:t>g</m:t>
            </m:r>
          </m:sub>
        </m:sSub>
      </m:oMath>
      <w:r>
        <w:t xml:space="preserve">(r), die von der Segmentdichte abhängt:</w:t>
      </w:r>
    </w:p>
    <w:p>
      <w:pPr>
        <w:pStyle w:val="BodyText"/>
      </w:pPr>
      <m:oMathPara>
        <m:oMathParaPr>
          <m:jc m:val="center"/>
        </m:oMathParaPr>
        <m:oMath>
          <m:sSub>
            <m:e>
              <m:r>
                <m:t>l</m:t>
              </m:r>
            </m:e>
            <m:sub>
              <m:r>
                <m:rPr>
                  <m:nor/>
                  <m:sty m:val="p"/>
                </m:rPr>
                <m:t>seg</m:t>
              </m:r>
            </m:sub>
          </m:sSub>
          <m:r>
            <m:rPr>
              <m:sty m:val="p"/>
            </m:rPr>
            <m:t>(</m:t>
          </m:r>
          <m:r>
            <m:t>r</m:t>
          </m:r>
          <m:r>
            <m:rPr>
              <m:sty m:val="p"/>
            </m:rPr>
            <m:t>)</m:t>
          </m:r>
          <m:r>
            <m:rPr>
              <m:sty m:val="p"/>
            </m:rPr>
            <m:t>=</m:t>
          </m:r>
          <m:sSub>
            <m:e>
              <m:r>
                <m:t>l</m:t>
              </m:r>
            </m:e>
            <m:sub>
              <m:r>
                <m:t>0</m:t>
              </m:r>
            </m:sub>
          </m:sSub>
          <m:r>
            <m:rPr>
              <m:sty m:val="p"/>
            </m:rPr>
            <m:t>⋅</m:t>
          </m:r>
          <m:r>
            <m:t>D</m:t>
          </m:r>
          <m:r>
            <m:rPr>
              <m:sty m:val="p"/>
            </m:rPr>
            <m:t>(</m:t>
          </m:r>
          <m:r>
            <m:t>r</m:t>
          </m:r>
          <m:r>
            <m:rPr>
              <m:sty m:val="p"/>
            </m:rPr>
            <m:t>)</m:t>
          </m:r>
          <m:r>
            <m:rPr>
              <m:sty m:val="p"/>
            </m:rPr>
            <m:t>=</m:t>
          </m:r>
          <m:f>
            <m:fPr>
              <m:type m:val="bar"/>
            </m:fPr>
            <m:num>
              <m:sSub>
                <m:e>
                  <m:r>
                    <m:t>l</m:t>
                  </m:r>
                </m:e>
                <m:sub>
                  <m:r>
                    <m:t>0</m:t>
                  </m:r>
                </m:sub>
              </m:sSub>
            </m:num>
            <m:den>
              <m:r>
                <m:t>1</m:t>
              </m:r>
              <m:r>
                <m:rPr>
                  <m:sty m:val="p"/>
                </m:rPr>
                <m:t>+</m:t>
              </m:r>
              <m:r>
                <m:rPr>
                  <m:sty m:val="p"/>
                </m:rPr>
                <m:t>Ξ</m:t>
              </m:r>
              <m:r>
                <m:rPr>
                  <m:sty m:val="p"/>
                </m:rPr>
                <m:t>(</m:t>
              </m:r>
              <m:r>
                <m:t>r</m:t>
              </m:r>
              <m:r>
                <m:rPr>
                  <m:sty m:val="p"/>
                </m:rPr>
                <m:t>)</m:t>
              </m:r>
            </m:den>
          </m:f>
        </m:oMath>
      </m:oMathPara>
    </w:p>
    <w:p>
      <w:pPr>
        <w:pStyle w:val="FirstParagraph"/>
      </w:pPr>
      <w:r>
        <w:t xml:space="preserve">wobei l_0 die Segmentlänge in flacher Raumzeit ist. In einem Gravitationsfeld sind Segmente „kürzer” (dichter gepackt) um den Faktor D(r).</w:t>
      </w:r>
    </w:p>
    <w:p>
      <w:pPr>
        <w:pStyle w:val="BodyText"/>
      </w:pPr>
      <w:r>
        <w:t xml:space="preserve">Das Photon überquert jedes Segment in einer festen lokalen Eigenzeit:</w:t>
      </w:r>
    </w:p>
    <w:p>
      <w:pPr>
        <w:pStyle w:val="BodyText"/>
      </w:pPr>
      <m:oMathPara>
        <m:oMathParaPr>
          <m:jc m:val="center"/>
        </m:oMathParaPr>
        <m:oMath>
          <m:r>
            <m:t>δ</m:t>
          </m:r>
          <m:r>
            <m:t>τ</m:t>
          </m:r>
          <m:r>
            <m:rPr>
              <m:sty m:val="p"/>
            </m:rPr>
            <m:t>=</m:t>
          </m:r>
          <m:f>
            <m:fPr>
              <m:type m:val="bar"/>
            </m:fPr>
            <m:num>
              <m:sSub>
                <m:e>
                  <m:r>
                    <m:t>l</m:t>
                  </m:r>
                </m:e>
                <m:sub>
                  <m:r>
                    <m:rPr>
                      <m:nor/>
                      <m:sty m:val="p"/>
                    </m:rPr>
                    <m:t>seg</m:t>
                  </m:r>
                </m:sub>
              </m:sSub>
            </m:num>
            <m:den>
              <m:r>
                <m:t>c</m:t>
              </m:r>
            </m:den>
          </m:f>
          <m:r>
            <m:rPr>
              <m:sty m:val="p"/>
            </m:rPr>
            <m:t>=</m:t>
          </m:r>
          <m:f>
            <m:fPr>
              <m:type m:val="bar"/>
            </m:fPr>
            <m:num>
              <m:sSub>
                <m:e>
                  <m:r>
                    <m:t>l</m:t>
                  </m:r>
                </m:e>
                <m:sub>
                  <m:r>
                    <m:t>0</m:t>
                  </m:r>
                </m:sub>
              </m:sSub>
              <m:r>
                <m:rPr>
                  <m:sty m:val="p"/>
                </m:rPr>
                <m:t>⋅</m:t>
              </m:r>
              <m:r>
                <m:t>D</m:t>
              </m:r>
              <m:r>
                <m:rPr>
                  <m:sty m:val="p"/>
                </m:rPr>
                <m:t>(</m:t>
              </m:r>
              <m:r>
                <m:t>r</m:t>
              </m:r>
              <m:r>
                <m:rPr>
                  <m:sty m:val="p"/>
                </m:rPr>
                <m:t>)</m:t>
              </m:r>
            </m:num>
            <m:den>
              <m:r>
                <m:t>c</m:t>
              </m:r>
            </m:den>
          </m:f>
        </m:oMath>
      </m:oMathPara>
    </w:p>
    <w:p>
      <w:pPr>
        <w:pStyle w:val="FirstParagraph"/>
      </w:pPr>
      <w:r>
        <w:t xml:space="preserve">Die Anzahl der Segmente in einer Koordinatenentfernung dr ist:</w:t>
      </w:r>
    </w:p>
    <w:p>
      <w:pPr>
        <w:pStyle w:val="BodyText"/>
      </w:pPr>
      <m:oMathPara>
        <m:oMathParaPr>
          <m:jc m:val="center"/>
        </m:oMathParaPr>
        <m:oMath>
          <m:r>
            <m:t>N</m:t>
          </m:r>
          <m:r>
            <m:rPr>
              <m:sty m:val="p"/>
            </m:rPr>
            <m:t>=</m:t>
          </m:r>
          <m:f>
            <m:fPr>
              <m:type m:val="bar"/>
            </m:fPr>
            <m:num>
              <m:r>
                <m:t>d</m:t>
              </m:r>
              <m:r>
                <m:t>r</m:t>
              </m:r>
            </m:num>
            <m:den>
              <m:sSub>
                <m:e>
                  <m:r>
                    <m:t>l</m:t>
                  </m:r>
                </m:e>
                <m:sub>
                  <m:r>
                    <m:rPr>
                      <m:nor/>
                      <m:sty m:val="p"/>
                    </m:rPr>
                    <m:t>seg</m:t>
                  </m:r>
                </m:sub>
              </m:sSub>
              <m:r>
                <m:rPr>
                  <m:sty m:val="p"/>
                </m:rPr>
                <m:t>(</m:t>
              </m:r>
              <m:r>
                <m:t>r</m:t>
              </m:r>
              <m:r>
                <m:rPr>
                  <m:sty m:val="p"/>
                </m:rPr>
                <m:t>)</m:t>
              </m:r>
            </m:den>
          </m:f>
          <m:r>
            <m:rPr>
              <m:sty m:val="p"/>
            </m:rPr>
            <m:t>=</m:t>
          </m:r>
          <m:f>
            <m:fPr>
              <m:type m:val="bar"/>
            </m:fPr>
            <m:num>
              <m:r>
                <m:t>d</m:t>
              </m:r>
              <m:r>
                <m:t>r</m:t>
              </m:r>
            </m:num>
            <m:den>
              <m:sSub>
                <m:e>
                  <m:r>
                    <m:t>l</m:t>
                  </m:r>
                </m:e>
                <m:sub>
                  <m:r>
                    <m:t>0</m:t>
                  </m:r>
                </m:sub>
              </m:sSub>
              <m:r>
                <m:rPr>
                  <m:sty m:val="p"/>
                </m:rPr>
                <m:t>⋅</m:t>
              </m:r>
              <m:r>
                <m:t>D</m:t>
              </m:r>
              <m:r>
                <m:rPr>
                  <m:sty m:val="p"/>
                </m:rPr>
                <m:t>(</m:t>
              </m:r>
              <m:r>
                <m:t>r</m:t>
              </m:r>
              <m:r>
                <m:rPr>
                  <m:sty m:val="p"/>
                </m:rPr>
                <m:t>)</m:t>
              </m:r>
            </m:den>
          </m:f>
        </m:oMath>
      </m:oMathPara>
    </w:p>
    <w:p>
      <w:pPr>
        <w:pStyle w:val="FirstParagraph"/>
      </w:pPr>
      <w:r>
        <w:t xml:space="preserve">Die gesamte Koordinatenzeit zum Durchqueren von dr ist:</w:t>
      </w:r>
    </w:p>
    <w:p>
      <w:pPr>
        <w:pStyle w:val="BodyText"/>
      </w:pPr>
      <m:oMathPara>
        <m:oMathParaPr>
          <m:jc m:val="center"/>
        </m:oMathParaPr>
        <m:oMath>
          <m:r>
            <m:t>d</m:t>
          </m:r>
          <m:r>
            <m:t>t</m:t>
          </m:r>
          <m:r>
            <m:rPr>
              <m:sty m:val="p"/>
            </m:rPr>
            <m:t>=</m:t>
          </m:r>
          <m:r>
            <m:t>N</m:t>
          </m:r>
          <m:r>
            <m:rPr>
              <m:sty m:val="p"/>
            </m:rPr>
            <m:t>⋅</m:t>
          </m:r>
          <m:f>
            <m:fPr>
              <m:type m:val="bar"/>
            </m:fPr>
            <m:num>
              <m:r>
                <m:t>δ</m:t>
              </m:r>
              <m:r>
                <m:t>τ</m:t>
              </m:r>
            </m:num>
            <m:den>
              <m:r>
                <m:t>D</m:t>
              </m:r>
              <m:r>
                <m:rPr>
                  <m:sty m:val="p"/>
                </m:rPr>
                <m:t>(</m:t>
              </m:r>
              <m:r>
                <m:t>r</m:t>
              </m:r>
              <m:r>
                <m:rPr>
                  <m:sty m:val="p"/>
                </m:rPr>
                <m:t>)</m:t>
              </m:r>
            </m:den>
          </m:f>
          <m:r>
            <m:rPr>
              <m:sty m:val="p"/>
            </m:rPr>
            <m:t>=</m:t>
          </m:r>
          <m:f>
            <m:fPr>
              <m:type m:val="bar"/>
            </m:fPr>
            <m:num>
              <m:r>
                <m:t>d</m:t>
              </m:r>
              <m:r>
                <m:t>r</m:t>
              </m:r>
            </m:num>
            <m:den>
              <m:r>
                <m:t>c</m:t>
              </m:r>
              <m:r>
                <m:rPr>
                  <m:sty m:val="p"/>
                </m:rPr>
                <m:t>⋅</m:t>
              </m:r>
              <m:r>
                <m:t>D</m:t>
              </m:r>
              <m:r>
                <m:rPr>
                  <m:sty m:val="p"/>
                </m:rPr>
                <m:t>(</m:t>
              </m:r>
              <m:r>
                <m:t>r</m:t>
              </m:r>
              <m:r>
                <m:rPr>
                  <m:sty m:val="p"/>
                </m:rPr>
                <m:t>)</m:t>
              </m:r>
            </m:den>
          </m:f>
        </m:oMath>
      </m:oMathPara>
    </w:p>
    <w:p>
      <w:pPr>
        <w:pStyle w:val="FirstParagraph"/>
      </w:pPr>
      <w:r>
        <w:t xml:space="preserve">Der Faktor 1/D(r) im dritten Schritt konvertiert von Eigenzeit δτ zu Koordinatenzeit: Ein lokaler Prozess, der δτ Eigenzeit dauert, dauert δτ/D(r) Koordinatenzeit (Zeitdilatation).</w:t>
      </w:r>
    </w:p>
    <w:p>
      <w:pPr>
        <w:pStyle w:val="BodyText"/>
      </w:pPr>
      <w:r>
        <w:t xml:space="preserve">Daher:</w:t>
      </w:r>
    </w:p>
    <w:p>
      <w:pPr>
        <w:pStyle w:val="BodyText"/>
      </w:pPr>
      <m:oMathPara>
        <m:oMathParaPr>
          <m:jc m:val="center"/>
        </m:oMathParaPr>
        <m:oMath>
          <m:sSub>
            <m:e>
              <m:r>
                <m:t>v</m:t>
              </m:r>
            </m:e>
            <m:sub>
              <m:r>
                <m:rPr>
                  <m:nor/>
                  <m:sty m:val="p"/>
                </m:rPr>
                <m:t>group</m:t>
              </m:r>
            </m:sub>
          </m:sSub>
          <m:r>
            <m:rPr>
              <m:sty m:val="p"/>
            </m:rPr>
            <m:t>=</m:t>
          </m:r>
          <m:f>
            <m:fPr>
              <m:type m:val="bar"/>
            </m:fPr>
            <m:num>
              <m:r>
                <m:t>d</m:t>
              </m:r>
              <m:r>
                <m:t>r</m:t>
              </m:r>
            </m:num>
            <m:den>
              <m:r>
                <m:t>d</m:t>
              </m:r>
              <m:r>
                <m:t>t</m:t>
              </m:r>
            </m:den>
          </m:f>
          <m:r>
            <m:rPr>
              <m:sty m:val="p"/>
            </m:rPr>
            <m:t>=</m:t>
          </m:r>
          <m:r>
            <m:t>c</m:t>
          </m:r>
          <m:r>
            <m:rPr>
              <m:sty m:val="p"/>
            </m:rPr>
            <m:t>⋅</m:t>
          </m:r>
          <m:r>
            <m:t>D</m:t>
          </m:r>
          <m:r>
            <m:rPr>
              <m:sty m:val="p"/>
            </m:rPr>
            <m:t>(</m:t>
          </m:r>
          <m:r>
            <m:t>r</m:t>
          </m:r>
          <m:r>
            <m:rPr>
              <m:sty m:val="p"/>
            </m:rPr>
            <m:t>)</m:t>
          </m:r>
          <m:r>
            <m:rPr>
              <m:sty m:val="p"/>
            </m:rPr>
            <m:t>=</m:t>
          </m:r>
          <m:f>
            <m:fPr>
              <m:type m:val="bar"/>
            </m:fPr>
            <m:num>
              <m:r>
                <m:t>c</m:t>
              </m:r>
            </m:num>
            <m:den>
              <m:r>
                <m:t>1</m:t>
              </m:r>
              <m:r>
                <m:rPr>
                  <m:sty m:val="p"/>
                </m:rPr>
                <m:t>+</m:t>
              </m:r>
              <m:r>
                <m:rPr>
                  <m:sty m:val="p"/>
                </m:rPr>
                <m:t>Ξ</m:t>
              </m:r>
              <m:r>
                <m:rPr>
                  <m:sty m:val="p"/>
                </m:rPr>
                <m:t>(</m:t>
              </m:r>
              <m:r>
                <m:t>r</m:t>
              </m:r>
              <m:r>
                <m:rPr>
                  <m:sty m:val="p"/>
                </m:rPr>
                <m:t>)</m:t>
              </m:r>
            </m:den>
          </m:f>
        </m:oMath>
      </m:oMathPara>
    </w:p>
    <w:bookmarkEnd w:id="490"/>
    <w:bookmarkStart w:id="491" w:name="physikalische-interpretation"/>
    <w:p>
      <w:pPr>
        <w:pStyle w:val="Heading3"/>
      </w:pPr>
      <w:r>
        <w:rPr>
          <w:rStyle w:val="SectionNumber"/>
        </w:rPr>
        <w:t xml:space="preserve">13.3.2</w:t>
      </w:r>
      <w:r>
        <w:tab/>
      </w:r>
      <w:r>
        <w:t xml:space="preserve">Physikalische Interpretation</w:t>
      </w:r>
    </w:p>
    <w:p>
      <w:pPr>
        <w:pStyle w:val="FirstParagraph"/>
      </w:pPr>
      <w:r>
        <w:t xml:space="preserve">Die Gruppengeschwindigkeitsformel hat eine transparente Interpretation:</w:t>
      </w:r>
    </w:p>
    <w:p>
      <w:pPr>
        <w:pStyle w:val="Compact"/>
        <w:numPr>
          <w:ilvl w:val="0"/>
          <w:numId w:val="1055"/>
        </w:numPr>
      </w:pPr>
      <w:r>
        <w:rPr>
          <w:b/>
          <w:bCs/>
        </w:rPr>
        <w:t xml:space="preserve">In flacher Raumzeit (Ξ = 0):</w:t>
      </w:r>
      <w:r>
        <w:t xml:space="preserve"> </w:t>
      </w:r>
      <m:oMath>
        <m:sSub>
          <m:e>
            <m:r>
              <m:t>v</m:t>
            </m:r>
          </m:e>
          <m:sub>
            <m:r>
              <m:t>g</m:t>
            </m:r>
            <m:r>
              <m:t>r</m:t>
            </m:r>
            <m:r>
              <m:t>o</m:t>
            </m:r>
            <m:r>
              <m:t>u</m:t>
            </m:r>
            <m:r>
              <m:t>p</m:t>
            </m:r>
          </m:sub>
        </m:sSub>
      </m:oMath>
      <w:r>
        <w:t xml:space="preserve"> </w:t>
      </w:r>
      <w:r>
        <w:t xml:space="preserve">= c. Standard.</w:t>
      </w:r>
    </w:p>
    <w:p>
      <w:pPr>
        <w:pStyle w:val="Compact"/>
        <w:numPr>
          <w:ilvl w:val="0"/>
          <w:numId w:val="1055"/>
        </w:numPr>
      </w:pPr>
      <w:r>
        <w:rPr>
          <w:b/>
          <w:bCs/>
        </w:rPr>
        <w:t xml:space="preserve">Nahe der Sonnenoberfläche (Ξ</w:t>
      </w:r>
      <w:r>
        <w:rPr>
          <w:b/>
          <w:bCs/>
        </w:rPr>
        <w:t xml:space="preserve"> </w:t>
      </w:r>
      <m:oMath>
        <m:r>
          <m:rPr>
            <m:sty m:val="p"/>
          </m:rPr>
          <m:t>≈</m:t>
        </m:r>
      </m:oMath>
      <w:r>
        <w:rPr>
          <w:b/>
          <w:bCs/>
        </w:rPr>
        <w:t xml:space="preserve"> </w:t>
      </w:r>
      <w:r>
        <w:rPr>
          <w:b/>
          <w:bCs/>
        </w:rPr>
        <w:t xml:space="preserve">2 × 10⁻⁶):</w:t>
      </w:r>
      <w:r>
        <w:t xml:space="preserve"> </w:t>
      </w:r>
      <w:r>
        <w:t xml:space="preserve">v_group</w:t>
      </w:r>
      <w:r>
        <w:t xml:space="preserve"> </w:t>
      </w:r>
      <m:oMath>
        <m:r>
          <m:rPr>
            <m:sty m:val="p"/>
          </m:rPr>
          <m:t>≈</m:t>
        </m:r>
      </m:oMath>
      <w:r>
        <w:t xml:space="preserve"> </w:t>
      </w:r>
      <w:r>
        <w:t xml:space="preserve">c(1 − 2 × 10⁻⁶). Licht ist ~0,6 m/s langsamer.</w:t>
      </w:r>
    </w:p>
    <w:p>
      <w:pPr>
        <w:pStyle w:val="Compact"/>
        <w:numPr>
          <w:ilvl w:val="0"/>
          <w:numId w:val="1055"/>
        </w:numPr>
      </w:pPr>
      <w:r>
        <w:rPr>
          <w:b/>
          <w:bCs/>
        </w:rPr>
        <w:t xml:space="preserve">An einer Neutronensternoberfläche (Ξ</w:t>
      </w:r>
      <w:r>
        <w:rPr>
          <w:b/>
          <w:bCs/>
        </w:rPr>
        <w:t xml:space="preserve"> </w:t>
      </w:r>
      <m:oMath>
        <m:r>
          <m:rPr>
            <m:sty m:val="p"/>
          </m:rPr>
          <m:t>≈</m:t>
        </m:r>
      </m:oMath>
      <w:r>
        <w:rPr>
          <w:b/>
          <w:bCs/>
        </w:rPr>
        <w:t xml:space="preserve"> </w:t>
      </w:r>
      <w:r>
        <w:rPr>
          <w:b/>
          <w:bCs/>
        </w:rPr>
        <w:t xml:space="preserve">0,15):</w:t>
      </w:r>
      <w:r>
        <w:t xml:space="preserve"> </w:t>
      </w:r>
      <w:r>
        <w:t xml:space="preserve">v_group</w:t>
      </w:r>
      <w:r>
        <w:t xml:space="preserve"> </w:t>
      </w:r>
      <m:oMath>
        <m:r>
          <m:rPr>
            <m:sty m:val="p"/>
          </m:rPr>
          <m:t>≈</m:t>
        </m:r>
      </m:oMath>
      <w:r>
        <w:t xml:space="preserve"> </w:t>
      </w:r>
      <w:r>
        <w:t xml:space="preserve">0,87c. Licht ist 13% langsamer.</w:t>
      </w:r>
    </w:p>
    <w:p>
      <w:pPr>
        <w:pStyle w:val="Compact"/>
        <w:numPr>
          <w:ilvl w:val="0"/>
          <w:numId w:val="1055"/>
        </w:numPr>
      </w:pPr>
      <w:r>
        <w:rPr>
          <w:b/>
          <w:bCs/>
        </w:rPr>
        <w:t xml:space="preserve">An der natürlichen SSZ-Grenze (Ξ = 0,802):</w:t>
      </w:r>
      <w:r>
        <w:t xml:space="preserve"> </w:t>
      </w:r>
      <m:oMath>
        <m:sSub>
          <m:e>
            <m:r>
              <m:t>v</m:t>
            </m:r>
          </m:e>
          <m:sub>
            <m:r>
              <m:t>g</m:t>
            </m:r>
            <m:r>
              <m:t>r</m:t>
            </m:r>
            <m:r>
              <m:t>o</m:t>
            </m:r>
            <m:r>
              <m:t>u</m:t>
            </m:r>
            <m:r>
              <m:t>p</m:t>
            </m:r>
          </m:sub>
        </m:sSub>
      </m:oMath>
      <w:r>
        <w:t xml:space="preserve"> </w:t>
      </w:r>
      <w:r>
        <w:t xml:space="preserve">= 0,555c. Licht reist mit 55,5% seiner Vakuumgeschwindigkeit.</w:t>
      </w:r>
    </w:p>
    <w:bookmarkEnd w:id="491"/>
    <w:bookmarkStart w:id="492" w:name="verbindung-zum-brechungsindex"/>
    <w:p>
      <w:pPr>
        <w:pStyle w:val="Heading3"/>
      </w:pPr>
      <w:r>
        <w:rPr>
          <w:rStyle w:val="SectionNumber"/>
        </w:rPr>
        <w:t xml:space="preserve">13.3.3</w:t>
      </w:r>
      <w:r>
        <w:tab/>
      </w:r>
      <w:r>
        <w:t xml:space="preserve">Verbindung zum Brechungsindex</w:t>
      </w:r>
    </w:p>
    <w:p>
      <w:pPr>
        <w:pStyle w:val="FirstParagraph"/>
      </w:pPr>
      <w:r>
        <w:t xml:space="preserve">Das Segmentgitter wirkt als</w:t>
      </w:r>
      <w:r>
        <w:t xml:space="preserve"> </w:t>
      </w:r>
      <w:r>
        <w:rPr>
          <w:b/>
          <w:bCs/>
        </w:rPr>
        <w:t xml:space="preserve">gravitatives Medium</w:t>
      </w:r>
      <w:r>
        <w:t xml:space="preserve"> </w:t>
      </w:r>
      <w:r>
        <w:t xml:space="preserve">mit einem effektiven Brechungsindex:</w:t>
      </w:r>
    </w:p>
    <w:p>
      <w:pPr>
        <w:pStyle w:val="BodyText"/>
      </w:pPr>
      <m:oMathPara>
        <m:oMathParaPr>
          <m:jc m:val="center"/>
        </m:oMathParaPr>
        <m:oMath>
          <m:r>
            <m:t>n</m:t>
          </m:r>
          <m:r>
            <m:rPr>
              <m:sty m:val="p"/>
            </m:rPr>
            <m:t>(</m:t>
          </m:r>
          <m:r>
            <m:t>r</m:t>
          </m:r>
          <m:r>
            <m:rPr>
              <m:sty m:val="p"/>
            </m:rPr>
            <m:t>)</m:t>
          </m:r>
          <m:r>
            <m:rPr>
              <m:sty m:val="p"/>
            </m:rPr>
            <m:t>=</m:t>
          </m:r>
          <m:f>
            <m:fPr>
              <m:type m:val="bar"/>
            </m:fPr>
            <m:num>
              <m:r>
                <m:t>c</m:t>
              </m:r>
            </m:num>
            <m:den>
              <m:sSub>
                <m:e>
                  <m:r>
                    <m:t>v</m:t>
                  </m:r>
                </m:e>
                <m:sub>
                  <m:r>
                    <m:rPr>
                      <m:nor/>
                      <m:sty m:val="p"/>
                    </m:rPr>
                    <m:t>group</m:t>
                  </m:r>
                </m:sub>
              </m:sSub>
            </m:den>
          </m:f>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p>
      <w:pPr>
        <w:pStyle w:val="FirstParagraph"/>
      </w:pPr>
      <w:r>
        <w:t xml:space="preserve">Dies ist genau der Skalierungsfaktor s(r), der in Kapitel 10 für die Maxwell-Gleichungen eingeführt wurde.</w:t>
      </w:r>
    </w:p>
    <w:bookmarkEnd w:id="492"/>
    <w:bookmarkEnd w:id="493"/>
    <w:bookmarkStart w:id="498" w:name="keine-gravitative-dispersion"/>
    <w:p>
      <w:pPr>
        <w:pStyle w:val="Heading2"/>
      </w:pPr>
      <w:r>
        <w:rPr>
          <w:rStyle w:val="SectionNumber"/>
        </w:rPr>
        <w:t xml:space="preserve">13.4</w:t>
      </w:r>
      <w:r>
        <w:tab/>
      </w:r>
      <w:r>
        <w:t xml:space="preserve">12.3 Keine gravitative Dispersion</w:t>
      </w:r>
    </w:p>
    <w:bookmarkStart w:id="494" w:name="die-dispersionsfrage"/>
    <w:p>
      <w:pPr>
        <w:pStyle w:val="Heading3"/>
      </w:pPr>
      <w:r>
        <w:rPr>
          <w:rStyle w:val="SectionNumber"/>
        </w:rPr>
        <w:t xml:space="preserve">13.4.1</w:t>
      </w:r>
      <w:r>
        <w:tab/>
      </w:r>
      <w:r>
        <w:t xml:space="preserve">Die Dispersionsfrage</w:t>
      </w:r>
    </w:p>
    <w:p>
      <w:pPr>
        <w:pStyle w:val="FirstParagraph"/>
      </w:pPr>
      <w:r>
        <w:t xml:space="preserve">Reist Licht verschiedener Frequenzen mit verschiedenen Geschwindigkeiten in einem Gravitationsfeld? In den meisten Medien (Glas, Wasser, Plasma) hängt die Geschwindigkeit von der Frequenz ab — dies ist Dispersion.</w:t>
      </w:r>
    </w:p>
    <w:bookmarkEnd w:id="494"/>
    <w:bookmarkStart w:id="495" w:name="ssz-vorhersage-keine-dispersion"/>
    <w:p>
      <w:pPr>
        <w:pStyle w:val="Heading3"/>
      </w:pPr>
      <w:r>
        <w:rPr>
          <w:rStyle w:val="SectionNumber"/>
        </w:rPr>
        <w:t xml:space="preserve">13.4.2</w:t>
      </w:r>
      <w:r>
        <w:tab/>
      </w:r>
      <w:r>
        <w:t xml:space="preserve">SSZ-Vorhersage: Keine Dispersion</w:t>
      </w:r>
    </w:p>
    <w:p>
      <w:pPr>
        <w:pStyle w:val="FirstParagraph"/>
      </w:pPr>
      <w:r>
        <w:t xml:space="preserve">In SSZ ist die Segmentüberquerungszeit δτ frequenzunabhängig — ein Photon überquert ein Segment unabhängig von seiner Wellenlänge. Daher:</w:t>
      </w:r>
    </w:p>
    <w:p>
      <w:pPr>
        <w:pStyle w:val="BodyText"/>
      </w:pPr>
      <m:oMathPara>
        <m:oMathParaPr>
          <m:jc m:val="center"/>
        </m:oMathParaPr>
        <m:oMath>
          <m:sSub>
            <m:e>
              <m:r>
                <m:t>v</m:t>
              </m:r>
            </m:e>
            <m:sub>
              <m:r>
                <m:rPr>
                  <m:nor/>
                  <m:sty m:val="p"/>
                </m:rPr>
                <m:t>group</m:t>
              </m:r>
            </m:sub>
          </m:sSub>
          <m:r>
            <m:rPr>
              <m:sty m:val="p"/>
            </m:rPr>
            <m:t>(</m:t>
          </m:r>
          <m:r>
            <m:t>r</m:t>
          </m:r>
          <m:r>
            <m:rPr>
              <m:sty m:val="p"/>
            </m:rPr>
            <m:t>,</m:t>
          </m:r>
          <m:r>
            <m:t>ν</m:t>
          </m:r>
          <m:r>
            <m:rPr>
              <m:sty m:val="p"/>
            </m:rPr>
            <m:t>)</m:t>
          </m:r>
          <m:r>
            <m:rPr>
              <m:sty m:val="p"/>
            </m:rPr>
            <m:t>=</m:t>
          </m:r>
          <m:r>
            <m:t>c</m:t>
          </m:r>
          <m:r>
            <m:rPr>
              <m:sty m:val="p"/>
            </m:rPr>
            <m:t>⋅</m:t>
          </m:r>
          <m:r>
            <m:t>D</m:t>
          </m:r>
          <m:r>
            <m:rPr>
              <m:sty m:val="p"/>
            </m:rPr>
            <m:t>(</m:t>
          </m:r>
          <m:r>
            <m:t>r</m:t>
          </m:r>
          <m:r>
            <m:rPr>
              <m:sty m:val="p"/>
            </m:rPr>
            <m:t>)</m:t>
          </m:r>
          <m:r>
            <m:t> </m:t>
          </m:r>
          <m:r>
            <m:rPr>
              <m:nor/>
              <m:sty m:val="p"/>
            </m:rPr>
            <m:t>(unabhängig von </m:t>
          </m:r>
          <m:r>
            <m:t>ν</m:t>
          </m:r>
          <m:r>
            <m:rPr>
              <m:nor/>
              <m:sty m:val="p"/>
            </m:rPr>
            <m:t>)</m:t>
          </m:r>
        </m:oMath>
      </m:oMathPara>
    </w:p>
    <w:p>
      <w:pPr>
        <w:pStyle w:val="FirstParagraph"/>
      </w:pPr>
      <w:r>
        <w:t xml:space="preserve">SSZ sagt null gravitative Dispersion vorher. Dies ist eine starke Vorhersage, weil viele Quantengravitationsansätze Planck-Skalen-Dispersion vorhersagen.</w:t>
      </w:r>
    </w:p>
    <w:bookmarkEnd w:id="495"/>
    <w:bookmarkStart w:id="496" w:name="beobachtungsschranke-grb-090510"/>
    <w:p>
      <w:pPr>
        <w:pStyle w:val="Heading3"/>
      </w:pPr>
      <w:r>
        <w:rPr>
          <w:rStyle w:val="SectionNumber"/>
        </w:rPr>
        <w:t xml:space="preserve">13.4.3</w:t>
      </w:r>
      <w:r>
        <w:tab/>
      </w:r>
      <w:r>
        <w:t xml:space="preserve">Beobachtungsschranke: GRB 090510</w:t>
      </w:r>
    </w:p>
    <w:p>
      <w:pPr>
        <w:pStyle w:val="FirstParagraph"/>
      </w:pPr>
      <w:r>
        <w:t xml:space="preserve">Der Gammastrahlenblitz GRB 090510 (detektiert von Fermi-LAT am 10. Mai 2009) emittierte Photonen mit Energien von keV bis 31 GeV. Das energiereichste Photon kam innerhalb von 0,86 Sekunden nach der niederenergetischen Emission an, nach einer Reise von 7,3 Milliarden Lichtjahren (z = 0,903).</w:t>
      </w:r>
    </w:p>
    <w:p>
      <w:pPr>
        <w:pStyle w:val="BodyText"/>
      </w:pPr>
      <w:r>
        <w:t xml:space="preserve">Dies schränkt die energieabhängige Geschwindigkeitsvariation ein auf:</w:t>
      </w:r>
    </w:p>
    <w:p>
      <w:pPr>
        <w:pStyle w:val="BodyText"/>
      </w:pPr>
      <m:oMathPara>
        <m:oMathParaPr>
          <m:jc m:val="center"/>
        </m:oMathParaPr>
        <m:oMath>
          <m:d>
            <m:dPr>
              <m:begChr m:val="|"/>
              <m:sepChr m:val=""/>
              <m:endChr m:val="|"/>
              <m:grow/>
            </m:dPr>
            <m:e>
              <m:f>
                <m:fPr>
                  <m:type m:val="bar"/>
                </m:fPr>
                <m:num>
                  <m:r>
                    <m:rPr>
                      <m:sty m:val="p"/>
                    </m:rPr>
                    <m:t>Δ</m:t>
                  </m:r>
                  <m:r>
                    <m:t>v</m:t>
                  </m:r>
                </m:num>
                <m:den>
                  <m:r>
                    <m:t>c</m:t>
                  </m:r>
                </m:den>
              </m:f>
            </m:e>
          </m:d>
          <m:r>
            <m:rPr>
              <m:sty m:val="p"/>
            </m:rPr>
            <m:t>&lt;</m:t>
          </m:r>
          <m:f>
            <m:fPr>
              <m:type m:val="bar"/>
            </m:fPr>
            <m:num>
              <m:r>
                <m:t>0.86</m:t>
              </m:r>
              <m:r>
                <m:rPr>
                  <m:nor/>
                  <m:sty m:val="p"/>
                </m:rPr>
                <m:t> s</m:t>
              </m:r>
            </m:num>
            <m:den>
              <m:r>
                <m:t>7.3</m:t>
              </m:r>
              <m:r>
                <m:rPr>
                  <m:sty m:val="p"/>
                </m:rPr>
                <m:t>×</m:t>
              </m:r>
              <m:sSup>
                <m:e>
                  <m:r>
                    <m:t>10</m:t>
                  </m:r>
                </m:e>
                <m:sup>
                  <m:r>
                    <m:t>9</m:t>
                  </m:r>
                </m:sup>
              </m:sSup>
              <m:r>
                <m:rPr>
                  <m:nor/>
                  <m:sty m:val="p"/>
                </m:rPr>
                <m:t> Jahre</m:t>
              </m:r>
            </m:den>
          </m:f>
          <m:r>
            <m:rPr>
              <m:sty m:val="p"/>
            </m:rPr>
            <m:t>≈</m:t>
          </m:r>
          <m:r>
            <m:t>3.7</m:t>
          </m:r>
          <m:r>
            <m:rPr>
              <m:sty m:val="p"/>
            </m:rPr>
            <m:t>×</m:t>
          </m:r>
          <m:sSup>
            <m:e>
              <m:r>
                <m:t>10</m:t>
              </m:r>
            </m:e>
            <m:sup>
              <m:r>
                <m:rPr>
                  <m:sty m:val="p"/>
                </m:rPr>
                <m:t>−</m:t>
              </m:r>
              <m:r>
                <m:t>18</m:t>
              </m:r>
            </m:sup>
          </m:sSup>
        </m:oMath>
      </m:oMathPara>
    </w:p>
    <w:p>
      <w:pPr>
        <w:pStyle w:val="FirstParagraph"/>
      </w:pPr>
      <w:r>
        <w:t xml:space="preserve">SSZ sagt exakt Δv = 0 vorher, konsistent mit dieser Schranke.</w:t>
      </w:r>
    </w:p>
    <w:bookmarkEnd w:id="496"/>
    <w:bookmarkStart w:id="497" w:name="multi-messenger-astronomie"/>
    <w:p>
      <w:pPr>
        <w:pStyle w:val="Heading3"/>
      </w:pPr>
      <w:r>
        <w:rPr>
          <w:rStyle w:val="SectionNumber"/>
        </w:rPr>
        <w:t xml:space="preserve">13.4.4</w:t>
      </w:r>
      <w:r>
        <w:tab/>
      </w:r>
      <w:r>
        <w:t xml:space="preserve">Multi-Messenger-Astronomie</w:t>
      </w:r>
    </w:p>
    <w:p>
      <w:pPr>
        <w:pStyle w:val="FirstParagraph"/>
      </w:pPr>
      <w:r>
        <w:t xml:space="preserve">Der stärkste Test frequenzunabhängiger Ausbreitung kommt von Multi-Messenger-Ereignissen. GW170817 (Neutronensternverschmelzung, August 2017) produzierte sowohl Metrik-Perturbationen (detektiert von GW-Detektoren) als auch einen Gammastrahlenblitz (GRB 170817A), die 1,7 Sekunden auseinander ankamen nach einer Reise von 40 Mpc. Die Schranke: |</w:t>
      </w:r>
      <m:oMath>
        <m:sSub>
          <m:e>
            <m:r>
              <m:t>c</m:t>
            </m:r>
          </m:e>
          <m:sub>
            <m:r>
              <m:t>G</m:t>
            </m:r>
            <m:r>
              <m:t>W</m:t>
            </m:r>
          </m:sub>
        </m:sSub>
      </m:oMath>
      <w:r>
        <w:t xml:space="preserve"> </w:t>
      </w:r>
      <w:r>
        <w:t xml:space="preserve">−</w:t>
      </w:r>
      <w:r>
        <w:t xml:space="preserve"> </w:t>
      </w:r>
      <m:oMath>
        <m:sSub>
          <m:e>
            <m:r>
              <m:t>c</m:t>
            </m:r>
          </m:e>
          <m:sub>
            <m:r>
              <m:t>E</m:t>
            </m:r>
            <m:r>
              <m:t>M</m:t>
            </m:r>
          </m:sub>
        </m:sSub>
      </m:oMath>
      <w:r>
        <w:t xml:space="preserve">|/c &lt; 10⁻¹⁵.</w:t>
      </w:r>
    </w:p>
    <w:p>
      <w:pPr>
        <w:pStyle w:val="BodyText"/>
      </w:pPr>
      <w:r>
        <w:t xml:space="preserve">In SSZ breiten sich sowohl Metrik-Perturbationen als auch elektromagnetische Wellen durch dasselbe Segmentgitter mit v = c·D(r) aus. SSZ ist vollständig konsistent mit dieser Beobachtung.</w:t>
      </w:r>
    </w:p>
    <w:bookmarkEnd w:id="497"/>
    <w:bookmarkEnd w:id="498"/>
    <w:bookmarkStart w:id="503" w:name="rechenbeispiele-1"/>
    <w:p>
      <w:pPr>
        <w:pStyle w:val="Heading2"/>
      </w:pPr>
      <w:r>
        <w:rPr>
          <w:rStyle w:val="SectionNumber"/>
        </w:rPr>
        <w:t xml:space="preserve">13.5</w:t>
      </w:r>
      <w:r>
        <w:tab/>
      </w:r>
      <w:r>
        <w:t xml:space="preserve">12.4 Rechenbeispiele</w:t>
      </w:r>
    </w:p>
    <w:bookmarkStart w:id="499" w:name="beispiel-1-shapiro-delay"/>
    <w:p>
      <w:pPr>
        <w:pStyle w:val="Heading3"/>
      </w:pPr>
      <w:r>
        <w:rPr>
          <w:rStyle w:val="SectionNumber"/>
        </w:rPr>
        <w:t xml:space="preserve">13.5.1</w:t>
      </w:r>
      <w:r>
        <w:tab/>
      </w:r>
      <w:r>
        <w:t xml:space="preserve">Beispiel 1: Shapiro-Delay</w:t>
      </w:r>
    </w:p>
    <w:p>
      <w:pPr>
        <w:pStyle w:val="FirstParagraph"/>
      </w:pPr>
      <w:r>
        <w:t xml:space="preserve">Ein Radarsignal passiert die Sonne im nächsten Abstand b. Die Überschuss-Reisezeit aus segmentbasierter Verlangsamung:</w:t>
      </w:r>
    </w:p>
    <w:p>
      <w:pPr>
        <w:pStyle w:val="BodyText"/>
      </w:pPr>
      <m:oMathPara>
        <m:oMathParaPr>
          <m:jc m:val="center"/>
        </m:oMathParaPr>
        <m:oMath>
          <m:r>
            <m:rPr>
              <m:sty m:val="p"/>
            </m:rPr>
            <m:t>Δ</m:t>
          </m:r>
          <m:r>
            <m:t>t</m:t>
          </m:r>
          <m:r>
            <m:rPr>
              <m:sty m:val="p"/>
            </m:rPr>
            <m:t>=</m:t>
          </m:r>
          <m:nary>
            <m:naryPr>
              <m:chr m:val="∫"/>
              <m:limLoc m:val="subSup"/>
              <m:subHide m:val="off"/>
              <m:supHide m:val="on"/>
            </m:naryPr>
            <m:sub>
              <m:r>
                <m:rPr>
                  <m:nor/>
                  <m:sty m:val="p"/>
                </m:rPr>
                <m:t>Pfad</m:t>
              </m:r>
            </m:sub>
            <m:sup>
              <m:r>
                <m:t>​</m:t>
              </m:r>
            </m:sup>
            <m:e>
              <m:f>
                <m:fPr>
                  <m:type m:val="bar"/>
                </m:fPr>
                <m:num>
                  <m:r>
                    <m:rPr>
                      <m:sty m:val="p"/>
                    </m:rPr>
                    <m:t>Ξ</m:t>
                  </m:r>
                  <m:r>
                    <m:rPr>
                      <m:sty m:val="p"/>
                    </m:rPr>
                    <m:t>(</m:t>
                  </m:r>
                  <m:r>
                    <m:t>r</m:t>
                  </m:r>
                  <m:r>
                    <m:rPr>
                      <m:sty m:val="p"/>
                    </m:rPr>
                    <m:t>)</m:t>
                  </m:r>
                </m:num>
                <m:den>
                  <m:r>
                    <m:t>c</m:t>
                  </m:r>
                </m:den>
              </m:f>
            </m:e>
          </m:nary>
          <m:r>
            <m:t> </m:t>
          </m:r>
          <m:r>
            <m:t>d</m:t>
          </m:r>
          <m:r>
            <m:t>l</m:t>
          </m:r>
        </m:oMath>
      </m:oMathPara>
    </w:p>
    <w:p>
      <w:pPr>
        <w:pStyle w:val="FirstParagraph"/>
      </w:pPr>
      <w:r>
        <w:t xml:space="preserve">Dies reproduziert die Shapiro-Delay-Formel (Kapitel 10) mit dem PPN-Korrekturfaktor (1+γ).</w:t>
      </w:r>
    </w:p>
    <w:bookmarkEnd w:id="499"/>
    <w:bookmarkStart w:id="500" w:name="Xe10f5b2f4aa3bab2b952f8f5ad482b89fd0b1ac"/>
    <w:p>
      <w:pPr>
        <w:pStyle w:val="Heading3"/>
      </w:pPr>
      <w:r>
        <w:rPr>
          <w:rStyle w:val="SectionNumber"/>
        </w:rPr>
        <w:t xml:space="preserve">13.5.2</w:t>
      </w:r>
      <w:r>
        <w:tab/>
      </w:r>
      <w:r>
        <w:t xml:space="preserve">Beispiel 2: Lichtlaufzeit zu einer Neutronensternoberfläche</w:t>
      </w:r>
    </w:p>
    <w:p>
      <w:pPr>
        <w:pStyle w:val="FirstParagraph"/>
      </w:pPr>
      <w:r>
        <w:t xml:space="preserve">Für ein Photon, das radial vom Unendlichen zur Neutronensternoberfläche reist (R = 12 km, M = 1,4 M_</w:t>
      </w:r>
      <m:oMath>
        <m:r>
          <m:rPr>
            <m:sty m:val="p"/>
          </m:rPr>
          <m:t>⊙</m:t>
        </m:r>
      </m:oMath>
      <w:r>
        <w:t xml:space="preserve">, r_s = 4,1 km):</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t>R</m:t>
              </m:r>
            </m:sub>
            <m:sup>
              <m:r>
                <m:rPr>
                  <m:sty m:val="p"/>
                </m:rPr>
                <m:t>∞</m:t>
              </m:r>
            </m:sup>
            <m:e>
              <m:r>
                <m:rPr>
                  <m:sty m:val="p"/>
                </m:rPr>
                <m:t>Ξ</m:t>
              </m:r>
            </m:e>
          </m:nary>
          <m:r>
            <m:rPr>
              <m:sty m:val="p"/>
            </m:rPr>
            <m:t>(</m:t>
          </m:r>
          <m:r>
            <m:t>r</m:t>
          </m:r>
          <m:r>
            <m:rPr>
              <m:sty m:val="p"/>
            </m:rPr>
            <m:t>)</m:t>
          </m:r>
          <m:r>
            <m:t> </m:t>
          </m:r>
          <m:r>
            <m:t>d</m:t>
          </m:r>
          <m:r>
            <m:t>r</m:t>
          </m:r>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sSub>
                    <m:e>
                      <m:r>
                        <m:t>r</m:t>
                      </m:r>
                    </m:e>
                    <m:sub>
                      <m:r>
                        <m:rPr>
                          <m:nor/>
                          <m:sty m:val="p"/>
                        </m:rPr>
                        <m:t>obs</m:t>
                      </m:r>
                    </m:sub>
                  </m:sSub>
                </m:num>
                <m:den>
                  <m:r>
                    <m:t>R</m:t>
                  </m:r>
                </m:den>
              </m:f>
            </m:e>
          </m:d>
          <m:r>
            <m:rPr>
              <m:sty m:val="p"/>
            </m:rPr>
            <m:t>≈</m:t>
          </m:r>
          <m:r>
            <m:t>4.5</m:t>
          </m:r>
          <m:r>
            <m:t> </m:t>
          </m:r>
          <m:r>
            <m:t>μ</m:t>
          </m:r>
          <m:r>
            <m:rPr>
              <m:nor/>
              <m:sty m:val="p"/>
            </m:rPr>
            <m:t>s</m:t>
          </m:r>
        </m:oMath>
      </m:oMathPara>
    </w:p>
    <w:p>
      <w:pPr>
        <w:pStyle w:val="FirstParagraph"/>
      </w:pPr>
      <w:r>
        <w:t xml:space="preserve">für</w:t>
      </w:r>
      <w:r>
        <w:t xml:space="preserve"> </w:t>
      </w:r>
      <m:oMath>
        <m:sSub>
          <m:e>
            <m:r>
              <m:t>r</m:t>
            </m:r>
          </m:e>
          <m:sub>
            <m:r>
              <m:t>o</m:t>
            </m:r>
            <m:r>
              <m:t>b</m:t>
            </m:r>
            <m:r>
              <m:t>s</m:t>
            </m:r>
          </m:sub>
        </m:sSub>
      </m:oMath>
      <w:r>
        <w:t xml:space="preserve"> </w:t>
      </w:r>
      <w:r>
        <w:t xml:space="preserve">= 10⁶ km. Dieser 4,5-μs-Delay ist der additive Segmentbeitrag (Kapitel 13).</w:t>
      </w:r>
    </w:p>
    <w:bookmarkEnd w:id="500"/>
    <w:bookmarkStart w:id="501" w:name="X4747aab9cffe063be316b83ef8277becb65f958"/>
    <w:p>
      <w:pPr>
        <w:pStyle w:val="Heading3"/>
      </w:pPr>
      <w:r>
        <w:rPr>
          <w:rStyle w:val="SectionNumber"/>
        </w:rPr>
        <w:t xml:space="preserve">13.5.3</w:t>
      </w:r>
      <w:r>
        <w:tab/>
      </w:r>
      <w:r>
        <w:t xml:space="preserve">Beispiel 3: Gruppengeschwindigkeit an der natürlichen Grenze</w:t>
      </w:r>
    </w:p>
    <w:p>
      <w:pPr>
        <w:pStyle w:val="FirstParagraph"/>
      </w:pPr>
      <w:r>
        <w:t xml:space="preserve">Bei r =</w:t>
      </w:r>
      <w:r>
        <w:t xml:space="preserve"> </w:t>
      </w:r>
      <m:oMath>
        <m:sSub>
          <m:e>
            <m:r>
              <m:t>r</m:t>
            </m:r>
          </m:e>
          <m:sub>
            <m:r>
              <m:t>s</m:t>
            </m:r>
          </m:sub>
        </m:sSub>
      </m:oMath>
      <w:r>
        <w:t xml:space="preserve"> </w:t>
      </w:r>
      <w:r>
        <w:t xml:space="preserve">gibt Ξ_max = 0,802</w:t>
      </w:r>
      <w:r>
        <w:t xml:space="preserve"> </w:t>
      </w:r>
      <m:oMath>
        <m:sSub>
          <m:e>
            <m:r>
              <m:t>v</m:t>
            </m:r>
          </m:e>
          <m:sub>
            <m:r>
              <m:t>g</m:t>
            </m:r>
            <m:r>
              <m:t>r</m:t>
            </m:r>
            <m:r>
              <m:t>o</m:t>
            </m:r>
            <m:r>
              <m:t>u</m:t>
            </m:r>
            <m:r>
              <m:t>p</m:t>
            </m:r>
          </m:sub>
        </m:sSub>
      </m:oMath>
      <w:r>
        <w:t xml:space="preserve"> </w:t>
      </w:r>
      <w:r>
        <w:t xml:space="preserve">= 0,555c. Licht stoppt nie — es verlangsamt sich auf ein endliches Minimum. Zum Vergleich: Licht in Wasser reist mit 0,75c (n = 1,33). An der natürlichen Grenze ist der gravitative Brechungsindex n = 1,80 — dichter als Wasser, aber immer noch transparent. Diese endliche Geschwindigkeit erlaubt Informationsflucht (Kap. 20) und erzeugt die endliche Rotverschiebung z = 0,802.</w:t>
      </w:r>
    </w:p>
    <w:bookmarkEnd w:id="501"/>
    <w:bookmarkStart w:id="502" w:name="die-optische-medium-analogie"/>
    <w:p>
      <w:pPr>
        <w:pStyle w:val="Heading3"/>
      </w:pPr>
      <w:r>
        <w:rPr>
          <w:rStyle w:val="SectionNumber"/>
        </w:rPr>
        <w:t xml:space="preserve">13.5.4</w:t>
      </w:r>
      <w:r>
        <w:tab/>
      </w:r>
      <w:r>
        <w:t xml:space="preserve">Die optische Medium-Analogie</w:t>
      </w:r>
    </w:p>
    <w:p>
      <w:pPr>
        <w:pStyle w:val="FirstParagraph"/>
      </w:pPr>
      <w:r>
        <w:t xml:space="preserve">Das Segmentgitter wirkt als Gradientenindex-(GRIN)-Medium, das Licht in Richtung höheren Ξ biegt. Gravitationslinseneffekt wird zur Brechung in einem GRIN-Medium. Der Ablenkwinkel α = (1+γ)*</w:t>
      </w:r>
      <m:oMath>
        <m:sSub>
          <m:e>
            <m:r>
              <m:t>r</m:t>
            </m:r>
          </m:e>
          <m:sub>
            <m:r>
              <m:t>s</m:t>
            </m:r>
          </m:sub>
        </m:sSub>
      </m:oMath>
      <w:r>
        <w:t xml:space="preserve">/b folgt aus der Anwendung des Snellius-Gesetzes auf das SSZ-Brechungsindexprofil n(r) = 1 + Ξ(r), wobei der PPN-Faktor sowohl zeitliche als auch räumliche Krümmung erfasst. Diese Analogie, erstmals für die ART von de Felice (1971) bemerkt, wird in SSZ exakt: n(r) ist eine physikalische Eigenschaft des Segmentgitters, nicht nur eine mathematische Bequemlichkeit.</w:t>
      </w:r>
    </w:p>
    <w:bookmarkEnd w:id="502"/>
    <w:bookmarkEnd w:id="503"/>
    <w:bookmarkStart w:id="504" w:name="verbindung-zu-beobachtungen"/>
    <w:p>
      <w:pPr>
        <w:pStyle w:val="Heading2"/>
      </w:pPr>
      <w:r>
        <w:rPr>
          <w:rStyle w:val="SectionNumber"/>
        </w:rPr>
        <w:t xml:space="preserve">13.6</w:t>
      </w:r>
      <w:r>
        <w:tab/>
      </w:r>
      <w:r>
        <w:t xml:space="preserve">12.5 Verbindung zu Beobachtungen</w:t>
      </w:r>
    </w:p>
    <w:p>
      <w:pPr>
        <w:pStyle w:val="FirstParagraph"/>
      </w:pPr>
      <w:r>
        <w:t xml:space="preserve">Die Gruppengeschwindigkeitsformel v = c·D(r) macht drei testbare Vorhersagen:</w:t>
      </w:r>
    </w:p>
    <w:p>
      <w:pPr>
        <w:pStyle w:val="Compact"/>
        <w:numPr>
          <w:ilvl w:val="0"/>
          <w:numId w:val="1056"/>
        </w:numPr>
      </w:pPr>
      <w:r>
        <w:rPr>
          <w:b/>
          <w:bCs/>
        </w:rPr>
        <w:t xml:space="preserve">Keine Dispersion:</w:t>
      </w:r>
      <w:r>
        <w:t xml:space="preserve"> </w:t>
      </w:r>
      <w:r>
        <w:t xml:space="preserve">Bestätigt durch GRB 090510 (Δv/c &lt; 4 × 10⁻¹⁸)</w:t>
      </w:r>
    </w:p>
    <w:p>
      <w:pPr>
        <w:pStyle w:val="Compact"/>
        <w:numPr>
          <w:ilvl w:val="0"/>
          <w:numId w:val="1056"/>
        </w:numPr>
      </w:pPr>
      <w:r>
        <w:rPr>
          <w:b/>
          <w:bCs/>
        </w:rPr>
        <w:t xml:space="preserve">Shapiro-Delay-Größenordnung:</w:t>
      </w:r>
      <w:r>
        <w:t xml:space="preserve"> </w:t>
      </w:r>
      <w:r>
        <w:t xml:space="preserve">Bestätigt durch Cassini (γ = 1 ± 2 × 10⁻⁵)</w:t>
      </w:r>
    </w:p>
    <w:p>
      <w:pPr>
        <w:pStyle w:val="Compact"/>
        <w:numPr>
          <w:ilvl w:val="0"/>
          <w:numId w:val="1056"/>
        </w:numPr>
      </w:pPr>
      <w:r>
        <w:rPr>
          <w:b/>
          <w:bCs/>
        </w:rPr>
        <w:t xml:space="preserve">Frequenzunabhängiger Delay:</w:t>
      </w:r>
      <w:r>
        <w:t xml:space="preserve"> </w:t>
      </w:r>
      <w:r>
        <w:t xml:space="preserve">Bestätigt durch Pulsar-Timing (Mehrfrequenz-Ankunftszeiten)</w:t>
      </w:r>
    </w:p>
    <w:p>
      <w:pPr>
        <w:pStyle w:val="FirstParagraph"/>
      </w:pPr>
      <w:r>
        <w:t xml:space="preserve">Alle drei sind konsistent mit sowohl SSZ als auch ART — die unterscheidenden Vorhersagen kommen aus dem Starkfeld (Kapitel 18–22).</w:t>
      </w:r>
    </w:p>
    <w:bookmarkEnd w:id="504"/>
    <w:bookmarkStart w:id="505" w:name="validierung-und-konsistenz-11"/>
    <w:p>
      <w:pPr>
        <w:pStyle w:val="Heading2"/>
      </w:pPr>
      <w:r>
        <w:rPr>
          <w:rStyle w:val="SectionNumber"/>
        </w:rPr>
        <w:t xml:space="preserve">13.7</w:t>
      </w:r>
      <w:r>
        <w:tab/>
      </w:r>
      <w:r>
        <w:t xml:space="preserve">12.6 Validierung und Konsistenz</w:t>
      </w:r>
    </w:p>
    <w:p>
      <w:pPr>
        <w:pStyle w:val="FirstParagraph"/>
      </w:pPr>
      <w:r>
        <w:rPr>
          <w:b/>
          <w:bCs/>
        </w:rPr>
        <w:t xml:space="preserve">Testdateien:</w:t>
      </w:r>
      <w:r>
        <w:t xml:space="preserve"> </w:t>
      </w:r>
      <w:r>
        <w:rPr>
          <w:rStyle w:val="VerbatimChar"/>
        </w:rPr>
        <w:t xml:space="preserve">test_group_velocity</w:t>
      </w:r>
      <w:r>
        <w:t xml:space="preserve">,</w:t>
      </w:r>
      <w:r>
        <w:t xml:space="preserve"> </w:t>
      </w:r>
      <w:r>
        <w:rPr>
          <w:rStyle w:val="VerbatimChar"/>
        </w:rPr>
        <w:t xml:space="preserve">test_dispersion</w:t>
      </w:r>
      <w:r>
        <w:t xml:space="preserve">,</w:t>
      </w:r>
      <w:r>
        <w:t xml:space="preserve"> </w:t>
      </w:r>
      <w:r>
        <w:rPr>
          <w:rStyle w:val="VerbatimChar"/>
        </w:rPr>
        <w:t xml:space="preserve">test_segment_counting</w:t>
      </w:r>
    </w:p>
    <w:p>
      <w:pPr>
        <w:pStyle w:val="BodyText"/>
      </w:pPr>
      <w:r>
        <w:rPr>
          <w:b/>
          <w:bCs/>
        </w:rPr>
        <w:t xml:space="preserve">Was die Tests beweisen:</w:t>
      </w:r>
      <w:r>
        <w:t xml:space="preserve"> </w:t>
      </w:r>
      <m:oMath>
        <m:sSub>
          <m:e>
            <m:r>
              <m:t>v</m:t>
            </m:r>
          </m:e>
          <m:sub>
            <m:r>
              <m:t>g</m:t>
            </m:r>
            <m:r>
              <m:t>r</m:t>
            </m:r>
            <m:r>
              <m:t>o</m:t>
            </m:r>
            <m:r>
              <m:t>u</m:t>
            </m:r>
            <m:r>
              <m:t>p</m:t>
            </m:r>
          </m:sub>
        </m:sSub>
      </m:oMath>
      <w:r>
        <w:t xml:space="preserve"> </w:t>
      </w:r>
      <w:r>
        <w:t xml:space="preserve">= c·D(r) bei allen getesteten Radien; keine Frequenzabhängigkeit; Segmentzählungsableitung selbstkonsistent; Shapiro-Delay korrekt reproduziert; GRB-090510-Schranke erfüllt.</w:t>
      </w:r>
    </w:p>
    <w:p>
      <w:pPr>
        <w:pStyle w:val="BodyText"/>
      </w:pPr>
      <w:r>
        <w:rPr>
          <w:b/>
          <w:bCs/>
        </w:rPr>
        <w:t xml:space="preserve">Was die Tests NICHT beweisen:</w:t>
      </w:r>
      <w:r>
        <w:t xml:space="preserve"> </w:t>
      </w:r>
      <w:r>
        <w:t xml:space="preserve">Die physikalische Realität des Segmentzählungsmechanismus. Die ART macht dieselbe numerische Vorhersage über die Null-Bedingung; SSZ liefert den Mechanismus.</w:t>
      </w:r>
    </w:p>
    <w:p>
      <w:pPr>
        <w:pStyle w:val="BodyText"/>
      </w:pPr>
      <w:r>
        <w:rPr>
          <w:b/>
          <w:bCs/>
        </w:rPr>
        <w:t xml:space="preserve">Reproduktion:</w:t>
      </w:r>
      <w:r>
        <w:t xml:space="preserve"> </w:t>
      </w:r>
      <w:r>
        <w:rPr>
          <w:rStyle w:val="VerbatimChar"/>
        </w:rPr>
        <w:t xml:space="preserve">E:/clone\ssz-metric-pure\</w:t>
      </w:r>
    </w:p>
    <w:bookmarkEnd w:id="505"/>
    <w:bookmarkStart w:id="509" w:name="dispersionsrelationen-in-ssz"/>
    <w:p>
      <w:pPr>
        <w:pStyle w:val="Heading2"/>
      </w:pPr>
      <w:r>
        <w:rPr>
          <w:rStyle w:val="SectionNumber"/>
        </w:rPr>
        <w:t xml:space="preserve">13.8</w:t>
      </w:r>
      <w:r>
        <w:tab/>
      </w:r>
      <w:r>
        <w:t xml:space="preserve">12.7 Dispersionsrelationen in SSZ</w:t>
      </w:r>
    </w:p>
    <w:bookmarkStart w:id="506" w:name="frequenzunabhängigkeit"/>
    <w:p>
      <w:pPr>
        <w:pStyle w:val="Heading3"/>
      </w:pPr>
      <w:r>
        <w:rPr>
          <w:rStyle w:val="SectionNumber"/>
        </w:rPr>
        <w:t xml:space="preserve">13.8.1</w:t>
      </w:r>
      <w:r>
        <w:tab/>
      </w:r>
      <w:r>
        <w:t xml:space="preserve">Frequenzunabhängigkeit</w:t>
      </w:r>
    </w:p>
    <w:p>
      <w:pPr>
        <w:pStyle w:val="FirstParagraph"/>
      </w:pPr>
      <w:r>
        <w:t xml:space="preserve">Eine entscheidende Vorhersage des Segmentzählungsmodells ist, dass</w:t>
      </w:r>
      <w:r>
        <w:t xml:space="preserve"> </w:t>
      </w:r>
      <m:oMath>
        <m:sSub>
          <m:e>
            <m:r>
              <m:t>v</m:t>
            </m:r>
          </m:e>
          <m:sub>
            <m:r>
              <m:t>g</m:t>
            </m:r>
            <m:r>
              <m:t>r</m:t>
            </m:r>
            <m:r>
              <m:t>o</m:t>
            </m:r>
            <m:r>
              <m:t>u</m:t>
            </m:r>
            <m:r>
              <m:t>p</m:t>
            </m:r>
          </m:sub>
        </m:sSub>
      </m:oMath>
      <w:r>
        <w:t xml:space="preserve"> </w:t>
      </w:r>
      <w:r>
        <w:t xml:space="preserve">unabhängig von der Photonenfrequenz ist. Alle Photonen — Radiowellen, sichtbares Licht, Gammastrahlen — durchqueren dieselbe Anzahl von Segmenten pro Koordinatenentfernungseinheit. Das Segmentgitter hat keine charakteristische Längenskala, die chromatische Dispersion erzeugen würde.</w:t>
      </w:r>
    </w:p>
    <w:bookmarkEnd w:id="506"/>
    <w:bookmarkStart w:id="507" w:name="X216b6e0620433a41426ba30887ca098d966f2de"/>
    <w:p>
      <w:pPr>
        <w:pStyle w:val="Heading3"/>
      </w:pPr>
      <w:r>
        <w:rPr>
          <w:rStyle w:val="SectionNumber"/>
        </w:rPr>
        <w:t xml:space="preserve">13.8.2</w:t>
      </w:r>
      <w:r>
        <w:tab/>
      </w:r>
      <w:r>
        <w:t xml:space="preserve">Vergleich mit Quantengravitations-Dispersion</w:t>
      </w:r>
    </w:p>
    <w:p>
      <w:pPr>
        <w:pStyle w:val="FirstParagraph"/>
      </w:pPr>
      <w:r>
        <w:t xml:space="preserve">Mehrere Quantengravitationsvorschläge sagen frequenzabhängige Lichtgeschwindigkeit vorher: v(E) = c(1 ± E/E_QG), wobei</w:t>
      </w:r>
      <w:r>
        <w:t xml:space="preserve"> </w:t>
      </w:r>
      <m:oMath>
        <m:sSub>
          <m:e>
            <m:r>
              <m:t>E</m:t>
            </m:r>
          </m:e>
          <m:sub>
            <m:r>
              <m:t>Q</m:t>
            </m:r>
            <m:r>
              <m:t>G</m:t>
            </m:r>
          </m:sub>
        </m:sSub>
      </m:oMath>
      <w:r>
        <w:t xml:space="preserve"> </w:t>
      </w:r>
      <w:r>
        <w:t xml:space="preserve">die Quantengravitations-Energieskala ist, typischerweise nahe der Planck-Energie (1,22 × 10¹⁹ GeV). GRB-Timing schränkt</w:t>
      </w:r>
      <w:r>
        <w:t xml:space="preserve"> </w:t>
      </w:r>
      <m:oMath>
        <m:sSub>
          <m:e>
            <m:r>
              <m:t>E</m:t>
            </m:r>
          </m:e>
          <m:sub>
            <m:r>
              <m:t>Q</m:t>
            </m:r>
            <m:r>
              <m:t>G</m:t>
            </m:r>
          </m:sub>
        </m:sSub>
      </m:oMath>
      <w:r>
        <w:t xml:space="preserve"> </w:t>
      </w:r>
      <w:r>
        <w:t xml:space="preserve">&gt; 9,3 × 10¹⁹ GeV für lineare Dispersion ein.</w:t>
      </w:r>
    </w:p>
    <w:p>
      <w:pPr>
        <w:pStyle w:val="BodyText"/>
      </w:pPr>
      <w:r>
        <w:t xml:space="preserve">SSZ sagt null Dispersion vorher (</w:t>
      </w:r>
      <m:oMath>
        <m:sSub>
          <m:e>
            <m:r>
              <m:t>E</m:t>
            </m:r>
          </m:e>
          <m:sub>
            <m:r>
              <m:t>Q</m:t>
            </m:r>
            <m:r>
              <m:t>G</m:t>
            </m:r>
          </m:sub>
        </m:sSub>
      </m:oMath>
      <w:r>
        <w:t xml:space="preserve"> </w:t>
      </w:r>
      <w:r>
        <w:t xml:space="preserve">= unendlich), weil das Segmentgitter eine klassische Struktur ohne Quantenfluktuationen auf der Photonenergieskala ist. Falls zukünftige Beobachtungen gravitative Dispersion detektieren würden, müsste SSZ modifiziert werden.</w:t>
      </w:r>
    </w:p>
    <w:bookmarkEnd w:id="507"/>
    <w:bookmarkStart w:id="508" w:name="verbindung-zur-analogen-gravitation"/>
    <w:p>
      <w:pPr>
        <w:pStyle w:val="Heading3"/>
      </w:pPr>
      <w:r>
        <w:rPr>
          <w:rStyle w:val="SectionNumber"/>
        </w:rPr>
        <w:t xml:space="preserve">13.8.3</w:t>
      </w:r>
      <w:r>
        <w:tab/>
      </w:r>
      <w:r>
        <w:t xml:space="preserve">Verbindung zur analogen Gravitation</w:t>
      </w:r>
    </w:p>
    <w:p>
      <w:pPr>
        <w:pStyle w:val="FirstParagraph"/>
      </w:pPr>
      <w:r>
        <w:t xml:space="preserve">Die Segmentzählungsformel</w:t>
      </w:r>
      <w:r>
        <w:t xml:space="preserve"> </w:t>
      </w:r>
      <m:oMath>
        <m:sSub>
          <m:e>
            <m:r>
              <m:t>v</m:t>
            </m:r>
          </m:e>
          <m:sub>
            <m:r>
              <m:t>g</m:t>
            </m:r>
            <m:r>
              <m:t>r</m:t>
            </m:r>
            <m:r>
              <m:t>o</m:t>
            </m:r>
            <m:r>
              <m:t>u</m:t>
            </m:r>
            <m:r>
              <m:t>p</m:t>
            </m:r>
          </m:sub>
        </m:sSub>
      </m:oMath>
      <w:r>
        <w:t xml:space="preserve"> </w:t>
      </w:r>
      <w:r>
        <w:t xml:space="preserve">= c·D(r) ist formal identisch mit der Lichtausbreitung in einem dielektrischen Medium mit Brechungsindex n(r) = 1/D(r) = 1 + Ξ(r). Diese Analogie wird in Analoge-Gravitations-Experimenten genutzt, wo akustische Wellen in strömenden Flüssigkeiten die Lichtausbreitung in gekrümmter Raumzeit nachahmen. BEC-Experimente (Bose-Einstein-Kondensat) an der Universität Nottingham haben analoge Hawking-Strahlung mit dieser Korrespondenz demonstriert.</w:t>
      </w:r>
    </w:p>
    <w:p>
      <w:pPr>
        <w:pStyle w:val="BodyText"/>
      </w:pPr>
      <w:r>
        <w:t xml:space="preserve">In SSZ ist die Analogie besonders eng: Das Segmentgitter IST ein Medium (allerdings ein Raumzeitmedium, kein materielles), und die Verlangsamung des Lichts in einem Gravitationsfeld IST ein Brechungseffekt. Das Analoge-Gravitations-Programm liefert experimentelle Evidenz, dass medienbasierte Beschreibungen gravitativer Lichtausbreitung physikalisch bedeutsam sind, nicht nur mathematische Kuriositaeten.</w:t>
      </w:r>
    </w:p>
    <w:p>
      <w:r>
        <w:pict>
          <v:rect style="width:0;height:1.5pt" o:hralign="center" o:hrstd="t" o:hr="t"/>
        </w:pict>
      </w:r>
    </w:p>
    <w:bookmarkEnd w:id="508"/>
    <w:bookmarkEnd w:id="509"/>
    <w:bookmarkStart w:id="528" w:name="schlüsselformeln-11"/>
    <w:p>
      <w:pPr>
        <w:pStyle w:val="Heading2"/>
      </w:pPr>
      <w:r>
        <w:rPr>
          <w:rStyle w:val="SectionNumber"/>
        </w:rPr>
        <w:t xml:space="preserve">13.9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v_group = c·D(r) = c/(1+Ξ)</w:t>
            </w:r>
          </w:p>
        </w:tc>
        <w:tc>
          <w:tcPr/>
          <w:p>
            <w:pPr>
              <w:pStyle w:val="Compact"/>
            </w:pPr>
            <w:r>
              <w:t xml:space="preserve">Gruppengeschwindigkeit</w:t>
            </w:r>
          </w:p>
        </w:tc>
      </w:tr>
      <w:tr>
        <w:tc>
          <w:tcPr/>
          <w:p>
            <w:pPr>
              <w:pStyle w:val="Compact"/>
            </w:pPr>
            <w:r>
              <w:t xml:space="preserve">2</w:t>
            </w:r>
          </w:p>
        </w:tc>
        <w:tc>
          <w:tcPr/>
          <w:p>
            <w:pPr>
              <w:pStyle w:val="Compact"/>
            </w:pPr>
            <w:r>
              <w:t xml:space="preserve">n(r) = 1/D(r) = 1+Ξ(r)</w:t>
            </w:r>
          </w:p>
        </w:tc>
        <w:tc>
          <w:tcPr/>
          <w:p>
            <w:pPr>
              <w:pStyle w:val="Compact"/>
            </w:pPr>
            <w:r>
              <w:t xml:space="preserve">Brechungsindex</w:t>
            </w:r>
          </w:p>
        </w:tc>
      </w:tr>
      <w:tr>
        <w:tc>
          <w:tcPr/>
          <w:p>
            <w:pPr>
              <w:pStyle w:val="Compact"/>
            </w:pPr>
            <w:r>
              <w:t xml:space="preserve">3</w:t>
            </w:r>
          </w:p>
        </w:tc>
        <w:tc>
          <w:tcPr/>
          <w:p>
            <w:pPr>
              <w:pStyle w:val="Compact"/>
            </w:pPr>
            <w:r>
              <w:t xml:space="preserve">Δv/c = 0 (keine Dispersion)</w:t>
            </w:r>
          </w:p>
        </w:tc>
        <w:tc>
          <w:tcPr/>
          <w:p>
            <w:pPr>
              <w:pStyle w:val="Compact"/>
            </w:pPr>
            <w:r>
              <w:t xml:space="preserve">Frequenzunabhängigkeit</w:t>
            </w:r>
          </w:p>
        </w:tc>
      </w:tr>
    </w:tbl>
    <w:p>
      <w:r>
        <w:pict>
          <v:rect style="width:0;height:1.5pt" o:hralign="center" o:hrstd="t" o:hr="t"/>
        </w:pict>
      </w:r>
    </w:p>
    <w:bookmarkStart w:id="510" w:name="dispersion-und-das-segmentgitter"/>
    <w:p>
      <w:pPr>
        <w:pStyle w:val="Heading3"/>
      </w:pPr>
      <w:r>
        <w:rPr>
          <w:rStyle w:val="SectionNumber"/>
        </w:rPr>
        <w:t xml:space="preserve">13.9.1</w:t>
      </w:r>
      <w:r>
        <w:tab/>
      </w:r>
      <w:r>
        <w:t xml:space="preserve">Dispersion und das Segmentgitter</w:t>
      </w:r>
    </w:p>
    <w:p>
      <w:pPr>
        <w:pStyle w:val="FirstParagraph"/>
      </w:pPr>
      <w:r>
        <w:t xml:space="preserve">In einem dispersiven Medium reisen verschiedene Frequenzen mit verschiedenen Geschwindigkeiten. Führt das Segmentgitter Dispersion ein? Die Antwort ist nein, solange die Segmentdichte auf Skalen variiert, die viel größer als die Wellenlänge sind. Der Skalierungsfaktor s(r) = 1 + Ξ(r) ist für alle Frequenzen gleich, sodass die Koordinatengeschwindigkeit c/s(r) frequenzunabhängig ist.</w:t>
      </w:r>
    </w:p>
    <w:p>
      <w:pPr>
        <w:pStyle w:val="BodyText"/>
      </w:pPr>
      <w:r>
        <w:t xml:space="preserve">Diese Vorhersage wurde durch Gammablitz-Timing getestet. GRB 090510, beobachtet von Fermi-LAT 2009, zeigte GeV- und MeV-Photonen, die innerhalb von 0,86 Sekunden voneinander eintrafen nach einer Reise von 7,3 Milliarden Lichtjahren. Dies schränkt jede frequenzabhängige Verzögerung auf weniger als 10⁻¹⁷ Sekunden pro Meter gravitativen Potentials ein.</w:t>
      </w:r>
    </w:p>
    <w:p>
      <w:pPr>
        <w:pStyle w:val="BodyText"/>
      </w:pPr>
      <w:r>
        <w:t xml:space="preserve">Falls die Segmentdichte auf Skalen vergleichbar mit der Wellenlänge variierte, könnte Dispersion auftreten. Dies wäre an der Planck-Skala der Fall (Segmentabstand ~ Planck-Länge, ~10⁻³⁵ m) oder nahe der natürlichen Grenze eines kompakten Objekts. Solche Planck-Skalen-Dispersion ist durch Gammablitz-Beobachtungen auf weniger als 10⁻¹⁸ der Lichtgeschwindigkeit beschränkt.</w:t>
      </w:r>
    </w:p>
    <w:p>
      <w:pPr>
        <w:pStyle w:val="BodyText"/>
      </w:pPr>
      <w:r>
        <w:t xml:space="preserve">Die Gruppengeschwindigkeit eines Wellenpakets im SSZ-Rahmenwerk ist</w:t>
      </w:r>
      <w:r>
        <w:t xml:space="preserve"> </w:t>
      </w:r>
      <m:oMath>
        <m:sSub>
          <m:e>
            <m:r>
              <m:t>v</m:t>
            </m:r>
          </m:e>
          <m:sub>
            <m:r>
              <m:t>g</m:t>
            </m:r>
            <m:r>
              <m:t>r</m:t>
            </m:r>
            <m:r>
              <m:t>o</m:t>
            </m:r>
            <m:r>
              <m:t>u</m:t>
            </m:r>
            <m:r>
              <m:t>p</m:t>
            </m:r>
          </m:sub>
        </m:sSub>
      </m:oMath>
      <w:r>
        <w:t xml:space="preserve"> </w:t>
      </w:r>
      <w:r>
        <w:t xml:space="preserve">= c/s(r) = c/(1 + Ξ), identisch mit der Phasengeschwindigkeit. Diese Gleichheit (</w:t>
      </w:r>
      <m:oMath>
        <m:sSub>
          <m:e>
            <m:r>
              <m:t>v</m:t>
            </m:r>
          </m:e>
          <m:sub>
            <m:r>
              <m:t>g</m:t>
            </m:r>
            <m:r>
              <m:t>r</m:t>
            </m:r>
            <m:r>
              <m:t>o</m:t>
            </m:r>
            <m:r>
              <m:t>u</m:t>
            </m:r>
            <m:r>
              <m:t>p</m:t>
            </m:r>
          </m:sub>
        </m:sSub>
      </m:oMath>
      <w:r>
        <w:t xml:space="preserve"> </w:t>
      </w:r>
      <w:r>
        <w:t xml:space="preserve">=</w:t>
      </w:r>
      <w:r>
        <w:t xml:space="preserve"> </w:t>
      </w:r>
      <m:oMath>
        <m:sSub>
          <m:e>
            <m:r>
              <m:t>v</m:t>
            </m:r>
          </m:e>
          <m:sub>
            <m:r>
              <m:t>p</m:t>
            </m:r>
            <m:r>
              <m:t>h</m:t>
            </m:r>
            <m:r>
              <m:t>a</m:t>
            </m:r>
            <m:r>
              <m:t>s</m:t>
            </m:r>
            <m:r>
              <m:t>e</m:t>
            </m:r>
          </m:sub>
        </m:sSub>
      </m:oMath>
      <w:r>
        <w:t xml:space="preserve">) ist eine Konsequenz der nicht-dispersiven Natur des Segmentgitters und stellt sicher, dass Wellenpakete ohne Verzerrung propagieren. Für astronomische Beobachtungen, die auf Puls-Timing basieren (Pulsar-Timing-Arrays, schnelle Radioblitze), bedeutet diese nicht-dispersive Ausbreitung, dass die gravitative Verzögerung für alle Frequenzkomponenten des Pulses gleich ist.</w:t>
      </w:r>
    </w:p>
    <w:bookmarkEnd w:id="510"/>
    <w:bookmarkStart w:id="511" w:name="Xe4ca09183f53b9711e8cf665240a3ce52f07c78"/>
    <w:p>
      <w:pPr>
        <w:pStyle w:val="Heading3"/>
      </w:pPr>
      <w:r>
        <w:rPr>
          <w:rStyle w:val="SectionNumber"/>
        </w:rPr>
        <w:t xml:space="preserve">13.9.2</w:t>
      </w:r>
      <w:r>
        <w:tab/>
      </w:r>
      <w:r>
        <w:t xml:space="preserve">Vergleich mit Quantengravitations-Dispersion</w:t>
      </w:r>
    </w:p>
    <w:p>
      <w:pPr>
        <w:pStyle w:val="FirstParagraph"/>
      </w:pPr>
      <w:r>
        <w:t xml:space="preserve">Mehrere Quantengravitationsvorschläge sagen eine frequenzabhängige Lichtgeschwindigkeit vorher: v(E) = c(1 ± E/E_QG), wobei</w:t>
      </w:r>
      <w:r>
        <w:t xml:space="preserve"> </w:t>
      </w:r>
      <m:oMath>
        <m:sSub>
          <m:e>
            <m:r>
              <m:t>E</m:t>
            </m:r>
          </m:e>
          <m:sub>
            <m:r>
              <m:t>Q</m:t>
            </m:r>
            <m:r>
              <m:t>G</m:t>
            </m:r>
          </m:sub>
        </m:sSub>
      </m:oMath>
      <w:r>
        <w:t xml:space="preserve"> </w:t>
      </w:r>
      <w:r>
        <w:t xml:space="preserve">die Quantengravitations-Energieskala ist, typischerweise nahe der Planck-Energie (1,22 × 10¹⁹ GeV). GRB-Timing schränkt</w:t>
      </w:r>
      <w:r>
        <w:t xml:space="preserve"> </w:t>
      </w:r>
      <m:oMath>
        <m:sSub>
          <m:e>
            <m:r>
              <m:t>E</m:t>
            </m:r>
          </m:e>
          <m:sub>
            <m:r>
              <m:t>Q</m:t>
            </m:r>
            <m:r>
              <m:t>G</m:t>
            </m:r>
          </m:sub>
        </m:sSub>
      </m:oMath>
      <w:r>
        <w:t xml:space="preserve"> </w:t>
      </w:r>
      <w:r>
        <w:t xml:space="preserve">&gt; 9,3 × 10¹⁹ GeV für lineare Dispersion ein.</w:t>
      </w:r>
    </w:p>
    <w:p>
      <w:pPr>
        <w:pStyle w:val="BodyText"/>
      </w:pPr>
      <w:r>
        <w:t xml:space="preserve">SSZ sagt null Dispersion vorher (</w:t>
      </w:r>
      <m:oMath>
        <m:sSub>
          <m:e>
            <m:r>
              <m:t>E</m:t>
            </m:r>
          </m:e>
          <m:sub>
            <m:r>
              <m:t>Q</m:t>
            </m:r>
            <m:r>
              <m:t>G</m:t>
            </m:r>
          </m:sub>
        </m:sSub>
      </m:oMath>
      <w:r>
        <w:t xml:space="preserve"> </w:t>
      </w:r>
      <w:r>
        <w:t xml:space="preserve">= ∞), weil das Segmentgitter eine klassische Struktur ohne Quantenfluktuationen auf der Photonenergieskala ist. Falls zukünftige Beobachtungen gravitative Dispersion detektierten, würde SSZ eine Modifikation erfordern.</w:t>
      </w:r>
    </w:p>
    <w:bookmarkEnd w:id="511"/>
    <w:bookmarkStart w:id="512" w:name="verbindung-zur-analoggravitation"/>
    <w:p>
      <w:pPr>
        <w:pStyle w:val="Heading3"/>
      </w:pPr>
      <w:r>
        <w:rPr>
          <w:rStyle w:val="SectionNumber"/>
        </w:rPr>
        <w:t xml:space="preserve">13.9.3</w:t>
      </w:r>
      <w:r>
        <w:tab/>
      </w:r>
      <w:r>
        <w:t xml:space="preserve">Verbindung zur Analoggravitation</w:t>
      </w:r>
    </w:p>
    <w:p>
      <w:pPr>
        <w:pStyle w:val="FirstParagraph"/>
      </w:pPr>
      <w:r>
        <w:t xml:space="preserve">Die Segmentzählformel</w:t>
      </w:r>
      <w:r>
        <w:t xml:space="preserve"> </w:t>
      </w:r>
      <m:oMath>
        <m:sSub>
          <m:e>
            <m:r>
              <m:t>v</m:t>
            </m:r>
          </m:e>
          <m:sub>
            <m:r>
              <m:t>g</m:t>
            </m:r>
            <m:r>
              <m:t>r</m:t>
            </m:r>
            <m:r>
              <m:t>o</m:t>
            </m:r>
            <m:r>
              <m:t>u</m:t>
            </m:r>
            <m:r>
              <m:t>p</m:t>
            </m:r>
          </m:sub>
        </m:sSub>
      </m:oMath>
      <w:r>
        <w:t xml:space="preserve"> </w:t>
      </w:r>
      <w:r>
        <w:t xml:space="preserve">= c·D(r) ist formal identisch mit der Lichtausbreitung in einem dielektrischen Medium mit Brechungsindex n(r) = 1/D(r) = 1 + Ξ(r). Diese Analogie wird in Analoggravitations-Experimenten genutzt, wo akustische Wellen in fließenden Flüssigkeiten die Lichtausbreitung in gekrümmter Raumzeit nachahmen. BEC-Experimente (Bose-Einstein-Kondensat) an der Universität Nottingham haben analoge Hawking-Strahlung mit dieser Korrespondenz demonstriert.</w:t>
      </w:r>
    </w:p>
    <w:p>
      <w:pPr>
        <w:pStyle w:val="BodyText"/>
      </w:pPr>
      <w:r>
        <w:t xml:space="preserve">In SSZ ist die Analogie besonders eng: Das Segmentgitter IST ein Medium (wenn auch ein Raumzeitmedium, kein materielles), und die Verlangsamung von Licht in einem Gravitationsfeld IST ein Brechungseffekt.</w:t>
      </w:r>
    </w:p>
    <w:bookmarkEnd w:id="512"/>
    <w:bookmarkStart w:id="513" w:name="X28ca04739b4e5dec2082f8994b302d6ac7725cb"/>
    <w:p>
      <w:pPr>
        <w:pStyle w:val="Heading3"/>
      </w:pPr>
      <w:r>
        <w:rPr>
          <w:rStyle w:val="SectionNumber"/>
        </w:rPr>
        <w:t xml:space="preserve">13.9.4</w:t>
      </w:r>
      <w:r>
        <w:tab/>
      </w:r>
      <w:r>
        <w:t xml:space="preserve">Vergleich mit der ART-Koordinatengeschwindigkeit</w:t>
      </w:r>
    </w:p>
    <w:p>
      <w:pPr>
        <w:pStyle w:val="FirstParagraph"/>
      </w:pPr>
      <w:r>
        <w:t xml:space="preserve">In Schwarzschild-Koordinaten ist die Koordinatengeschwindigkeit radialen Lichts</w:t>
      </w:r>
      <w:r>
        <w:t xml:space="preserve"> </w:t>
      </w:r>
      <m:oMath>
        <m:sSub>
          <m:e>
            <m:r>
              <m:t>c</m:t>
            </m:r>
          </m:e>
          <m:sub>
            <m:r>
              <m:t>c</m:t>
            </m:r>
            <m:r>
              <m:t>o</m:t>
            </m:r>
            <m:r>
              <m:t>o</m:t>
            </m:r>
            <m:r>
              <m:t>r</m:t>
            </m:r>
            <m:r>
              <m:t>d</m:t>
            </m:r>
          </m:sub>
        </m:sSub>
      </m:oMath>
      <w:r>
        <w:t xml:space="preserve"> </w:t>
      </w:r>
      <w:r>
        <w:t xml:space="preserve">= c(1 −</w:t>
      </w:r>
      <w:r>
        <w:t xml:space="preserve"> </w:t>
      </w:r>
      <m:oMath>
        <m:sSub>
          <m:e>
            <m:r>
              <m:t>r</m:t>
            </m:r>
          </m:e>
          <m:sub>
            <m:r>
              <m:t>s</m:t>
            </m:r>
          </m:sub>
        </m:sSub>
      </m:oMath>
      <w:r>
        <w:t xml:space="preserve">/r). In isotropen Koordinaten ist</w:t>
      </w:r>
      <w:r>
        <w:t xml:space="preserve"> </w:t>
      </w:r>
      <m:oMath>
        <m:sSub>
          <m:e>
            <m:r>
              <m:t>c</m:t>
            </m:r>
          </m:e>
          <m:sub>
            <m:r>
              <m:t>i</m:t>
            </m:r>
            <m:r>
              <m:t>s</m:t>
            </m:r>
            <m:r>
              <m:t>o</m:t>
            </m:r>
          </m:sub>
        </m:sSub>
      </m:oMath>
      <w:r>
        <w:t xml:space="preserve"> </w:t>
      </w:r>
      <w:r>
        <w:t xml:space="preserve">= c(1 −</w:t>
      </w:r>
      <w:r>
        <w:t xml:space="preserve"> </w:t>
      </w:r>
      <m:oMath>
        <m:sSub>
          <m:e>
            <m:r>
              <m:t>r</m:t>
            </m:r>
          </m:e>
          <m:sub>
            <m:r>
              <m:t>s</m:t>
            </m:r>
          </m:sub>
        </m:sSub>
      </m:oMath>
      <w:r>
        <w:t xml:space="preserve">/(4</w:t>
      </w:r>
      <m:oMath>
        <m:sSub>
          <m:e>
            <m:r>
              <m:t>r</m:t>
            </m:r>
          </m:e>
          <m:sub>
            <m:r>
              <m:t>i</m:t>
            </m:r>
            <m:r>
              <m:t>s</m:t>
            </m:r>
            <m:r>
              <m:t>o</m:t>
            </m:r>
          </m:sub>
        </m:sSub>
      </m:oMath>
      <w:r>
        <w:t xml:space="preserve">))²/(1 +</w:t>
      </w:r>
      <w:r>
        <w:t xml:space="preserve"> </w:t>
      </w:r>
      <m:oMath>
        <m:sSub>
          <m:e>
            <m:r>
              <m:t>r</m:t>
            </m:r>
          </m:e>
          <m:sub>
            <m:r>
              <m:t>s</m:t>
            </m:r>
          </m:sub>
        </m:sSub>
      </m:oMath>
      <w:r>
        <w:t xml:space="preserve">/(4</w:t>
      </w:r>
      <m:oMath>
        <m:sSub>
          <m:e>
            <m:r>
              <m:t>r</m:t>
            </m:r>
          </m:e>
          <m:sub>
            <m:r>
              <m:t>i</m:t>
            </m:r>
            <m:r>
              <m:t>s</m:t>
            </m:r>
            <m:r>
              <m:t>o</m:t>
            </m:r>
          </m:sub>
        </m:sSub>
      </m:oMath>
      <w:r>
        <w:t xml:space="preserve">))². Im Schwachfeld (r viel größer als</w:t>
      </w:r>
      <w:r>
        <w:t xml:space="preserve"> </w:t>
      </w:r>
      <m:oMath>
        <m:sSub>
          <m:e>
            <m:r>
              <m:t>r</m:t>
            </m:r>
          </m:e>
          <m:sub>
            <m:r>
              <m:t>s</m:t>
            </m:r>
          </m:sub>
        </m:sSub>
      </m:oMath>
      <w:r>
        <w:t xml:space="preserve">) reduzieren sich beide auf c(1 −</w:t>
      </w:r>
      <w:r>
        <w:t xml:space="preserve"> </w:t>
      </w:r>
      <m:oMath>
        <m:sSub>
          <m:e>
            <m:r>
              <m:t>r</m:t>
            </m:r>
          </m:e>
          <m:sub>
            <m:r>
              <m:t>s</m:t>
            </m:r>
          </m:sub>
        </m:sSub>
      </m:oMath>
      <w:r>
        <w:t xml:space="preserve">/r + …), was mit dem SSZ-Ergebnis c/(1 + Ξ) = c/(1 +</w:t>
      </w:r>
      <w:r>
        <w:t xml:space="preserve"> </w:t>
      </w:r>
      <m:oMath>
        <m:sSub>
          <m:e>
            <m:r>
              <m:t>r</m:t>
            </m:r>
          </m:e>
          <m:sub>
            <m:r>
              <m:t>s</m:t>
            </m:r>
          </m:sub>
        </m:sSub>
      </m:oMath>
      <w:r>
        <w:t xml:space="preserve">/(2r)) = c(1 −</w:t>
      </w:r>
      <w:r>
        <w:t xml:space="preserve"> </w:t>
      </w:r>
      <m:oMath>
        <m:sSub>
          <m:e>
            <m:r>
              <m:t>r</m:t>
            </m:r>
          </m:e>
          <m:sub>
            <m:r>
              <m:t>s</m:t>
            </m:r>
          </m:sub>
        </m:sSub>
      </m:oMath>
      <w:r>
        <w:t xml:space="preserve">/(2r) + …) in erster Ordnung übereinstimmt.</w:t>
      </w:r>
    </w:p>
    <w:p>
      <w:pPr>
        <w:pStyle w:val="BodyText"/>
      </w:pPr>
      <w:r>
        <w:t xml:space="preserve">Das SSZ-Ergebnis unterscheidet sich vom isotropen ART-Ergebnis in zweiter Ordnung in</w:t>
      </w:r>
      <w:r>
        <w:t xml:space="preserve"> </w:t>
      </w:r>
      <m:oMath>
        <m:sSub>
          <m:e>
            <m:r>
              <m:t>r</m:t>
            </m:r>
          </m:e>
          <m:sub>
            <m:r>
              <m:t>s</m:t>
            </m:r>
          </m:sub>
        </m:sSub>
      </m:oMath>
      <w:r>
        <w:t xml:space="preserve">/r. Diese Differenz zweiter Ordnung ist um einen Faktor (</w:t>
      </w:r>
      <m:oMath>
        <m:sSub>
          <m:e>
            <m:r>
              <m:t>r</m:t>
            </m:r>
          </m:e>
          <m:sub>
            <m:r>
              <m:t>s</m:t>
            </m:r>
          </m:sub>
        </m:sSub>
      </m:oMath>
      <w:r>
        <w:t xml:space="preserve">/r)² unterdrückt, was für Sonnensystemexperimente weniger als 10⁻¹² beträgt. Sie wird erst im Starkfeldregime messbar, wo die vollen Ξ-Formeln verwendet werden müssen.</w:t>
      </w:r>
    </w:p>
    <w:bookmarkEnd w:id="513"/>
    <w:bookmarkStart w:id="514" w:name="X524ef3dcfaa34aba5a43373c7103c0bb7dd32d4"/>
    <w:p>
      <w:pPr>
        <w:pStyle w:val="Heading3"/>
      </w:pPr>
      <w:r>
        <w:rPr>
          <w:rStyle w:val="SectionNumber"/>
        </w:rPr>
        <w:t xml:space="preserve">13.9.5</w:t>
      </w:r>
      <w:r>
        <w:tab/>
      </w:r>
      <w:r>
        <w:t xml:space="preserve">Vergleich mit alternativen Gravitationstheorien</w:t>
      </w:r>
    </w:p>
    <w:p>
      <w:pPr>
        <w:pStyle w:val="FirstParagraph"/>
      </w:pPr>
      <w:r>
        <w:t xml:space="preserve">Brans-Dicke-Theorie: Die Koordinatenlichtgeschwindigkeit ist</w:t>
      </w:r>
      <w:r>
        <w:t xml:space="preserve"> </w:t>
      </w:r>
      <m:oMath>
        <m:sSub>
          <m:e>
            <m:r>
              <m:t>c</m:t>
            </m:r>
          </m:e>
          <m:sub>
            <m:r>
              <m:t>B</m:t>
            </m:r>
            <m:r>
              <m:t>D</m:t>
            </m:r>
          </m:sub>
        </m:sSub>
      </m:oMath>
      <w:r>
        <w:t xml:space="preserve"> </w:t>
      </w:r>
      <w:r>
        <w:t xml:space="preserve">= c(1 − (1 + ω_BD⁻¹)</w:t>
      </w:r>
      <w:r>
        <w:t xml:space="preserve"> </w:t>
      </w:r>
      <m:oMath>
        <m:sSub>
          <m:e>
            <m:r>
              <m:t>r</m:t>
            </m:r>
          </m:e>
          <m:sub>
            <m:r>
              <m:t>s</m:t>
            </m:r>
          </m:sub>
        </m:sSub>
      </m:oMath>
      <w:r>
        <w:t xml:space="preserve">/(2r)). Die Cassini-Mission schränkt ω_BD &gt; 40.000 ein, was die Brans-Dicke-Korrektur im Sonnensystem undetektierbar macht.</w:t>
      </w:r>
    </w:p>
    <w:p>
      <w:pPr>
        <w:pStyle w:val="BodyText"/>
      </w:pPr>
      <w:r>
        <w:t xml:space="preserve">TeVeS (Tensor-Vektor-Skalar-Theorie, Bekenstein 2004): Sagt unterschiedliche Koordinatengeschwindigkeiten für elektromagnetische und Metrik-Perturbationen vorher. Diese Vorhersage wurde durch die gleichzeitige Detektion von GW170817/GRB170817A dramatisch getestet und widerlegt.</w:t>
      </w:r>
    </w:p>
    <w:p>
      <w:pPr>
        <w:pStyle w:val="BodyText"/>
      </w:pPr>
      <w:r>
        <w:t xml:space="preserve">SSZ: Die Koordinatenlichtgeschwindigkeit ist c/(1 + Ξ), und die Metrik-Perturbationengeschwindigkeit ist ebenfalls c/(1 + Ξ). SSZ sagt daher gleiche Geschwindigkeiten für elektromagnetische und Metrik-Perturbationen vorher, konsistent mit GW170817.</w:t>
      </w:r>
    </w:p>
    <w:bookmarkEnd w:id="514"/>
    <w:bookmarkStart w:id="515" w:name="Xc3e039fad04e1c1eb2784a918e8528499601512"/>
    <w:p>
      <w:pPr>
        <w:pStyle w:val="Heading3"/>
      </w:pPr>
      <w:r>
        <w:rPr>
          <w:rStyle w:val="SectionNumber"/>
        </w:rPr>
        <w:t xml:space="preserve">13.9.6</w:t>
      </w:r>
      <w:r>
        <w:tab/>
      </w:r>
      <w:r>
        <w:t xml:space="preserve">Koordinatengeschwindigkeit und Kausalität</w:t>
      </w:r>
    </w:p>
    <w:p>
      <w:pPr>
        <w:pStyle w:val="FirstParagraph"/>
      </w:pPr>
      <w:r>
        <w:t xml:space="preserve">Eine häufige Sorge bei Modifikationen der Lichtgeschwindigkeit in einem Gravitationsfeld ist, ob sie die Kausalität verletzen. Die Antwort ist nein. Die Koordinatengeschwindigkeit c/s(r) ist eine koordinatenabhängige Größe ohne direkte physikalische Bedeutung. Die physikalische Lichtgeschwindigkeit — die von jedem lokalen Beobachter mit lokalen Uhren und Linealen gemessene — ist immer exakt c, unabhängig vom Gravitationsfeld.</w:t>
      </w:r>
    </w:p>
    <w:p>
      <w:pPr>
        <w:pStyle w:val="BodyText"/>
      </w:pPr>
      <w:r>
        <w:t xml:space="preserve">In SSZ ist die Koordinatengeschwindigkeit radialen Lichts c/(1 + Ξ), die sich bei r =</w:t>
      </w:r>
      <w:r>
        <w:t xml:space="preserve"> </w:t>
      </w:r>
      <m:oMath>
        <m:sSub>
          <m:e>
            <m:r>
              <m:t>r</m:t>
            </m:r>
          </m:e>
          <m:sub>
            <m:r>
              <m:t>s</m:t>
            </m:r>
          </m:sub>
        </m:sSub>
      </m:oMath>
      <w:r>
        <w:t xml:space="preserve"> </w:t>
      </w:r>
      <w:r>
        <w:t xml:space="preserve">dem Wert c/1,802 = 0,555c nähert. Dies ist nicht null (anders als in der ART), was die endliche Zeitdilatation an der natürlichen SSZ-Grenze widerspiegelt. Die nicht-verschwindende Koordinatengeschwindigkeit in SSZ bedeutet, dass Signale die natürliche Grenze in endlicher Koordinatenzeit überqueren können — ein qualitativer Unterschied zur ART, wo die Horizontdurchquerung unendliche Koordinatenzeit dauert.</w:t>
      </w:r>
    </w:p>
    <w:bookmarkEnd w:id="515"/>
    <w:bookmarkStart w:id="516" w:name="Xb2a9a6118784d41aba00a0907d8c2cc75bac7e9"/>
    <w:p>
      <w:pPr>
        <w:pStyle w:val="Heading3"/>
      </w:pPr>
      <w:r>
        <w:rPr>
          <w:rStyle w:val="SectionNumber"/>
        </w:rPr>
        <w:t xml:space="preserve">13.9.7</w:t>
      </w:r>
      <w:r>
        <w:tab/>
      </w:r>
      <w:r>
        <w:t xml:space="preserve">Implikationen für die Metrik-Perturbationengeschwindigkeit</w:t>
      </w:r>
    </w:p>
    <w:p>
      <w:pPr>
        <w:pStyle w:val="FirstParagraph"/>
      </w:pPr>
      <w:r>
        <w:t xml:space="preserve">Das SSZ-Rahmenwerk sagt vorher, dass Metrik-Perturbationen sich mit derselben Geschwindigkeit wie elektromagnetische Wellen ausbreiten: c/s(r) = c/(1 + Ξ(r)) in Koordinaten und exakt c im lokalen Bezugssystem. Diese Vorhersage wurde dramatisch bestätigt durch die Multi-Messenger-Beobachtung von GW170817/GRB170817A im August 2017, die zeigte, dass Metrik-Perturbationen und Gammastrahlen von einer Neutronensternverschmelzung innerhalb von 1,7 Sekunden voneinander eintrafen nach einer Reise von etwa 130 Millionen Lichtjahren.</w:t>
      </w:r>
    </w:p>
    <w:p>
      <w:pPr>
        <w:pStyle w:val="BodyText"/>
      </w:pPr>
      <w:r>
        <w:t xml:space="preserve">Die Schranke aus dieser Beobachtung ist |</w:t>
      </w:r>
      <m:oMath>
        <m:sSub>
          <m:e>
            <m:r>
              <m:t>c</m:t>
            </m:r>
          </m:e>
          <m:sub>
            <m:r>
              <m:t>G</m:t>
            </m:r>
            <m:r>
              <m:t>W</m:t>
            </m:r>
          </m:sub>
        </m:sSub>
      </m:oMath>
      <w:r>
        <w:t xml:space="preserve"> </w:t>
      </w:r>
      <w:r>
        <w:t xml:space="preserve">−</w:t>
      </w:r>
      <w:r>
        <w:t xml:space="preserve"> </w:t>
      </w:r>
      <m:oMath>
        <m:sSub>
          <m:e>
            <m:r>
              <m:t>c</m:t>
            </m:r>
          </m:e>
          <m:sub>
            <m:r>
              <m:t>E</m:t>
            </m:r>
            <m:r>
              <m:t>M</m:t>
            </m:r>
          </m:sub>
        </m:sSub>
      </m:oMath>
      <w:r>
        <w:t xml:space="preserve">|/c &lt; 10⁻¹⁵, was jede Theorie ausschließt, die unterschiedliche Ausbreitungsgeschwindigkeiten für Gravitations- und elektromagnetische Wellen vorhersagt. SSZ erfüllt diese Schranke konstruktionsbedingt: Beide Wellentypen sind Störungen desselben Segmentgitters und erfahren denselben effektiven Brechungsindex s(r) = 1 + Ξ(r).</w:t>
      </w:r>
    </w:p>
    <w:bookmarkEnd w:id="516"/>
    <w:bookmarkStart w:id="517" w:name="kapitelzusammenfassung-und-brücke-9"/>
    <w:p>
      <w:pPr>
        <w:pStyle w:val="Heading3"/>
      </w:pPr>
      <w:r>
        <w:rPr>
          <w:rStyle w:val="SectionNumber"/>
        </w:rPr>
        <w:t xml:space="preserve">13.9.8</w:t>
      </w:r>
      <w:r>
        <w:tab/>
      </w:r>
      <w:r>
        <w:t xml:space="preserve">Kapitelzusammenfassung und Brücke</w:t>
      </w:r>
    </w:p>
    <w:p>
      <w:pPr>
        <w:pStyle w:val="FirstParagraph"/>
      </w:pPr>
      <w:r>
        <w:t xml:space="preserve">Dieses Kapitel hat die Koordinatenlichtgeschwindigkeit c/s(r) aus der Segmentzählung hergeleitet und gezeigt, dass der Shapiro-Delay natürlich aus der erhöhten Segmentdichte entlang des Lichtpfades entsteht. Die Ableitung erfordert nicht den metrischen Tensor — sie verwendet nur die Segmentdichte Ξ und das Zählprinzip.</w:t>
      </w:r>
    </w:p>
    <w:bookmarkEnd w:id="517"/>
    <w:bookmarkStart w:id="518" w:name="zusammenfassung-und-brücke-zu-kapitel-13"/>
    <w:p>
      <w:pPr>
        <w:pStyle w:val="Heading3"/>
      </w:pPr>
      <w:r>
        <w:rPr>
          <w:rStyle w:val="SectionNumber"/>
        </w:rPr>
        <w:t xml:space="preserve">13.9.9</w:t>
      </w:r>
      <w:r>
        <w:tab/>
      </w:r>
      <w:r>
        <w:t xml:space="preserve">Zusammenfassung und Brücke zu Kapitel 13</w:t>
      </w:r>
    </w:p>
    <w:p>
      <w:pPr>
        <w:pStyle w:val="FirstParagraph"/>
      </w:pPr>
      <w:r>
        <w:t xml:space="preserve">Kapitel 13 entwickelt dieses Ergebnis zu einer vollständigen additiven Zerlegung der Lichtlaufzeit, die die geometrische Komponente (Flachraumausbreitung) von der Segmentkomponente (gravitativer Delay) trennt. Diese Zerlegung hat praktische Vorteile für astronomische Berechnungen mehrerer Quellen.</w:t>
      </w:r>
    </w:p>
    <w:p>
      <w:pPr>
        <w:pStyle w:val="BodyText"/>
      </w:pPr>
      <w:r>
        <w:t xml:space="preserve">Das nächste Kapitel, Additive Zerlegung der Lichtlaufzeit, baut direkt auf den hier etablierten Ergebnissen auf. Die logische Abhängigkeit ist strikt: Die oben eingeführten Formeln und Konzepte sind Voraussetzungen für das Folgende.</w:t>
      </w:r>
    </w:p>
    <w:p>
      <w:pPr>
        <w:pStyle w:val="BodyText"/>
      </w:pPr>
      <w:r>
        <w:t xml:space="preserve">Ein häufiges Missverständnis wäre, die Ergebnisse dieses Kapitels isoliert zu bewerten. SSZ ist ein Rahmenwerk, kein Satz unabhängiger Gleichungen. Die Konsistenz des Gesamtsystems ist der Test, nicht die Übereinstimmung einzelner Ausdrücke. Diese systemische Konsistenz wird durch die Kapitel 26–30 durch 145 automatisierte Tests über mehrere Repositories hinweg verifiziert.</w:t>
      </w:r>
    </w:p>
    <w:bookmarkEnd w:id="518"/>
    <w:bookmarkStart w:id="519" w:name="X8fbb8bcc6f82ac9b9250c2aa35506d45a2379c1"/>
    <w:p>
      <w:pPr>
        <w:pStyle w:val="Heading3"/>
      </w:pPr>
      <w:r>
        <w:rPr>
          <w:rStyle w:val="SectionNumber"/>
        </w:rPr>
        <w:t xml:space="preserve">13.9.10</w:t>
      </w:r>
      <w:r>
        <w:tab/>
      </w:r>
      <w:r>
        <w:t xml:space="preserve">Bivektor-Darstellung elektromagnetischer Felder</w:t>
      </w:r>
    </w:p>
    <w:p>
      <w:pPr>
        <w:pStyle w:val="FirstParagraph"/>
      </w:pPr>
      <w:r>
        <w:t xml:space="preserve">Die geometrische Algebra (Hestenes, 1966) bietet eine elegante Darstellung elektromagnetischer Felder als Bivektoren. In dieser Formulierung wird der elektromagnetische Feldtensor F_mu_nu durch einen einzigen Bivektor F = E + iB dargestellt, wobei E das elektrische Feld, B das magnetische Feld und i das pseudoskalare Element der Algebra ist.</w:t>
      </w:r>
    </w:p>
    <w:p>
      <w:pPr>
        <w:pStyle w:val="BodyText"/>
      </w:pPr>
      <w:r>
        <w:t xml:space="preserve">In SSZ hat die Bivektor-Darstellung eine natuerliche Interpretation: Die Rotation des Bivektors F im Segmentgitter erzeugt die beobachtete Kopplung zwischen elektrischen und magnetischen Feldern. Die Rotationsrate ist durch die Segmentdichte bestimmt:</w:t>
      </w:r>
      <w:r>
        <w:t xml:space="preserve"> </w:t>
      </w:r>
      <m:oMath>
        <m:sSub>
          <m:e>
            <m:r>
              <m:t>ω</m:t>
            </m:r>
          </m:e>
          <m:sub>
            <m:r>
              <m:rPr>
                <m:nor/>
                <m:sty m:val="p"/>
              </m:rPr>
              <m:t>rot</m:t>
            </m:r>
          </m:sub>
        </m:sSub>
      </m:oMath>
      <w:r>
        <w:t xml:space="preserve"> </w:t>
      </w:r>
      <w:r>
        <w:t xml:space="preserve">= omega_0 * D(r), wobei omega_0 die Rotationsrate im flachen Raum ist. Dies bedeutet, dass die EM-Rotation in starken Gravitationsfeldern verlangsamt wird — eine direkte Konsequenz der Zeitdilatation.</w:t>
      </w:r>
    </w:p>
    <w:p>
      <w:pPr>
        <w:pStyle w:val="BodyText"/>
      </w:pPr>
      <w:r>
        <w:t xml:space="preserve">Die experimentelle Konsequenz: Die Polarisationsebene von Licht, das durch ein starkes Gravitationsfeld propagiert, rotiert mit einer Rate, die von der Segmentdichte abhaengt. Diese gravitationsinduzierte Faraday-Rotation ist zusaetzlich zur gewoehnlichen Faraday-Rotation (die durch Magnetfelder verursacht wird) und koennte mit Praezisionspolarimetrie nahe kompakten Objekten gemessen werden.</w:t>
      </w:r>
    </w:p>
    <w:bookmarkEnd w:id="519"/>
    <w:bookmarkStart w:id="520" w:name="maxwell-gleichungen-im-segmentgitter"/>
    <w:p>
      <w:pPr>
        <w:pStyle w:val="Heading3"/>
      </w:pPr>
      <w:r>
        <w:rPr>
          <w:rStyle w:val="SectionNumber"/>
        </w:rPr>
        <w:t xml:space="preserve">13.9.11</w:t>
      </w:r>
      <w:r>
        <w:tab/>
      </w:r>
      <w:r>
        <w:t xml:space="preserve">Maxwell-Gleichungen im Segmentgitter</w:t>
      </w:r>
    </w:p>
    <w:p>
      <w:pPr>
        <w:pStyle w:val="FirstParagraph"/>
      </w:pPr>
      <w:r>
        <w:t xml:space="preserve">Die Maxwell-Gleichungen in der SSZ-Metrik nehmen eine modifizierte Form an. In der kovarianten Formulierung:</w:t>
      </w:r>
    </w:p>
    <w:p>
      <w:pPr>
        <w:pStyle w:val="BodyText"/>
      </w:pPr>
      <w:r>
        <w:t xml:space="preserve">nabla_mu F^{mu nu} = J^nu / epsilon_0</w:t>
      </w:r>
    </w:p>
    <w:p>
      <w:pPr>
        <w:pStyle w:val="BodyText"/>
      </w:pPr>
      <w:r>
        <w:t xml:space="preserve">wobei nabla_mu die kovariante Ableitung bezueglich der SSZ-Metrik ist. Die Modifikation gegenueber den Standard-Maxwell-Gleichungen besteht darin, dass die Metrik g_mu_nu durch die SSZ-Metrik ersetzt wird, die den Faktor D(r) = 1/(1+Xi) enthaelt.</w:t>
      </w:r>
    </w:p>
    <w:p>
      <w:pPr>
        <w:pStyle w:val="BodyText"/>
      </w:pPr>
      <w:r>
        <w:t xml:space="preserve">Die physikalische Konsequenz: Elektromagnetische Wellen, die sich radial in einem Gravitationsfeld ausbreiten, erfahren eine Frequenzverschiebung (Rotverschiebung) und eine Geschwindigkeitsaenderung (Shapiro-Verzoegerung). Beide Effekte sind durch die Segmentdichte Xi bestimmt und werden durch die automatisierten Tests in den SSZ-Repositories verifiziert.</w:t>
      </w:r>
    </w:p>
    <w:bookmarkEnd w:id="520"/>
    <w:bookmarkStart w:id="521" w:name="X9eaa76c4865e8afad15600ef6f4dc474fe5d4d0"/>
    <w:p>
      <w:pPr>
        <w:pStyle w:val="Heading3"/>
      </w:pPr>
      <w:r>
        <w:rPr>
          <w:rStyle w:val="SectionNumber"/>
        </w:rPr>
        <w:t xml:space="preserve">13.9.12</w:t>
      </w:r>
      <w:r>
        <w:tab/>
      </w:r>
      <w:r>
        <w:t xml:space="preserve">Experimentelle Verifikation: Metrik-Perturbationen und EM-Wellen</w:t>
      </w:r>
    </w:p>
    <w:p>
      <w:pPr>
        <w:pStyle w:val="FirstParagraph"/>
      </w:pPr>
      <w:r>
        <w:t xml:space="preserve">Das Multi-Messenger-Ereignis GW170817 (Neutronenstern-Verschmelzung) lieferte den staerksten Test der Gleichheit von Metrik-Perturbationen- und EM-Wellengeschwindigkeit: |</w:t>
      </w:r>
      <m:oMath>
        <m:sSub>
          <m:e>
            <m:r>
              <m:t>v</m:t>
            </m:r>
          </m:e>
          <m:sub>
            <m:r>
              <m:t>G</m:t>
            </m:r>
            <m:r>
              <m:t>W</m:t>
            </m:r>
          </m:sub>
        </m:sSub>
      </m:oMath>
      <w:r>
        <w:t xml:space="preserve"> </w:t>
      </w:r>
      <w:r>
        <w:t xml:space="preserve">- c|/c &lt; 10^{-15}. SSZ erfuellt diese Schranke automatisch, weil sowohl Metrik-Perturbationen als auch EM-Wellen sich mit der lokalen Lichtgeschwindigkeit c ausbreiten (die Koordinatengeschwindigkeit variiert mit Xi, aber die lokale Geschwindigkeit ist immer c).</w:t>
      </w:r>
    </w:p>
    <w:bookmarkEnd w:id="521"/>
    <w:bookmarkStart w:id="522" w:name="stokes-parameter-in-gravitationsfeldern"/>
    <w:p>
      <w:pPr>
        <w:pStyle w:val="Heading3"/>
      </w:pPr>
      <w:r>
        <w:rPr>
          <w:rStyle w:val="SectionNumber"/>
        </w:rPr>
        <w:t xml:space="preserve">13.9.13</w:t>
      </w:r>
      <w:r>
        <w:tab/>
      </w:r>
      <w:r>
        <w:t xml:space="preserve">Stokes-Parameter in Gravitationsfeldern</w:t>
      </w:r>
    </w:p>
    <w:p>
      <w:pPr>
        <w:pStyle w:val="FirstParagraph"/>
      </w:pPr>
      <w:r>
        <w:t xml:space="preserve">Die Polarisation elektromagnetischer Wellen wird durch die vier Stokes-Parameter (I, Q, U, V) beschrieben. In einem Gravitationsfeld werden die Stokes-Parameter durch den Transport entlang der Photonenbahn modifiziert:</w:t>
      </w:r>
    </w:p>
    <w:p>
      <w:pPr>
        <w:pStyle w:val="BodyText"/>
      </w:pPr>
      <w:r>
        <w:t xml:space="preserve">dI/d lambda = -2 kappa I (Absorption)</w:t>
      </w:r>
      <w:r>
        <w:t xml:space="preserve"> </w:t>
      </w:r>
      <w:r>
        <w:t xml:space="preserve">dQ/d lambda = -2 kappa Q + 2 rho U (Faraday-Rotation)</w:t>
      </w:r>
      <w:r>
        <w:t xml:space="preserve"> </w:t>
      </w:r>
      <w:r>
        <w:t xml:space="preserve">dU/d lambda = -2 rho Q - 2 kappa U (Faraday-Rotation)</w:t>
      </w:r>
      <w:r>
        <w:t xml:space="preserve"> </w:t>
      </w:r>
      <w:r>
        <w:t xml:space="preserve">dV/d lambda = -2 kappa V (Absorption)</w:t>
      </w:r>
    </w:p>
    <w:p>
      <w:pPr>
        <w:pStyle w:val="BodyText"/>
      </w:pPr>
      <w:r>
        <w:t xml:space="preserve">wobei kappa der Absorptionskoeffizient und rho der Faraday-Rotationskoeffizient ist. In SSZ ist rho durch die Segmentdichte modifiziert:</w:t>
      </w:r>
      <w:r>
        <w:t xml:space="preserve"> </w:t>
      </w:r>
      <m:oMath>
        <m:sSub>
          <m:e>
            <m:r>
              <m:t>ρ</m:t>
            </m:r>
          </m:e>
          <m:sub>
            <m:r>
              <m:rPr>
                <m:nor/>
                <m:sty m:val="p"/>
              </m:rPr>
              <m:t>SSZ</m:t>
            </m:r>
          </m:sub>
        </m:sSub>
      </m:oMath>
      <w:r>
        <w:t xml:space="preserve"> </w:t>
      </w:r>
      <w:r>
        <w:t xml:space="preserve">=</w:t>
      </w:r>
      <w:r>
        <w:t xml:space="preserve"> </w:t>
      </w:r>
      <m:oMath>
        <m:sSub>
          <m:e>
            <m:r>
              <m:t>ρ</m:t>
            </m:r>
          </m:e>
          <m:sub>
            <m:r>
              <m:rPr>
                <m:nor/>
                <m:sty m:val="p"/>
              </m:rPr>
              <m:t>flat</m:t>
            </m:r>
          </m:sub>
        </m:sSub>
      </m:oMath>
      <w:r>
        <w:t xml:space="preserve"> </w:t>
      </w:r>
      <w:r>
        <w:t xml:space="preserve">* D(r), wobei</w:t>
      </w:r>
      <w:r>
        <w:t xml:space="preserve"> </w:t>
      </w:r>
      <m:oMath>
        <m:sSub>
          <m:e>
            <m:r>
              <m:t>ρ</m:t>
            </m:r>
          </m:e>
          <m:sub>
            <m:r>
              <m:rPr>
                <m:nor/>
                <m:sty m:val="p"/>
              </m:rPr>
              <m:t>flat</m:t>
            </m:r>
          </m:sub>
        </m:sSub>
      </m:oMath>
      <w:r>
        <w:t xml:space="preserve"> </w:t>
      </w:r>
      <w:r>
        <w:t xml:space="preserve">der Faraday-Rotationskoeffizient im flachen Raum ist.</w:t>
      </w:r>
    </w:p>
    <w:p>
      <w:pPr>
        <w:pStyle w:val="BodyText"/>
      </w:pPr>
      <w:r>
        <w:t xml:space="preserve">Die Konsequenz: Die Faraday-Rotation in einem Gravitationsfeld ist um den Faktor D(r) reduziert. Fuer Radiowellen, die durch die Magnetosphaere eines Neutronensterns propagieren (Xi ~ 0,17), betraegt die Reduktion ~17%. Diese Reduktion ist mit Praezisionspolarimetrie (z.B. mit dem SKA) messbar.</w:t>
      </w:r>
    </w:p>
    <w:bookmarkEnd w:id="522"/>
    <w:bookmarkStart w:id="523" w:name="X1dd1118c847555888d409bacf9aa33917c2f75a"/>
    <w:p>
      <w:pPr>
        <w:pStyle w:val="Heading3"/>
      </w:pPr>
      <w:r>
        <w:rPr>
          <w:rStyle w:val="SectionNumber"/>
        </w:rPr>
        <w:t xml:space="preserve">13.9.14</w:t>
      </w:r>
      <w:r>
        <w:tab/>
      </w:r>
      <w:r>
        <w:t xml:space="preserve">Zirkulare Polarisation und Gravitationsfelder</w:t>
      </w:r>
    </w:p>
    <w:p>
      <w:pPr>
        <w:pStyle w:val="FirstParagraph"/>
      </w:pPr>
      <w:r>
        <w:t xml:space="preserve">Zirkulare Polarisation (Stokes-Parameter V) wird durch Gravitationsfelder nicht direkt erzeugt — sie erfordert eine Asymmetrie im Medium (z.B. ein Magnetfeld). Allerdings kann die gravitationsinduzierte Faraday-Rotation lineare Polarisation in zirkulare Polarisation umwandeln, wenn das Magnetfeld eine geeignete Geometrie hat.</w:t>
      </w:r>
    </w:p>
    <w:p>
      <w:pPr>
        <w:pStyle w:val="BodyText"/>
      </w:pPr>
      <w:r>
        <w:t xml:space="preserve">In SSZ ist die Umwandlungsrate um den Faktor D(r) reduziert, was bedeutet, dass die zirkulare Polarisation von Radioquellen nahe kompakten Objekten in SSZ schwaecher ist als in der ART. Der Unterschied betraegt ~Xi fuer typische Neutronenstern-Magnetosphaeren und koennte mit dem SKA detektiert werden.</w:t>
      </w:r>
    </w:p>
    <w:bookmarkEnd w:id="523"/>
    <w:bookmarkStart w:id="524" w:name="X8c41d28b22e2c5b7a89cd7003bb7cb282a93b86"/>
    <w:p>
      <w:pPr>
        <w:pStyle w:val="Heading3"/>
      </w:pPr>
      <w:r>
        <w:rPr>
          <w:rStyle w:val="SectionNumber"/>
        </w:rPr>
        <w:t xml:space="preserve">13.9.15</w:t>
      </w:r>
      <w:r>
        <w:tab/>
      </w:r>
      <w:r>
        <w:t xml:space="preserve">Elektromagnetische Energie in Gravitationsfeldern</w:t>
      </w:r>
    </w:p>
    <w:p>
      <w:pPr>
        <w:pStyle w:val="FirstParagraph"/>
      </w:pPr>
      <w:r>
        <w:t xml:space="preserve">Die Energiedichte eines elektromagnetischen Feldes in der SSZ-Metrik ist:</w:t>
      </w:r>
    </w:p>
    <w:p>
      <w:pPr>
        <w:pStyle w:val="BodyText"/>
      </w:pPr>
      <w:r>
        <w:t xml:space="preserve">u = (epsilon_0/2) * (E^2 + c^2 B^2) * D(r)^{-2}</w:t>
      </w:r>
    </w:p>
    <w:p>
      <w:pPr>
        <w:pStyle w:val="BodyText"/>
      </w:pPr>
      <w:r>
        <w:t xml:space="preserve">Der Faktor D^{-2} entsteht, weil die Energiedichte in der lokalen Ruhezeit gemessen wird, die um den Faktor D gegenueber der Koordinatenzeit dilatiert ist. Die Gesamtenergie des Feldes in einem Volumen V ist:</w:t>
      </w:r>
    </w:p>
    <w:p>
      <w:pPr>
        <w:pStyle w:val="BodyText"/>
      </w:pPr>
      <w:r>
        <w:t xml:space="preserve">U = integral u * sqrt(-g) d^3x = integral (epsilon_0/2) * (E^2 + c^2 B^2) * D^{-2} * r^2 sin(theta) / D dr d theta d phi</w:t>
      </w:r>
    </w:p>
    <w:p>
      <w:pPr>
        <w:pStyle w:val="BodyText"/>
      </w:pPr>
      <w:r>
        <w:t xml:space="preserve">Die Integration ueber ein Kugelschalenvolumen von r_1 bis r_2 ergibt eine Gesamtenergie, die um den Faktor &lt;D^{-3}&gt; (gemittelt ueber das Volumen) gegenueber dem flachen Raum erhoeht ist. Fuer r_1 =</w:t>
      </w:r>
      <w:r>
        <w:t xml:space="preserve"> </w:t>
      </w:r>
      <m:oMath>
        <m:sSub>
          <m:e>
            <m:r>
              <m:t>r</m:t>
            </m:r>
          </m:e>
          <m:sub>
            <m:r>
              <m:t>s</m:t>
            </m:r>
          </m:sub>
        </m:sSub>
      </m:oMath>
      <w:r>
        <w:t xml:space="preserve"> </w:t>
      </w:r>
      <w:r>
        <w:t xml:space="preserve">und r_2 = 2</w:t>
      </w:r>
      <w:r>
        <w:t xml:space="preserve"> </w:t>
      </w:r>
      <m:oMath>
        <m:sSub>
          <m:e>
            <m:r>
              <m:t>r</m:t>
            </m:r>
          </m:e>
          <m:sub>
            <m:r>
              <m:t>s</m:t>
            </m:r>
          </m:sub>
        </m:sSub>
      </m:oMath>
      <w:r>
        <w:t xml:space="preserve"> </w:t>
      </w:r>
      <w:r>
        <w:t xml:space="preserve">ist &lt;D^{-3}&gt; ~ 4,5, was bedeutet, dass die elektromagnetische Energie nahe der natuerlichen Grenze ~4,5-mal hoeher ist als im flachen Raum bei gleicher Feldstaerke.</w:t>
      </w:r>
    </w:p>
    <w:bookmarkEnd w:id="524"/>
    <w:bookmarkStart w:id="525" w:name="gravitationelle-doppelbrechung-1"/>
    <w:p>
      <w:pPr>
        <w:pStyle w:val="Heading3"/>
      </w:pPr>
      <w:r>
        <w:rPr>
          <w:rStyle w:val="SectionNumber"/>
        </w:rPr>
        <w:t xml:space="preserve">13.9.16</w:t>
      </w:r>
      <w:r>
        <w:tab/>
      </w:r>
      <w:r>
        <w:t xml:space="preserve">Gravitationelle Doppelbrechung</w:t>
      </w:r>
    </w:p>
    <w:p>
      <w:pPr>
        <w:pStyle w:val="FirstParagraph"/>
      </w:pPr>
      <w:r>
        <w:t xml:space="preserve">In einigen alternativen Gravitationstheorien propagieren die beiden Polarisationszustaende des Lichts (links- und rechtszirkular) mit unterschiedlichen Geschwindigkeiten in einem Gravitationsfeld — ein Effekt, der als gravitationelle Doppelbrechung bezeichnet wird.</w:t>
      </w:r>
    </w:p>
    <w:p>
      <w:pPr>
        <w:pStyle w:val="BodyText"/>
      </w:pPr>
      <w:r>
        <w:t xml:space="preserve">In SSZ gibt es keine gravitationelle Doppelbrechung: Beide Polarisationszustaende propagieren mit derselben Geschwindigkeit v = c * D^2. Dies ist eine direkte Konsequenz der lokalen Lorentz-Invarianz, die in SSZ exakt erhalten ist.</w:t>
      </w:r>
    </w:p>
    <w:p>
      <w:pPr>
        <w:pStyle w:val="BodyText"/>
      </w:pPr>
      <w:r>
        <w:t xml:space="preserve">Die experimentelle Schranke auf gravitationelle Doppelbrechung kommt aus der Beobachtung von Gamma-Ray-Bursts (GRBs): Die Polarisation von GRB-Photonen, die ueber kosmologische Distanzen propagiert sind, zeigt keine Anzeichen von Doppelbrechung. Die Schranke betraegt |</w:t>
      </w:r>
      <m:oMath>
        <m:sSub>
          <m:e>
            <m:r>
              <m:rPr>
                <m:sty m:val="p"/>
              </m:rPr>
              <m:t>Δ</m:t>
            </m:r>
          </m:e>
          <m:sub>
            <m:r>
              <m:rPr>
                <m:nor/>
                <m:sty m:val="p"/>
              </m:rPr>
              <m:t>v</m:t>
            </m:r>
          </m:sub>
        </m:sSub>
      </m:oMath>
      <w:r>
        <w:t xml:space="preserve">/c| &lt; 10^{-38}, was alle bekannten Theorien mit Doppelbrechung ausschliesst.</w:t>
      </w:r>
    </w:p>
    <w:bookmarkEnd w:id="525"/>
    <w:bookmarkStart w:id="526" w:name="X6c5c49f32981a9142d40dcc576aecb59b2791da"/>
    <w:p>
      <w:pPr>
        <w:pStyle w:val="Heading3"/>
      </w:pPr>
      <w:r>
        <w:rPr>
          <w:rStyle w:val="SectionNumber"/>
        </w:rPr>
        <w:t xml:space="preserve">13.9.17</w:t>
      </w:r>
      <w:r>
        <w:tab/>
      </w:r>
      <w:r>
        <w:t xml:space="preserve">Elektromagnetische Energie in gekruemmter Raumzeit</w:t>
      </w:r>
    </w:p>
    <w:p>
      <w:pPr>
        <w:pStyle w:val="FirstParagraph"/>
      </w:pPr>
      <w:r>
        <w:t xml:space="preserve">Die elektromagnetische Energiedichte in einer gekruemmten Raumzeit ist:</w:t>
      </w:r>
    </w:p>
    <w:p>
      <w:pPr>
        <w:pStyle w:val="BodyText"/>
      </w:pPr>
      <m:oMath>
        <m:sSub>
          <m:e>
            <m:r>
              <m:t>u</m:t>
            </m:r>
          </m:e>
          <m:sub>
            <m:r>
              <m:t>E</m:t>
            </m:r>
            <m:r>
              <m:t>M</m:t>
            </m:r>
          </m:sub>
        </m:sSub>
      </m:oMath>
      <w:r>
        <w:t xml:space="preserve"> </w:t>
      </w:r>
      <w:r>
        <w:t xml:space="preserve">= (E^2 + B^2) / (8 pi) * D(r)^{-2}</w:t>
      </w:r>
    </w:p>
    <w:p>
      <w:pPr>
        <w:pStyle w:val="BodyText"/>
      </w:pPr>
      <w:r>
        <w:t xml:space="preserve">Der Faktor D^{-2} entsteht, weil die elektromagnetischen Felder E und B in der lokalen Ruhebasis gemessen werden, waehrend die Energiedichte</w:t>
      </w:r>
      <w:r>
        <w:t xml:space="preserve"> </w:t>
      </w:r>
      <m:oMath>
        <m:sSub>
          <m:e>
            <m:r>
              <m:t>u</m:t>
            </m:r>
          </m:e>
          <m:sub>
            <m:r>
              <m:t>E</m:t>
            </m:r>
            <m:r>
              <m:t>M</m:t>
            </m:r>
          </m:sub>
        </m:sSub>
      </m:oMath>
      <w:r>
        <w:t xml:space="preserve"> </w:t>
      </w:r>
      <w:r>
        <w:t xml:space="preserve">im Koordinatensystem angegeben wird.</w:t>
      </w:r>
    </w:p>
    <w:p>
      <w:pPr>
        <w:pStyle w:val="BodyText"/>
      </w:pPr>
      <w:r>
        <w:t xml:space="preserve">Die Gesamtenergie des elektromagnetischen Feldes in einem Volumen V ist:</w:t>
      </w:r>
    </w:p>
    <w:p>
      <w:pPr>
        <w:pStyle w:val="BodyText"/>
      </w:pPr>
      <m:oMath>
        <m:sSub>
          <m:e>
            <m:r>
              <m:t>U</m:t>
            </m:r>
          </m:e>
          <m:sub>
            <m:r>
              <m:t>E</m:t>
            </m:r>
            <m:r>
              <m:t>M</m:t>
            </m:r>
          </m:sub>
        </m:sSub>
      </m:oMath>
      <w:r>
        <w:t xml:space="preserve"> </w:t>
      </w:r>
      <w:r>
        <w:t xml:space="preserve">= integral</w:t>
      </w:r>
      <w:r>
        <w:t xml:space="preserve"> </w:t>
      </w:r>
      <m:oMath>
        <m:sSub>
          <m:e>
            <m:r>
              <m:t>u</m:t>
            </m:r>
          </m:e>
          <m:sub>
            <m:r>
              <m:t>E</m:t>
            </m:r>
            <m:r>
              <m:t>M</m:t>
            </m:r>
          </m:sub>
        </m:sSub>
      </m:oMath>
      <w:r>
        <w:t xml:space="preserve"> </w:t>
      </w:r>
      <w:r>
        <w:t xml:space="preserve">* sqrt(-g) d^3x = integral (E^2 + B^2) / (8 pi) * r^2 sin(theta) dr d(theta) d(phi)</w:t>
      </w:r>
    </w:p>
    <w:p>
      <w:pPr>
        <w:pStyle w:val="BodyText"/>
      </w:pPr>
      <w:r>
        <w:t xml:space="preserve">Bemerkenswert: Die Gesamtenergie ist unabhaengig von D(r) — die Faktoren D^{-2} (aus</w:t>
      </w:r>
      <w:r>
        <w:t xml:space="preserve"> </w:t>
      </w:r>
      <m:oMath>
        <m:sSub>
          <m:e>
            <m:r>
              <m:t>u</m:t>
            </m:r>
          </m:e>
          <m:sub>
            <m:r>
              <m:t>E</m:t>
            </m:r>
            <m:r>
              <m:t>M</m:t>
            </m:r>
          </m:sub>
        </m:sSub>
      </m:oMath>
      <w:r>
        <w:t xml:space="preserve">) und D^2 (aus sqrt(-g)) heben sich auf. Dies bedeutet, dass die Gesamtenergie des elektromagnetischen Feldes in SSZ identisch mit der in der ART ist.</w:t>
      </w:r>
    </w:p>
    <w:bookmarkEnd w:id="526"/>
    <w:bookmarkStart w:id="527" w:name="poynting-vektor-in-der-ssz-metrik"/>
    <w:p>
      <w:pPr>
        <w:pStyle w:val="Heading3"/>
      </w:pPr>
      <w:r>
        <w:rPr>
          <w:rStyle w:val="SectionNumber"/>
        </w:rPr>
        <w:t xml:space="preserve">13.9.18</w:t>
      </w:r>
      <w:r>
        <w:tab/>
      </w:r>
      <w:r>
        <w:t xml:space="preserve">Poynting-Vektor in der SSZ-Metrik</w:t>
      </w:r>
    </w:p>
    <w:p>
      <w:pPr>
        <w:pStyle w:val="FirstParagraph"/>
      </w:pPr>
      <w:r>
        <w:t xml:space="preserve">Der Poynting-Vektor (der Energiefluss des elektromagnetischen Feldes) in der SSZ-Metrik ist:</w:t>
      </w:r>
    </w:p>
    <w:p>
      <w:pPr>
        <w:pStyle w:val="BodyText"/>
      </w:pPr>
      <w:r>
        <w:t xml:space="preserve">S = c / (4 pi) * (E x B) * D(r)^2</w:t>
      </w:r>
    </w:p>
    <w:p>
      <w:pPr>
        <w:pStyle w:val="BodyText"/>
      </w:pPr>
      <w:r>
        <w:t xml:space="preserve">Der Faktor D^2 bedeutet, dass der Energiefluss in der Naehe der natuerlichen Grenze (D = 0,555) um den Faktor D^2 = 0,308 reduziert ist. Ein entfernter Beobachter sieht daher eine um den Faktor 0,308 reduzierte Leuchtkraft — konsistent mit der gravitativen Rotverschiebung (die die Photonenenergie um den Faktor D und die Photonenemissionsrate um den Faktor D reduziert, also die Leuchtkraft um D^2).</w:t>
      </w:r>
    </w:p>
    <w:bookmarkEnd w:id="527"/>
    <w:bookmarkEnd w:id="528"/>
    <w:bookmarkStart w:id="530" w:name="querverweise-11"/>
    <w:p>
      <w:pPr>
        <w:pStyle w:val="Heading2"/>
      </w:pPr>
      <w:r>
        <w:rPr>
          <w:rStyle w:val="SectionNumber"/>
        </w:rPr>
        <w:t xml:space="preserve">13.10</w:t>
      </w:r>
      <w:r>
        <w:tab/>
      </w:r>
      <w:r>
        <w:t xml:space="preserve">Querverweise</w:t>
      </w:r>
    </w:p>
    <w:p>
      <w:pPr>
        <w:pStyle w:val="Compact"/>
        <w:numPr>
          <w:ilvl w:val="0"/>
          <w:numId w:val="1057"/>
        </w:numPr>
      </w:pPr>
      <w:r>
        <w:rPr>
          <w:b/>
          <w:bCs/>
        </w:rPr>
        <w:t xml:space="preserve">Voraussetzungen:</w:t>
      </w:r>
      <w:r>
        <w:t xml:space="preserve"> </w:t>
      </w:r>
      <w:r>
        <w:t xml:space="preserve">Kap. 10 (Skalierungseichung), Kap. 11 (EM-Wellen)</w:t>
      </w:r>
    </w:p>
    <w:p>
      <w:pPr>
        <w:pStyle w:val="Compact"/>
        <w:numPr>
          <w:ilvl w:val="0"/>
          <w:numId w:val="1057"/>
        </w:numPr>
      </w:pPr>
      <w:r>
        <w:rPr>
          <w:b/>
          <w:bCs/>
        </w:rPr>
        <w:t xml:space="preserve">Referenziert von:</w:t>
      </w:r>
      <w:r>
        <w:t xml:space="preserve"> </w:t>
      </w:r>
      <w:r>
        <w:t xml:space="preserve">Kap. 13 (Laufzeit), Kap. 16 (Frequenzrahmenwerk)</w:t>
      </w:r>
    </w:p>
    <w:p>
      <w:pPr>
        <w:pStyle w:val="Compact"/>
        <w:numPr>
          <w:ilvl w:val="0"/>
          <w:numId w:val="1057"/>
        </w:numPr>
      </w:pPr>
      <w:r>
        <w:rPr>
          <w:b/>
          <w:bCs/>
        </w:rPr>
        <w:t xml:space="preserve">Anhang:</w:t>
      </w:r>
      <w:r>
        <w:t xml:space="preserve"> </w:t>
      </w:r>
      <w:r>
        <w:t xml:space="preserve">Anh. B (B.4)</w:t>
      </w:r>
    </w:p>
    <w:bookmarkStart w:id="529" w:name="X4698f92d153d89dabf33edeb36c86ecb30c5dce"/>
    <w:p>
      <w:pPr>
        <w:pStyle w:val="Heading3"/>
      </w:pPr>
      <w:r>
        <w:rPr>
          <w:rStyle w:val="SectionNumber"/>
        </w:rPr>
        <w:t xml:space="preserve">13.10.1</w:t>
      </w:r>
      <w:r>
        <w:tab/>
      </w:r>
      <w:r>
        <w:t xml:space="preserve">Zusammenfassung: Elektromagnetische Energie in SSZ</w:t>
      </w:r>
    </w:p>
    <w:p>
      <w:pPr>
        <w:pStyle w:val="FirstParagraph"/>
      </w:pPr>
      <w:r>
        <w:t xml:space="preserve">Dieses Kapitel hat die elektromagnetische Energie in der SSZ-Raumzeit behandelt:</w:t>
      </w:r>
    </w:p>
    <w:p>
      <w:pPr>
        <w:pStyle w:val="Compact"/>
        <w:numPr>
          <w:ilvl w:val="0"/>
          <w:numId w:val="1058"/>
        </w:numPr>
      </w:pPr>
      <w:r>
        <w:rPr>
          <w:b/>
          <w:bCs/>
        </w:rPr>
        <w:t xml:space="preserve">Gravitationelle Doppelbrechung:</w:t>
      </w:r>
      <w:r>
        <w:t xml:space="preserve"> </w:t>
      </w:r>
      <w:r>
        <w:t xml:space="preserve">Keine (beide Polarisationen gleich).</w:t>
      </w:r>
    </w:p>
    <w:p>
      <w:pPr>
        <w:pStyle w:val="Compact"/>
        <w:numPr>
          <w:ilvl w:val="0"/>
          <w:numId w:val="1058"/>
        </w:numPr>
      </w:pPr>
      <w:r>
        <w:rPr>
          <w:b/>
          <w:bCs/>
        </w:rPr>
        <w:t xml:space="preserve">EM-Energiedichte:</w:t>
      </w:r>
      <w:r>
        <w:t xml:space="preserve"> </w:t>
      </w:r>
      <w:r>
        <w:t xml:space="preserve">u = (E</w:t>
      </w:r>
      <w:r>
        <w:rPr>
          <w:vertAlign w:val="superscript"/>
        </w:rPr>
        <w:t xml:space="preserve">2+B</w:t>
      </w:r>
      <w:r>
        <w:t xml:space="preserve">2)/(8pi) * D^2(r).</w:t>
      </w:r>
    </w:p>
    <w:p>
      <w:pPr>
        <w:pStyle w:val="Compact"/>
        <w:numPr>
          <w:ilvl w:val="0"/>
          <w:numId w:val="1058"/>
        </w:numPr>
      </w:pPr>
      <w:r>
        <w:rPr>
          <w:b/>
          <w:bCs/>
        </w:rPr>
        <w:t xml:space="preserve">Poynting-Vektor:</w:t>
      </w:r>
      <w:r>
        <w:t xml:space="preserve"> </w:t>
      </w:r>
      <w:r>
        <w:t xml:space="preserve">S = (c/4pi) E x B * D^2(r).</w:t>
      </w:r>
    </w:p>
    <w:p>
      <w:pPr>
        <w:pStyle w:val="Compact"/>
        <w:numPr>
          <w:ilvl w:val="0"/>
          <w:numId w:val="1058"/>
        </w:numPr>
      </w:pPr>
      <w:r>
        <w:rPr>
          <w:b/>
          <w:bCs/>
        </w:rPr>
        <w:t xml:space="preserve">Energieerhaltung:</w:t>
      </w:r>
      <w:r>
        <w:t xml:space="preserve"> </w:t>
      </w:r>
      <w:r>
        <w:t xml:space="preserve">Gesamtenergie unabhaengig von D(r).</w:t>
      </w:r>
    </w:p>
    <w:p>
      <w:pPr>
        <w:pStyle w:val="Compact"/>
        <w:numPr>
          <w:ilvl w:val="0"/>
          <w:numId w:val="1058"/>
        </w:numPr>
      </w:pPr>
      <w:r>
        <w:rPr>
          <w:b/>
          <w:bCs/>
        </w:rPr>
        <w:t xml:space="preserve">Teilreflexion:</w:t>
      </w:r>
      <w:r>
        <w:t xml:space="preserve"> </w:t>
      </w:r>
      <w:r>
        <w:t xml:space="preserve">EM-Wellen werden an der natuerlichen Grenze teilweise reflektiert.</w:t>
      </w:r>
    </w:p>
    <w:p>
      <w:pPr>
        <w:pStyle w:val="Compact"/>
        <w:numPr>
          <w:ilvl w:val="0"/>
          <w:numId w:val="1058"/>
        </w:numPr>
      </w:pPr>
      <w:r>
        <w:rPr>
          <w:b/>
          <w:bCs/>
        </w:rPr>
        <w:t xml:space="preserve">Anwendung:</w:t>
      </w:r>
      <w:r>
        <w:t xml:space="preserve"> </w:t>
      </w:r>
      <w:r>
        <w:t xml:space="preserve">Roentgen-Echos von Akkretionsscheiben als Test.</w:t>
      </w:r>
    </w:p>
    <w:bookmarkEnd w:id="529"/>
    <w:bookmarkEnd w:id="530"/>
    <w:bookmarkEnd w:id="531"/>
    <w:bookmarkStart w:id="575" w:name="additive-zerlegung-der-lichtlaufzeit"/>
    <w:p>
      <w:pPr>
        <w:pStyle w:val="Heading1"/>
      </w:pPr>
      <w:r>
        <w:rPr>
          <w:rStyle w:val="SectionNumber"/>
        </w:rPr>
        <w:t xml:space="preserve">14</w:t>
      </w:r>
      <w:r>
        <w:tab/>
      </w:r>
      <w:r>
        <w:t xml:space="preserve">Additive Zerlegung der Lichtlaufzeit</w:t>
      </w:r>
    </w:p>
    <w:p>
      <w:pPr>
        <w:pStyle w:val="CaptionedFigure"/>
      </w:pPr>
      <w:r>
        <w:drawing>
          <wp:inline>
            <wp:extent cx="5334000" cy="2173471"/>
            <wp:effectExtent b="0" l="0" r="0" t="0"/>
            <wp:docPr descr="Abb 13" title="" id="533" name="Picture"/>
            <a:graphic>
              <a:graphicData uri="http://schemas.openxmlformats.org/drawingml/2006/picture">
                <pic:pic>
                  <pic:nvPicPr>
                    <pic:cNvPr descr="figures/ch13_shapiro/fig_13_01.png" id="534" name="Picture"/>
                    <pic:cNvPicPr>
                      <a:picLocks noChangeArrowheads="1" noChangeAspect="1"/>
                    </pic:cNvPicPr>
                  </pic:nvPicPr>
                  <pic:blipFill>
                    <a:blip r:embed="rId532"/>
                    <a:stretch>
                      <a:fillRect/>
                    </a:stretch>
                  </pic:blipFill>
                  <pic:spPr bwMode="auto">
                    <a:xfrm>
                      <a:off x="0" y="0"/>
                      <a:ext cx="5334000" cy="2173471"/>
                    </a:xfrm>
                    <a:prstGeom prst="rect">
                      <a:avLst/>
                    </a:prstGeom>
                    <a:noFill/>
                    <a:ln w="9525">
                      <a:noFill/>
                      <a:headEnd/>
                      <a:tailEnd/>
                    </a:ln>
                  </pic:spPr>
                </pic:pic>
              </a:graphicData>
            </a:graphic>
          </wp:inline>
        </w:drawing>
      </w:r>
    </w:p>
    <w:p>
      <w:pPr>
        <w:pStyle w:val="ImageCaption"/>
      </w:pPr>
      <w:r>
        <w:t xml:space="preserve">Abb 13</w:t>
      </w:r>
    </w:p>
    <w:p>
      <w:r>
        <w:pict>
          <v:rect style="width:0;height:1.5pt" o:hralign="center" o:hrstd="t" o:hr="t"/>
        </w:pict>
      </w:r>
    </w:p>
    <w:bookmarkStart w:id="535" w:name="zusammenfassung-12"/>
    <w:p>
      <w:pPr>
        <w:pStyle w:val="Heading2"/>
      </w:pPr>
      <w:r>
        <w:rPr>
          <w:rStyle w:val="SectionNumber"/>
        </w:rPr>
        <w:t xml:space="preserve">14.1</w:t>
      </w:r>
      <w:r>
        <w:tab/>
      </w:r>
      <w:r>
        <w:t xml:space="preserve">Zusammenfassung</w:t>
      </w:r>
    </w:p>
    <w:p>
      <w:pPr>
        <w:pStyle w:val="FirstParagraph"/>
      </w:pPr>
      <w:r>
        <w:t xml:space="preserve">Wenn ein Photon ein Gravitationsfeld durchquert, übersteigt seine gesamte Laufzeit die geometrische (geradlinige, Flachraumzeit-) Vorhersage. In der ART ist dieser Überschuss der Shapiro-Delay — einer der vier klassischen Tests der Allgemeinen Relativitätstheorie. Die Standard-ART-Berechnung beinhaltet die Integration der Null-Geodätengleichung durch die gekrümmte Metrik und liefert ein Ergebnis, das geometrische und gravitative Beiträge in nicht-trennbarer Weise vermischt.</w:t>
      </w:r>
    </w:p>
    <w:p>
      <w:pPr>
        <w:pStyle w:val="BodyText"/>
      </w:pPr>
      <w:r>
        <w:t xml:space="preserve">SSZ enthüllt eine einfachere Struktur: Die gesamte Laufzeit zerlegt sich</w:t>
      </w:r>
      <w:r>
        <w:t xml:space="preserve"> </w:t>
      </w:r>
      <w:r>
        <w:rPr>
          <w:b/>
          <w:bCs/>
        </w:rPr>
        <w:t xml:space="preserve">additiv</w:t>
      </w:r>
      <w:r>
        <w:t xml:space="preserve"> </w:t>
      </w:r>
      <w:r>
        <w:t xml:space="preserve">in eine geometrische Komponente (die Flachraumzeit-Laufzeit) und eine Segmentkomponente (die Überschusszeit aus der Durchquerung dichterer Segmente). Diese Zerlegung ist in SSZ exakt, keine Näherung. Sie bietet Berechnungsvorteile, physikalische Einsicht und eine natürliche Erklärung dafür, warum gravitative Zeitverzögerungen mehrerer Quellen sich linear kombinieren sollten — ein Superpositionsprinzip für die Gravitationsoptik.</w:t>
      </w:r>
    </w:p>
    <w:p>
      <w:pPr>
        <w:pStyle w:val="BodyText"/>
      </w:pPr>
      <w:r>
        <w:rPr>
          <w:b/>
          <w:bCs/>
        </w:rPr>
        <w:t xml:space="preserve">Lesehinweis.</w:t>
      </w:r>
      <w:r>
        <w:t xml:space="preserve"> </w:t>
      </w:r>
      <w:r>
        <w:t xml:space="preserve">Abschnitt 13.1 motiviert die Zerlegung. Abschnitt 13.2 leitet sie aus der Gruppengeschwindigkeit her. Abschnitt 13.3 verbindet mit dem Shapiro-Delay. Abschnitt 13.4 diskutiert das Superpositionsprinzip. Abschnitt 13.5 liefert Rechenbeispiele. Abschnitt 13.6 fasst die Validierung zusammen.</w:t>
      </w:r>
    </w:p>
    <w:p>
      <w:pPr>
        <w:pStyle w:val="BodyText"/>
      </w:pPr>
      <w:r>
        <w:t xml:space="preserve">Warum ist dies notwendig? Jedes Kapitel in diesem Buch erfüllt eine spezifische Funktion in der Ableitungskette, die die SSZ-Axiome mit falsifizierbaren Vorhersagen verbindet. Dieses Kapitel behandelt eine Frage, die von den vorangegangenen Kapiteln allein nicht beantwortet werden kann und deren Antwort von nachfolgenden Kapiteln benötigt wird.</w:t>
      </w:r>
    </w:p>
    <w:p>
      <w:pPr>
        <w:pStyle w:val="BodyText"/>
      </w:pPr>
      <w:r>
        <w:t xml:space="preserve">Es ist wichtig festzuhalten, was hier nicht behauptet wird: SSZ behauptet nicht, dass der Shapiro-Delay einen anderen numerischen Wert hat als in der ART. Im Schwachfeld stimmen die SSZ- und ART-Vorhersagen exakt überein (beide passen zur Cassini-Messung innerhalb von 2,3 × 10⁻⁵). Der Unterschied ist konzeptionell, nicht numerisch: SSZ liefert einen physikalischen Zählmechanismus für die Verzögerung, während die ART eine geometrische Integration liefert. Die Vorhersagen divergieren erst im Starkfeldregime nahe kompakter Objekte.</w:t>
      </w:r>
    </w:p>
    <w:p>
      <w:r>
        <w:pict>
          <v:rect style="width:0;height:1.5pt" o:hralign="center" o:hrstd="t" o:hr="t"/>
        </w:pict>
      </w:r>
    </w:p>
    <w:bookmarkEnd w:id="535"/>
    <w:bookmarkStart w:id="539" w:name="motivation-warum-zerlegen"/>
    <w:p>
      <w:pPr>
        <w:pStyle w:val="Heading2"/>
      </w:pPr>
      <w:r>
        <w:rPr>
          <w:rStyle w:val="SectionNumber"/>
        </w:rPr>
        <w:t xml:space="preserve">14.2</w:t>
      </w:r>
      <w:r>
        <w:tab/>
      </w:r>
      <w:r>
        <w:t xml:space="preserve">13.1 Motivation: Warum zerlegen?</w:t>
      </w:r>
    </w:p>
    <w:bookmarkStart w:id="536" w:name="pädagogischer-überblick-10"/>
    <w:p>
      <w:pPr>
        <w:pStyle w:val="Heading3"/>
      </w:pPr>
      <w:r>
        <w:rPr>
          <w:rStyle w:val="SectionNumber"/>
        </w:rPr>
        <w:t xml:space="preserve">14.2.1</w:t>
      </w:r>
      <w:r>
        <w:tab/>
      </w:r>
      <w:r>
        <w:t xml:space="preserve">Pädagogischer Überblick</w:t>
      </w:r>
    </w:p>
    <w:p>
      <w:pPr>
        <w:pStyle w:val="FirstParagraph"/>
      </w:pPr>
      <w:r>
        <w:t xml:space="preserve">Wenn Licht von einem fernen Stern, an einem massiven Objekt vorbei, zu einem Beobachter auf der Erde reist, kann die gesamte Laufzeit in zwei Teile zerlegt werden: die geometrische Laufzeit (die Zeit in flachem Raum) und die gravitative Verzögerung (die zusätzliche Zeit durch das Gravitationsfeld).</w:t>
      </w:r>
    </w:p>
    <w:p>
      <w:pPr>
        <w:pStyle w:val="BodyText"/>
      </w:pPr>
      <w:r>
        <w:t xml:space="preserve">SSZ liefert eine sauberere Zerlegung. Die Gesamtlaufzeit ist die Summe eines geometrischen Terms (proportional zur Koordinatenentfernung) und eines Segmentterms (proportional zur integrierten Segmentdichte entlang des Pfades). Diese additive Struktur folgt direkt aus dem Skalierungsfaktor s(r) = 1 + Ξ(r).</w:t>
      </w:r>
    </w:p>
    <w:bookmarkEnd w:id="536"/>
    <w:bookmarkStart w:id="537" w:name="der-standardansatz"/>
    <w:p>
      <w:pPr>
        <w:pStyle w:val="Heading3"/>
      </w:pPr>
      <w:r>
        <w:rPr>
          <w:rStyle w:val="SectionNumber"/>
        </w:rPr>
        <w:t xml:space="preserve">14.2.2</w:t>
      </w:r>
      <w:r>
        <w:tab/>
      </w:r>
      <w:r>
        <w:t xml:space="preserve">Der Standardansatz</w:t>
      </w:r>
    </w:p>
    <w:p>
      <w:pPr>
        <w:pStyle w:val="FirstParagraph"/>
      </w:pPr>
      <w:r>
        <w:t xml:space="preserve">In der ART wird der Shapiro-Delay durch Integration der Null-Bedingung ds² = 0 entlang des Photonenpfades berechnet:</w:t>
      </w:r>
    </w:p>
    <w:p>
      <w:pPr>
        <w:pStyle w:val="BodyText"/>
      </w:pPr>
      <m:oMathPara>
        <m:oMathParaPr>
          <m:jc m:val="center"/>
        </m:oMathParaPr>
        <m:oMath>
          <m:r>
            <m:t>t</m:t>
          </m:r>
          <m:r>
            <m:rPr>
              <m:sty m:val="p"/>
            </m:rPr>
            <m:t>=</m:t>
          </m:r>
          <m:nary>
            <m:naryPr>
              <m:chr m:val="∫"/>
              <m:limLoc m:val="subSup"/>
              <m:subHide m:val="off"/>
              <m:supHide m:val="on"/>
            </m:naryPr>
            <m:sub>
              <m:r>
                <m:rPr>
                  <m:nor/>
                  <m:sty m:val="p"/>
                </m:rPr>
                <m:t>Pfad</m:t>
              </m:r>
            </m:sub>
            <m:sup>
              <m:r>
                <m:t>​</m:t>
              </m:r>
            </m:sup>
            <m:e>
              <m:f>
                <m:fPr>
                  <m:type m:val="bar"/>
                </m:fPr>
                <m:num>
                  <m:r>
                    <m:t>d</m:t>
                  </m:r>
                  <m:r>
                    <m:t>l</m:t>
                  </m:r>
                </m:num>
                <m:den>
                  <m:sSub>
                    <m:e>
                      <m:r>
                        <m:t>c</m:t>
                      </m:r>
                    </m:e>
                    <m:sub>
                      <m:r>
                        <m:rPr>
                          <m:nor/>
                          <m:sty m:val="p"/>
                        </m:rPr>
                        <m:t>coord</m:t>
                      </m:r>
                    </m:sub>
                  </m:sSub>
                  <m:r>
                    <m:rPr>
                      <m:sty m:val="p"/>
                    </m:rPr>
                    <m:t>(</m:t>
                  </m:r>
                  <m:r>
                    <m:t>r</m:t>
                  </m:r>
                  <m:r>
                    <m:rPr>
                      <m:sty m:val="p"/>
                    </m:rPr>
                    <m:t>)</m:t>
                  </m:r>
                </m:den>
              </m:f>
            </m:e>
          </m:nary>
          <m:r>
            <m:rPr>
              <m:sty m:val="p"/>
            </m:rPr>
            <m:t>=</m:t>
          </m:r>
          <m:r>
            <m:rPr>
              <m:sty m:val="p"/>
            </m:rPr>
            <m:t>∫</m:t>
          </m:r>
          <m:f>
            <m:fPr>
              <m:type m:val="bar"/>
            </m:fPr>
            <m:num>
              <m:r>
                <m:t>d</m:t>
              </m:r>
              <m:r>
                <m:t>l</m:t>
              </m:r>
            </m:num>
            <m:den>
              <m:r>
                <m:t>c</m:t>
              </m:r>
              <m:r>
                <m:rPr>
                  <m:sty m:val="p"/>
                </m:rPr>
                <m:t>(</m:t>
              </m:r>
              <m:r>
                <m:t>1</m:t>
              </m:r>
              <m:r>
                <m:rPr>
                  <m:sty m:val="p"/>
                </m:rPr>
                <m:t>−</m:t>
              </m:r>
              <m:sSub>
                <m:e>
                  <m:r>
                    <m:t>r</m:t>
                  </m:r>
                </m:e>
                <m:sub>
                  <m:r>
                    <m:t>s</m:t>
                  </m:r>
                </m:sub>
              </m:sSub>
              <m:r>
                <m:rPr>
                  <m:sty m:val="p"/>
                </m:rPr>
                <m:t>/</m:t>
              </m:r>
              <m:r>
                <m:t>r</m:t>
              </m:r>
              <m:r>
                <m:rPr>
                  <m:sty m:val="p"/>
                </m:rPr>
                <m:t>)</m:t>
              </m:r>
            </m:den>
          </m:f>
        </m:oMath>
      </m:oMathPara>
    </w:p>
    <w:bookmarkEnd w:id="537"/>
    <w:bookmarkStart w:id="538" w:name="der-ssz-ansatz"/>
    <w:p>
      <w:pPr>
        <w:pStyle w:val="Heading3"/>
      </w:pPr>
      <w:r>
        <w:rPr>
          <w:rStyle w:val="SectionNumber"/>
        </w:rPr>
        <w:t xml:space="preserve">14.2.3</w:t>
      </w:r>
      <w:r>
        <w:tab/>
      </w:r>
      <w:r>
        <w:t xml:space="preserve">Der SSZ-Ansatz</w:t>
      </w:r>
    </w:p>
    <w:p>
      <w:pPr>
        <w:pStyle w:val="FirstParagraph"/>
      </w:pPr>
      <w:r>
        <w:t xml:space="preserve">SSZ liefert eine koordinatenunabhängige Zerlegung basierend auf der physikalischen Unterscheidung zwischen segmentfreien und Segmentdurchquerungs-Beiträgen:</w:t>
      </w:r>
    </w:p>
    <w:p>
      <w:pPr>
        <w:pStyle w:val="BodyText"/>
      </w:pPr>
      <m:oMathPara>
        <m:oMathParaPr>
          <m:jc m:val="center"/>
        </m:oMathParaPr>
        <m:oMath>
          <m:r>
            <m:t>t</m:t>
          </m:r>
          <m:r>
            <m:rPr>
              <m:sty m:val="p"/>
            </m:rPr>
            <m:t>=</m:t>
          </m:r>
          <m:r>
            <m:rPr>
              <m:sty m:val="p"/>
            </m:rPr>
            <m:t>∫</m:t>
          </m:r>
          <m:f>
            <m:fPr>
              <m:type m:val="bar"/>
            </m:fPr>
            <m:num>
              <m:r>
                <m:t>d</m:t>
              </m:r>
              <m:r>
                <m:t>l</m:t>
              </m:r>
            </m:num>
            <m:den>
              <m:r>
                <m:t>c</m:t>
              </m:r>
              <m:r>
                <m:rPr>
                  <m:sty m:val="p"/>
                </m:rPr>
                <m:t>⋅</m:t>
              </m:r>
              <m:r>
                <m:t>D</m:t>
              </m:r>
              <m:r>
                <m:rPr>
                  <m:sty m:val="p"/>
                </m:rPr>
                <m:t>(</m:t>
              </m:r>
              <m:r>
                <m:t>r</m:t>
              </m:r>
              <m:r>
                <m:rPr>
                  <m:sty m:val="p"/>
                </m:rPr>
                <m:t>)</m:t>
              </m:r>
            </m:den>
          </m:f>
          <m:r>
            <m:rPr>
              <m:sty m:val="p"/>
            </m:rPr>
            <m:t>=</m:t>
          </m:r>
          <m:r>
            <m:rPr>
              <m:sty m:val="p"/>
            </m:rPr>
            <m:t>∫</m:t>
          </m:r>
          <m:f>
            <m:fPr>
              <m:type m:val="bar"/>
            </m:fPr>
            <m:num>
              <m:r>
                <m:t>d</m:t>
              </m:r>
              <m:r>
                <m:t>l</m:t>
              </m:r>
            </m:num>
            <m:den>
              <m:r>
                <m:t>c</m:t>
              </m:r>
            </m:den>
          </m:f>
          <m:r>
            <m:rPr>
              <m:sty m:val="p"/>
            </m:rPr>
            <m:t>+</m:t>
          </m:r>
          <m:r>
            <m:rPr>
              <m:sty m:val="p"/>
            </m:rPr>
            <m:t>∫</m:t>
          </m:r>
          <m:f>
            <m:fPr>
              <m:type m:val="bar"/>
            </m:fPr>
            <m:num>
              <m:r>
                <m:t>1</m:t>
              </m:r>
              <m:r>
                <m:rPr>
                  <m:sty m:val="p"/>
                </m:rPr>
                <m:t>−</m:t>
              </m:r>
              <m:r>
                <m:t>D</m:t>
              </m:r>
              <m:r>
                <m:rPr>
                  <m:sty m:val="p"/>
                </m:rPr>
                <m:t>(</m:t>
              </m:r>
              <m:r>
                <m:t>r</m:t>
              </m:r>
              <m:r>
                <m:rPr>
                  <m:sty m:val="p"/>
                </m:rPr>
                <m:t>)</m:t>
              </m:r>
            </m:num>
            <m:den>
              <m:r>
                <m:t>c</m:t>
              </m:r>
              <m:r>
                <m:rPr>
                  <m:sty m:val="p"/>
                </m:rPr>
                <m:t>⋅</m:t>
              </m:r>
              <m:r>
                <m:t>D</m:t>
              </m:r>
              <m:r>
                <m:rPr>
                  <m:sty m:val="p"/>
                </m:rPr>
                <m:t>(</m:t>
              </m:r>
              <m:r>
                <m:t>r</m:t>
              </m:r>
              <m:r>
                <m:rPr>
                  <m:sty m:val="p"/>
                </m:rPr>
                <m:t>)</m:t>
              </m:r>
            </m:den>
          </m:f>
          <m:r>
            <m:t> </m:t>
          </m:r>
          <m:r>
            <m:t>d</m:t>
          </m:r>
          <m:r>
            <m:t>l</m:t>
          </m:r>
        </m:oMath>
      </m:oMathPara>
    </w:p>
    <w:p>
      <w:pPr>
        <w:pStyle w:val="FirstParagraph"/>
      </w:pPr>
      <m:oMathPara>
        <m:oMathParaPr>
          <m:jc m:val="center"/>
        </m:oMathParaPr>
        <m:oMath>
          <m:r>
            <m:t>t</m:t>
          </m:r>
          <m:r>
            <m:rPr>
              <m:sty m:val="p"/>
            </m:rPr>
            <m:t>=</m:t>
          </m:r>
          <m:sSub>
            <m:e>
              <m:r>
                <m:t>t</m:t>
              </m:r>
            </m:e>
            <m:sub>
              <m:r>
                <m:rPr>
                  <m:nor/>
                  <m:sty m:val="p"/>
                </m:rPr>
                <m:t>geo</m:t>
              </m:r>
            </m:sub>
          </m:sSub>
          <m:r>
            <m:rPr>
              <m:sty m:val="p"/>
            </m:rPr>
            <m:t>+</m:t>
          </m:r>
          <m:sSub>
            <m:e>
              <m:r>
                <m:t>t</m:t>
              </m:r>
            </m:e>
            <m:sub>
              <m:r>
                <m:rPr>
                  <m:nor/>
                  <m:sty m:val="p"/>
                </m:rPr>
                <m:t>seg</m:t>
              </m:r>
            </m:sub>
          </m:sSub>
        </m:oMath>
      </m:oMathPara>
    </w:p>
    <w:bookmarkEnd w:id="538"/>
    <w:bookmarkEnd w:id="539"/>
    <w:bookmarkStart w:id="543" w:name="ableitung-1"/>
    <w:p>
      <w:pPr>
        <w:pStyle w:val="Heading2"/>
      </w:pPr>
      <w:r>
        <w:rPr>
          <w:rStyle w:val="SectionNumber"/>
        </w:rPr>
        <w:t xml:space="preserve">14.3</w:t>
      </w:r>
      <w:r>
        <w:tab/>
      </w:r>
      <w:r>
        <w:t xml:space="preserve">13.2 Ableitung</w:t>
      </w:r>
    </w:p>
    <w:bookmarkStart w:id="540" w:name="Xf7e6ccce7bef2de7e5bac3eae2091a5e4ec1a35"/>
    <w:p>
      <w:pPr>
        <w:pStyle w:val="Heading3"/>
      </w:pPr>
      <w:r>
        <w:rPr>
          <w:rStyle w:val="SectionNumber"/>
        </w:rPr>
        <w:t xml:space="preserve">14.3.1</w:t>
      </w:r>
      <w:r>
        <w:tab/>
      </w:r>
      <w:r>
        <w:t xml:space="preserve">Von der Gruppengeschwindigkeit zur Zerlegung</w:t>
      </w:r>
    </w:p>
    <w:p>
      <w:pPr>
        <w:pStyle w:val="FirstParagraph"/>
      </w:pPr>
      <w:r>
        <w:t xml:space="preserve">Ausgehend von</w:t>
      </w:r>
      <w:r>
        <w:t xml:space="preserve"> </w:t>
      </w:r>
      <m:oMath>
        <m:sSub>
          <m:e>
            <m:r>
              <m:t>v</m:t>
            </m:r>
          </m:e>
          <m:sub>
            <m:r>
              <m:t>g</m:t>
            </m:r>
            <m:r>
              <m:t>r</m:t>
            </m:r>
            <m:r>
              <m:t>o</m:t>
            </m:r>
            <m:r>
              <m:t>u</m:t>
            </m:r>
            <m:r>
              <m:t>p</m:t>
            </m:r>
          </m:sub>
        </m:sSub>
      </m:oMath>
      <w:r>
        <w:t xml:space="preserve"> </w:t>
      </w:r>
      <w:r>
        <w:t xml:space="preserve">= c·D(r) = c/(1+Ξ(r)):</w:t>
      </w:r>
    </w:p>
    <w:p>
      <w:pPr>
        <w:pStyle w:val="BodyText"/>
      </w:pPr>
      <m:oMathPara>
        <m:oMathParaPr>
          <m:jc m:val="center"/>
        </m:oMathParaPr>
        <m:oMath>
          <m:r>
            <m:t>d</m:t>
          </m:r>
          <m:r>
            <m:t>t</m:t>
          </m:r>
          <m:r>
            <m:rPr>
              <m:sty m:val="p"/>
            </m:rPr>
            <m:t>=</m:t>
          </m:r>
          <m:f>
            <m:fPr>
              <m:type m:val="bar"/>
            </m:fPr>
            <m:num>
              <m:r>
                <m:t>d</m:t>
              </m:r>
              <m:r>
                <m:t>l</m:t>
              </m:r>
            </m:num>
            <m:den>
              <m:sSub>
                <m:e>
                  <m:r>
                    <m:t>v</m:t>
                  </m:r>
                </m:e>
                <m:sub>
                  <m:r>
                    <m:rPr>
                      <m:nor/>
                      <m:sty m:val="p"/>
                    </m:rPr>
                    <m:t>group</m:t>
                  </m:r>
                </m:sub>
              </m:sSub>
            </m:den>
          </m:f>
          <m:r>
            <m:rPr>
              <m:sty m:val="p"/>
            </m:rPr>
            <m:t>=</m:t>
          </m:r>
          <m:f>
            <m:fPr>
              <m:type m:val="bar"/>
            </m:fPr>
            <m:num>
              <m:r>
                <m:rPr>
                  <m:sty m:val="p"/>
                </m:rPr>
                <m:t>(</m:t>
              </m:r>
              <m:r>
                <m:t>1</m:t>
              </m:r>
              <m:r>
                <m:rPr>
                  <m:sty m:val="p"/>
                </m:rPr>
                <m:t>+</m:t>
              </m:r>
              <m:r>
                <m:rPr>
                  <m:sty m:val="p"/>
                </m:rPr>
                <m:t>Ξ</m:t>
              </m:r>
              <m:r>
                <m:rPr>
                  <m:sty m:val="p"/>
                </m:rPr>
                <m:t>(</m:t>
              </m:r>
              <m:r>
                <m:t>r</m:t>
              </m:r>
              <m:r>
                <m:rPr>
                  <m:sty m:val="p"/>
                </m:rPr>
                <m:t>)</m:t>
              </m:r>
              <m:r>
                <m:rPr>
                  <m:sty m:val="p"/>
                </m:rPr>
                <m:t>)</m:t>
              </m:r>
            </m:num>
            <m:den>
              <m:r>
                <m:t>c</m:t>
              </m:r>
            </m:den>
          </m:f>
          <m:r>
            <m:t> </m:t>
          </m:r>
          <m:r>
            <m:t>d</m:t>
          </m:r>
          <m:r>
            <m:t>l</m:t>
          </m:r>
          <m:r>
            <m:rPr>
              <m:sty m:val="p"/>
            </m:rPr>
            <m:t>=</m:t>
          </m:r>
          <m:f>
            <m:fPr>
              <m:type m:val="bar"/>
            </m:fPr>
            <m:num>
              <m:r>
                <m:t>d</m:t>
              </m:r>
              <m:r>
                <m:t>l</m:t>
              </m:r>
            </m:num>
            <m:den>
              <m:r>
                <m:t>c</m:t>
              </m:r>
            </m:den>
          </m:f>
          <m:r>
            <m:rPr>
              <m:sty m:val="p"/>
            </m:rPr>
            <m:t>+</m:t>
          </m:r>
          <m:f>
            <m:fPr>
              <m:type m:val="bar"/>
            </m:fPr>
            <m:num>
              <m:r>
                <m:rPr>
                  <m:sty m:val="p"/>
                </m:rPr>
                <m:t>Ξ</m:t>
              </m:r>
              <m:r>
                <m:rPr>
                  <m:sty m:val="p"/>
                </m:rPr>
                <m:t>(</m:t>
              </m:r>
              <m:r>
                <m:t>r</m:t>
              </m:r>
              <m:r>
                <m:rPr>
                  <m:sty m:val="p"/>
                </m:rPr>
                <m:t>)</m:t>
              </m:r>
            </m:num>
            <m:den>
              <m:r>
                <m:t>c</m:t>
              </m:r>
            </m:den>
          </m:f>
          <m:r>
            <m:t> </m:t>
          </m:r>
          <m:r>
            <m:t>d</m:t>
          </m:r>
          <m:r>
            <m:t>l</m:t>
          </m:r>
        </m:oMath>
      </m:oMathPara>
    </w:p>
    <w:p>
      <w:pPr>
        <w:pStyle w:val="FirstParagraph"/>
      </w:pPr>
      <w:r>
        <w:t xml:space="preserve">Integration entlang des Photonenpfades vom Emitter E zum Beobachter O:</w:t>
      </w:r>
    </w:p>
    <w:p>
      <w:pPr>
        <w:pStyle w:val="BodyText"/>
      </w:pPr>
      <m:oMathPara>
        <m:oMathParaPr>
          <m:jc m:val="center"/>
        </m:oMathParaPr>
        <m:oMath>
          <m:sSub>
            <m:e>
              <m:r>
                <m:t>t</m:t>
              </m:r>
            </m:e>
            <m:sub>
              <m:r>
                <m:t>E</m:t>
              </m:r>
              <m:r>
                <m:rPr>
                  <m:sty m:val="p"/>
                </m:rPr>
                <m:t>→</m:t>
              </m:r>
              <m:r>
                <m:t>O</m:t>
              </m:r>
            </m:sub>
          </m:sSub>
          <m:r>
            <m:rPr>
              <m:sty m:val="p"/>
            </m:rPr>
            <m:t>=</m:t>
          </m:r>
          <m:limLow>
            <m:e>
              <m:limLow>
                <m:e>
                  <m:nary>
                    <m:naryPr>
                      <m:chr m:val="∫"/>
                      <m:limLoc m:val="subSup"/>
                      <m:subHide m:val="off"/>
                      <m:supHide m:val="off"/>
                    </m:naryPr>
                    <m:sub>
                      <m:r>
                        <m:t>E</m:t>
                      </m:r>
                    </m:sub>
                    <m:sup>
                      <m:r>
                        <m:t>O</m:t>
                      </m:r>
                    </m:sup>
                    <m:e>
                      <m:f>
                        <m:fPr>
                          <m:type m:val="bar"/>
                        </m:fPr>
                        <m:num>
                          <m:r>
                            <m:t>d</m:t>
                          </m:r>
                          <m:r>
                            <m:t>l</m:t>
                          </m:r>
                        </m:num>
                        <m:den>
                          <m:r>
                            <m:t>c</m:t>
                          </m:r>
                        </m:den>
                      </m:f>
                    </m:e>
                  </m:nary>
                </m:e>
                <m:lim>
                  <m:r>
                    <m:rPr>
                      <m:sty m:val="p"/>
                    </m:rPr>
                    <m:t>⏟</m:t>
                  </m:r>
                </m:lim>
              </m:limLow>
            </m:e>
            <m:lim>
              <m:sSub>
                <m:e>
                  <m:r>
                    <m:t>t</m:t>
                  </m:r>
                </m:e>
                <m:sub>
                  <m:r>
                    <m:rPr>
                      <m:nor/>
                      <m:sty m:val="p"/>
                    </m:rPr>
                    <m:t>geo</m:t>
                  </m:r>
                </m:sub>
              </m:sSub>
            </m:lim>
          </m:limLow>
          <m:r>
            <m:rPr>
              <m:sty m:val="p"/>
            </m:rPr>
            <m:t>+</m:t>
          </m:r>
          <m:limLow>
            <m:e>
              <m:limLow>
                <m:e>
                  <m:nary>
                    <m:naryPr>
                      <m:chr m:val="∫"/>
                      <m:limLoc m:val="subSup"/>
                      <m:subHide m:val="off"/>
                      <m:supHide m:val="off"/>
                    </m:naryPr>
                    <m:sub>
                      <m:r>
                        <m:t>E</m:t>
                      </m:r>
                    </m:sub>
                    <m:sup>
                      <m:r>
                        <m:t>O</m:t>
                      </m:r>
                    </m:sup>
                    <m:e>
                      <m:f>
                        <m:fPr>
                          <m:type m:val="bar"/>
                        </m:fPr>
                        <m:num>
                          <m:r>
                            <m:rPr>
                              <m:sty m:val="p"/>
                            </m:rPr>
                            <m:t>Ξ</m:t>
                          </m:r>
                          <m:r>
                            <m:rPr>
                              <m:sty m:val="p"/>
                            </m:rPr>
                            <m:t>(</m:t>
                          </m:r>
                          <m:r>
                            <m:t>r</m:t>
                          </m:r>
                          <m:r>
                            <m:rPr>
                              <m:sty m:val="p"/>
                            </m:rPr>
                            <m:t>)</m:t>
                          </m:r>
                        </m:num>
                        <m:den>
                          <m:r>
                            <m:t>c</m:t>
                          </m:r>
                        </m:den>
                      </m:f>
                    </m:e>
                  </m:nary>
                  <m:r>
                    <m:t> </m:t>
                  </m:r>
                  <m:r>
                    <m:t>d</m:t>
                  </m:r>
                  <m:r>
                    <m:t>l</m:t>
                  </m:r>
                </m:e>
                <m:lim>
                  <m:r>
                    <m:rPr>
                      <m:sty m:val="p"/>
                    </m:rPr>
                    <m:t>⏟</m:t>
                  </m:r>
                </m:lim>
              </m:limLow>
            </m:e>
            <m:lim>
              <m:sSub>
                <m:e>
                  <m:r>
                    <m:t>t</m:t>
                  </m:r>
                </m:e>
                <m:sub>
                  <m:r>
                    <m:rPr>
                      <m:nor/>
                      <m:sty m:val="p"/>
                    </m:rPr>
                    <m:t>seg</m:t>
                  </m:r>
                </m:sub>
              </m:sSub>
            </m:lim>
          </m:limLow>
        </m:oMath>
      </m:oMathPara>
    </w:p>
    <w:p>
      <w:pPr>
        <w:pStyle w:val="FirstParagraph"/>
      </w:pPr>
      <w:r>
        <w:t xml:space="preserve">Dies ist exakt — es wurden keine Näherungen gemacht. Die Zerlegung gilt für jeden Pfad, jede Massenkonfiguration und jedes Regime (g₁ oder g₂).</w:t>
      </w:r>
    </w:p>
    <w:bookmarkEnd w:id="540"/>
    <w:bookmarkStart w:id="541" w:name="eigenschaften-der-zerlegung"/>
    <w:p>
      <w:pPr>
        <w:pStyle w:val="Heading3"/>
      </w:pPr>
      <w:r>
        <w:rPr>
          <w:rStyle w:val="SectionNumber"/>
        </w:rPr>
        <w:t xml:space="preserve">14.3.2</w:t>
      </w:r>
      <w:r>
        <w:tab/>
      </w:r>
      <w:r>
        <w:t xml:space="preserve">Eigenschaften der Zerlegung</w:t>
      </w:r>
    </w:p>
    <w:p>
      <w:pPr>
        <w:pStyle w:val="FirstParagraph"/>
      </w:pPr>
      <w:r>
        <w:t xml:space="preserve">**</w:t>
      </w:r>
      <m:oMath>
        <m:sSub>
          <m:e>
            <m:r>
              <m:t>t</m:t>
            </m:r>
          </m:e>
          <m:sub>
            <m:r>
              <m:t>g</m:t>
            </m:r>
            <m:r>
              <m:t>e</m:t>
            </m:r>
            <m:r>
              <m:t>o</m:t>
            </m:r>
            <m:r>
              <m:rPr>
                <m:sty m:val="p"/>
              </m:rPr>
              <m:t>*</m:t>
            </m:r>
            <m:r>
              <m:rPr>
                <m:sty m:val="p"/>
              </m:rPr>
              <m:t>*</m:t>
            </m:r>
          </m:sub>
        </m:sSub>
      </m:oMath>
      <w:r>
        <w:t xml:space="preserve"> </w:t>
      </w:r>
      <w:r>
        <w:t xml:space="preserve">hängt nur von der räumlichen Pfadgeometrie ab — der geradlinigen Entfernung in flacher Raumzeit. Es ist unabhängig von der Massenverteilung.</w:t>
      </w:r>
    </w:p>
    <w:p>
      <w:pPr>
        <w:pStyle w:val="BodyText"/>
      </w:pPr>
      <w:r>
        <w:t xml:space="preserve">**</w:t>
      </w:r>
      <m:oMath>
        <m:sSub>
          <m:e>
            <m:r>
              <m:t>t</m:t>
            </m:r>
          </m:e>
          <m:sub>
            <m:r>
              <m:t>s</m:t>
            </m:r>
            <m:r>
              <m:t>e</m:t>
            </m:r>
            <m:r>
              <m:t>g</m:t>
            </m:r>
            <m:r>
              <m:rPr>
                <m:sty m:val="p"/>
              </m:rPr>
              <m:t>*</m:t>
            </m:r>
            <m:r>
              <m:rPr>
                <m:sty m:val="p"/>
              </m:rPr>
              <m:t>*</m:t>
            </m:r>
          </m:sub>
        </m:sSub>
      </m:oMath>
      <w:r>
        <w:t xml:space="preserve"> </w:t>
      </w:r>
      <w:r>
        <w:t xml:space="preserve">hängt nur von der integrierten Segmentdichte entlang des Pfades ab. Es ist immer positiv (Ξ ≥ 0), also verzögert das Gravitationsfeld Licht immer — beschleunigt es nie. Der Segmentbeitrag kann geschrieben werden als:</w:t>
      </w:r>
    </w:p>
    <w:p>
      <w:pPr>
        <w:pStyle w:val="BodyText"/>
      </w:pPr>
      <m:oMathPara>
        <m:oMathParaPr>
          <m:jc m:val="center"/>
        </m:oMathParaPr>
        <m:oMath>
          <m:sSub>
            <m:e>
              <m:r>
                <m:t>t</m:t>
              </m:r>
            </m:e>
            <m:sub>
              <m:r>
                <m:rPr>
                  <m:nor/>
                  <m:sty m:val="p"/>
                </m:rPr>
                <m:t>seg</m:t>
              </m:r>
            </m:sub>
          </m:sSub>
          <m:r>
            <m:rPr>
              <m:sty m:val="p"/>
            </m:rPr>
            <m:t>=</m:t>
          </m:r>
          <m:f>
            <m:fPr>
              <m:type m:val="bar"/>
            </m:fPr>
            <m:num>
              <m:r>
                <m:t>1</m:t>
              </m:r>
            </m:num>
            <m:den>
              <m:r>
                <m:t>c</m:t>
              </m:r>
            </m:den>
          </m:f>
          <m:nary>
            <m:naryPr>
              <m:chr m:val="∫"/>
              <m:limLoc m:val="subSup"/>
              <m:subHide m:val="off"/>
              <m:supHide m:val="off"/>
            </m:naryPr>
            <m:sub>
              <m:r>
                <m:t>E</m:t>
              </m:r>
            </m:sub>
            <m:sup>
              <m:r>
                <m:t>O</m:t>
              </m:r>
            </m:sup>
            <m:e>
              <m:r>
                <m:rPr>
                  <m:sty m:val="p"/>
                </m:rPr>
                <m:t>Ξ</m:t>
              </m:r>
            </m:e>
          </m:nary>
          <m:r>
            <m:rPr>
              <m:sty m:val="p"/>
            </m:rPr>
            <m:t>(</m:t>
          </m:r>
          <m:r>
            <m:t>r</m:t>
          </m:r>
          <m:r>
            <m:rPr>
              <m:sty m:val="p"/>
            </m:rPr>
            <m:t>)</m:t>
          </m:r>
          <m:r>
            <m:t> </m:t>
          </m:r>
          <m:r>
            <m:t>d</m:t>
          </m:r>
          <m:r>
            <m:t>l</m:t>
          </m:r>
          <m:r>
            <m:rPr>
              <m:sty m:val="p"/>
            </m:rPr>
            <m:t>=</m:t>
          </m:r>
          <m:f>
            <m:fPr>
              <m:type m:val="bar"/>
            </m:fPr>
            <m:num>
              <m:r>
                <m:t>1</m:t>
              </m:r>
            </m:num>
            <m:den>
              <m:r>
                <m:t>c</m:t>
              </m:r>
            </m:den>
          </m:f>
          <m:r>
            <m:rPr>
              <m:sty m:val="p"/>
            </m:rPr>
            <m:t>⟨</m:t>
          </m:r>
          <m:r>
            <m:rPr>
              <m:sty m:val="p"/>
            </m:rPr>
            <m:t>Ξ</m:t>
          </m:r>
          <m:r>
            <m:rPr>
              <m:sty m:val="p"/>
            </m:rPr>
            <m:t>⟩</m:t>
          </m:r>
          <m:r>
            <m:rPr>
              <m:sty m:val="p"/>
            </m:rPr>
            <m:t>⋅</m:t>
          </m:r>
          <m:r>
            <m:t>L</m:t>
          </m:r>
        </m:oMath>
      </m:oMathPara>
    </w:p>
    <w:p>
      <w:pPr>
        <w:pStyle w:val="FirstParagraph"/>
      </w:pPr>
      <w:r>
        <w:t xml:space="preserve">wobei ⟨Ξ⟩ die pfadgemittelte Segmentdichte und L die Pfadlänge ist.</w:t>
      </w:r>
    </w:p>
    <w:bookmarkEnd w:id="541"/>
    <w:bookmarkStart w:id="542" w:name="koordinatenunabhängigkeit"/>
    <w:p>
      <w:pPr>
        <w:pStyle w:val="Heading3"/>
      </w:pPr>
      <w:r>
        <w:rPr>
          <w:rStyle w:val="SectionNumber"/>
        </w:rPr>
        <w:t xml:space="preserve">14.3.3</w:t>
      </w:r>
      <w:r>
        <w:tab/>
      </w:r>
      <w:r>
        <w:t xml:space="preserve">Koordinatenunabhängigkeit</w:t>
      </w:r>
    </w:p>
    <w:p>
      <w:pPr>
        <w:pStyle w:val="FirstParagraph"/>
      </w:pPr>
      <w:r>
        <w:t xml:space="preserve">Anders als der Shapiro-Delay der ART (der von der Koordinatenwahl abhängt) ist die SSZ-Zerlegung koordinatenunabhängig, weil Ξ(r) ein Skalarfeld ist.</w:t>
      </w:r>
    </w:p>
    <w:bookmarkEnd w:id="542"/>
    <w:bookmarkEnd w:id="543"/>
    <w:bookmarkStart w:id="546" w:name="verbindung-zum-shapiro-delay"/>
    <w:p>
      <w:pPr>
        <w:pStyle w:val="Heading2"/>
      </w:pPr>
      <w:r>
        <w:rPr>
          <w:rStyle w:val="SectionNumber"/>
        </w:rPr>
        <w:t xml:space="preserve">14.4</w:t>
      </w:r>
      <w:r>
        <w:tab/>
      </w:r>
      <w:r>
        <w:t xml:space="preserve">13.3 Verbindung zum Shapiro-Delay</w:t>
      </w:r>
    </w:p>
    <w:bookmarkStart w:id="544" w:name="schwachfeldgrenzwert"/>
    <w:p>
      <w:pPr>
        <w:pStyle w:val="Heading3"/>
      </w:pPr>
      <w:r>
        <w:rPr>
          <w:rStyle w:val="SectionNumber"/>
        </w:rPr>
        <w:t xml:space="preserve">14.4.1</w:t>
      </w:r>
      <w:r>
        <w:tab/>
      </w:r>
      <w:r>
        <w:t xml:space="preserve">Schwachfeldgrenzwert</w:t>
      </w:r>
    </w:p>
    <w:p>
      <w:pPr>
        <w:pStyle w:val="FirstParagraph"/>
      </w:pPr>
      <w:r>
        <w:t xml:space="preserve">Im Schwachfeld (Ξ =</w:t>
      </w:r>
      <w:r>
        <w:t xml:space="preserve"> </w:t>
      </w:r>
      <m:oMath>
        <m:sSub>
          <m:e>
            <m:r>
              <m:t>r</m:t>
            </m:r>
          </m:e>
          <m:sub>
            <m:r>
              <m:t>s</m:t>
            </m:r>
          </m:sub>
        </m:sSub>
      </m:oMath>
      <w:r>
        <w:t xml:space="preserve">/2r) ist der Segmentbeitrag für ein Photon, das eine Masse M im nächsten Abstand b passiert:</w:t>
      </w:r>
    </w:p>
    <w:p>
      <w:pPr>
        <w:pStyle w:val="BodyText"/>
      </w:pPr>
      <m:oMathPara>
        <m:oMathParaPr>
          <m:jc m:val="center"/>
        </m:oMathParaP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bookmarkEnd w:id="544"/>
    <w:bookmarkStart w:id="545" w:name="der-ppn-faktor"/>
    <w:p>
      <w:pPr>
        <w:pStyle w:val="Heading3"/>
      </w:pPr>
      <w:r>
        <w:rPr>
          <w:rStyle w:val="SectionNumber"/>
        </w:rPr>
        <w:t xml:space="preserve">14.4.2</w:t>
      </w:r>
      <w:r>
        <w:tab/>
      </w:r>
      <w:r>
        <w:t xml:space="preserve">Der PPN-Faktor</w:t>
      </w:r>
    </w:p>
    <w:p>
      <w:pPr>
        <w:pStyle w:val="FirstParagraph"/>
      </w:pPr>
      <w:r>
        <w:t xml:space="preserve">Dies ist exakt</w:t>
      </w:r>
      <w:r>
        <w:t xml:space="preserve"> </w:t>
      </w:r>
      <w:r>
        <w:rPr>
          <w:b/>
          <w:bCs/>
        </w:rPr>
        <w:t xml:space="preserve">die Hälfte</w:t>
      </w:r>
      <w:r>
        <w:t xml:space="preserve"> </w:t>
      </w:r>
      <w:r>
        <w:t xml:space="preserve">des beobachteten Shapiro-Delays. Der volle Delay erfordert den PPN-Korrekturfaktor (1+γ) = 2:</w:t>
      </w:r>
    </w:p>
    <w:p>
      <w:pPr>
        <w:pStyle w:val="BodyText"/>
      </w:pPr>
      <m:oMathPara>
        <m:oMathParaPr>
          <m:jc m:val="center"/>
        </m:oMathParaPr>
        <m:oMath>
          <m:r>
            <m:rPr>
              <m:sty m:val="p"/>
            </m:rPr>
            <m:t>Δ</m:t>
          </m:r>
          <m:sSub>
            <m:e>
              <m:r>
                <m:t>t</m:t>
              </m:r>
            </m:e>
            <m:sub>
              <m:r>
                <m:rPr>
                  <m:nor/>
                  <m:sty m:val="p"/>
                </m:rPr>
                <m:t>Shapiro</m:t>
              </m:r>
            </m:sub>
          </m:sSub>
          <m:r>
            <m:rPr>
              <m:sty m:val="p"/>
            </m:rPr>
            <m:t>=</m:t>
          </m:r>
          <m:r>
            <m:rPr>
              <m:sty m:val="p"/>
            </m:rPr>
            <m:t>(</m:t>
          </m:r>
          <m:r>
            <m:t>1</m:t>
          </m:r>
          <m:r>
            <m:rPr>
              <m:sty m:val="p"/>
            </m:rPr>
            <m:t>+</m:t>
          </m:r>
          <m:r>
            <m:t>γ</m:t>
          </m:r>
          <m:r>
            <m:rPr>
              <m:sty m:val="p"/>
            </m:rPr>
            <m:t>)</m:t>
          </m:r>
          <m:r>
            <m:rPr>
              <m:sty m:val="p"/>
            </m:rPr>
            <m:t>⋅</m:t>
          </m:r>
          <m:sSub>
            <m:e>
              <m:r>
                <m:t>t</m:t>
              </m:r>
            </m:e>
            <m:sub>
              <m:r>
                <m:rPr>
                  <m:nor/>
                  <m:sty m:val="p"/>
                </m:rPr>
                <m:t>seg</m:t>
              </m:r>
            </m:sub>
          </m:sSub>
          <m:r>
            <m:rPr>
              <m:sty m:val="p"/>
            </m:rPr>
            <m:t>=</m:t>
          </m:r>
          <m:r>
            <m:t>2</m:t>
          </m:r>
          <m:r>
            <m:rPr>
              <m:sty m:val="p"/>
            </m:rPr>
            <m:t>⋅</m:t>
          </m:r>
          <m:sSub>
            <m:e>
              <m:r>
                <m:t>t</m:t>
              </m:r>
            </m:e>
            <m:sub>
              <m:r>
                <m:rPr>
                  <m:nor/>
                  <m:sty m:val="p"/>
                </m:rPr>
                <m:t>seg</m:t>
              </m:r>
            </m:sub>
          </m:sSub>
          <m:r>
            <m:rPr>
              <m:sty m:val="p"/>
            </m:rPr>
            <m:t>=</m:t>
          </m:r>
          <m:f>
            <m:fPr>
              <m:type m:val="bar"/>
            </m:fPr>
            <m:num>
              <m:sSub>
                <m:e>
                  <m:r>
                    <m:t>r</m:t>
                  </m:r>
                </m:e>
                <m:sub>
                  <m:r>
                    <m:t>s</m:t>
                  </m:r>
                </m:sub>
              </m:sSub>
            </m:num>
            <m:den>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oMath>
      </m:oMathPara>
    </w:p>
    <w:p>
      <w:pPr>
        <w:pStyle w:val="FirstParagraph"/>
      </w:pPr>
      <w:r>
        <w:t xml:space="preserve">Der Faktor 2 entsteht, weil das Ξ-Integral nur den temporalen (</w:t>
      </w:r>
      <m:oMath>
        <m:sSub>
          <m:e>
            <m:r>
              <m:t>g</m:t>
            </m:r>
          </m:e>
          <m:sub>
            <m:r>
              <m:t>t</m:t>
            </m:r>
            <m:r>
              <m:t>t</m:t>
            </m:r>
          </m:sub>
        </m:sSub>
      </m:oMath>
      <w:r>
        <w:t xml:space="preserve">) Beitrag zur Verzögerung erfasst. Der räumliche (</w:t>
      </w:r>
      <m:oMath>
        <m:sSub>
          <m:e>
            <m:r>
              <m:t>g</m:t>
            </m:r>
          </m:e>
          <m:sub>
            <m:r>
              <m:t>r</m:t>
            </m:r>
            <m:r>
              <m:t>r</m:t>
            </m:r>
          </m:sub>
        </m:sSub>
      </m:oMath>
      <w:r>
        <w:t xml:space="preserve">) Beitrag fügt einen gleichen Betrag hinzu (Kapitel 10).</w:t>
      </w:r>
    </w:p>
    <w:bookmarkEnd w:id="545"/>
    <w:bookmarkEnd w:id="546"/>
    <w:bookmarkStart w:id="551" w:name="superpositionsprinzip"/>
    <w:p>
      <w:pPr>
        <w:pStyle w:val="Heading2"/>
      </w:pPr>
      <w:r>
        <w:rPr>
          <w:rStyle w:val="SectionNumber"/>
        </w:rPr>
        <w:t xml:space="preserve">14.5</w:t>
      </w:r>
      <w:r>
        <w:tab/>
      </w:r>
      <w:r>
        <w:t xml:space="preserve">13.4 Superpositionsprinzip</w:t>
      </w:r>
    </w:p>
    <w:bookmarkStart w:id="547" w:name="mehrkörper-verzögerungen"/>
    <w:p>
      <w:pPr>
        <w:pStyle w:val="Heading3"/>
      </w:pPr>
      <w:r>
        <w:rPr>
          <w:rStyle w:val="SectionNumber"/>
        </w:rPr>
        <w:t xml:space="preserve">14.5.1</w:t>
      </w:r>
      <w:r>
        <w:tab/>
      </w:r>
      <w:r>
        <w:t xml:space="preserve">Mehrkörper-Verzögerungen</w:t>
      </w:r>
    </w:p>
    <w:p>
      <w:pPr>
        <w:pStyle w:val="FirstParagraph"/>
      </w:pPr>
      <w:r>
        <w:t xml:space="preserve">Für mehrere Massen entlang des Photonenpfades ist die Segmentdichte (im linearen Regime):</w:t>
      </w:r>
    </w:p>
    <w:p>
      <w:pPr>
        <w:pStyle w:val="BodyText"/>
      </w:pPr>
      <m:oMathPara>
        <m:oMathParaPr>
          <m:jc m:val="center"/>
        </m:oMathParaPr>
        <m:oMath>
          <m:sSub>
            <m:e>
              <m:r>
                <m:rPr>
                  <m:sty m:val="p"/>
                </m:rPr>
                <m:t>Ξ</m:t>
              </m:r>
            </m:e>
            <m:sub>
              <m:r>
                <m:rPr>
                  <m:nor/>
                  <m:sty m:val="p"/>
                </m:rPr>
                <m:t>total</m:t>
              </m:r>
            </m:sub>
          </m:sSub>
          <m:r>
            <m:rPr>
              <m:sty m:val="p"/>
            </m:rPr>
            <m:t>(</m:t>
          </m:r>
          <m:r>
            <m:t>r</m:t>
          </m:r>
          <m:r>
            <m:rPr>
              <m:sty m:val="p"/>
            </m:rPr>
            <m:t>)</m:t>
          </m:r>
          <m:r>
            <m:rPr>
              <m:sty m:val="p"/>
            </m:rPr>
            <m:t>=</m:t>
          </m:r>
          <m:nary>
            <m:naryPr>
              <m:chr m:val="∑"/>
              <m:limLoc m:val="undOvr"/>
              <m:subHide m:val="off"/>
              <m:supHide m:val="on"/>
            </m:naryPr>
            <m:sub>
              <m:r>
                <m:t>i</m:t>
              </m:r>
            </m:sub>
            <m:sup>
              <m:r>
                <m:t>​</m:t>
              </m:r>
            </m:sup>
            <m:e>
              <m:sSub>
                <m:e>
                  <m:r>
                    <m:rPr>
                      <m:sty m:val="p"/>
                    </m:rPr>
                    <m:t>Ξ</m:t>
                  </m:r>
                </m:e>
                <m:sub>
                  <m:r>
                    <m:t>i</m:t>
                  </m:r>
                </m:sub>
              </m:sSub>
            </m:e>
          </m:nary>
          <m:r>
            <m:rPr>
              <m:sty m:val="p"/>
            </m:rPr>
            <m:t>(</m:t>
          </m:r>
          <m:r>
            <m:t>r</m:t>
          </m:r>
          <m:r>
            <m:rPr>
              <m:sty m:val="p"/>
            </m:rPr>
            <m:t>)</m:t>
          </m:r>
        </m:oMath>
      </m:oMathPara>
    </w:p>
    <w:p>
      <w:pPr>
        <w:pStyle w:val="FirstParagraph"/>
      </w:pPr>
      <w:r>
        <w:t xml:space="preserve">Die Segmentverzögerung wird:</w:t>
      </w:r>
    </w:p>
    <w:p>
      <w:pPr>
        <w:pStyle w:val="BodyText"/>
      </w:pPr>
      <m:oMathPara>
        <m:oMathParaPr>
          <m:jc m:val="center"/>
        </m:oMathParaPr>
        <m:oMath>
          <m:sSub>
            <m:e>
              <m:r>
                <m:t>t</m:t>
              </m:r>
            </m:e>
            <m:sub>
              <m:r>
                <m:rPr>
                  <m:nor/>
                  <m:sty m:val="p"/>
                </m:rPr>
                <m:t>seg</m:t>
              </m:r>
            </m:sub>
          </m:sSub>
          <m:r>
            <m:rPr>
              <m:sty m:val="p"/>
            </m:rPr>
            <m:t>=</m:t>
          </m:r>
          <m:nary>
            <m:naryPr>
              <m:chr m:val="∑"/>
              <m:limLoc m:val="undOvr"/>
              <m:subHide m:val="off"/>
              <m:supHide m:val="on"/>
            </m:naryPr>
            <m:sub>
              <m:r>
                <m:t>i</m:t>
              </m:r>
            </m:sub>
            <m:sup>
              <m:r>
                <m:t>​</m:t>
              </m:r>
            </m:sup>
            <m:e>
              <m:sSub>
                <m:e>
                  <m:r>
                    <m:t>t</m:t>
                  </m:r>
                </m:e>
                <m:sub>
                  <m:r>
                    <m:rPr>
                      <m:nor/>
                      <m:sty m:val="p"/>
                    </m:rPr>
                    <m:t>seg</m:t>
                  </m:r>
                  <m:r>
                    <m:rPr>
                      <m:sty m:val="p"/>
                    </m:rPr>
                    <m:t>,</m:t>
                  </m:r>
                  <m:r>
                    <m:t>i</m:t>
                  </m:r>
                </m:sub>
              </m:sSub>
            </m:e>
          </m:nary>
        </m:oMath>
      </m:oMathPara>
    </w:p>
    <w:p>
      <w:pPr>
        <w:pStyle w:val="FirstParagraph"/>
      </w:pPr>
      <w:r>
        <w:t xml:space="preserve">Die Gesamtverzögerung ist die</w:t>
      </w:r>
      <w:r>
        <w:t xml:space="preserve"> </w:t>
      </w:r>
      <w:r>
        <w:rPr>
          <w:b/>
          <w:bCs/>
        </w:rPr>
        <w:t xml:space="preserve">Summe der Einzelverzögerungen</w:t>
      </w:r>
      <w:r>
        <w:t xml:space="preserve"> </w:t>
      </w:r>
      <w:r>
        <w:t xml:space="preserve">— ein Superpositionsprinzip für gravitative Zeitverzögerungen. Dies ist eine bemerkenswerte Vereinfachung: Statt das vollständige Mehrkörperproblem zu lösen, kann man den Beitrag jeder Masse unabhängig berechnen und addieren.</w:t>
      </w:r>
    </w:p>
    <w:bookmarkEnd w:id="547"/>
    <w:bookmarkStart w:id="548" w:name="vergleich-mit-der-art"/>
    <w:p>
      <w:pPr>
        <w:pStyle w:val="Heading3"/>
      </w:pPr>
      <w:r>
        <w:rPr>
          <w:rStyle w:val="SectionNumber"/>
        </w:rPr>
        <w:t xml:space="preserve">14.5.2</w:t>
      </w:r>
      <w:r>
        <w:tab/>
      </w:r>
      <w:r>
        <w:t xml:space="preserve">Vergleich mit der ART</w:t>
      </w:r>
    </w:p>
    <w:p>
      <w:pPr>
        <w:pStyle w:val="FirstParagraph"/>
      </w:pPr>
      <w:r>
        <w:t xml:space="preserve">In der ART ist der Mehrkörper-Shapiro-Delay NICHT einfach additiv. Die Metrik für mehrere Massen ist keine lineare Überlagerung einzelner Schwarzschild-Metriken. Das SSZ-Superpositionsprinzip gilt, weil Ξ linear in die Gruppengeschwindigkeitsformel eingeht.</w:t>
      </w:r>
    </w:p>
    <w:p>
      <w:pPr>
        <w:pStyle w:val="BodyText"/>
      </w:pPr>
      <w:r>
        <w:t xml:space="preserve">Die Superposition ist im Schwachfeld exakt und im Starkfeld approximativ (wo die lineare Näherung Ξ_total = ΣΞ_i zusammenbrechen kann — siehe Kapitel 29 zum Mehrkörperproblem).</w:t>
      </w:r>
    </w:p>
    <w:bookmarkEnd w:id="548"/>
    <w:bookmarkStart w:id="549" w:name="physikalische-interpretation-1"/>
    <w:p>
      <w:pPr>
        <w:pStyle w:val="Heading3"/>
      </w:pPr>
      <w:r>
        <w:rPr>
          <w:rStyle w:val="SectionNumber"/>
        </w:rPr>
        <w:t xml:space="preserve">14.5.3</w:t>
      </w:r>
      <w:r>
        <w:tab/>
      </w:r>
      <w:r>
        <w:t xml:space="preserve">Physikalische Interpretation</w:t>
      </w:r>
    </w:p>
    <w:p>
      <w:pPr>
        <w:pStyle w:val="FirstParagraph"/>
      </w:pPr>
      <w:r>
        <w:t xml:space="preserve">Das Superpositionsprinzip hat eine tiefe physikalische Bedeutung. In SSZ trägt jede Masse unabhängig zur lokalen Segmentdichte bei. Ein Photon, das das kombinierte Feld von Sonne und Jupiter durchquert, erfährt die Gesamtsegmentdichte Ξ_Sonne(r) + Ξ_Jupiter(r) an jedem Punkt. Da die Gruppengeschwindigkeit vom Gesamt-Ξ abhängt und da das Integral einer Summe die Summe der Integrale ist, trennt sich die Verzögerung jeder Masse sauber.</w:t>
      </w:r>
    </w:p>
    <w:p>
      <w:pPr>
        <w:pStyle w:val="BodyText"/>
      </w:pPr>
      <w:r>
        <w:t xml:space="preserve">Dies ist analog zur Elektrostatik, wo das Potential mehrerer Ladungen die Summe der Einzelpotentiale ist (weil die Poisson-Gleichung linear ist). In SSZ spielt die Segmentdichte die Rolle des Gravitationspotentials, und die Linearität der Ξ-Superposition im Schwachfeld erzeugt additive Zeitverzögerungen.</w:t>
      </w:r>
    </w:p>
    <w:p>
      <w:pPr>
        <w:pStyle w:val="BodyText"/>
      </w:pPr>
      <w:r>
        <w:t xml:space="preserve">Die Analogie bricht im Starkfeld zusammen, wo Ξ_total keine einfache Summe der Einzelbeiträge mehr ist. Das Mehrkörperproblem in SSZ bleibt offen (Kapitel 29), und das Superpositionsprinzip muss als Schwachfeldergebnis behandelt werden, bis eine nichtlineare Erweiterung entwickelt wird.</w:t>
      </w:r>
    </w:p>
    <w:bookmarkEnd w:id="549"/>
    <w:bookmarkStart w:id="550" w:name="beobachtungskonsequenzen"/>
    <w:p>
      <w:pPr>
        <w:pStyle w:val="Heading3"/>
      </w:pPr>
      <w:r>
        <w:rPr>
          <w:rStyle w:val="SectionNumber"/>
        </w:rPr>
        <w:t xml:space="preserve">14.5.4</w:t>
      </w:r>
      <w:r>
        <w:tab/>
      </w:r>
      <w:r>
        <w:t xml:space="preserve">Beobachtungskonsequenzen</w:t>
      </w:r>
    </w:p>
    <w:p>
      <w:pPr>
        <w:pStyle w:val="FirstParagraph"/>
      </w:pPr>
      <w:r>
        <w:t xml:space="preserve">Das Superpositionsprinzip hat praktische Konsequenzen für die Präzisionsastrometrie. Die Gaia-Mission der ESA misst Sternpositionen mit Mikrobogensekunden-Präzision und erfordert Lichtlaufzeitkorrekturen für jeden Sonnensystemkörper entlang jeder Sichtlinie. Wenn das SSZ-Superpositionsprinzip exakt ist, können diese Korrekturen unabhängig für jeden Körper berechnet und summiert werden — eine signifikante rechnerische Vereinfachung gegenüber der vollen nichtlinearen ART-Berechnung.</w:t>
      </w:r>
    </w:p>
    <w:bookmarkEnd w:id="550"/>
    <w:bookmarkEnd w:id="551"/>
    <w:bookmarkStart w:id="554" w:name="rechenbeispiele-2"/>
    <w:p>
      <w:pPr>
        <w:pStyle w:val="Heading2"/>
      </w:pPr>
      <w:r>
        <w:rPr>
          <w:rStyle w:val="SectionNumber"/>
        </w:rPr>
        <w:t xml:space="preserve">14.6</w:t>
      </w:r>
      <w:r>
        <w:tab/>
      </w:r>
      <w:r>
        <w:t xml:space="preserve">13.5 Rechenbeispiele</w:t>
      </w:r>
    </w:p>
    <w:bookmarkStart w:id="552" w:name="beispiel-1-cassini-shapiro-delay"/>
    <w:p>
      <w:pPr>
        <w:pStyle w:val="Heading3"/>
      </w:pPr>
      <w:r>
        <w:rPr>
          <w:rStyle w:val="SectionNumber"/>
        </w:rPr>
        <w:t xml:space="preserve">14.6.1</w:t>
      </w:r>
      <w:r>
        <w:tab/>
      </w:r>
      <w:r>
        <w:t xml:space="preserve">Beispiel 1: Cassini Shapiro-Delay</w:t>
      </w:r>
    </w:p>
    <w:p>
      <w:pPr>
        <w:pStyle w:val="FirstParagraph"/>
      </w:pPr>
      <w:r>
        <w:t xml:space="preserve">Parameter: r₁ = 1 AE = 1,496 × 10¹¹ m, r₂ = 8,43 AE, b = 1,6 R_</w:t>
      </w:r>
      <m:oMath>
        <m:r>
          <m:rPr>
            <m:sty m:val="p"/>
          </m:rPr>
          <m:t>⊙</m:t>
        </m:r>
      </m:oMath>
      <w:r>
        <w:t xml:space="preserve"> </w:t>
      </w:r>
      <w:r>
        <w:t xml:space="preserve">= 1,11 × 10⁹ m, r_s = 2953 m.</w:t>
      </w:r>
    </w:p>
    <w:p>
      <w:pPr>
        <w:pStyle w:val="BodyText"/>
      </w:pPr>
      <w:r>
        <w:t xml:space="preserve">Segmentverzögerung:</w:t>
      </w:r>
    </w:p>
    <w:p>
      <w:pPr>
        <w:pStyle w:val="BodyText"/>
      </w:pPr>
      <m:oMathPara>
        <m:oMathParaPr>
          <m:jc m:val="center"/>
        </m:oMathParaPr>
        <m:oMath>
          <m:sSub>
            <m:e>
              <m:r>
                <m:t>t</m:t>
              </m:r>
            </m:e>
            <m:sub>
              <m:r>
                <m:rPr>
                  <m:nor/>
                  <m:sty m:val="p"/>
                </m:rPr>
                <m:t>seg</m:t>
              </m:r>
            </m:sub>
          </m:sSub>
          <m:r>
            <m:rPr>
              <m:sty m:val="p"/>
            </m:rPr>
            <m:t>=</m:t>
          </m:r>
          <m:f>
            <m:fPr>
              <m:type m:val="bar"/>
            </m:fPr>
            <m:num>
              <m:sSub>
                <m:e>
                  <m:r>
                    <m:t>r</m:t>
                  </m:r>
                </m:e>
                <m:sub>
                  <m:r>
                    <m:t>s</m:t>
                  </m:r>
                </m:sub>
              </m:sSub>
            </m:num>
            <m:den>
              <m:r>
                <m:t>2</m:t>
              </m:r>
              <m:r>
                <m:t>c</m:t>
              </m:r>
            </m:den>
          </m:f>
          <m:r>
            <m:rPr>
              <m:sty m:val="p"/>
            </m:rPr>
            <m:t>ln</m:t>
          </m:r>
          <m:d>
            <m:dPr>
              <m:begChr m:val="("/>
              <m:sepChr m:val=""/>
              <m:endChr m:val=")"/>
              <m:grow/>
            </m:dPr>
            <m:e>
              <m:f>
                <m:fPr>
                  <m:type m:val="bar"/>
                </m:fPr>
                <m:num>
                  <m:r>
                    <m:t>4</m:t>
                  </m:r>
                  <m:sSub>
                    <m:e>
                      <m:r>
                        <m:t>r</m:t>
                      </m:r>
                    </m:e>
                    <m:sub>
                      <m:r>
                        <m:t>1</m:t>
                      </m:r>
                    </m:sub>
                  </m:sSub>
                  <m:sSub>
                    <m:e>
                      <m:r>
                        <m:t>r</m:t>
                      </m:r>
                    </m:e>
                    <m:sub>
                      <m:r>
                        <m:t>2</m:t>
                      </m:r>
                    </m:sub>
                  </m:sSub>
                </m:num>
                <m:den>
                  <m:sSup>
                    <m:e>
                      <m:r>
                        <m:t>b</m:t>
                      </m:r>
                    </m:e>
                    <m:sup>
                      <m:r>
                        <m:t>2</m:t>
                      </m:r>
                    </m:sup>
                  </m:sSup>
                </m:den>
              </m:f>
            </m:e>
          </m:d>
          <m:r>
            <m:rPr>
              <m:sty m:val="p"/>
            </m:rPr>
            <m:t>=</m:t>
          </m:r>
          <m:r>
            <m:t>4.93</m:t>
          </m:r>
          <m:r>
            <m:t> </m:t>
          </m:r>
          <m:r>
            <m:t>μ</m:t>
          </m:r>
          <m:r>
            <m:rPr>
              <m:nor/>
              <m:sty m:val="p"/>
            </m:rPr>
            <m:t>s</m:t>
          </m:r>
          <m:r>
            <m:rPr>
              <m:sty m:val="p"/>
            </m:rPr>
            <m:t>×</m:t>
          </m:r>
          <m:r>
            <m:t>13.33</m:t>
          </m:r>
          <m:r>
            <m:rPr>
              <m:sty m:val="p"/>
            </m:rPr>
            <m:t>=</m:t>
          </m:r>
          <m:r>
            <m:t>65.7</m:t>
          </m:r>
          <m:r>
            <m:t> </m:t>
          </m:r>
          <m:r>
            <m:t>μ</m:t>
          </m:r>
          <m:r>
            <m:rPr>
              <m:nor/>
              <m:sty m:val="p"/>
            </m:rPr>
            <m:t>s</m:t>
          </m:r>
        </m:oMath>
      </m:oMathPara>
    </w:p>
    <w:p>
      <w:pPr>
        <w:pStyle w:val="FirstParagraph"/>
      </w:pPr>
      <w:r>
        <w:t xml:space="preserve">Voller Shapiro-Delay: Δt = 2 × 65,7 = 131,4 μs. Beobachtet: 131,5 ± 0,1 μs. Übereinstimmung: &lt; 0,1%.</w:t>
      </w:r>
    </w:p>
    <w:bookmarkEnd w:id="552"/>
    <w:bookmarkStart w:id="553" w:name="beispiel-2-jupiters-beitrag"/>
    <w:p>
      <w:pPr>
        <w:pStyle w:val="Heading3"/>
      </w:pPr>
      <w:r>
        <w:rPr>
          <w:rStyle w:val="SectionNumber"/>
        </w:rPr>
        <w:t xml:space="preserve">14.6.2</w:t>
      </w:r>
      <w:r>
        <w:tab/>
      </w:r>
      <w:r>
        <w:t xml:space="preserve">Beispiel 2: Jupiters Beitrag</w:t>
      </w:r>
    </w:p>
    <w:p>
      <w:pPr>
        <w:pStyle w:val="FirstParagraph"/>
      </w:pPr>
      <w:r>
        <w:t xml:space="preserve">Wenn der Pfad auch Jupiter passiert (</w:t>
      </w:r>
      <m:oMath>
        <m:sSub>
          <m:e>
            <m:r>
              <m:t>M</m:t>
            </m:r>
          </m:e>
          <m:sub>
            <m:r>
              <m:t>J</m:t>
            </m:r>
          </m:sub>
        </m:sSub>
      </m:oMath>
      <w:r>
        <w:t xml:space="preserve"> </w:t>
      </w:r>
      <w:r>
        <w:t xml:space="preserve">= 1,9 × 10²⁷ kg,</w:t>
      </w:r>
      <w:r>
        <w:t xml:space="preserve"> </w:t>
      </w:r>
      <m:oMath>
        <m:sSub>
          <m:e>
            <m:r>
              <m:t>r</m:t>
            </m:r>
          </m:e>
          <m:sub>
            <m:r>
              <m:t>s</m:t>
            </m:r>
          </m:sub>
        </m:sSub>
      </m:oMath>
      <w:r>
        <w:t xml:space="preserve">,J = 2,82 m), wird die zusätzliche Segmentverzögerung von Jupiter einfach addiert:</w:t>
      </w:r>
    </w:p>
    <w:p>
      <w:pPr>
        <w:pStyle w:val="BodyText"/>
      </w:pPr>
      <m:oMathPara>
        <m:oMathParaPr>
          <m:jc m:val="center"/>
        </m:oMathParaPr>
        <m:oMath>
          <m:r>
            <m:rPr>
              <m:sty m:val="p"/>
            </m:rPr>
            <m:t>Δ</m:t>
          </m:r>
          <m:sSub>
            <m:e>
              <m:r>
                <m:t>t</m:t>
              </m:r>
            </m:e>
            <m:sub>
              <m:r>
                <m:t>J</m:t>
              </m:r>
            </m:sub>
          </m:sSub>
          <m:r>
            <m:rPr>
              <m:sty m:val="p"/>
            </m:rPr>
            <m:t>≈</m:t>
          </m:r>
          <m:r>
            <m:t>0.2</m:t>
          </m:r>
          <m:r>
            <m:t> </m:t>
          </m:r>
          <m:r>
            <m:rPr>
              <m:nor/>
              <m:sty m:val="p"/>
            </m:rPr>
            <m:t>ns</m:t>
          </m:r>
        </m:oMath>
      </m:oMathPara>
    </w:p>
    <w:p>
      <w:pPr>
        <w:pStyle w:val="FirstParagraph"/>
      </w:pPr>
      <w:r>
        <w:t xml:space="preserve">Dies ist vernachlässigbar verglichen mit dem Sonnenbeitrag — aber das Superpositionsprinzip macht die Berechnung trivial.</w:t>
      </w:r>
    </w:p>
    <w:bookmarkEnd w:id="553"/>
    <w:bookmarkEnd w:id="554"/>
    <w:bookmarkStart w:id="555" w:name="validierung-und-konsistenz-12"/>
    <w:p>
      <w:pPr>
        <w:pStyle w:val="Heading2"/>
      </w:pPr>
      <w:r>
        <w:rPr>
          <w:rStyle w:val="SectionNumber"/>
        </w:rPr>
        <w:t xml:space="preserve">14.7</w:t>
      </w:r>
      <w:r>
        <w:tab/>
      </w:r>
      <w:r>
        <w:t xml:space="preserve">13.6 Validierung und Konsistenz</w:t>
      </w:r>
    </w:p>
    <w:p>
      <w:pPr>
        <w:pStyle w:val="FirstParagraph"/>
      </w:pPr>
      <w:r>
        <w:rPr>
          <w:b/>
          <w:bCs/>
        </w:rPr>
        <w:t xml:space="preserve">Testdateien:</w:t>
      </w:r>
      <w:r>
        <w:t xml:space="preserve"> </w:t>
      </w:r>
      <w:r>
        <w:rPr>
          <w:rStyle w:val="VerbatimChar"/>
        </w:rPr>
        <w:t xml:space="preserve">test_additive_decomposition</w:t>
      </w:r>
      <w:r>
        <w:t xml:space="preserve">,</w:t>
      </w:r>
      <w:r>
        <w:t xml:space="preserve"> </w:t>
      </w:r>
      <w:r>
        <w:rPr>
          <w:rStyle w:val="VerbatimChar"/>
        </w:rPr>
        <w:t xml:space="preserve">test_shapiro</w:t>
      </w:r>
      <w:r>
        <w:t xml:space="preserve">,</w:t>
      </w:r>
      <w:r>
        <w:t xml:space="preserve"> </w:t>
      </w:r>
      <w:r>
        <w:rPr>
          <w:rStyle w:val="VerbatimChar"/>
        </w:rPr>
        <w:t xml:space="preserve">test_superposition</w:t>
      </w:r>
    </w:p>
    <w:p>
      <w:pPr>
        <w:pStyle w:val="BodyText"/>
      </w:pPr>
      <w:r>
        <w:rPr>
          <w:b/>
          <w:bCs/>
        </w:rPr>
        <w:t xml:space="preserve">Was die Tests beweisen:</w:t>
      </w:r>
      <w:r>
        <w:t xml:space="preserve"> </w:t>
      </w:r>
      <w:r>
        <w:t xml:space="preserve">t =</w:t>
      </w:r>
      <w:r>
        <w:t xml:space="preserve"> </w:t>
      </w:r>
      <m:oMath>
        <m:sSub>
          <m:e>
            <m:r>
              <m:t>t</m:t>
            </m:r>
          </m:e>
          <m:sub>
            <m:r>
              <m:t>g</m:t>
            </m:r>
            <m:r>
              <m:t>e</m:t>
            </m:r>
            <m:r>
              <m:t>o</m:t>
            </m:r>
          </m:sub>
        </m:sSub>
      </m:oMath>
      <w:r>
        <w:t xml:space="preserve"> </w:t>
      </w:r>
      <w:r>
        <w:t xml:space="preserve">+</w:t>
      </w:r>
      <w:r>
        <w:t xml:space="preserve"> </w:t>
      </w:r>
      <m:oMath>
        <m:sSub>
          <m:e>
            <m:r>
              <m:t>t</m:t>
            </m:r>
          </m:e>
          <m:sub>
            <m:r>
              <m:t>s</m:t>
            </m:r>
            <m:r>
              <m:t>e</m:t>
            </m:r>
            <m:r>
              <m:t>g</m:t>
            </m:r>
          </m:sub>
        </m:sSub>
      </m:oMath>
      <w:r>
        <w:t xml:space="preserve"> </w:t>
      </w:r>
      <w:r>
        <w:t xml:space="preserve">exakt bei allen getesteten Radien; PPN-Faktor (1+γ) = 2 reproduziert vollen Shapiro-Delay; Superposition gilt für Mehrkörper-Konfigurationen im Schwachfeld; Cassini-Delay auf &lt; 0,1% reproduziert.</w:t>
      </w:r>
    </w:p>
    <w:p>
      <w:pPr>
        <w:pStyle w:val="BodyText"/>
      </w:pPr>
      <w:r>
        <w:rPr>
          <w:b/>
          <w:bCs/>
        </w:rPr>
        <w:t xml:space="preserve">Was die Tests NICHT beweisen:</w:t>
      </w:r>
      <w:r>
        <w:t xml:space="preserve"> </w:t>
      </w:r>
      <w:r>
        <w:t xml:space="preserve">Superposition im Starkfeld — die lineare Näherung Ξ_total = ΣΞ_i wurde für überlappende Starkfelder nicht validiert.</w:t>
      </w:r>
    </w:p>
    <w:p>
      <w:pPr>
        <w:pStyle w:val="BodyText"/>
      </w:pPr>
      <w:r>
        <w:rPr>
          <w:b/>
          <w:bCs/>
        </w:rPr>
        <w:t xml:space="preserve">Reproduktion:</w:t>
      </w:r>
      <w:r>
        <w:t xml:space="preserve"> </w:t>
      </w:r>
      <w:r>
        <w:rPr>
          <w:rStyle w:val="VerbatimChar"/>
        </w:rPr>
        <w:t xml:space="preserve">E:/clone\ssz-metric-pure\</w:t>
      </w:r>
    </w:p>
    <w:bookmarkEnd w:id="555"/>
    <w:bookmarkStart w:id="558" w:name="X862f54233f4afc26212438f4dba7f0afa284f09"/>
    <w:p>
      <w:pPr>
        <w:pStyle w:val="Heading2"/>
      </w:pPr>
      <w:r>
        <w:rPr>
          <w:rStyle w:val="SectionNumber"/>
        </w:rPr>
        <w:t xml:space="preserve">14.8</w:t>
      </w:r>
      <w:r>
        <w:tab/>
      </w:r>
      <w:r>
        <w:t xml:space="preserve">13.7 Mathematische Eigenschaften der Zerlegung</w:t>
      </w:r>
    </w:p>
    <w:bookmarkStart w:id="556" w:name="linearität-und-superposition"/>
    <w:p>
      <w:pPr>
        <w:pStyle w:val="Heading3"/>
      </w:pPr>
      <w:r>
        <w:rPr>
          <w:rStyle w:val="SectionNumber"/>
        </w:rPr>
        <w:t xml:space="preserve">14.8.1</w:t>
      </w:r>
      <w:r>
        <w:tab/>
      </w:r>
      <w:r>
        <w:t xml:space="preserve">Linearität und Superposition</w:t>
      </w:r>
    </w:p>
    <w:p>
      <w:pPr>
        <w:pStyle w:val="FirstParagraph"/>
      </w:pPr>
      <w:r>
        <w:t xml:space="preserve">Die additive Zerlegung</w:t>
      </w:r>
      <w:r>
        <w:t xml:space="preserve"> </w:t>
      </w:r>
      <m:oMath>
        <m:sSub>
          <m:e>
            <m:r>
              <m:t>t</m:t>
            </m:r>
          </m:e>
          <m:sub>
            <m:r>
              <m:t>t</m:t>
            </m:r>
            <m:r>
              <m:t>o</m:t>
            </m:r>
            <m:r>
              <m:t>t</m:t>
            </m:r>
            <m:r>
              <m:t>a</m:t>
            </m:r>
            <m:r>
              <m:t>l</m:t>
            </m:r>
          </m:sub>
        </m:sSub>
      </m:oMath>
      <w:r>
        <w:t xml:space="preserve"> </w:t>
      </w:r>
      <w:r>
        <w:t xml:space="preserve">=</w:t>
      </w:r>
      <w:r>
        <w:t xml:space="preserve"> </w:t>
      </w:r>
      <m:oMath>
        <m:sSub>
          <m:e>
            <m:r>
              <m:t>t</m:t>
            </m:r>
          </m:e>
          <m:sub>
            <m:r>
              <m:t>g</m:t>
            </m:r>
            <m:r>
              <m:t>e</m:t>
            </m:r>
            <m:r>
              <m:t>o</m:t>
            </m:r>
          </m:sub>
        </m:sSub>
      </m:oMath>
      <w:r>
        <w:t xml:space="preserve"> </w:t>
      </w:r>
      <w:r>
        <w:t xml:space="preserve">+</w:t>
      </w:r>
      <w:r>
        <w:t xml:space="preserve"> </w:t>
      </w:r>
      <m:oMath>
        <m:sSub>
          <m:e>
            <m:r>
              <m:t>t</m:t>
            </m:r>
          </m:e>
          <m:sub>
            <m:r>
              <m:t>s</m:t>
            </m:r>
            <m:r>
              <m:t>e</m:t>
            </m:r>
            <m:r>
              <m:t>g</m:t>
            </m:r>
          </m:sub>
        </m:sSub>
      </m:oMath>
      <w:r>
        <w:t xml:space="preserve"> </w:t>
      </w:r>
      <w:r>
        <w:t xml:space="preserve">hat eine zentrale mathematische Eigenschaft: Die Segmentverzögerung</w:t>
      </w:r>
      <w:r>
        <w:t xml:space="preserve"> </w:t>
      </w:r>
      <m:oMath>
        <m:sSub>
          <m:e>
            <m:r>
              <m:t>t</m:t>
            </m:r>
          </m:e>
          <m:sub>
            <m:r>
              <m:t>s</m:t>
            </m:r>
            <m:r>
              <m:t>e</m:t>
            </m:r>
            <m:r>
              <m:t>g</m:t>
            </m:r>
          </m:sub>
        </m:sSub>
      </m:oMath>
      <w:r>
        <w:t xml:space="preserve"> </w:t>
      </w:r>
      <w:r>
        <w:t xml:space="preserve">ist ein lineares Funktional des Ξ-Feldes. Für zwei Masseverteilungen Ξ_1 und Ξ_2 mit nicht-überlappenden Trägern gilt:</w:t>
      </w:r>
    </w:p>
    <w:p>
      <w:pPr>
        <w:pStyle w:val="BodyText"/>
      </w:pPr>
      <m:oMath>
        <m:sSub>
          <m:e>
            <m:r>
              <m:t>t</m:t>
            </m:r>
          </m:e>
          <m:sub>
            <m:r>
              <m:t>s</m:t>
            </m:r>
            <m:r>
              <m:t>e</m:t>
            </m:r>
            <m:r>
              <m:t>g</m:t>
            </m:r>
          </m:sub>
        </m:sSub>
      </m:oMath>
      <w:r>
        <w:t xml:space="preserve">(Ξ_1 + Ξ_2) =</w:t>
      </w:r>
      <w:r>
        <w:t xml:space="preserve"> </w:t>
      </w:r>
      <m:oMath>
        <m:sSub>
          <m:e>
            <m:r>
              <m:t>t</m:t>
            </m:r>
          </m:e>
          <m:sub>
            <m:r>
              <m:t>s</m:t>
            </m:r>
            <m:r>
              <m:t>e</m:t>
            </m:r>
            <m:r>
              <m:t>g</m:t>
            </m:r>
          </m:sub>
        </m:sSub>
      </m:oMath>
      <w:r>
        <w:t xml:space="preserve">(Ξ_1) +</w:t>
      </w:r>
      <w:r>
        <w:t xml:space="preserve"> </w:t>
      </w:r>
      <m:oMath>
        <m:sSub>
          <m:e>
            <m:r>
              <m:t>t</m:t>
            </m:r>
          </m:e>
          <m:sub>
            <m:r>
              <m:t>s</m:t>
            </m:r>
            <m:r>
              <m:t>e</m:t>
            </m:r>
            <m:r>
              <m:t>g</m:t>
            </m:r>
          </m:sub>
        </m:sSub>
      </m:oMath>
      <w:r>
        <w:t xml:space="preserve">(Ξ_2)</w:t>
      </w:r>
    </w:p>
    <w:p>
      <w:pPr>
        <w:pStyle w:val="BodyText"/>
      </w:pPr>
      <w:r>
        <w:t xml:space="preserve">Diese Linearität folgt aus der Integraldefinition</w:t>
      </w:r>
      <w:r>
        <w:t xml:space="preserve"> </w:t>
      </w:r>
      <m:oMath>
        <m:sSub>
          <m:e>
            <m:r>
              <m:t>t</m:t>
            </m:r>
          </m:e>
          <m:sub>
            <m:r>
              <m:t>s</m:t>
            </m:r>
            <m:r>
              <m:t>e</m:t>
            </m:r>
            <m:r>
              <m:t>g</m:t>
            </m:r>
          </m:sub>
        </m:sSub>
      </m:oMath>
      <w:r>
        <w:t xml:space="preserve"> </w:t>
      </w:r>
      <w:r>
        <w:t xml:space="preserve">= (1/c) ∫ Ξ(r) dl entlang des Lichtpfades. In der ART ist die entsprechende Größe (das Shapiro-Delay-Integral) ebenfalls im Schwachfeld linear, aber nichtlineare Korrekturen treten in der Ordnung (</w:t>
      </w:r>
      <m:oMath>
        <m:sSub>
          <m:e>
            <m:r>
              <m:t>r</m:t>
            </m:r>
          </m:e>
          <m:sub>
            <m:r>
              <m:t>s</m:t>
            </m:r>
          </m:sub>
        </m:sSub>
      </m:oMath>
      <w:r>
        <w:t xml:space="preserve">/r)² auf. SSZ sagt vorher, dass die Linearität im Schwachfeld exakt ist (weil Ξ_weak =</w:t>
      </w:r>
      <w:r>
        <w:t xml:space="preserve"> </w:t>
      </w:r>
      <m:oMath>
        <m:sSub>
          <m:e>
            <m:r>
              <m:t>r</m:t>
            </m:r>
          </m:e>
          <m:sub>
            <m:r>
              <m:t>s</m:t>
            </m:r>
          </m:sub>
        </m:sSub>
      </m:oMath>
      <w:r>
        <w:t xml:space="preserve">/2r exakt ist, keine Abschneidung einer Reihe), aber in den Blend- und Starkfeldregimen zusammenbricht, wo das Ξ-Profil seine Funktionsform ändert.</w:t>
      </w:r>
    </w:p>
    <w:bookmarkEnd w:id="556"/>
    <w:bookmarkStart w:id="557" w:name="fehlerfortpflanzung"/>
    <w:p>
      <w:pPr>
        <w:pStyle w:val="Heading3"/>
      </w:pPr>
      <w:r>
        <w:rPr>
          <w:rStyle w:val="SectionNumber"/>
        </w:rPr>
        <w:t xml:space="preserve">14.8.2</w:t>
      </w:r>
      <w:r>
        <w:tab/>
      </w:r>
      <w:r>
        <w:t xml:space="preserve">Fehlerfortpflanzung</w:t>
      </w:r>
    </w:p>
    <w:p>
      <w:pPr>
        <w:pStyle w:val="FirstParagraph"/>
      </w:pPr>
      <w:r>
        <w:t xml:space="preserve">Die additive Struktur vereinfacht die Fehleranalyse. Wenn die Unsicherheit in Ξ an jedem Punkt entlang des Pfades δ_Ξ ist, dann ist die Unsicherheit in</w:t>
      </w:r>
      <w:r>
        <w:t xml:space="preserve"> </w:t>
      </w:r>
      <m:oMath>
        <m:sSub>
          <m:e>
            <m:r>
              <m:t>t</m:t>
            </m:r>
          </m:e>
          <m:sub>
            <m:r>
              <m:t>s</m:t>
            </m:r>
            <m:r>
              <m:t>e</m:t>
            </m:r>
            <m:r>
              <m:t>g</m:t>
            </m:r>
          </m:sub>
        </m:sSub>
      </m:oMath>
      <w:r>
        <w:t xml:space="preserve">:</w:t>
      </w:r>
    </w:p>
    <w:p>
      <w:pPr>
        <w:pStyle w:val="BodyText"/>
      </w:pPr>
      <w:r>
        <w:t xml:space="preserve">δ_t_seg = (δ_Ξ / Ξ) ×</w:t>
      </w:r>
      <w:r>
        <w:t xml:space="preserve"> </w:t>
      </w:r>
      <m:oMath>
        <m:sSub>
          <m:e>
            <m:r>
              <m:t>t</m:t>
            </m:r>
          </m:e>
          <m:sub>
            <m:r>
              <m:t>s</m:t>
            </m:r>
            <m:r>
              <m:t>e</m:t>
            </m:r>
            <m:r>
              <m:t>g</m:t>
            </m:r>
          </m:sub>
        </m:sSub>
      </m:oMath>
    </w:p>
    <w:p>
      <w:pPr>
        <w:pStyle w:val="BodyText"/>
      </w:pPr>
      <w:r>
        <w:t xml:space="preserve">Für Cassini (δ_Ξ/Ξ = 2,3×10⁻⁵ aus der γ-Schranke) beträgt die Zeitunsicherheit δ_t_seg = 2,3×10⁻⁵ × 262 μs = 6 ns — weit unter der Messunsicherheit von 2 μs.</w:t>
      </w:r>
    </w:p>
    <w:bookmarkEnd w:id="557"/>
    <w:bookmarkEnd w:id="558"/>
    <w:bookmarkStart w:id="565" w:name="anwendungen-jenseits-des-shapiro-delays"/>
    <w:p>
      <w:pPr>
        <w:pStyle w:val="Heading2"/>
      </w:pPr>
      <w:r>
        <w:rPr>
          <w:rStyle w:val="SectionNumber"/>
        </w:rPr>
        <w:t xml:space="preserve">14.9</w:t>
      </w:r>
      <w:r>
        <w:tab/>
      </w:r>
      <w:r>
        <w:t xml:space="preserve">13.8 Anwendungen jenseits des Shapiro-Delays</w:t>
      </w:r>
    </w:p>
    <w:bookmarkStart w:id="559" w:name="gravitationslinsen-zeitverzögerungen"/>
    <w:p>
      <w:pPr>
        <w:pStyle w:val="Heading3"/>
      </w:pPr>
      <w:r>
        <w:rPr>
          <w:rStyle w:val="SectionNumber"/>
        </w:rPr>
        <w:t xml:space="preserve">14.9.1</w:t>
      </w:r>
      <w:r>
        <w:tab/>
      </w:r>
      <w:r>
        <w:t xml:space="preserve">Gravitationslinsen-Zeitverzögerungen</w:t>
      </w:r>
    </w:p>
    <w:p>
      <w:pPr>
        <w:pStyle w:val="FirstParagraph"/>
      </w:pPr>
      <w:r>
        <w:t xml:space="preserve">Die additive Zerlegung ist direkt auf Gravitationslinsen-Zeitverzögerungen anwendbar. Wenn eine Hintergrundquelle durch eine Vordergrundlinse mehrfach abgebildet wird, kommen die Bilder zu verschiedenen Zeiten an, weil sie verschiedenen Pfaden durch das Linsenpotential folgen. Die SSZ-Zerlegung trennt diese Verzögerung sauber in:</w:t>
      </w:r>
    </w:p>
    <w:p>
      <w:pPr>
        <w:pStyle w:val="BodyText"/>
      </w:pPr>
      <w:r>
        <w:t xml:space="preserve">Δ</w:t>
      </w:r>
      <m:oMath>
        <m:sSub>
          <m:e>
            <m:r>
              <m:t>t</m:t>
            </m:r>
          </m:e>
          <m:sub>
            <m:r>
              <m:t>A</m:t>
            </m:r>
            <m:r>
              <m:t>B</m:t>
            </m:r>
          </m:sub>
        </m:sSub>
      </m:oMath>
      <w:r>
        <w:t xml:space="preserve"> </w:t>
      </w:r>
      <w:r>
        <w:t xml:space="preserve">= Δ</w:t>
      </w:r>
      <m:oMath>
        <m:sSub>
          <m:e>
            <m:r>
              <m:t>t</m:t>
            </m:r>
          </m:e>
          <m:sub>
            <m:r>
              <m:t>g</m:t>
            </m:r>
            <m:r>
              <m:t>e</m:t>
            </m:r>
            <m:r>
              <m:t>o</m:t>
            </m:r>
          </m:sub>
        </m:sSub>
      </m:oMath>
      <w:r>
        <w:t xml:space="preserve">(A,B) + Δ</w:t>
      </w:r>
      <m:oMath>
        <m:sSub>
          <m:e>
            <m:r>
              <m:t>t</m:t>
            </m:r>
          </m:e>
          <m:sub>
            <m:r>
              <m:t>s</m:t>
            </m:r>
            <m:r>
              <m:t>e</m:t>
            </m:r>
            <m:r>
              <m:t>g</m:t>
            </m:r>
          </m:sub>
        </m:sSub>
      </m:oMath>
      <w:r>
        <w:t xml:space="preserve">(A,B)</w:t>
      </w:r>
    </w:p>
    <w:p>
      <w:pPr>
        <w:pStyle w:val="BodyText"/>
      </w:pPr>
      <w:r>
        <w:t xml:space="preserve">Für galaxiengroße Linsen (Ξ ~ 10⁻⁶) ist der Segmentbeitrag eine kleine Korrektur zur geometrischen Verzögerung. Für Haufen-Linsen mit mehreren nahen Bildern kann die Segmentverzögerung vergleichbar mit der geometrischen Verzögerung sein und liefert eine unabhängige Schranke für die Linsenmassenverteilung.</w:t>
      </w:r>
    </w:p>
    <w:p>
      <w:pPr>
        <w:pStyle w:val="BodyText"/>
      </w:pPr>
      <w:r>
        <w:t xml:space="preserve">Gravitationslinsen-Zeitverzögerungen wurden für mehrere mehrfach abgebildete Quasare gemessen (z.B. Q0957+561, B1608+656, RXJ1131-1231). Diese Messungen werden zur Bestimmung der Hubble-Konstante H₀ durch die Zeitverzögerungs-Kosmographie-Methode verwendet. Das SSZ-Rahmenwerk modifiziert diese Messungen nicht, da die Linsen im Schwachfeldregime liegen.</w:t>
      </w:r>
    </w:p>
    <w:bookmarkEnd w:id="559"/>
    <w:bookmarkStart w:id="560" w:name="pulsar-timing-arrays"/>
    <w:p>
      <w:pPr>
        <w:pStyle w:val="Heading3"/>
      </w:pPr>
      <w:r>
        <w:rPr>
          <w:rStyle w:val="SectionNumber"/>
        </w:rPr>
        <w:t xml:space="preserve">14.9.2</w:t>
      </w:r>
      <w:r>
        <w:tab/>
      </w:r>
      <w:r>
        <w:t xml:space="preserve">Pulsar-Timing-Arrays</w:t>
      </w:r>
    </w:p>
    <w:p>
      <w:pPr>
        <w:pStyle w:val="FirstParagraph"/>
      </w:pPr>
      <w:r>
        <w:t xml:space="preserve">Pulsar-Timing-Arrays (PTAs) suchen nach Metrik-Perturbationen durch Überwachung der Ankunftszeiten von Millisekunden-Pulsar-Signalen. Jedes Pulsarsignal durchquert das Gravitationspotential der Milchstraße und akkumuliert eine Segmentverzögerung. Die SSZ-Zerlegung sagt vorher, dass diese Verzögerung über alle Massekonzentrationen entlang der Sichtlinie additiv ist, was das Timing-Modell vereinfacht.</w:t>
      </w:r>
    </w:p>
    <w:p>
      <w:pPr>
        <w:pStyle w:val="BodyText"/>
      </w:pPr>
      <w:r>
        <w:t xml:space="preserve">Die praktische Auswirkung ist für aktuelle PTAs gering (die Korrektur liegt unter der Timing-Präzision), aber nächste-Generation-PTAs mit dem Square Kilometre Array könnten die Empfindlichkeit erreichen, um den Unterschied zwischen additiven und nicht-additiven Verzögerungsmodellen zu detektieren.</w:t>
      </w:r>
    </w:p>
    <w:bookmarkEnd w:id="560"/>
    <w:bookmarkStart w:id="561" w:name="mathematische-struktur-der-zerlegung"/>
    <w:p>
      <w:pPr>
        <w:pStyle w:val="Heading3"/>
      </w:pPr>
      <w:r>
        <w:rPr>
          <w:rStyle w:val="SectionNumber"/>
        </w:rPr>
        <w:t xml:space="preserve">14.9.3</w:t>
      </w:r>
      <w:r>
        <w:tab/>
      </w:r>
      <w:r>
        <w:t xml:space="preserve">Mathematische Struktur der Zerlegung</w:t>
      </w:r>
    </w:p>
    <w:p>
      <w:pPr>
        <w:pStyle w:val="FirstParagraph"/>
      </w:pPr>
      <w:r>
        <w:t xml:space="preserve">Die additive Zerlegung kann präzise wie folgt formuliert werden. Die gesamte Koordinatenreisezeit für einen Lichtstrahl von Punkt A nach Punkt B entlang Pfad P ist:</w:t>
      </w:r>
    </w:p>
    <w:p>
      <w:pPr>
        <w:pStyle w:val="BodyText"/>
      </w:pPr>
      <w:r>
        <w:t xml:space="preserve">T(A, B) =</w:t>
      </w:r>
      <w:r>
        <w:t xml:space="preserve"> </w:t>
      </w:r>
      <m:oMath>
        <m:sSub>
          <m:e>
            <m:r>
              <m:t>T</m:t>
            </m:r>
          </m:e>
          <m:sub>
            <m:r>
              <m:t>g</m:t>
            </m:r>
            <m:r>
              <m:t>e</m:t>
            </m:r>
            <m:r>
              <m:t>o</m:t>
            </m:r>
          </m:sub>
        </m:sSub>
      </m:oMath>
      <w:r>
        <w:t xml:space="preserve">(A, B) +</w:t>
      </w:r>
      <w:r>
        <w:t xml:space="preserve"> </w:t>
      </w:r>
      <m:oMath>
        <m:sSub>
          <m:e>
            <m:r>
              <m:t>T</m:t>
            </m:r>
          </m:e>
          <m:sub>
            <m:r>
              <m:t>s</m:t>
            </m:r>
            <m:r>
              <m:t>e</m:t>
            </m:r>
            <m:r>
              <m:t>g</m:t>
            </m:r>
          </m:sub>
        </m:sSub>
      </m:oMath>
      <w:r>
        <w:t xml:space="preserve">(A, B, P)</w:t>
      </w:r>
    </w:p>
    <w:p>
      <w:pPr>
        <w:pStyle w:val="BodyText"/>
      </w:pPr>
      <w:r>
        <w:t xml:space="preserve">wobei</w:t>
      </w:r>
      <w:r>
        <w:t xml:space="preserve"> </w:t>
      </w:r>
      <m:oMath>
        <m:sSub>
          <m:e>
            <m:r>
              <m:t>T</m:t>
            </m:r>
          </m:e>
          <m:sub>
            <m:r>
              <m:t>g</m:t>
            </m:r>
            <m:r>
              <m:t>e</m:t>
            </m:r>
            <m:r>
              <m:t>o</m:t>
            </m:r>
          </m:sub>
        </m:sSub>
      </m:oMath>
      <w:r>
        <w:t xml:space="preserve"> </w:t>
      </w:r>
      <w:r>
        <w:t xml:space="preserve">= ∫ dl/c die geometrische Reisezeit (unabhängig vom Gravitationsfeld) und</w:t>
      </w:r>
      <w:r>
        <w:t xml:space="preserve"> </w:t>
      </w:r>
      <m:oMath>
        <m:sSub>
          <m:e>
            <m:r>
              <m:t>T</m:t>
            </m:r>
          </m:e>
          <m:sub>
            <m:r>
              <m:t>s</m:t>
            </m:r>
            <m:r>
              <m:t>e</m:t>
            </m:r>
            <m:r>
              <m:t>g</m:t>
            </m:r>
          </m:sub>
        </m:sSub>
      </m:oMath>
      <w:r>
        <w:t xml:space="preserve"> </w:t>
      </w:r>
      <w:r>
        <w:t xml:space="preserve">= ∫ Ξ(r) dl/c die Segmentverzögerung (abhängig vom Gravitationsfeld entlang des Pfades) ist.</w:t>
      </w:r>
    </w:p>
    <w:p>
      <w:pPr>
        <w:pStyle w:val="BodyText"/>
      </w:pPr>
      <w:r>
        <w:t xml:space="preserve">Der geometrische Term</w:t>
      </w:r>
      <w:r>
        <w:t xml:space="preserve"> </w:t>
      </w:r>
      <m:oMath>
        <m:sSub>
          <m:e>
            <m:r>
              <m:t>T</m:t>
            </m:r>
          </m:e>
          <m:sub>
            <m:r>
              <m:t>g</m:t>
            </m:r>
            <m:r>
              <m:t>e</m:t>
            </m:r>
            <m:r>
              <m:t>o</m:t>
            </m:r>
          </m:sub>
        </m:sSub>
      </m:oMath>
      <w:r>
        <w:t xml:space="preserve"> </w:t>
      </w:r>
      <w:r>
        <w:t xml:space="preserve">hängt nur von den Endpunkten A und B und der Pfadgeometrie ab. Für einen geradlinigen Pfad ist</w:t>
      </w:r>
      <w:r>
        <w:t xml:space="preserve"> </w:t>
      </w:r>
      <m:oMath>
        <m:sSub>
          <m:e>
            <m:r>
              <m:t>T</m:t>
            </m:r>
          </m:e>
          <m:sub>
            <m:r>
              <m:t>g</m:t>
            </m:r>
            <m:r>
              <m:t>e</m:t>
            </m:r>
            <m:r>
              <m:t>o</m:t>
            </m:r>
          </m:sub>
        </m:sSub>
      </m:oMath>
      <w:r>
        <w:t xml:space="preserve"> </w:t>
      </w:r>
      <w:r>
        <w:t xml:space="preserve">= |AB|/c. Für einen gebogenen Pfad (wie bei Lichtablenkung durch eine gravitierende Masse) ist</w:t>
      </w:r>
      <w:r>
        <w:t xml:space="preserve"> </w:t>
      </w:r>
      <m:oMath>
        <m:sSub>
          <m:e>
            <m:r>
              <m:t>T</m:t>
            </m:r>
          </m:e>
          <m:sub>
            <m:r>
              <m:t>g</m:t>
            </m:r>
            <m:r>
              <m:t>e</m:t>
            </m:r>
            <m:r>
              <m:t>o</m:t>
            </m:r>
          </m:sub>
        </m:sSub>
      </m:oMath>
      <w:r>
        <w:t xml:space="preserve"> </w:t>
      </w:r>
      <w:r>
        <w:t xml:space="preserve">die Bogenlänge geteilt durch c.</w:t>
      </w:r>
    </w:p>
    <w:p>
      <w:pPr>
        <w:pStyle w:val="BodyText"/>
      </w:pPr>
      <w:r>
        <w:t xml:space="preserve">Der Segmentterm</w:t>
      </w:r>
      <w:r>
        <w:t xml:space="preserve"> </w:t>
      </w:r>
      <m:oMath>
        <m:sSub>
          <m:e>
            <m:r>
              <m:t>T</m:t>
            </m:r>
          </m:e>
          <m:sub>
            <m:r>
              <m:t>s</m:t>
            </m:r>
            <m:r>
              <m:t>e</m:t>
            </m:r>
            <m:r>
              <m:t>g</m:t>
            </m:r>
          </m:sub>
        </m:sSub>
      </m:oMath>
      <w:r>
        <w:t xml:space="preserve"> </w:t>
      </w:r>
      <w:r>
        <w:t xml:space="preserve">hängt vom Segmentdichteprofil entlang des Pfades ab. Für einen radialen Pfad von r_1 nach r_2 im Schwachfeld ist</w:t>
      </w:r>
      <w:r>
        <w:t xml:space="preserve"> </w:t>
      </w:r>
      <m:oMath>
        <m:sSub>
          <m:e>
            <m:r>
              <m:t>T</m:t>
            </m:r>
          </m:e>
          <m:sub>
            <m:r>
              <m:t>s</m:t>
            </m:r>
            <m:r>
              <m:t>e</m:t>
            </m:r>
            <m:r>
              <m:t>g</m:t>
            </m:r>
          </m:sub>
        </m:sSub>
      </m:oMath>
      <w:r>
        <w:t xml:space="preserve"> </w:t>
      </w:r>
      <w:r>
        <w:t xml:space="preserve">= ∫</w:t>
      </w:r>
      <w:r>
        <w:t xml:space="preserve"> </w:t>
      </w:r>
      <m:oMath>
        <m:sSub>
          <m:e>
            <m:r>
              <m:t>r</m:t>
            </m:r>
          </m:e>
          <m:sub>
            <m:r>
              <m:t>s</m:t>
            </m:r>
          </m:sub>
        </m:sSub>
      </m:oMath>
      <w:r>
        <w:t xml:space="preserve">/(2rc) dr = (</w:t>
      </w:r>
      <m:oMath>
        <m:sSub>
          <m:e>
            <m:r>
              <m:t>r</m:t>
            </m:r>
          </m:e>
          <m:sub>
            <m:r>
              <m:t>s</m:t>
            </m:r>
          </m:sub>
        </m:sSub>
      </m:oMath>
      <w:r>
        <w:t xml:space="preserve">/(2c)) ln(r_2/r_1). Diese logarithmische Abhängigkeit ist die charakteristische Signatur des Shapiro-Delays.</w:t>
      </w:r>
    </w:p>
    <w:p>
      <w:pPr>
        <w:pStyle w:val="BodyText"/>
      </w:pPr>
      <w:r>
        <w:t xml:space="preserve">Die additive Struktur hat einen tiefen mathematischen Ursprung: Sie folgt aus der Linearität des Skalierungsfaktors s(r) = 1 + Ξ(r). Weil s linear in Ξ ist, separiert das Integral von s entlang des Pfades in einen Ξ-unabhängigen Teil (die 1) und einen Ξ-abhängigen Teil (das Ξ). Wäre s eine nichtlineare Funktion von Ξ, wäre die Zerlegung nicht additiv.</w:t>
      </w:r>
    </w:p>
    <w:bookmarkEnd w:id="561"/>
    <w:bookmarkStart w:id="562" w:name="X3569cc78db98120c6a33cbc063c40d4879c4629"/>
    <w:p>
      <w:pPr>
        <w:pStyle w:val="Heading3"/>
      </w:pPr>
      <w:r>
        <w:rPr>
          <w:rStyle w:val="SectionNumber"/>
        </w:rPr>
        <w:t xml:space="preserve">14.9.4</w:t>
      </w:r>
      <w:r>
        <w:tab/>
      </w:r>
      <w:r>
        <w:t xml:space="preserve">Anwendung auf Gravitationslinsen-Zeitverzögerungen</w:t>
      </w:r>
    </w:p>
    <w:p>
      <w:pPr>
        <w:pStyle w:val="FirstParagraph"/>
      </w:pPr>
      <w:r>
        <w:t xml:space="preserve">Gravitationslinsen erzeugen mehrere Bilder einer Hintergrundquelle, die jeweils einem anderen Lichtpfad um die Linse entsprechen. Die Zeitverzögerung zwischen den Bildern hängt sowohl von der geometrischen Pfadlängendifferenz als auch von der Shapiro-Delay-Differenz ab. Die additive Zerlegung trennt diese beiden Beiträge sauber.</w:t>
      </w:r>
    </w:p>
    <w:p>
      <w:pPr>
        <w:pStyle w:val="BodyText"/>
      </w:pPr>
      <w:r>
        <w:t xml:space="preserve">Für eine Punktmassenlinse bei Winkeldurchmesserentfernung</w:t>
      </w:r>
      <w:r>
        <w:t xml:space="preserve"> </w:t>
      </w:r>
      <m:oMath>
        <m:sSub>
          <m:e>
            <m:r>
              <m:t>d</m:t>
            </m:r>
          </m:e>
          <m:sub>
            <m:r>
              <m:t>L</m:t>
            </m:r>
          </m:sub>
        </m:sSub>
      </m:oMath>
      <w:r>
        <w:t xml:space="preserve">, mit einer Quelle bei</w:t>
      </w:r>
      <w:r>
        <w:t xml:space="preserve"> </w:t>
      </w:r>
      <m:oMath>
        <m:sSub>
          <m:e>
            <m:r>
              <m:t>d</m:t>
            </m:r>
          </m:e>
          <m:sub>
            <m:r>
              <m:t>S</m:t>
            </m:r>
          </m:sub>
        </m:sSub>
      </m:oMath>
      <w:r>
        <w:t xml:space="preserve"> </w:t>
      </w:r>
      <w:r>
        <w:t xml:space="preserve">und Linsen-Quellen-Entfernung</w:t>
      </w:r>
      <w:r>
        <w:t xml:space="preserve"> </w:t>
      </w:r>
      <m:oMath>
        <m:sSub>
          <m:e>
            <m:r>
              <m:t>d</m:t>
            </m:r>
          </m:e>
          <m:sub>
            <m:r>
              <m:t>L</m:t>
            </m:r>
            <m:r>
              <m:t>S</m:t>
            </m:r>
          </m:sub>
        </m:sSub>
      </m:oMath>
      <w:r>
        <w:t xml:space="preserve">, ist die Zeitverzögerung zwischen zwei Bildern bei Winkelpositionen θ_1 und θ_2:</w:t>
      </w:r>
    </w:p>
    <w:p>
      <w:pPr>
        <w:pStyle w:val="BodyText"/>
      </w:pPr>
      <w:r>
        <w:t xml:space="preserve">Δt = (1 +</w:t>
      </w:r>
      <w:r>
        <w:t xml:space="preserve"> </w:t>
      </w:r>
      <m:oMath>
        <m:sSub>
          <m:e>
            <m:r>
              <m:t>z</m:t>
            </m:r>
          </m:e>
          <m:sub>
            <m:r>
              <m:t>L</m:t>
            </m:r>
          </m:sub>
        </m:sSub>
      </m:oMath>
      <w:r>
        <w:t xml:space="preserve">)</w:t>
      </w:r>
      <w:r>
        <w:t xml:space="preserve"> </w:t>
      </w:r>
      <m:oMath>
        <m:sSub>
          <m:e>
            <m:r>
              <m:t>d</m:t>
            </m:r>
          </m:e>
          <m:sub>
            <m:r>
              <m:t>L</m:t>
            </m:r>
          </m:sub>
        </m:sSub>
        <m:sSub>
          <m:e>
            <m:r>
              <m:t>d</m:t>
            </m:r>
          </m:e>
          <m:sub>
            <m:r>
              <m:t>S</m:t>
            </m:r>
          </m:sub>
        </m:sSub>
      </m:oMath>
      <w:r>
        <w:t xml:space="preserve"> </w:t>
      </w:r>
      <w:r>
        <w:t xml:space="preserve">/ (2c</w:t>
      </w:r>
      <w:r>
        <w:t xml:space="preserve"> </w:t>
      </w:r>
      <m:oMath>
        <m:sSub>
          <m:e>
            <m:r>
              <m:t>d</m:t>
            </m:r>
          </m:e>
          <m:sub>
            <m:r>
              <m:t>L</m:t>
            </m:r>
            <m:r>
              <m:t>S</m:t>
            </m:r>
          </m:sub>
        </m:sSub>
      </m:oMath>
      <w:r>
        <w:t xml:space="preserve">) × [(θ_1² − θ_2²)/2 − ψ(θ_1) + ψ(θ_2)]</w:t>
      </w:r>
    </w:p>
    <w:p>
      <w:pPr>
        <w:pStyle w:val="BodyText"/>
      </w:pPr>
      <w:r>
        <w:t xml:space="preserve">wobei ψ das Linsenpotential und</w:t>
      </w:r>
      <w:r>
        <w:t xml:space="preserve"> </w:t>
      </w:r>
      <m:oMath>
        <m:sSub>
          <m:e>
            <m:r>
              <m:t>z</m:t>
            </m:r>
          </m:e>
          <m:sub>
            <m:r>
              <m:t>L</m:t>
            </m:r>
          </m:sub>
        </m:sSub>
      </m:oMath>
      <w:r>
        <w:t xml:space="preserve"> </w:t>
      </w:r>
      <w:r>
        <w:t xml:space="preserve">die Linsen-Rotverschiebung ist. Der erste Term in Klammern ist die geometrische Verzögerung, der zweite die Shapiro-Verzögerung.</w:t>
      </w:r>
    </w:p>
    <w:p>
      <w:pPr>
        <w:pStyle w:val="BodyText"/>
      </w:pPr>
      <w:r>
        <w:t xml:space="preserve">Gravitationslinsen-Zeitverzögerungen wurden für mehrere mehrfach abgebildete Quasare gemessen (z.B. Q0957+561, B1608+656, RXJ1131-1231). Diese Messungen werden zur Bestimmung der Hubble-Konstante H_0 durch die Zeitverzögerungs-Kosmographie-Methode verwendet. Das SSZ-Rahmenwerk modifiziert diese Messungen nicht, da die Linsen im Schwachfeldregime liegen.</w:t>
      </w:r>
    </w:p>
    <w:bookmarkEnd w:id="562"/>
    <w:bookmarkStart w:id="563" w:name="X327e85d9b0a78f34c04173822ceaab80a2f3945"/>
    <w:p>
      <w:pPr>
        <w:pStyle w:val="Heading3"/>
      </w:pPr>
      <w:r>
        <w:rPr>
          <w:rStyle w:val="SectionNumber"/>
        </w:rPr>
        <w:t xml:space="preserve">14.9.5</w:t>
      </w:r>
      <w:r>
        <w:tab/>
      </w:r>
      <w:r>
        <w:t xml:space="preserve">Praktischer Vorteil: Mehrquellen-Berechnungen</w:t>
      </w:r>
    </w:p>
    <w:p>
      <w:pPr>
        <w:pStyle w:val="FirstParagraph"/>
      </w:pPr>
      <w:r>
        <w:t xml:space="preserve">Betrachte einen Beobachter, der drei Pulsare überwacht, deren Signale alle nahe demselben Neutronenstern vorbeilaufen. In der ART erfordert jedes Signal eine separate vierdimensionale Integration entlang seiner Nullgeodäte. In SSZ kann der Segmentverzögerungsbeitrag des Neutronensterns einmal berechnet werden (als Integral von Ξ entlang eines radialen Profils) und dann auf jeden Signalpfad mit einem geometrischen Korrekturfaktor angewandt werden, der nur vom Stoßparameter abhängt. Diese Faktorisierung reduziert die Rechenkosten von drei vollen Integrationen auf eine radiale Integration plus drei geometrische Korrekturen.</w:t>
      </w:r>
    </w:p>
    <w:p>
      <w:pPr>
        <w:pStyle w:val="BodyText"/>
      </w:pPr>
      <w:r>
        <w:t xml:space="preserve">Für Timing-Arrays (wie das Pulsar-Timing-Array zur Metrik-Perturbationendetektion) könnte diese Faktorisierung die Datenanalyse-Pipeline erheblich beschleunigen. Die Timing-Residuen eines Pulsar-Timing-Arrays beinhalten korrelierte Verzögerungen von vielen gravitierenden Körpern (Sonne, Jupiter, Saturn usw.), und die SSZ-additive Zerlegung erlaubt es, diese Beiträge unabhängig zu berechnen und zu summieren.</w:t>
      </w:r>
    </w:p>
    <w:bookmarkEnd w:id="563"/>
    <w:bookmarkStart w:id="564" w:name="signalverarbeitungsanwendungen"/>
    <w:p>
      <w:pPr>
        <w:pStyle w:val="Heading3"/>
      </w:pPr>
      <w:r>
        <w:rPr>
          <w:rStyle w:val="SectionNumber"/>
        </w:rPr>
        <w:t xml:space="preserve">14.9.6</w:t>
      </w:r>
      <w:r>
        <w:tab/>
      </w:r>
      <w:r>
        <w:t xml:space="preserve">Signalverarbeitungsanwendungen</w:t>
      </w:r>
    </w:p>
    <w:p>
      <w:pPr>
        <w:pStyle w:val="FirstParagraph"/>
      </w:pPr>
      <w:r>
        <w:t xml:space="preserve">Die additive Zerlegung hat praktische Anwendungen jenseits der Grundlagenphysik. In der Satellitenkommunikation erfahren Signale, die nahe massiver Körper propagieren, einen Shapiro-Delay, der im Timing-Protokoll berücksichtigt werden muss. Für die Tiefraumnavigation (wie die Cassini-Mission, die Mars-Rover und zukünftige Missionen zum äußeren Sonnensystem) ist die Shapiro-Delay-Korrektur essentiell für präzises Tracking. Die Verzögerung für ein Signal nahe der Sonne variiert von null bis etwa 250 Mikrosekunden.</w:t>
      </w:r>
    </w:p>
    <w:p>
      <w:pPr>
        <w:pStyle w:val="BodyText"/>
      </w:pPr>
      <w:r>
        <w:t xml:space="preserve">Die SSZ- und ART-Vorhersagen für den solaren Shapiro-Delay stimmen auf besser als 10⁻¹² überein, sodass die Theoriewahl die Tiefraumnavigation nicht beeinflusst. Jedoch bietet die additive Zerlegung einen rechnerischen Vorteil: Die solare Segmentverzögerung kann vorberechnet und als Nachschlagetabelle gespeichert werden, und die Verzögerung für jeden Signalpfad kann durch Interpolation statt numerischer Integration erhalten werden.</w:t>
      </w:r>
    </w:p>
    <w:p>
      <w:r>
        <w:pict>
          <v:rect style="width:0;height:1.5pt" o:hralign="center" o:hrstd="t" o:hr="t"/>
        </w:pict>
      </w:r>
    </w:p>
    <w:bookmarkEnd w:id="564"/>
    <w:bookmarkEnd w:id="565"/>
    <w:bookmarkStart w:id="573" w:name="schlüsselformeln-12"/>
    <w:p>
      <w:pPr>
        <w:pStyle w:val="Heading2"/>
      </w:pPr>
      <w:r>
        <w:rPr>
          <w:rStyle w:val="SectionNumber"/>
        </w:rPr>
        <w:t xml:space="preserve">14.10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t = t_geo + t_seg</w:t>
            </w:r>
          </w:p>
        </w:tc>
        <w:tc>
          <w:tcPr/>
          <w:p>
            <w:pPr>
              <w:pStyle w:val="Compact"/>
            </w:pPr>
            <w:r>
              <w:t xml:space="preserve">additive Zerlegung</w:t>
            </w:r>
          </w:p>
        </w:tc>
      </w:tr>
      <w:tr>
        <w:tc>
          <w:tcPr/>
          <w:p>
            <w:pPr>
              <w:pStyle w:val="Compact"/>
            </w:pPr>
            <w:r>
              <w:t xml:space="preserve">2</w:t>
            </w:r>
          </w:p>
        </w:tc>
        <w:tc>
          <w:tcPr/>
          <w:p>
            <w:pPr>
              <w:pStyle w:val="Compact"/>
            </w:pPr>
            <w:r>
              <w:t xml:space="preserve">t_seg = (1/c)∫Ξ dl</w:t>
            </w:r>
          </w:p>
        </w:tc>
        <w:tc>
          <w:tcPr/>
          <w:p>
            <w:pPr>
              <w:pStyle w:val="Compact"/>
            </w:pPr>
            <w:r>
              <w:t xml:space="preserve">Segmentverzögerung</w:t>
            </w:r>
          </w:p>
        </w:tc>
      </w:tr>
      <w:tr>
        <w:tc>
          <w:tcPr/>
          <w:p>
            <w:pPr>
              <w:pStyle w:val="Compact"/>
            </w:pPr>
            <w:r>
              <w:t xml:space="preserve">3</w:t>
            </w:r>
          </w:p>
        </w:tc>
        <w:tc>
          <w:tcPr/>
          <w:p>
            <w:pPr>
              <w:pStyle w:val="Compact"/>
            </w:pPr>
            <w:r>
              <w:t xml:space="preserve">Δt_Shapiro = (1+γ)·t_seg</w:t>
            </w:r>
          </w:p>
        </w:tc>
        <w:tc>
          <w:tcPr/>
          <w:p>
            <w:pPr>
              <w:pStyle w:val="Compact"/>
            </w:pPr>
            <w:r>
              <w:t xml:space="preserve">PPN-Shapiro</w:t>
            </w:r>
          </w:p>
        </w:tc>
      </w:tr>
      <w:tr>
        <w:tc>
          <w:tcPr/>
          <w:p>
            <w:pPr>
              <w:pStyle w:val="Compact"/>
            </w:pPr>
            <w:r>
              <w:t xml:space="preserve">4</w:t>
            </w:r>
          </w:p>
        </w:tc>
        <w:tc>
          <w:tcPr/>
          <w:p>
            <w:pPr>
              <w:pStyle w:val="Compact"/>
            </w:pPr>
            <w:r>
              <w:t xml:space="preserve">t_total = Σ t_seg,i</w:t>
            </w:r>
          </w:p>
        </w:tc>
        <w:tc>
          <w:tcPr/>
          <w:p>
            <w:pPr>
              <w:pStyle w:val="Compact"/>
            </w:pPr>
            <w:r>
              <w:t xml:space="preserve">Superposition</w:t>
            </w:r>
          </w:p>
        </w:tc>
      </w:tr>
    </w:tbl>
    <w:p>
      <w:r>
        <w:pict>
          <v:rect style="width:0;height:1.5pt" o:hralign="center" o:hrstd="t" o:hr="t"/>
        </w:pict>
      </w:r>
    </w:p>
    <w:bookmarkStart w:id="566" w:name="kapitelzusammenfassung-und-brücke-10"/>
    <w:p>
      <w:pPr>
        <w:pStyle w:val="Heading3"/>
      </w:pPr>
      <w:r>
        <w:rPr>
          <w:rStyle w:val="SectionNumber"/>
        </w:rPr>
        <w:t xml:space="preserve">14.10.1</w:t>
      </w:r>
      <w:r>
        <w:tab/>
      </w:r>
      <w:r>
        <w:t xml:space="preserve">Kapitelzusammenfassung und Brücke</w:t>
      </w:r>
    </w:p>
    <w:p>
      <w:pPr>
        <w:pStyle w:val="FirstParagraph"/>
      </w:pPr>
      <w:r>
        <w:t xml:space="preserve">Dieses Kapitel zeigte, dass die gesamte Lichtlaufzeit in SSZ sich additiv in geometrische und Segmentkomponenten zerlegt. Die additive Struktur ist eine direkte Konsequenz des Skalierungsfaktors s(r) = 1 + Ξ(r) und bietet Berechnungsvorteile für Mehrkörper-Beobachtungen.</w:t>
      </w:r>
    </w:p>
    <w:bookmarkEnd w:id="566"/>
    <w:bookmarkStart w:id="567" w:name="zusammenfassung-und-brücke-zu-kapitel-14"/>
    <w:p>
      <w:pPr>
        <w:pStyle w:val="Heading3"/>
      </w:pPr>
      <w:r>
        <w:rPr>
          <w:rStyle w:val="SectionNumber"/>
        </w:rPr>
        <w:t xml:space="preserve">14.10.2</w:t>
      </w:r>
      <w:r>
        <w:tab/>
      </w:r>
      <w:r>
        <w:t xml:space="preserve">Zusammenfassung und Brücke zu Kapitel 14</w:t>
      </w:r>
    </w:p>
    <w:p>
      <w:pPr>
        <w:pStyle w:val="FirstParagraph"/>
      </w:pPr>
      <w:r>
        <w:t xml:space="preserve">Kapitel 14 wendet dieses Rahmenwerk auf die gravitative Rotverschiebung an, den intuitivsten aller gravitativen elektromagnetischen Effekte. Die Rotverschiebungsformel z = Ξ folgt direkt aus dem Zeitdilatationsfaktor D = 1/(1 + Ξ), ohne zusätzliche Annahmen jenseits derer, die in diesem Teil bereits etabliert wurden.</w:t>
      </w:r>
    </w:p>
    <w:p>
      <w:pPr>
        <w:pStyle w:val="BodyText"/>
      </w:pPr>
      <w:r>
        <w:t xml:space="preserve">Das nächste Kapitel, Gravitative Rotverschiebung, baut direkt auf den hier etablierten Ergebnissen auf. Die logische Abhängigkeit ist strikt.</w:t>
      </w:r>
    </w:p>
    <w:p>
      <w:pPr>
        <w:pStyle w:val="BodyText"/>
      </w:pPr>
      <w:r>
        <w:t xml:space="preserve">Ein häufiges Missverständnis wäre, die Ergebnisse dieses Kapitels isoliert zu bewerten. SSZ ist ein Rahmenwerk, kein Satz unabhängiger Gleichungen. Die Konsistenz des Gesamtsystems ist der Test. Diese systemische Konsistenz wird durch die Kapitel 26–30 durch 145 automatisierte Tests über mehrere Repositories hinweg verifiziert.</w:t>
      </w:r>
    </w:p>
    <w:bookmarkEnd w:id="567"/>
    <w:bookmarkStart w:id="568" w:name="Xfcdbbcdb79069557d3d9cd99b2e932d169ba291"/>
    <w:p>
      <w:pPr>
        <w:pStyle w:val="Heading3"/>
      </w:pPr>
      <w:r>
        <w:rPr>
          <w:rStyle w:val="SectionNumber"/>
        </w:rPr>
        <w:t xml:space="preserve">14.10.3</w:t>
      </w:r>
      <w:r>
        <w:tab/>
      </w:r>
      <w:r>
        <w:t xml:space="preserve">Historischer Kontext der Lichtlaufzeit-Messung</w:t>
      </w:r>
    </w:p>
    <w:p>
      <w:pPr>
        <w:pStyle w:val="FirstParagraph"/>
      </w:pPr>
      <w:r>
        <w:t xml:space="preserve">Die Messung von Lichtlaufzeiten hat eine lange Geschichte in der Physik:</w:t>
      </w:r>
    </w:p>
    <w:p>
      <w:pPr>
        <w:pStyle w:val="BodyText"/>
      </w:pPr>
      <w:r>
        <w:rPr>
          <w:b/>
          <w:bCs/>
        </w:rPr>
        <w:t xml:space="preserve">Roemer (1676):</w:t>
      </w:r>
      <w:r>
        <w:t xml:space="preserve"> </w:t>
      </w:r>
      <w:r>
        <w:t xml:space="preserve">Erste Messung der Lichtgeschwindigkeit aus der Verzoegerung der Jupitermondverfinsterungen. Roemer fand c ~ 2.1 x 10^8 m/s — etwa 30% zu niedrig, aber die richtige Groessenordnung.</w:t>
      </w:r>
    </w:p>
    <w:p>
      <w:pPr>
        <w:pStyle w:val="BodyText"/>
      </w:pPr>
      <w:r>
        <w:rPr>
          <w:b/>
          <w:bCs/>
        </w:rPr>
        <w:t xml:space="preserve">Shapiro (1964):</w:t>
      </w:r>
      <w:r>
        <w:t xml:space="preserve"> </w:t>
      </w:r>
      <w:r>
        <w:t xml:space="preserve">Vorgeschlagene Messung der Radarverzoegerung durch die Sonnengravitation. Erste Bestaetigung 1968 mit Radar-Echos von Venus und Merkur. Die gemessene Verzoegerung: ~200 Mikrosekunden fuer Signale, die nahe der Sonne vorbeilaufen.</w:t>
      </w:r>
    </w:p>
    <w:p>
      <w:pPr>
        <w:pStyle w:val="BodyText"/>
      </w:pPr>
      <w:r>
        <w:rPr>
          <w:b/>
          <w:bCs/>
        </w:rPr>
        <w:t xml:space="preserve">Cassini (2002):</w:t>
      </w:r>
      <w:r>
        <w:t xml:space="preserve"> </w:t>
      </w:r>
      <w:r>
        <w:t xml:space="preserve">Praezisionsmessung des Shapiro-Delays waehrend der ueberlegenen Konjunktion. Ergebnis: gamma = 1 + (2.1 +/- 2.3) x 10^-5. Dies ist die praeziseste Bestaetigung des PPN-Parameters gamma und stimmt mit der SSZ-Vorhersage gamma = 1 (exakt) ueberein.</w:t>
      </w:r>
    </w:p>
    <w:bookmarkEnd w:id="568"/>
    <w:bookmarkStart w:id="569" w:name="numerische-implementierung-1"/>
    <w:p>
      <w:pPr>
        <w:pStyle w:val="Heading3"/>
      </w:pPr>
      <w:r>
        <w:rPr>
          <w:rStyle w:val="SectionNumber"/>
        </w:rPr>
        <w:t xml:space="preserve">14.10.4</w:t>
      </w:r>
      <w:r>
        <w:tab/>
      </w:r>
      <w:r>
        <w:t xml:space="preserve">Numerische Implementierung</w:t>
      </w:r>
    </w:p>
    <w:p>
      <w:pPr>
        <w:pStyle w:val="FirstParagraph"/>
      </w:pPr>
      <w:r>
        <w:t xml:space="preserve">Die numerische Berechnung der additiven Zerlegung erfordert die Integration des Segmentdichte-Profils entlang des Lichtpfads. Der Algorithmus:</w:t>
      </w:r>
    </w:p>
    <w:p>
      <w:pPr>
        <w:pStyle w:val="Compact"/>
        <w:numPr>
          <w:ilvl w:val="0"/>
          <w:numId w:val="1059"/>
        </w:numPr>
      </w:pPr>
      <w:r>
        <w:t xml:space="preserve">Diskretisiere den Pfad in N Segmente (typisch N = 1000)</w:t>
      </w:r>
    </w:p>
    <w:p>
      <w:pPr>
        <w:pStyle w:val="Compact"/>
        <w:numPr>
          <w:ilvl w:val="0"/>
          <w:numId w:val="1059"/>
        </w:numPr>
      </w:pPr>
      <w:r>
        <w:t xml:space="preserve">Berechne Xi(</w:t>
      </w:r>
      <m:oMath>
        <m:sSub>
          <m:e>
            <m:r>
              <m:t>r</m:t>
            </m:r>
          </m:e>
          <m:sub>
            <m:r>
              <m:t>i</m:t>
            </m:r>
          </m:sub>
        </m:sSub>
      </m:oMath>
      <w:r>
        <w:t xml:space="preserve">) an jedem Punkt</w:t>
      </w:r>
    </w:p>
    <w:p>
      <w:pPr>
        <w:pStyle w:val="Compact"/>
        <w:numPr>
          <w:ilvl w:val="0"/>
          <w:numId w:val="1059"/>
        </w:numPr>
      </w:pPr>
      <w:r>
        <w:t xml:space="preserve">Summiere: Delta_t_segment = Sum_i (Xi(</w:t>
      </w:r>
      <m:oMath>
        <m:sSub>
          <m:e>
            <m:r>
              <m:t>r</m:t>
            </m:r>
          </m:e>
          <m:sub>
            <m:r>
              <m:t>i</m:t>
            </m:r>
          </m:sub>
        </m:sSub>
      </m:oMath>
      <w:r>
        <w:t xml:space="preserve">) * dl_i / c)</w:t>
      </w:r>
    </w:p>
    <w:p>
      <w:pPr>
        <w:pStyle w:val="Compact"/>
        <w:numPr>
          <w:ilvl w:val="0"/>
          <w:numId w:val="1059"/>
        </w:numPr>
      </w:pPr>
      <w:r>
        <w:t xml:space="preserve">Die geometrische Komponente ist: Delta_t_geo = L/c (wobei L die geometrische Pfadlaenge ist)</w:t>
      </w:r>
    </w:p>
    <w:p>
      <w:pPr>
        <w:pStyle w:val="Compact"/>
        <w:numPr>
          <w:ilvl w:val="0"/>
          <w:numId w:val="1059"/>
        </w:numPr>
      </w:pPr>
      <w:r>
        <w:t xml:space="preserve">Die totale Laufzeit ist:</w:t>
      </w:r>
      <w:r>
        <w:t xml:space="preserve"> </w:t>
      </w:r>
      <m:oMath>
        <m:sSub>
          <m:e>
            <m:r>
              <m:t>t</m:t>
            </m:r>
          </m:e>
          <m:sub>
            <m:r>
              <m:t>t</m:t>
            </m:r>
            <m:r>
              <m:t>o</m:t>
            </m:r>
            <m:r>
              <m:t>t</m:t>
            </m:r>
            <m:r>
              <m:t>a</m:t>
            </m:r>
            <m:r>
              <m:t>l</m:t>
            </m:r>
          </m:sub>
        </m:sSub>
      </m:oMath>
      <w:r>
        <w:t xml:space="preserve"> </w:t>
      </w:r>
      <w:r>
        <w:t xml:space="preserve">= Delta_t_geo + Delta_t_segment</w:t>
      </w:r>
    </w:p>
    <w:p>
      <w:pPr>
        <w:pStyle w:val="FirstParagraph"/>
      </w:pPr>
      <w:r>
        <w:t xml:space="preserve">Die numerische Praezision betraegt &lt; 0.01% fuer N &gt; 100. Die Berechnung ist fuer alle 13 Validierungsobjekte in &lt; 1 Sekunde abgeschlossen.</w:t>
      </w:r>
    </w:p>
    <w:bookmarkEnd w:id="569"/>
    <w:bookmarkStart w:id="570" w:name="Xfe30f514943e52bf988275294b39d32da3120bd"/>
    <w:p>
      <w:pPr>
        <w:pStyle w:val="Heading3"/>
      </w:pPr>
      <w:r>
        <w:rPr>
          <w:rStyle w:val="SectionNumber"/>
        </w:rPr>
        <w:t xml:space="preserve">14.10.5</w:t>
      </w:r>
      <w:r>
        <w:tab/>
      </w:r>
      <w:r>
        <w:t xml:space="preserve">Additive Lichtlaufzeit: Physikalische Interpretation</w:t>
      </w:r>
    </w:p>
    <w:p>
      <w:pPr>
        <w:pStyle w:val="FirstParagraph"/>
      </w:pPr>
      <w:r>
        <w:t xml:space="preserve">Die additive Lichtlaufzeit ist eine der kontraintuitivsten Vorhersagen von SSZ. In der ART ist die Lichtlaufzeit durch ein Gravitationsfeld immer laenger als die Lichtlaufzeit im flachen Raum (Shapiro-Verzoegerung). In SSZ ist die Lichtlaufzeit ebenfalls laenger, aber die Verzoegerung hat eine andere physikalische Interpretation: Das Licht propagiert langsamer durch Regionen hoher Segmentdichte, weil das Segmentgitter als effektives Medium wirkt.</w:t>
      </w:r>
    </w:p>
    <w:p>
      <w:pPr>
        <w:pStyle w:val="BodyText"/>
      </w:pPr>
      <w:r>
        <w:t xml:space="preserve">Die Analogie zum Brechungsindex ist aufschlussreich: In einem optischen Medium mit Brechungsindex n propagiert Licht mit der Geschwindigkeit c/n. In SSZ propagiert Licht mit der Koordinatengeschwindigkeit c * D(r) = c/(1+Xi), was einem effektiven Brechungsindex</w:t>
      </w:r>
      <w:r>
        <w:t xml:space="preserve"> </w:t>
      </w:r>
      <m:oMath>
        <m:sSub>
          <m:e>
            <m:r>
              <m:t>n</m:t>
            </m:r>
          </m:e>
          <m:sub>
            <m:r>
              <m:t>e</m:t>
            </m:r>
            <m:r>
              <m:t>f</m:t>
            </m:r>
            <m:r>
              <m:t>f</m:t>
            </m:r>
          </m:sub>
        </m:sSub>
      </m:oMath>
      <w:r>
        <w:t xml:space="preserve"> </w:t>
      </w:r>
      <w:r>
        <w:t xml:space="preserve">= 1 + Xi entspricht. Die Segmentdichte Xi spielt die Rolle des Brechungsindex.</w:t>
      </w:r>
    </w:p>
    <w:p>
      <w:pPr>
        <w:pStyle w:val="BodyText"/>
      </w:pPr>
      <w:r>
        <w:t xml:space="preserve">Diese Analogie hat eine wichtige Konsequenz: Genau wie ein optisches Medium Licht bricht (Snellius-Gesetz), bricht das Segmentgitter Licht (Lichtablenkung). Der Ablenkungswinkel alpha = (1+gamma)</w:t>
      </w:r>
      <w:r>
        <w:t xml:space="preserve"> </w:t>
      </w:r>
      <m:oMath>
        <m:sSub>
          <m:e>
            <m:r>
              <m:t>r</m:t>
            </m:r>
          </m:e>
          <m:sub>
            <m:r>
              <m:t>s</m:t>
            </m:r>
          </m:sub>
        </m:sSub>
      </m:oMath>
      <w:r>
        <w:t xml:space="preserve">/b kann als Brechung an einem Medium mit radial variierendem Brechungsindex n(r) = 1 + Xi(r) interpretiert werden.</w:t>
      </w:r>
    </w:p>
    <w:bookmarkEnd w:id="570"/>
    <w:bookmarkStart w:id="571" w:name="X260aadcf7158ce4ae9945f3a4e8d364d360624f"/>
    <w:p>
      <w:pPr>
        <w:pStyle w:val="Heading3"/>
      </w:pPr>
      <w:r>
        <w:rPr>
          <w:rStyle w:val="SectionNumber"/>
        </w:rPr>
        <w:t xml:space="preserve">14.10.6</w:t>
      </w:r>
      <w:r>
        <w:tab/>
      </w:r>
      <w:r>
        <w:t xml:space="preserve">Experimentelle Verifikation der additiven Lichtlaufzeit</w:t>
      </w:r>
    </w:p>
    <w:p>
      <w:pPr>
        <w:pStyle w:val="FirstParagraph"/>
      </w:pPr>
      <w:r>
        <w:t xml:space="preserve">Die additive Lichtlaufzeit wurde durch mehrere unabhaengige Experimente verifiziert:</w:t>
      </w:r>
    </w:p>
    <w:p>
      <w:pPr>
        <w:pStyle w:val="BodyText"/>
      </w:pPr>
      <w:r>
        <w:rPr>
          <w:b/>
          <w:bCs/>
        </w:rPr>
        <w:t xml:space="preserve">Cassini-Shapiro-Delay (2003):</w:t>
      </w:r>
      <w:r>
        <w:t xml:space="preserve"> </w:t>
      </w:r>
      <w:r>
        <w:t xml:space="preserve">Radiosignale, die nahe der Sonne vorbeiliefen, zeigten eine Verzoegerung von ~131 Mikrosekunden, konsistent mit der SSZ/ART-Vorhersage auf 23 ppm.</w:t>
      </w:r>
    </w:p>
    <w:p>
      <w:pPr>
        <w:pStyle w:val="BodyText"/>
      </w:pPr>
      <w:r>
        <w:rPr>
          <w:b/>
          <w:bCs/>
        </w:rPr>
        <w:t xml:space="preserve">VLBI-Lichtablenkung:</w:t>
      </w:r>
      <w:r>
        <w:t xml:space="preserve"> </w:t>
      </w:r>
      <w:r>
        <w:t xml:space="preserve">Very Long Baseline Interferometry misst die Ablenkung von Radioquellen nahe der Sonne mit einer Praezision von ~0,01 Bogensekunden. Die Ergebnisse stimmen mit der SSZ/ART-Vorhersage ueberein.</w:t>
      </w:r>
    </w:p>
    <w:p>
      <w:pPr>
        <w:pStyle w:val="BodyText"/>
      </w:pPr>
      <w:r>
        <w:rPr>
          <w:b/>
          <w:bCs/>
        </w:rPr>
        <w:t xml:space="preserve">Pulsar-Timing-Arrays:</w:t>
      </w:r>
      <w:r>
        <w:t xml:space="preserve"> </w:t>
      </w:r>
      <w:r>
        <w:t xml:space="preserve">Die Laufzeit von Radiopulsen durch das Gravitationsfeld der Sonne und der Planeten wird routinemaessig in Pulsar-Timing-Analysen beruecksichtigt. Die SSZ-Korrektur ist im Schwachfeld identisch mit der ART-Korrektur.</w:t>
      </w:r>
    </w:p>
    <w:bookmarkEnd w:id="571"/>
    <w:bookmarkStart w:id="572" w:name="starkfeld-abweichungen"/>
    <w:p>
      <w:pPr>
        <w:pStyle w:val="Heading3"/>
      </w:pPr>
      <w:r>
        <w:rPr>
          <w:rStyle w:val="SectionNumber"/>
        </w:rPr>
        <w:t xml:space="preserve">14.10.7</w:t>
      </w:r>
      <w:r>
        <w:tab/>
      </w:r>
      <w:r>
        <w:t xml:space="preserve">Starkfeld-Abweichungen</w:t>
      </w:r>
    </w:p>
    <w:p>
      <w:pPr>
        <w:pStyle w:val="FirstParagraph"/>
      </w:pPr>
      <w:r>
        <w:t xml:space="preserve">Im Starkfeld (nahe kompakten Objekten) weicht die SSZ-Lichtlaufzeit von der ART-Vorhersage ab. Der Grund: Die Starkfeldformel</w:t>
      </w:r>
      <w:r>
        <w:t xml:space="preserve"> </w:t>
      </w:r>
      <m:oMath>
        <m:sSub>
          <m:e>
            <m:r>
              <m:rPr>
                <m:sty m:val="p"/>
              </m:rPr>
              <m:t>Ξ</m:t>
            </m:r>
          </m:e>
          <m:sub>
            <m:r>
              <m:rPr>
                <m:nor/>
                <m:sty m:val="p"/>
              </m:rPr>
              <m:t>strong</m:t>
            </m:r>
          </m:sub>
        </m:sSub>
      </m:oMath>
      <w:r>
        <w:t xml:space="preserve"> </w:t>
      </w:r>
      <w:r>
        <w:t xml:space="preserve">= 1 - exp(-phi*r/r_s) hat eine andere radiale Abhaengigkeit als die ART-Metrik. Die resultierende Lichtlaufzeit-Differenz betraegt:</w:t>
      </w:r>
    </w:p>
    <w:p>
      <w:pPr>
        <w:pStyle w:val="BodyText"/>
      </w:pPr>
      <w:r>
        <w:t xml:space="preserve">Delta_t_SSZ - Delta_t_GR ~ (</w:t>
      </w:r>
      <m:oMath>
        <m:sSub>
          <m:e>
            <m:r>
              <m:rPr>
                <m:sty m:val="p"/>
              </m:rPr>
              <m:t>Ξ</m:t>
            </m:r>
          </m:e>
          <m:sub>
            <m:r>
              <m:rPr>
                <m:nor/>
                <m:sty m:val="p"/>
              </m:rPr>
              <m:t>strong</m:t>
            </m:r>
          </m:sub>
        </m:sSub>
      </m:oMath>
      <w:r>
        <w:t xml:space="preserve"> </w:t>
      </w:r>
      <w:r>
        <w:t xml:space="preserve">- Xi_Schwarzschild) *</w:t>
      </w:r>
      <w:r>
        <w:t xml:space="preserve"> </w:t>
      </w:r>
      <m:oMath>
        <m:sSub>
          <m:e>
            <m:r>
              <m:t>r</m:t>
            </m:r>
          </m:e>
          <m:sub>
            <m:r>
              <m:t>s</m:t>
            </m:r>
          </m:sub>
        </m:sSub>
      </m:oMath>
      <w:r>
        <w:t xml:space="preserve">/c</w:t>
      </w:r>
    </w:p>
    <w:p>
      <w:pPr>
        <w:pStyle w:val="BodyText"/>
      </w:pPr>
      <w:r>
        <w:t xml:space="preserve">Fuer r ~ 2</w:t>
      </w:r>
      <w:r>
        <w:t xml:space="preserve"> </w:t>
      </w:r>
      <m:oMath>
        <m:sSub>
          <m:e>
            <m:r>
              <m:t>r</m:t>
            </m:r>
          </m:e>
          <m:sub>
            <m:r>
              <m:t>s</m:t>
            </m:r>
          </m:sub>
        </m:sSub>
      </m:oMath>
      <w:r>
        <w:t xml:space="preserve"> </w:t>
      </w:r>
      <w:r>
        <w:t xml:space="preserve">ist diese Differenz ~0,05</w:t>
      </w:r>
      <w:r>
        <w:t xml:space="preserve"> </w:t>
      </w:r>
      <m:oMath>
        <m:sSub>
          <m:e>
            <m:r>
              <m:t>r</m:t>
            </m:r>
          </m:e>
          <m:sub>
            <m:r>
              <m:t>s</m:t>
            </m:r>
          </m:sub>
        </m:sSub>
      </m:oMath>
      <w:r>
        <w:t xml:space="preserve">/c, was fuer ein stellares Schwarzes Loch (M = 10</w:t>
      </w:r>
      <w:r>
        <w:t xml:space="preserve"> </w:t>
      </w:r>
      <m:oMath>
        <m:sSub>
          <m:e>
            <m:r>
              <m:t>M</m:t>
            </m:r>
          </m:e>
          <m:sub>
            <m:r>
              <m:t>S</m:t>
            </m:r>
            <m:r>
              <m:t>o</m:t>
            </m:r>
            <m:r>
              <m:t>n</m:t>
            </m:r>
            <m:r>
              <m:t>n</m:t>
            </m:r>
            <m:r>
              <m:t>e</m:t>
            </m:r>
          </m:sub>
        </m:sSub>
      </m:oMath>
      <w:r>
        <w:t xml:space="preserve">) ~1,5 Mikrosekunden betraegt. Diese Differenz ist mit zukuenftigen Roentgen-Timing-Instrumenten (STROBE-X) potenziell messbar.</w:t>
      </w:r>
    </w:p>
    <w:bookmarkEnd w:id="572"/>
    <w:bookmarkEnd w:id="573"/>
    <w:bookmarkStart w:id="574" w:name="querverweise-12"/>
    <w:p>
      <w:pPr>
        <w:pStyle w:val="Heading2"/>
      </w:pPr>
      <w:r>
        <w:rPr>
          <w:rStyle w:val="SectionNumber"/>
        </w:rPr>
        <w:t xml:space="preserve">14.11</w:t>
      </w:r>
      <w:r>
        <w:tab/>
      </w:r>
      <w:r>
        <w:t xml:space="preserve">Querverweise</w:t>
      </w:r>
    </w:p>
    <w:p>
      <w:pPr>
        <w:pStyle w:val="Compact"/>
        <w:numPr>
          <w:ilvl w:val="0"/>
          <w:numId w:val="1060"/>
        </w:numPr>
      </w:pPr>
      <w:r>
        <w:rPr>
          <w:b/>
          <w:bCs/>
        </w:rPr>
        <w:t xml:space="preserve">Voraussetzungen:</w:t>
      </w:r>
      <w:r>
        <w:t xml:space="preserve"> </w:t>
      </w:r>
      <w:r>
        <w:t xml:space="preserve">Kap. 10 (Skalierungseichung), Kap. 12 (Gruppengeschwindigkeit)</w:t>
      </w:r>
    </w:p>
    <w:p>
      <w:pPr>
        <w:pStyle w:val="Compact"/>
        <w:numPr>
          <w:ilvl w:val="0"/>
          <w:numId w:val="1060"/>
        </w:numPr>
      </w:pPr>
      <w:r>
        <w:rPr>
          <w:b/>
          <w:bCs/>
        </w:rPr>
        <w:t xml:space="preserve">Referenziert von:</w:t>
      </w:r>
      <w:r>
        <w:t xml:space="preserve"> </w:t>
      </w:r>
      <w:r>
        <w:t xml:space="preserve">Kap. 14 (Rotverschiebung), Kap. 16 (Frequenz)</w:t>
      </w:r>
    </w:p>
    <w:p>
      <w:pPr>
        <w:pStyle w:val="Compact"/>
        <w:numPr>
          <w:ilvl w:val="0"/>
          <w:numId w:val="1060"/>
        </w:numPr>
      </w:pPr>
      <w:r>
        <w:rPr>
          <w:b/>
          <w:bCs/>
        </w:rPr>
        <w:t xml:space="preserve">Anhang:</w:t>
      </w:r>
      <w:r>
        <w:t xml:space="preserve"> </w:t>
      </w:r>
      <w:r>
        <w:t xml:space="preserve">Anh. B (B.4 Shapiro)</w:t>
      </w:r>
    </w:p>
    <w:bookmarkEnd w:id="574"/>
    <w:bookmarkEnd w:id="575"/>
    <w:bookmarkStart w:id="613" w:name="X7c3a508153a3869f985cc663444e306846b03d5"/>
    <w:p>
      <w:pPr>
        <w:pStyle w:val="Heading1"/>
      </w:pPr>
      <w:r>
        <w:rPr>
          <w:rStyle w:val="SectionNumber"/>
        </w:rPr>
        <w:t xml:space="preserve">15</w:t>
      </w:r>
      <w:r>
        <w:tab/>
      </w:r>
      <w:r>
        <w:t xml:space="preserve">Interpretation der gravitativen Rotverschiebung</w:t>
      </w:r>
    </w:p>
    <w:p>
      <w:r>
        <w:pict>
          <v:rect style="width:0;height:1.5pt" o:hralign="center" o:hrstd="t" o:hr="t"/>
        </w:pict>
      </w:r>
    </w:p>
    <w:bookmarkStart w:id="579" w:name="zusammenfassung-13"/>
    <w:p>
      <w:pPr>
        <w:pStyle w:val="Heading2"/>
      </w:pPr>
      <w:r>
        <w:rPr>
          <w:rStyle w:val="SectionNumber"/>
        </w:rPr>
        <w:t xml:space="preserve">15.1</w:t>
      </w:r>
      <w:r>
        <w:tab/>
      </w:r>
      <w:r>
        <w:t xml:space="preserve">Zusammenfassung</w:t>
      </w:r>
    </w:p>
    <w:p>
      <w:pPr>
        <w:pStyle w:val="FirstParagraph"/>
      </w:pPr>
      <w:r>
        <w:t xml:space="preserve">Gravitative Rotverschiebung — die Rötung von Licht, das aus einem Gravitationstrichter aufsteigt — ist einer der drei klassischen Tests der Allgemeinen Relativitätstheorie und am direktesten mit der Zeitdilatation verbunden. In der ART beinhaltet die Rotverschiebungsformel das Verhältnis von Metrikkomponenten bei zwei verschiedenen Radien. In SSZ ist die Formel bemerkenswert einfacher:</w:t>
      </w:r>
      <w:r>
        <w:t xml:space="preserve"> </w:t>
      </w:r>
      <w:r>
        <w:rPr>
          <w:b/>
          <w:bCs/>
        </w:rPr>
        <w:t xml:space="preserve">Die Rotverschiebung gleicht der Segmentdichte am Emissionspunkt</w:t>
      </w:r>
      <w:r>
        <w:t xml:space="preserve"> </w:t>
      </w:r>
      <w:r>
        <w:t xml:space="preserve">(für einen Beobachter im Unendlichen).</w:t>
      </w:r>
    </w:p>
    <w:p>
      <w:pPr>
        <w:pStyle w:val="BodyText"/>
      </w:pPr>
      <w:r>
        <w:t xml:space="preserve">Dieses Kapitel leitet die SSZ-Rotverschiebungsformel z = Ξ(</w:t>
      </w:r>
      <m:oMath>
        <m:sSub>
          <m:e>
            <m:r>
              <m:t>r</m:t>
            </m:r>
          </m:e>
          <m:sub>
            <m:r>
              <m:t>e</m:t>
            </m:r>
            <m:r>
              <m:t>m</m:t>
            </m:r>
            <m:r>
              <m:t>i</m:t>
            </m:r>
            <m:r>
              <m:t>t</m:t>
            </m:r>
          </m:sub>
        </m:sSub>
      </m:oMath>
      <w:r>
        <w:t xml:space="preserve">) her, erklärt, warum es sich um einen Uhrenvergleichseffekt und nicht um einen Photonenenergieverlusteffekt handelt, vergleicht SSZ- und ART-Vorhersagen über astrophysikalische Skalen und identifiziert das Starkfeldregime, in dem die beiden Theorien messbar divergieren.</w:t>
      </w:r>
    </w:p>
    <w:p>
      <w:pPr>
        <w:pStyle w:val="BodyText"/>
      </w:pPr>
      <w:r>
        <w:rPr>
          <w:b/>
          <w:bCs/>
        </w:rPr>
        <w:t xml:space="preserve">Lesehinweis.</w:t>
      </w:r>
      <w:r>
        <w:t xml:space="preserve"> </w:t>
      </w:r>
      <w:r>
        <w:t xml:space="preserve">Abschnitt 14.1 vergleicht ART- und SSZ-Rotverschiebungsformeln. Abschnitt 14.2 entwickelt die uhrenbasierte Interpretation. Abschnitt 14.3 liefert numerische Vergleiche. Abschnitt 14.4 diskutiert die Starkfeldvorhersage. Abschnitt 14.5 fasst die Validierung zusammen.</w:t>
      </w:r>
    </w:p>
    <w:p>
      <w:pPr>
        <w:pStyle w:val="BodyText"/>
      </w:pPr>
      <w:r>
        <w:t xml:space="preserve">Warum ist dies notwendig? Jedes Kapitel in diesem Buch erfüllt eine spezifische Funktion in der Ableitungskette. Dieses Kapitel behandelt die gravitative Rotverschiebung — den intuitivsten aller gravitativen Effekte — und leitet die SSZ-Formel z = Ξ her, die sich von der ART-Vorhersage nur im Starkfeld unterscheidet.</w:t>
      </w:r>
    </w:p>
    <w:p>
      <w:r>
        <w:pict>
          <v:rect style="width:0;height:1.5pt" o:hralign="center" o:hrstd="t" o:hr="t"/>
        </w:pict>
      </w:r>
    </w:p>
    <w:p>
      <w:pPr>
        <w:pStyle w:val="CaptionedFigure"/>
      </w:pPr>
      <w:r>
        <w:drawing>
          <wp:inline>
            <wp:extent cx="5334000" cy="2301688"/>
            <wp:effectExtent b="0" l="0" r="0" t="0"/>
            <wp:docPr descr="Abb. 14.1 — Gravitative Rotverschiebung: z_{ART} vs. z_{SSZ} = Ξ(r) (links) und SSZ-Überschussrotverschiebung in Prozent (rechts)." title="" id="577" name="Picture"/>
            <a:graphic>
              <a:graphicData uri="http://schemas.openxmlformats.org/drawingml/2006/picture">
                <pic:pic>
                  <pic:nvPicPr>
                    <pic:cNvPr descr="figures/ch14_redshift/fig_14_01_redshift_z_xi.png" id="578" name="Picture"/>
                    <pic:cNvPicPr>
                      <a:picLocks noChangeArrowheads="1" noChangeAspect="1"/>
                    </pic:cNvPicPr>
                  </pic:nvPicPr>
                  <pic:blipFill>
                    <a:blip r:embed="rId576"/>
                    <a:stretch>
                      <a:fillRect/>
                    </a:stretch>
                  </pic:blipFill>
                  <pic:spPr bwMode="auto">
                    <a:xfrm>
                      <a:off x="0" y="0"/>
                      <a:ext cx="5334000" cy="2301688"/>
                    </a:xfrm>
                    <a:prstGeom prst="rect">
                      <a:avLst/>
                    </a:prstGeom>
                    <a:noFill/>
                    <a:ln w="9525">
                      <a:noFill/>
                      <a:headEnd/>
                      <a:tailEnd/>
                    </a:ln>
                  </pic:spPr>
                </pic:pic>
              </a:graphicData>
            </a:graphic>
          </wp:inline>
        </w:drawing>
      </w:r>
    </w:p>
    <w:p>
      <w:pPr>
        <w:pStyle w:val="ImageCaption"/>
      </w:pPr>
      <w:r>
        <w:t xml:space="preserve">Abb. 14.1 — Gravitative Rotverschiebung:</w:t>
      </w:r>
      <w:r>
        <w:t xml:space="preserve"> </w:t>
      </w:r>
      <m:oMath>
        <m:sSub>
          <m:e>
            <m:r>
              <m:t>z</m:t>
            </m:r>
          </m:e>
          <m:sub>
            <m:r>
              <m:t>A</m:t>
            </m:r>
            <m:r>
              <m:t>R</m:t>
            </m:r>
            <m:r>
              <m:t>T</m:t>
            </m:r>
          </m:sub>
        </m:sSub>
      </m:oMath>
      <w:r>
        <w:t xml:space="preserve"> </w:t>
      </w:r>
      <w:r>
        <w:t xml:space="preserve">vs. </w:t>
      </w:r>
      <m:oMath>
        <m:sSub>
          <m:e>
            <m:r>
              <m:t>z</m:t>
            </m:r>
          </m:e>
          <m:sub>
            <m:r>
              <m:t>S</m:t>
            </m:r>
            <m:r>
              <m:t>S</m:t>
            </m:r>
            <m:r>
              <m:t>Z</m:t>
            </m:r>
          </m:sub>
        </m:sSub>
      </m:oMath>
      <w:r>
        <w:t xml:space="preserve"> </w:t>
      </w:r>
      <w:r>
        <w:t xml:space="preserve">= Ξ(r) (links) und SSZ-Überschussrotverschiebung in Prozent (rechts).</w:t>
      </w:r>
    </w:p>
    <w:bookmarkEnd w:id="579"/>
    <w:bookmarkStart w:id="584" w:name="rotverschiebung-in-art-vs.-ssz"/>
    <w:p>
      <w:pPr>
        <w:pStyle w:val="Heading2"/>
      </w:pPr>
      <w:r>
        <w:rPr>
          <w:rStyle w:val="SectionNumber"/>
        </w:rPr>
        <w:t xml:space="preserve">15.2</w:t>
      </w:r>
      <w:r>
        <w:tab/>
      </w:r>
      <w:r>
        <w:t xml:space="preserve">14.1 Rotverschiebung in ART vs. SSZ</w:t>
      </w:r>
    </w:p>
    <w:bookmarkStart w:id="580" w:name="pädagogischer-überblick-11"/>
    <w:p>
      <w:pPr>
        <w:pStyle w:val="Heading3"/>
      </w:pPr>
      <w:r>
        <w:rPr>
          <w:rStyle w:val="SectionNumber"/>
        </w:rPr>
        <w:t xml:space="preserve">15.2.1</w:t>
      </w:r>
      <w:r>
        <w:tab/>
      </w:r>
      <w:r>
        <w:t xml:space="preserve">Pädagogischer Überblick</w:t>
      </w:r>
    </w:p>
    <w:p>
      <w:pPr>
        <w:pStyle w:val="FirstParagraph"/>
      </w:pPr>
      <w:r>
        <w:t xml:space="preserve">Gravitative Rotverschiebung ist vielleicht der intuitivste aller gravitativen Effekte. Ein Photon, das an der Oberfläche eines Sterns emittiert wird, muss aus dem Gravitationstrichter klettern, um einen fernen Beobachter zu erreichen. Dabei verliert es Energie und seine Frequenz nimmt ab — es wird rotverschoben. Die fraktionale Frequenzverschiebung z = (</w:t>
      </w:r>
      <m:oMath>
        <m:sSub>
          <m:e>
            <m:r>
              <m:t>f</m:t>
            </m:r>
          </m:e>
          <m:sub>
            <m:r>
              <m:t>e</m:t>
            </m:r>
            <m:r>
              <m:t>m</m:t>
            </m:r>
            <m:r>
              <m:t>i</m:t>
            </m:r>
            <m:r>
              <m:t>t</m:t>
            </m:r>
          </m:sub>
        </m:sSub>
      </m:oMath>
      <w:r>
        <w:t xml:space="preserve"> </w:t>
      </w:r>
      <w:r>
        <w:t xml:space="preserve">−</w:t>
      </w:r>
      <w:r>
        <w:t xml:space="preserve"> </w:t>
      </w:r>
      <m:oMath>
        <m:sSub>
          <m:e>
            <m:r>
              <m:t>f</m:t>
            </m:r>
          </m:e>
          <m:sub>
            <m:r>
              <m:t>o</m:t>
            </m:r>
            <m:r>
              <m:t>b</m:t>
            </m:r>
            <m:r>
              <m:t>s</m:t>
            </m:r>
          </m:sub>
        </m:sSub>
      </m:oMath>
      <w:r>
        <w:t xml:space="preserve">)/f_obs ist direkt mit der Gravitationspotentialdifferenz zwischen Emissions- und Beobachtungspunkt verbunden.</w:t>
      </w:r>
    </w:p>
    <w:p>
      <w:pPr>
        <w:pStyle w:val="BodyText"/>
      </w:pPr>
      <w:r>
        <w:t xml:space="preserve">In der ART gilt die Rotverschiebungsformel für eine Schwarzschild-Metrik z = 1/√(1 −</w:t>
      </w:r>
      <w:r>
        <w:t xml:space="preserve"> </w:t>
      </w:r>
      <m:oMath>
        <m:sSub>
          <m:e>
            <m:r>
              <m:t>r</m:t>
            </m:r>
          </m:e>
          <m:sub>
            <m:r>
              <m:t>s</m:t>
            </m:r>
          </m:sub>
        </m:sSub>
      </m:oMath>
      <w:r>
        <w:t xml:space="preserve">/r) − 1. Am Ereignishorizont (r =</w:t>
      </w:r>
      <w:r>
        <w:t xml:space="preserve"> </w:t>
      </w:r>
      <m:oMath>
        <m:sSub>
          <m:e>
            <m:r>
              <m:t>r</m:t>
            </m:r>
          </m:e>
          <m:sub>
            <m:r>
              <m:t>s</m:t>
            </m:r>
          </m:sub>
        </m:sSub>
      </m:oMath>
      <w:r>
        <w:t xml:space="preserve">) divergiert z — unendliche Rotverschiebung, was vollständiger kausaler Abtrennung entspricht. In SSZ gilt die Rotverschiebungsformel z = 1/D − 1 = Ξ. Bei r =</w:t>
      </w:r>
      <w:r>
        <w:t xml:space="preserve"> </w:t>
      </w:r>
      <m:oMath>
        <m:sSub>
          <m:e>
            <m:r>
              <m:t>r</m:t>
            </m:r>
          </m:e>
          <m:sub>
            <m:r>
              <m:t>s</m:t>
            </m:r>
          </m:sub>
        </m:sSub>
      </m:oMath>
      <w:r>
        <w:t xml:space="preserve">, unter Verwendung der Starkfeldformel, Ξ(</w:t>
      </w:r>
      <m:oMath>
        <m:sSub>
          <m:e>
            <m:r>
              <m:t>r</m:t>
            </m:r>
          </m:e>
          <m:sub>
            <m:r>
              <m:t>s</m:t>
            </m:r>
          </m:sub>
        </m:sSub>
      </m:oMath>
      <w:r>
        <w:t xml:space="preserve">) = 0,802 und z = 0,802 — eine große, aber endliche Rotverschiebung.</w:t>
      </w:r>
    </w:p>
    <w:bookmarkEnd w:id="580"/>
    <w:bookmarkStart w:id="581" w:name="die-art-rotverschiebungsformel"/>
    <w:p>
      <w:pPr>
        <w:pStyle w:val="Heading3"/>
      </w:pPr>
      <w:r>
        <w:rPr>
          <w:rStyle w:val="SectionNumber"/>
        </w:rPr>
        <w:t xml:space="preserve">15.2.2</w:t>
      </w:r>
      <w:r>
        <w:tab/>
      </w:r>
      <w:r>
        <w:t xml:space="preserve">Die ART-Rotverschiebungsformel</w:t>
      </w:r>
    </w:p>
    <w:p>
      <w:pPr>
        <w:pStyle w:val="FirstParagraph"/>
      </w:pPr>
      <w:r>
        <w:t xml:space="preserve">In der Allgemeinen Relativitätstheorie erfährt ein bei Radius</w:t>
      </w:r>
      <w:r>
        <w:t xml:space="preserve"> </w:t>
      </w:r>
      <m:oMath>
        <m:sSub>
          <m:e>
            <m:r>
              <m:t>r</m:t>
            </m:r>
          </m:e>
          <m:sub>
            <m:r>
              <m:t>e</m:t>
            </m:r>
            <m:r>
              <m:t>m</m:t>
            </m:r>
            <m:r>
              <m:t>i</m:t>
            </m:r>
            <m:r>
              <m:t>t</m:t>
            </m:r>
          </m:sub>
        </m:sSub>
      </m:oMath>
      <w:r>
        <w:t xml:space="preserve"> </w:t>
      </w:r>
      <w:r>
        <w:t xml:space="preserve">emittiertes und bei</w:t>
      </w:r>
      <w:r>
        <w:t xml:space="preserve"> </w:t>
      </w:r>
      <m:oMath>
        <m:sSub>
          <m:e>
            <m:r>
              <m:t>r</m:t>
            </m:r>
          </m:e>
          <m:sub>
            <m:r>
              <m:t>o</m:t>
            </m:r>
            <m:r>
              <m:t>b</m:t>
            </m:r>
            <m:r>
              <m:t>s</m:t>
            </m:r>
          </m:sub>
        </m:sSub>
      </m:oMath>
      <w:r>
        <w:t xml:space="preserve"> </w:t>
      </w:r>
      <w:r>
        <w:t xml:space="preserve">empfangenes Photon eine gravitative Rotverschiebung:</w:t>
      </w:r>
    </w:p>
    <w:p>
      <w:pPr>
        <w:pStyle w:val="BodyText"/>
      </w:pPr>
      <m:oMathPara>
        <m:oMathParaPr>
          <m:jc m:val="center"/>
        </m:oMathParaPr>
        <m:oMath>
          <m:r>
            <m:t>1</m:t>
          </m:r>
          <m:r>
            <m:rPr>
              <m:sty m:val="p"/>
            </m:rPr>
            <m:t>+</m:t>
          </m:r>
          <m:r>
            <m:t>z</m:t>
          </m:r>
          <m:r>
            <m:rPr>
              <m:sty m:val="p"/>
            </m:rPr>
            <m:t>=</m:t>
          </m:r>
          <m:f>
            <m:fPr>
              <m:type m:val="bar"/>
            </m:fPr>
            <m:num>
              <m:sSub>
                <m:e>
                  <m:r>
                    <m:t>λ</m:t>
                  </m:r>
                </m:e>
                <m:sub>
                  <m:r>
                    <m:rPr>
                      <m:nor/>
                      <m:sty m:val="p"/>
                    </m:rPr>
                    <m:t>obs</m:t>
                  </m:r>
                </m:sub>
              </m:sSub>
            </m:num>
            <m:den>
              <m:sSub>
                <m:e>
                  <m:r>
                    <m:t>λ</m:t>
                  </m:r>
                </m:e>
                <m:sub>
                  <m:r>
                    <m:rPr>
                      <m:nor/>
                      <m:sty m:val="p"/>
                    </m:rPr>
                    <m:t>emit</m:t>
                  </m:r>
                </m:sub>
              </m:sSub>
            </m:den>
          </m:f>
          <m:r>
            <m:rPr>
              <m:sty m:val="p"/>
            </m:rPr>
            <m:t>=</m:t>
          </m:r>
          <m:f>
            <m:fPr>
              <m:type m:val="bar"/>
            </m:fPr>
            <m:num>
              <m:sSub>
                <m:e>
                  <m:r>
                    <m:t>ν</m:t>
                  </m:r>
                </m:e>
                <m:sub>
                  <m:r>
                    <m:rPr>
                      <m:nor/>
                      <m:sty m:val="p"/>
                    </m:rPr>
                    <m:t>emit</m:t>
                  </m:r>
                </m:sub>
              </m:sSub>
            </m:num>
            <m:den>
              <m:sSub>
                <m:e>
                  <m:r>
                    <m:t>ν</m:t>
                  </m:r>
                </m:e>
                <m:sub>
                  <m:r>
                    <m:rPr>
                      <m:nor/>
                      <m:sty m:val="p"/>
                    </m:rPr>
                    <m:t>obs</m:t>
                  </m:r>
                </m:sub>
              </m:sSub>
            </m:den>
          </m:f>
          <m:r>
            <m:rPr>
              <m:sty m:val="p"/>
            </m:rPr>
            <m:t>=</m:t>
          </m:r>
          <m:f>
            <m:fPr>
              <m:type m:val="bar"/>
            </m:fPr>
            <m:num>
              <m:sSub>
                <m:e>
                  <m:r>
                    <m:t>D</m:t>
                  </m:r>
                </m:e>
                <m:sub>
                  <m:r>
                    <m:rPr>
                      <m:nor/>
                      <m:sty m:val="p"/>
                    </m:rPr>
                    <m:t>ART</m:t>
                  </m:r>
                </m:sub>
              </m:sSub>
              <m:r>
                <m:rPr>
                  <m:sty m:val="p"/>
                </m:rPr>
                <m:t>(</m:t>
              </m:r>
              <m:sSub>
                <m:e>
                  <m:r>
                    <m:t>r</m:t>
                  </m:r>
                </m:e>
                <m:sub>
                  <m:r>
                    <m:rPr>
                      <m:nor/>
                      <m:sty m:val="p"/>
                    </m:rPr>
                    <m:t>obs</m:t>
                  </m:r>
                </m:sub>
              </m:sSub>
              <m:r>
                <m:rPr>
                  <m:sty m:val="p"/>
                </m:rPr>
                <m:t>)</m:t>
              </m:r>
            </m:num>
            <m:den>
              <m:sSub>
                <m:e>
                  <m:r>
                    <m:t>D</m:t>
                  </m:r>
                </m:e>
                <m:sub>
                  <m:r>
                    <m:rPr>
                      <m:nor/>
                      <m:sty m:val="p"/>
                    </m:rPr>
                    <m:t>ART</m:t>
                  </m:r>
                </m:sub>
              </m:sSub>
              <m:r>
                <m:rPr>
                  <m:sty m:val="p"/>
                </m:rPr>
                <m:t>(</m:t>
              </m:r>
              <m:sSub>
                <m:e>
                  <m:r>
                    <m:t>r</m:t>
                  </m:r>
                </m:e>
                <m:sub>
                  <m:r>
                    <m:rPr>
                      <m:nor/>
                      <m:sty m:val="p"/>
                    </m:rPr>
                    <m:t>emit</m:t>
                  </m:r>
                </m:sub>
              </m:sSub>
              <m:r>
                <m:rPr>
                  <m:sty m:val="p"/>
                </m:rPr>
                <m:t>)</m:t>
              </m:r>
            </m:den>
          </m:f>
        </m:oMath>
      </m:oMathPara>
    </w:p>
    <w:p>
      <w:pPr>
        <w:pStyle w:val="FirstParagraph"/>
      </w:pPr>
      <w:r>
        <w:t xml:space="preserve">Für die Schwarzschild-Metrik mit</w:t>
      </w:r>
      <w:r>
        <w:t xml:space="preserve"> </w:t>
      </w:r>
      <m:oMath>
        <m:sSub>
          <m:e>
            <m:r>
              <m:t>D</m:t>
            </m:r>
          </m:e>
          <m:sub>
            <m:r>
              <m:t>A</m:t>
            </m:r>
            <m:r>
              <m:t>R</m:t>
            </m:r>
            <m:r>
              <m:t>T</m:t>
            </m:r>
          </m:sub>
        </m:sSub>
      </m:oMath>
      <w:r>
        <w:t xml:space="preserve"> </w:t>
      </w:r>
      <w:r>
        <w:t xml:space="preserve">= √(1 −</w:t>
      </w:r>
      <w:r>
        <w:t xml:space="preserve"> </w:t>
      </w:r>
      <m:oMath>
        <m:sSub>
          <m:e>
            <m:r>
              <m:t>r</m:t>
            </m:r>
          </m:e>
          <m:sub>
            <m:r>
              <m:t>s</m:t>
            </m:r>
          </m:sub>
        </m:sSub>
      </m:oMath>
      <w:r>
        <w:t xml:space="preserve">/r):</w:t>
      </w:r>
    </w:p>
    <w:p>
      <w:pPr>
        <w:pStyle w:val="BodyText"/>
      </w:pPr>
      <m:oMathPara>
        <m:oMathParaPr>
          <m:jc m:val="center"/>
        </m:oMathParaPr>
        <m:oMath>
          <m:r>
            <m:t>1</m:t>
          </m:r>
          <m:r>
            <m:rPr>
              <m:sty m:val="p"/>
            </m:rPr>
            <m:t>+</m:t>
          </m:r>
          <m:r>
            <m:t>z</m:t>
          </m:r>
          <m:r>
            <m:rPr>
              <m:sty m:val="p"/>
            </m:rPr>
            <m:t>=</m:t>
          </m:r>
          <m:rad>
            <m:radPr>
              <m:degHide m:val="on"/>
            </m:radPr>
            <m:deg/>
            <m:e>
              <m:f>
                <m:fPr>
                  <m:type m:val="bar"/>
                </m:fPr>
                <m:num>
                  <m:r>
                    <m:t>1</m:t>
                  </m:r>
                  <m:r>
                    <m:rPr>
                      <m:sty m:val="p"/>
                    </m:rPr>
                    <m:t>−</m:t>
                  </m:r>
                  <m:sSub>
                    <m:e>
                      <m:r>
                        <m:t>r</m:t>
                      </m:r>
                    </m:e>
                    <m:sub>
                      <m:r>
                        <m:t>s</m:t>
                      </m:r>
                    </m:sub>
                  </m:sSub>
                  <m:r>
                    <m:rPr>
                      <m:sty m:val="p"/>
                    </m:rPr>
                    <m:t>/</m:t>
                  </m:r>
                  <m:sSub>
                    <m:e>
                      <m:r>
                        <m:t>r</m:t>
                      </m:r>
                    </m:e>
                    <m:sub>
                      <m:r>
                        <m:rPr>
                          <m:nor/>
                          <m:sty m:val="p"/>
                        </m:rPr>
                        <m:t>obs</m:t>
                      </m:r>
                    </m:sub>
                  </m:sSub>
                </m:num>
                <m:den>
                  <m:r>
                    <m:t>1</m:t>
                  </m:r>
                  <m:r>
                    <m:rPr>
                      <m:sty m:val="p"/>
                    </m:rPr>
                    <m:t>−</m:t>
                  </m:r>
                  <m:sSub>
                    <m:e>
                      <m:r>
                        <m:t>r</m:t>
                      </m:r>
                    </m:e>
                    <m:sub>
                      <m:r>
                        <m:t>s</m:t>
                      </m:r>
                    </m:sub>
                  </m:sSub>
                  <m:r>
                    <m:rPr>
                      <m:sty m:val="p"/>
                    </m:rPr>
                    <m:t>/</m:t>
                  </m:r>
                  <m:sSub>
                    <m:e>
                      <m:r>
                        <m:t>r</m:t>
                      </m:r>
                    </m:e>
                    <m:sub>
                      <m:r>
                        <m:rPr>
                          <m:nor/>
                          <m:sty m:val="p"/>
                        </m:rPr>
                        <m:t>emit</m:t>
                      </m:r>
                    </m:sub>
                  </m:sSub>
                </m:den>
              </m:f>
            </m:e>
          </m:rad>
        </m:oMath>
      </m:oMathPara>
    </w:p>
    <w:p>
      <w:pPr>
        <w:pStyle w:val="FirstParagraph"/>
      </w:pPr>
      <w:r>
        <w:t xml:space="preserve">Für einen Beobachter im Unendlichen (</w:t>
      </w:r>
      <m:oMath>
        <m:sSub>
          <m:e>
            <m:r>
              <m:t>r</m:t>
            </m:r>
          </m:e>
          <m:sub>
            <m:r>
              <m:t>o</m:t>
            </m:r>
            <m:r>
              <m:t>b</m:t>
            </m:r>
            <m:r>
              <m:t>s</m:t>
            </m:r>
          </m:sub>
        </m:sSub>
      </m:oMath>
      <w:r>
        <w:t xml:space="preserve"> </w:t>
      </w:r>
      <w:r>
        <w:t xml:space="preserve">→ ∞,</w:t>
      </w:r>
      <w:r>
        <w:t xml:space="preserve"> </w:t>
      </w:r>
      <m:oMath>
        <m:sSub>
          <m:e>
            <m:r>
              <m:t>D</m:t>
            </m:r>
          </m:e>
          <m:sub>
            <m:r>
              <m:t>o</m:t>
            </m:r>
            <m:r>
              <m:t>b</m:t>
            </m:r>
            <m:r>
              <m:t>s</m:t>
            </m:r>
          </m:sub>
        </m:sSub>
      </m:oMath>
      <w:r>
        <w:t xml:space="preserve"> </w:t>
      </w:r>
      <w:r>
        <w:t xml:space="preserve">→ 1):</w:t>
      </w:r>
    </w:p>
    <w:p>
      <w:pPr>
        <w:pStyle w:val="BodyText"/>
      </w:pPr>
      <m:oMathPara>
        <m:oMathParaPr>
          <m:jc m:val="center"/>
        </m:oMathParaPr>
        <m:oMath>
          <m:r>
            <m:t>1</m:t>
          </m:r>
          <m:r>
            <m:rPr>
              <m:sty m:val="p"/>
            </m:rPr>
            <m:t>+</m:t>
          </m:r>
          <m:r>
            <m:t>z</m:t>
          </m:r>
          <m:r>
            <m:rPr>
              <m:sty m:val="p"/>
            </m:rPr>
            <m:t>=</m:t>
          </m:r>
          <m:f>
            <m:fPr>
              <m:type m:val="bar"/>
            </m:fPr>
            <m:num>
              <m:r>
                <m:t>1</m:t>
              </m:r>
            </m:num>
            <m:den>
              <m:rad>
                <m:radPr>
                  <m:degHide m:val="on"/>
                </m:radPr>
                <m:deg/>
                <m:e>
                  <m:r>
                    <m:t>1</m:t>
                  </m:r>
                  <m:r>
                    <m:rPr>
                      <m:sty m:val="p"/>
                    </m:rPr>
                    <m:t>−</m:t>
                  </m:r>
                  <m:sSub>
                    <m:e>
                      <m:r>
                        <m:t>r</m:t>
                      </m:r>
                    </m:e>
                    <m:sub>
                      <m:r>
                        <m:t>s</m:t>
                      </m:r>
                    </m:sub>
                  </m:sSub>
                  <m:r>
                    <m:rPr>
                      <m:sty m:val="p"/>
                    </m:rPr>
                    <m:t>/</m:t>
                  </m:r>
                  <m:sSub>
                    <m:e>
                      <m:r>
                        <m:t>r</m:t>
                      </m:r>
                    </m:e>
                    <m:sub>
                      <m:r>
                        <m:rPr>
                          <m:nor/>
                          <m:sty m:val="p"/>
                        </m:rPr>
                        <m:t>emit</m:t>
                      </m:r>
                    </m:sub>
                  </m:sSub>
                </m:e>
              </m:rad>
            </m:den>
          </m:f>
        </m:oMath>
      </m:oMathPara>
    </w:p>
    <w:p>
      <w:pPr>
        <w:pStyle w:val="FirstParagraph"/>
      </w:pPr>
      <w:r>
        <w:t xml:space="preserve">Am Horizont (</w:t>
      </w:r>
      <m:oMath>
        <m:sSub>
          <m:e>
            <m:r>
              <m:t>r</m:t>
            </m:r>
          </m:e>
          <m:sub>
            <m:r>
              <m:t>e</m:t>
            </m:r>
            <m:r>
              <m:t>m</m:t>
            </m:r>
            <m:r>
              <m:t>i</m:t>
            </m:r>
            <m:r>
              <m:t>t</m:t>
            </m:r>
          </m:sub>
        </m:sSub>
      </m:oMath>
      <w:r>
        <w:t xml:space="preserve"> </w:t>
      </w:r>
      <w:r>
        <w:t xml:space="preserve">=</w:t>
      </w:r>
      <w:r>
        <w:t xml:space="preserve"> </w:t>
      </w:r>
      <m:oMath>
        <m:sSub>
          <m:e>
            <m:r>
              <m:t>r</m:t>
            </m:r>
          </m:e>
          <m:sub>
            <m:r>
              <m:t>s</m:t>
            </m:r>
          </m:sub>
        </m:sSub>
      </m:oMath>
      <w:r>
        <w:t xml:space="preserve">): z → ∞. Das Photon wird unendlich rotverschoben.</w:t>
      </w:r>
    </w:p>
    <w:bookmarkEnd w:id="581"/>
    <w:bookmarkStart w:id="582" w:name="die-ssz-rotverschiebungsformel"/>
    <w:p>
      <w:pPr>
        <w:pStyle w:val="Heading3"/>
      </w:pPr>
      <w:r>
        <w:rPr>
          <w:rStyle w:val="SectionNumber"/>
        </w:rPr>
        <w:t xml:space="preserve">15.2.3</w:t>
      </w:r>
      <w:r>
        <w:tab/>
      </w:r>
      <w:r>
        <w:t xml:space="preserve">Die SSZ-Rotverschiebungsformel</w:t>
      </w:r>
    </w:p>
    <w:p>
      <w:pPr>
        <w:pStyle w:val="FirstParagraph"/>
      </w:pPr>
      <w:r>
        <w:t xml:space="preserve">In SSZ ist der Zeitdilatationsfaktor D = 1/(1+Ξ), und die Rotverschiebungsformel wird:</w:t>
      </w:r>
    </w:p>
    <w:p>
      <w:pPr>
        <w:pStyle w:val="BodyText"/>
      </w:pPr>
      <m:oMathPara>
        <m:oMathParaPr>
          <m:jc m:val="center"/>
        </m:oMathParaPr>
        <m:oMath>
          <m:r>
            <m:t>1</m:t>
          </m:r>
          <m:r>
            <m:rPr>
              <m:sty m:val="p"/>
            </m:rPr>
            <m:t>+</m:t>
          </m:r>
          <m:r>
            <m:t>z</m:t>
          </m:r>
          <m:r>
            <m:rPr>
              <m:sty m:val="p"/>
            </m:rPr>
            <m:t>=</m:t>
          </m:r>
          <m:f>
            <m:fPr>
              <m:type m:val="bar"/>
            </m:fPr>
            <m:num>
              <m:r>
                <m:t>D</m:t>
              </m:r>
              <m:r>
                <m:rPr>
                  <m:sty m:val="p"/>
                </m:rPr>
                <m:t>(</m:t>
              </m:r>
              <m:sSub>
                <m:e>
                  <m:r>
                    <m:t>r</m:t>
                  </m:r>
                </m:e>
                <m:sub>
                  <m:r>
                    <m:rPr>
                      <m:nor/>
                      <m:sty m:val="p"/>
                    </m:rPr>
                    <m:t>obs</m:t>
                  </m:r>
                </m:sub>
              </m:sSub>
              <m:r>
                <m:rPr>
                  <m:sty m:val="p"/>
                </m:rPr>
                <m:t>)</m:t>
              </m:r>
            </m:num>
            <m:den>
              <m:r>
                <m:t>D</m:t>
              </m:r>
              <m:r>
                <m:rPr>
                  <m:sty m:val="p"/>
                </m:rPr>
                <m:t>(</m:t>
              </m:r>
              <m:sSub>
                <m:e>
                  <m:r>
                    <m:t>r</m:t>
                  </m:r>
                </m:e>
                <m:sub>
                  <m:r>
                    <m:rPr>
                      <m:nor/>
                      <m:sty m:val="p"/>
                    </m:rPr>
                    <m:t>emit</m:t>
                  </m:r>
                </m:sub>
              </m:sSub>
              <m:r>
                <m:rPr>
                  <m:sty m:val="p"/>
                </m:rPr>
                <m:t>)</m:t>
              </m:r>
            </m:den>
          </m:f>
          <m:r>
            <m:rPr>
              <m:sty m:val="p"/>
            </m:rPr>
            <m:t>=</m:t>
          </m:r>
          <m:f>
            <m:fPr>
              <m:type m:val="bar"/>
            </m:fPr>
            <m:num>
              <m:r>
                <m:t>1</m:t>
              </m:r>
              <m:r>
                <m:rPr>
                  <m:sty m:val="p"/>
                </m:rPr>
                <m:t>+</m:t>
              </m:r>
              <m:r>
                <m:rPr>
                  <m:sty m:val="p"/>
                </m:rPr>
                <m:t>Ξ</m:t>
              </m:r>
              <m:r>
                <m:rPr>
                  <m:sty m:val="p"/>
                </m:rPr>
                <m:t>(</m:t>
              </m:r>
              <m:sSub>
                <m:e>
                  <m:r>
                    <m:t>r</m:t>
                  </m:r>
                </m:e>
                <m:sub>
                  <m:r>
                    <m:rPr>
                      <m:nor/>
                      <m:sty m:val="p"/>
                    </m:rPr>
                    <m:t>emit</m:t>
                  </m:r>
                </m:sub>
              </m:sSub>
              <m:r>
                <m:rPr>
                  <m:sty m:val="p"/>
                </m:rPr>
                <m:t>)</m:t>
              </m:r>
            </m:num>
            <m:den>
              <m:r>
                <m:t>1</m:t>
              </m:r>
              <m:r>
                <m:rPr>
                  <m:sty m:val="p"/>
                </m:rPr>
                <m:t>+</m:t>
              </m:r>
              <m:r>
                <m:rPr>
                  <m:sty m:val="p"/>
                </m:rPr>
                <m:t>Ξ</m:t>
              </m:r>
              <m:r>
                <m:rPr>
                  <m:sty m:val="p"/>
                </m:rPr>
                <m:t>(</m:t>
              </m:r>
              <m:sSub>
                <m:e>
                  <m:r>
                    <m:t>r</m:t>
                  </m:r>
                </m:e>
                <m:sub>
                  <m:r>
                    <m:rPr>
                      <m:nor/>
                      <m:sty m:val="p"/>
                    </m:rPr>
                    <m:t>obs</m:t>
                  </m:r>
                </m:sub>
              </m:sSub>
              <m:r>
                <m:rPr>
                  <m:sty m:val="p"/>
                </m:rPr>
                <m:t>)</m:t>
              </m:r>
            </m:den>
          </m:f>
        </m:oMath>
      </m:oMathPara>
    </w:p>
    <w:p>
      <w:pPr>
        <w:pStyle w:val="FirstParagraph"/>
      </w:pPr>
      <w:r>
        <w:t xml:space="preserve">Für einen Beobachter im Unendlichen (Ξ_obs = 0):</w:t>
      </w:r>
    </w:p>
    <w:p>
      <w:pPr>
        <w:pStyle w:val="BodyText"/>
      </w:pPr>
      <m:oMathPara>
        <m:oMathParaPr>
          <m:jc m:val="center"/>
        </m:oMathParaPr>
        <m:oMath>
          <m:r>
            <m:t>1</m:t>
          </m:r>
          <m:r>
            <m:rPr>
              <m:sty m:val="p"/>
            </m:rPr>
            <m:t>+</m:t>
          </m:r>
          <m:r>
            <m:t>z</m:t>
          </m:r>
          <m:r>
            <m:rPr>
              <m:sty m:val="p"/>
            </m:rPr>
            <m:t>=</m:t>
          </m:r>
          <m:r>
            <m:t>1</m:t>
          </m:r>
          <m:r>
            <m:rPr>
              <m:sty m:val="p"/>
            </m:rPr>
            <m:t>+</m:t>
          </m:r>
          <m:r>
            <m:rPr>
              <m:sty m:val="p"/>
            </m:rPr>
            <m:t>Ξ</m:t>
          </m:r>
          <m:r>
            <m:rPr>
              <m:sty m:val="p"/>
            </m:rPr>
            <m:t>(</m:t>
          </m:r>
          <m:sSub>
            <m:e>
              <m:r>
                <m:t>r</m:t>
              </m:r>
            </m:e>
            <m:sub>
              <m:r>
                <m:rPr>
                  <m:nor/>
                  <m:sty m:val="p"/>
                </m:rPr>
                <m:t>emit</m:t>
              </m:r>
            </m:sub>
          </m:sSub>
          <m:r>
            <m:rPr>
              <m:sty m:val="p"/>
            </m:rPr>
            <m:t>)</m:t>
          </m:r>
          <m:r>
            <m:rPr>
              <m:sty m:val="p"/>
            </m:rPr>
            <m:t>,</m:t>
          </m:r>
          <m:r>
            <m:t> </m:t>
          </m:r>
          <m:borderBox>
            <m:e>
              <m:r>
                <m:t>z</m:t>
              </m:r>
              <m:r>
                <m:rPr>
                  <m:sty m:val="p"/>
                </m:rPr>
                <m:t>=</m:t>
              </m:r>
              <m:r>
                <m:rPr>
                  <m:sty m:val="p"/>
                </m:rPr>
                <m:t>Ξ</m:t>
              </m:r>
              <m:r>
                <m:rPr>
                  <m:sty m:val="p"/>
                </m:rPr>
                <m:t>(</m:t>
              </m:r>
              <m:sSub>
                <m:e>
                  <m:r>
                    <m:t>r</m:t>
                  </m:r>
                </m:e>
                <m:sub>
                  <m:r>
                    <m:rPr>
                      <m:nor/>
                      <m:sty m:val="p"/>
                    </m:rPr>
                    <m:t>emit</m:t>
                  </m:r>
                </m:sub>
              </m:sSub>
              <m:r>
                <m:rPr>
                  <m:sty m:val="p"/>
                </m:rPr>
                <m:t>)</m:t>
              </m:r>
            </m:e>
          </m:borderBox>
        </m:oMath>
      </m:oMathPara>
    </w:p>
    <w:p>
      <w:pPr>
        <w:pStyle w:val="FirstParagraph"/>
      </w:pPr>
      <w:r>
        <w:t xml:space="preserve">Dies ist das zentrale SSZ-Ergebnis:</w:t>
      </w:r>
      <w:r>
        <w:t xml:space="preserve"> </w:t>
      </w:r>
      <w:r>
        <w:rPr>
          <w:b/>
          <w:bCs/>
        </w:rPr>
        <w:t xml:space="preserve">Die gravitative Rotverschiebung gleicht der Segmentdichte am Emissionspunkt.</w:t>
      </w:r>
      <w:r>
        <w:t xml:space="preserve"> </w:t>
      </w:r>
      <w:r>
        <w:t xml:space="preserve">Diese Formel ist verblüffend einfach — keine Quadratwurzeln, keine Verhältnisse von Metrikkomponenten, einfach z = Ξ.</w:t>
      </w:r>
    </w:p>
    <w:p>
      <w:pPr>
        <w:pStyle w:val="BodyText"/>
      </w:pPr>
      <w:r>
        <w:t xml:space="preserve">Am Horizont (r = r_s): z = Ξ(r_s) = 1 − e^{−φ}</w:t>
      </w:r>
      <w:r>
        <w:t xml:space="preserve"> </w:t>
      </w:r>
      <m:oMath>
        <m:r>
          <m:rPr>
            <m:sty m:val="p"/>
          </m:rPr>
          <m:t>≈</m:t>
        </m:r>
      </m:oMath>
      <w:r>
        <w:t xml:space="preserve"> </w:t>
      </w:r>
      <w:r>
        <w:t xml:space="preserve">0,802. Das Photon verliert etwa 44,5% seiner Energie — eine große, aber</w:t>
      </w:r>
      <w:r>
        <w:t xml:space="preserve"> </w:t>
      </w:r>
      <w:r>
        <w:rPr>
          <w:b/>
          <w:bCs/>
        </w:rPr>
        <w:t xml:space="preserve">endliche</w:t>
      </w:r>
      <w:r>
        <w:t xml:space="preserve"> </w:t>
      </w:r>
      <w:r>
        <w:t xml:space="preserve">Rotverschiebung. Dies ist der dramatischste Unterschied zwischen SSZ und ART.</w:t>
      </w:r>
    </w:p>
    <w:bookmarkEnd w:id="582"/>
    <w:bookmarkStart w:id="583" w:name="die-allgemeine-zweipunktformel"/>
    <w:p>
      <w:pPr>
        <w:pStyle w:val="Heading3"/>
      </w:pPr>
      <w:r>
        <w:rPr>
          <w:rStyle w:val="SectionNumber"/>
        </w:rPr>
        <w:t xml:space="preserve">15.2.4</w:t>
      </w:r>
      <w:r>
        <w:tab/>
      </w:r>
      <w:r>
        <w:t xml:space="preserve">Die allgemeine Zweipunktformel</w:t>
      </w:r>
    </w:p>
    <w:p>
      <w:pPr>
        <w:pStyle w:val="FirstParagraph"/>
      </w:pPr>
      <w:r>
        <w:t xml:space="preserve">Für beliebige Emitter- und Beobachterpositionen (weder im Unendlichen):</w:t>
      </w:r>
    </w:p>
    <w:p>
      <w:pPr>
        <w:pStyle w:val="BodyText"/>
      </w:pPr>
      <m:oMathPara>
        <m:oMathParaPr>
          <m:jc m:val="center"/>
        </m:oMathParaPr>
        <m:oMath>
          <m:r>
            <m:t>z</m:t>
          </m:r>
          <m:r>
            <m:rPr>
              <m:sty m:val="p"/>
            </m:rPr>
            <m:t>=</m:t>
          </m:r>
          <m:f>
            <m:fPr>
              <m:type m:val="bar"/>
            </m:fPr>
            <m:num>
              <m:sSub>
                <m:e>
                  <m:r>
                    <m:rPr>
                      <m:sty m:val="p"/>
                    </m:rPr>
                    <m:t>Ξ</m:t>
                  </m:r>
                </m:e>
                <m:sub>
                  <m:r>
                    <m:rPr>
                      <m:nor/>
                      <m:sty m:val="p"/>
                    </m:rPr>
                    <m:t>emit</m:t>
                  </m:r>
                </m:sub>
              </m:sSub>
              <m:r>
                <m:rPr>
                  <m:sty m:val="p"/>
                </m:rPr>
                <m:t>−</m:t>
              </m:r>
              <m:sSub>
                <m:e>
                  <m:r>
                    <m:rPr>
                      <m:sty m:val="p"/>
                    </m:rPr>
                    <m:t>Ξ</m:t>
                  </m:r>
                </m:e>
                <m:sub>
                  <m:r>
                    <m:rPr>
                      <m:nor/>
                      <m:sty m:val="p"/>
                    </m:rPr>
                    <m:t>obs</m:t>
                  </m:r>
                </m:sub>
              </m:sSub>
            </m:num>
            <m:den>
              <m:r>
                <m:t>1</m:t>
              </m:r>
              <m:r>
                <m:rPr>
                  <m:sty m:val="p"/>
                </m:rPr>
                <m:t>+</m:t>
              </m:r>
              <m:sSub>
                <m:e>
                  <m:r>
                    <m:rPr>
                      <m:sty m:val="p"/>
                    </m:rPr>
                    <m:t>Ξ</m:t>
                  </m:r>
                </m:e>
                <m:sub>
                  <m:r>
                    <m:rPr>
                      <m:nor/>
                      <m:sty m:val="p"/>
                    </m:rPr>
                    <m:t>obs</m:t>
                  </m:r>
                </m:sub>
              </m:sSub>
            </m:den>
          </m:f>
        </m:oMath>
      </m:oMathPara>
    </w:p>
    <w:p>
      <w:pPr>
        <w:pStyle w:val="FirstParagraph"/>
      </w:pPr>
      <w:r>
        <w:t xml:space="preserve">Dies reduziert sich auf z = Ξ_emit wenn Ξ_obs = 0. Für das Pound-Rebka-Experiment:</w:t>
      </w:r>
    </w:p>
    <w:p>
      <w:pPr>
        <w:pStyle w:val="BodyText"/>
      </w:pPr>
      <m:oMathPara>
        <m:oMathParaPr>
          <m:jc m:val="center"/>
        </m:oMathParaPr>
        <m:oMath>
          <m:r>
            <m:t>z</m:t>
          </m:r>
          <m:r>
            <m:rPr>
              <m:sty m:val="p"/>
            </m:rPr>
            <m:t>=</m:t>
          </m:r>
          <m:r>
            <m:rPr>
              <m:sty m:val="p"/>
            </m:rPr>
            <m:t>Δ</m:t>
          </m:r>
          <m:r>
            <m:rPr>
              <m:sty m:val="p"/>
            </m:rPr>
            <m:t>Ξ</m:t>
          </m:r>
          <m:r>
            <m:rPr>
              <m:sty m:val="p"/>
            </m:rPr>
            <m:t>=</m:t>
          </m:r>
          <m:f>
            <m:fPr>
              <m:type m:val="bar"/>
            </m:fPr>
            <m:num>
              <m:r>
                <m:t>g</m:t>
              </m:r>
              <m:r>
                <m:rPr>
                  <m:sty m:val="p"/>
                </m:rPr>
                <m:t>⋅</m:t>
              </m:r>
              <m:r>
                <m:t>h</m:t>
              </m:r>
            </m:num>
            <m:den>
              <m:sSup>
                <m:e>
                  <m:r>
                    <m:t>c</m:t>
                  </m:r>
                </m:e>
                <m:sup>
                  <m:r>
                    <m:t>2</m:t>
                  </m:r>
                </m:sup>
              </m:sSup>
            </m:den>
          </m:f>
          <m:r>
            <m:rPr>
              <m:sty m:val="p"/>
            </m:rPr>
            <m:t>=</m:t>
          </m:r>
          <m:f>
            <m:fPr>
              <m:type m:val="bar"/>
            </m:fPr>
            <m:num>
              <m:r>
                <m:t>9.81</m:t>
              </m:r>
              <m:r>
                <m:rPr>
                  <m:sty m:val="p"/>
                </m:rPr>
                <m:t>×</m:t>
              </m:r>
              <m:r>
                <m:t>22.5</m:t>
              </m:r>
            </m:num>
            <m:den>
              <m:r>
                <m:rPr>
                  <m:sty m:val="p"/>
                </m:rPr>
                <m:t>(</m:t>
              </m:r>
              <m:r>
                <m:t>3</m:t>
              </m:r>
              <m:r>
                <m:rPr>
                  <m:sty m:val="p"/>
                </m:rPr>
                <m:t>×</m:t>
              </m:r>
              <m:sSup>
                <m:e>
                  <m:r>
                    <m:t>10</m:t>
                  </m:r>
                </m:e>
                <m:sup>
                  <m:r>
                    <m:t>8</m:t>
                  </m:r>
                </m:sup>
              </m:sSup>
              <m:sSup>
                <m:e>
                  <m:r>
                    <m:rPr>
                      <m:sty m:val="p"/>
                    </m:rPr>
                    <m:t>)</m:t>
                  </m:r>
                </m:e>
                <m:sup>
                  <m:r>
                    <m:t>2</m:t>
                  </m:r>
                </m:sup>
              </m:sSup>
            </m:den>
          </m:f>
          <m:r>
            <m:rPr>
              <m:sty m:val="p"/>
            </m:rPr>
            <m:t>=</m:t>
          </m:r>
          <m:r>
            <m:t>2.46</m:t>
          </m:r>
          <m:r>
            <m:rPr>
              <m:sty m:val="p"/>
            </m:rPr>
            <m:t>×</m:t>
          </m:r>
          <m:sSup>
            <m:e>
              <m:r>
                <m:t>10</m:t>
              </m:r>
            </m:e>
            <m:sup>
              <m:r>
                <m:rPr>
                  <m:sty m:val="p"/>
                </m:rPr>
                <m:t>−</m:t>
              </m:r>
              <m:r>
                <m:t>15</m:t>
              </m:r>
            </m:sup>
          </m:sSup>
        </m:oMath>
      </m:oMathPara>
    </w:p>
    <w:p>
      <w:pPr>
        <w:pStyle w:val="FirstParagraph"/>
      </w:pPr>
      <w:r>
        <w:t xml:space="preserve">Der gemessene Wert (Pound &amp; Rebka, 1960): z = (2,57 ± 0,26) × 10⁻¹⁵ — Übereinstimmung innerhalb 5%.</w:t>
      </w:r>
    </w:p>
    <w:bookmarkEnd w:id="583"/>
    <w:bookmarkEnd w:id="584"/>
    <w:bookmarkStart w:id="588" w:name="die-uhrenbasierte-interpretation"/>
    <w:p>
      <w:pPr>
        <w:pStyle w:val="Heading2"/>
      </w:pPr>
      <w:r>
        <w:rPr>
          <w:rStyle w:val="SectionNumber"/>
        </w:rPr>
        <w:t xml:space="preserve">15.3</w:t>
      </w:r>
      <w:r>
        <w:tab/>
      </w:r>
      <w:r>
        <w:t xml:space="preserve">14.2 Die uhrenbasierte Interpretation</w:t>
      </w:r>
    </w:p>
    <w:bookmarkStart w:id="585" w:name="rotverschiebung-ist-kein-energieverlust"/>
    <w:p>
      <w:pPr>
        <w:pStyle w:val="Heading3"/>
      </w:pPr>
      <w:r>
        <w:rPr>
          <w:rStyle w:val="SectionNumber"/>
        </w:rPr>
        <w:t xml:space="preserve">15.3.1</w:t>
      </w:r>
      <w:r>
        <w:tab/>
      </w:r>
      <w:r>
        <w:t xml:space="preserve">Rotverschiebung ist kein Energieverlust</w:t>
      </w:r>
    </w:p>
    <w:p>
      <w:pPr>
        <w:pStyle w:val="FirstParagraph"/>
      </w:pPr>
      <w:r>
        <w:t xml:space="preserve">Ein häufiges Missverständnis ist, dass gravitative Rotverschiebung auftritt, weil das Photon beim Aufstieg aus dem Gravitationstrichter „Energie verliert”. Dieses Bild ist falsch — und SSZ macht die korrekte Interpretation besonders klar.</w:t>
      </w:r>
    </w:p>
    <w:p>
      <w:pPr>
        <w:pStyle w:val="BodyText"/>
      </w:pPr>
      <w:r>
        <w:t xml:space="preserve">In SSZ ist Rotverschiebung fundamental ein</w:t>
      </w:r>
      <w:r>
        <w:t xml:space="preserve"> </w:t>
      </w:r>
      <w:r>
        <w:rPr>
          <w:b/>
          <w:bCs/>
        </w:rPr>
        <w:t xml:space="preserve">Uhrenvergleichseffekt.</w:t>
      </w:r>
      <w:r>
        <w:t xml:space="preserve"> </w:t>
      </w:r>
      <w:r>
        <w:t xml:space="preserve">Ein von einem Atom bei</w:t>
      </w:r>
      <w:r>
        <w:t xml:space="preserve"> </w:t>
      </w:r>
      <m:oMath>
        <m:sSub>
          <m:e>
            <m:r>
              <m:t>r</m:t>
            </m:r>
          </m:e>
          <m:sub>
            <m:r>
              <m:t>e</m:t>
            </m:r>
            <m:r>
              <m:t>m</m:t>
            </m:r>
            <m:r>
              <m:t>i</m:t>
            </m:r>
            <m:r>
              <m:t>t</m:t>
            </m:r>
          </m:sub>
        </m:sSub>
      </m:oMath>
      <w:r>
        <w:t xml:space="preserve"> </w:t>
      </w:r>
      <w:r>
        <w:t xml:space="preserve">emittiertes Photon hat eine Frequenz, die durch die lokale atomare Übergangsenergie und die lokale Uhrenrate D(</w:t>
      </w:r>
      <m:oMath>
        <m:sSub>
          <m:e>
            <m:r>
              <m:t>r</m:t>
            </m:r>
          </m:e>
          <m:sub>
            <m:r>
              <m:t>e</m:t>
            </m:r>
            <m:r>
              <m:t>m</m:t>
            </m:r>
            <m:r>
              <m:t>i</m:t>
            </m:r>
            <m:r>
              <m:t>t</m:t>
            </m:r>
          </m:sub>
        </m:sSub>
      </m:oMath>
      <w:r>
        <w:t xml:space="preserve">) bestimmt wird. Die intrinsische Phasenakkumulationsrate des Photons — seine „Farbe” — wird bei der Emission festgelegt und ändert sich während des Transits nicht (Kapitel 15 beweist dies mit einem No-Go-Theorem).</w:t>
      </w:r>
    </w:p>
    <w:p>
      <w:pPr>
        <w:pStyle w:val="BodyText"/>
      </w:pPr>
      <w:r>
        <w:t xml:space="preserve">Wenn das Photon beim Beobachter bei</w:t>
      </w:r>
      <w:r>
        <w:t xml:space="preserve"> </w:t>
      </w:r>
      <m:oMath>
        <m:sSub>
          <m:e>
            <m:r>
              <m:t>r</m:t>
            </m:r>
          </m:e>
          <m:sub>
            <m:r>
              <m:t>o</m:t>
            </m:r>
            <m:r>
              <m:t>b</m:t>
            </m:r>
            <m:r>
              <m:t>s</m:t>
            </m:r>
          </m:sub>
        </m:sSub>
      </m:oMath>
      <w:r>
        <w:t xml:space="preserve"> </w:t>
      </w:r>
      <w:r>
        <w:t xml:space="preserve">ankommt, misst der Beobachter seine Frequenz mit seiner eigenen Uhr, die mit Rate D(</w:t>
      </w:r>
      <m:oMath>
        <m:sSub>
          <m:e>
            <m:r>
              <m:t>r</m:t>
            </m:r>
          </m:e>
          <m:sub>
            <m:r>
              <m:t>o</m:t>
            </m:r>
            <m:r>
              <m:t>b</m:t>
            </m:r>
            <m:r>
              <m:t>s</m:t>
            </m:r>
          </m:sub>
        </m:sSub>
      </m:oMath>
      <w:r>
        <w:t xml:space="preserve">) läuft:</w:t>
      </w:r>
    </w:p>
    <w:p>
      <w:pPr>
        <w:pStyle w:val="BodyText"/>
      </w:pPr>
      <m:oMathPara>
        <m:oMathParaPr>
          <m:jc m:val="center"/>
        </m:oMathParaPr>
        <m:oMath>
          <m:f>
            <m:fPr>
              <m:type m:val="bar"/>
            </m:fPr>
            <m:num>
              <m:sSub>
                <m:e>
                  <m:r>
                    <m:t>ν</m:t>
                  </m:r>
                </m:e>
                <m:sub>
                  <m:r>
                    <m:rPr>
                      <m:nor/>
                      <m:sty m:val="p"/>
                    </m:rPr>
                    <m:t>obs</m:t>
                  </m:r>
                </m:sub>
              </m:sSub>
            </m:num>
            <m:den>
              <m:sSub>
                <m:e>
                  <m:r>
                    <m:t>ν</m:t>
                  </m:r>
                </m:e>
                <m:sub>
                  <m:r>
                    <m:rPr>
                      <m:nor/>
                      <m:sty m:val="p"/>
                    </m:rPr>
                    <m:t>emit</m:t>
                  </m:r>
                </m:sub>
              </m:sSub>
            </m:den>
          </m:f>
          <m:r>
            <m:rPr>
              <m:sty m:val="p"/>
            </m:rPr>
            <m:t>=</m:t>
          </m:r>
          <m:f>
            <m:fPr>
              <m:type m:val="bar"/>
            </m:fPr>
            <m:num>
              <m:r>
                <m:t>D</m:t>
              </m:r>
              <m:r>
                <m:rPr>
                  <m:sty m:val="p"/>
                </m:rPr>
                <m:t>(</m:t>
              </m:r>
              <m:sSub>
                <m:e>
                  <m:r>
                    <m:t>r</m:t>
                  </m:r>
                </m:e>
                <m:sub>
                  <m:r>
                    <m:rPr>
                      <m:nor/>
                      <m:sty m:val="p"/>
                    </m:rPr>
                    <m:t>emit</m:t>
                  </m:r>
                </m:sub>
              </m:sSub>
              <m:r>
                <m:rPr>
                  <m:sty m:val="p"/>
                </m:rPr>
                <m:t>)</m:t>
              </m:r>
            </m:num>
            <m:den>
              <m:r>
                <m:t>D</m:t>
              </m:r>
              <m:r>
                <m:rPr>
                  <m:sty m:val="p"/>
                </m:rPr>
                <m:t>(</m:t>
              </m:r>
              <m:sSub>
                <m:e>
                  <m:r>
                    <m:t>r</m:t>
                  </m:r>
                </m:e>
                <m:sub>
                  <m:r>
                    <m:rPr>
                      <m:nor/>
                      <m:sty m:val="p"/>
                    </m:rPr>
                    <m:t>obs</m:t>
                  </m:r>
                </m:sub>
              </m:sSub>
              <m:r>
                <m:rPr>
                  <m:sty m:val="p"/>
                </m:rPr>
                <m:t>)</m:t>
              </m:r>
            </m:den>
          </m:f>
          <m:r>
            <m:rPr>
              <m:sty m:val="p"/>
            </m:rPr>
            <m:t>=</m:t>
          </m:r>
          <m:f>
            <m:fPr>
              <m:type m:val="bar"/>
            </m:fPr>
            <m:num>
              <m:r>
                <m:t>1</m:t>
              </m:r>
            </m:num>
            <m:den>
              <m:r>
                <m:t>1</m:t>
              </m:r>
              <m:r>
                <m:rPr>
                  <m:sty m:val="p"/>
                </m:rPr>
                <m:t>+</m:t>
              </m:r>
              <m:r>
                <m:t>z</m:t>
              </m:r>
            </m:den>
          </m:f>
        </m:oMath>
      </m:oMathPara>
    </w:p>
    <w:p>
      <w:pPr>
        <w:pStyle w:val="FirstParagraph"/>
      </w:pPr>
      <w:r>
        <w:t xml:space="preserve">Das Photon hat sich nicht verändert — die Uhren sind verschieden.</w:t>
      </w:r>
    </w:p>
    <w:p>
      <w:pPr>
        <w:pStyle w:val="BodyText"/>
      </w:pPr>
      <w:r>
        <w:rPr>
          <w:b/>
          <w:bCs/>
        </w:rPr>
        <w:t xml:space="preserve">Analogie.</w:t>
      </w:r>
      <w:r>
        <w:t xml:space="preserve"> </w:t>
      </w:r>
      <w:r>
        <w:t xml:space="preserve">Zwei Musiker spielen dieselbe Note. Das Metronom eines Musikers läuft langsam (tiefer in der Gravitation); das des anderen schnell (höher oben). Wenn die Note des langsamen Musikers den schnellen erreicht, klingt sie tiefer — nicht weil sich die Note änderte, sondern weil das schnelle Metronom mehr Schläge pro Sekunde markiert.</w:t>
      </w:r>
    </w:p>
    <w:bookmarkEnd w:id="585"/>
    <w:bookmarkStart w:id="586" w:name="X19861a755fe0f16b2a21dd838e5cfb74cdcc1ea"/>
    <w:p>
      <w:pPr>
        <w:pStyle w:val="Heading3"/>
      </w:pPr>
      <w:r>
        <w:rPr>
          <w:rStyle w:val="SectionNumber"/>
        </w:rPr>
        <w:t xml:space="preserve">15.3.2</w:t>
      </w:r>
      <w:r>
        <w:tab/>
      </w:r>
      <w:r>
        <w:t xml:space="preserve">Warum die Uhreninterpretation wichtig ist</w:t>
      </w:r>
    </w:p>
    <w:p>
      <w:pPr>
        <w:pStyle w:val="FirstParagraph"/>
      </w:pPr>
      <w:r>
        <w:t xml:space="preserve">Die Uhreninterpretation hat drei wichtige Konsequenzen:</w:t>
      </w:r>
    </w:p>
    <w:p>
      <w:pPr>
        <w:pStyle w:val="BodyText"/>
      </w:pPr>
      <w:r>
        <w:rPr>
          <w:b/>
          <w:bCs/>
        </w:rPr>
        <w:t xml:space="preserve">1. Pfadunabhängigkeit.</w:t>
      </w:r>
      <w:r>
        <w:t xml:space="preserve"> </w:t>
      </w:r>
      <w:r>
        <w:t xml:space="preserve">Da das Photon sich nicht ändert, hängt die beobachtete Rotverschiebung nur von den Gravitationspotentialen bei Emission und Beobachtung ab, nicht vom Pfad dazwischen. Dies wird in Kapitel 15 (No-Retuning-Theorem) rigoros bewiesen.</w:t>
      </w:r>
    </w:p>
    <w:p>
      <w:pPr>
        <w:pStyle w:val="BodyText"/>
      </w:pPr>
      <w:r>
        <w:rPr>
          <w:b/>
          <w:bCs/>
        </w:rPr>
        <w:t xml:space="preserve">2. Energieerhaltung.</w:t>
      </w:r>
      <w:r>
        <w:t xml:space="preserve"> </w:t>
      </w:r>
      <w:r>
        <w:t xml:space="preserve">Im Energieverlust-Bild scheint das Photon Energie zu verlieren — wohin geht sie? Im Uhrenbild gibt es kein Problem: Das Photon hat dieselbe Energie in allen lokalen Bezugssystemen. Die scheinbare Energiedifferenz spiegelt die verschiedenen Uhrenraten wider, nicht einen physikalischen Energietransfer.</w:t>
      </w:r>
    </w:p>
    <w:p>
      <w:pPr>
        <w:pStyle w:val="BodyText"/>
      </w:pPr>
      <w:r>
        <w:rPr>
          <w:b/>
          <w:bCs/>
        </w:rPr>
        <w:t xml:space="preserve">3. Konsistenz mit der Quantenmechanik.</w:t>
      </w:r>
      <w:r>
        <w:t xml:space="preserve"> </w:t>
      </w:r>
      <w:r>
        <w:t xml:space="preserve">In der Quantenmechanik ist die Photonenenergie E = hν eine Eigenschaft der Wechselwirkung (Messung), nicht des freien Photons. Die Uhreninterpretation ist mit dieser Sichtweise konsistent: Die gemessene Frequenz hängt vom Messgerät (lokale Uhr) ab, nicht von einer intrinsischen Photoneneigenschaft.</w:t>
      </w:r>
    </w:p>
    <w:bookmarkEnd w:id="586"/>
    <w:bookmarkStart w:id="587" w:name="Xa333e968c5ce5cb7f3010012ba50dcf5baa6e77"/>
    <w:p>
      <w:pPr>
        <w:pStyle w:val="Heading3"/>
      </w:pPr>
      <w:r>
        <w:rPr>
          <w:rStyle w:val="SectionNumber"/>
        </w:rPr>
        <w:t xml:space="preserve">15.3.3</w:t>
      </w:r>
      <w:r>
        <w:tab/>
      </w:r>
      <w:r>
        <w:t xml:space="preserve">Experimentelle Bestätigung der Uhreninterpretation</w:t>
      </w:r>
    </w:p>
    <w:p>
      <w:pPr>
        <w:pStyle w:val="FirstParagraph"/>
      </w:pPr>
      <w:r>
        <w:t xml:space="preserve">Das deutlichste experimentelle Argument für die Uhreninterpretation (und gegen die Energieverlust-Interpretation) kommt von GPS-Satelliten. Die Atomuhren auf GPS-Satelliten laufen schneller als identische Uhren auf der Erdoberfläche (um 45,9 μs/Tag gravitativen Beitrag). Wenn Rotverschiebung Photonenenergieverlust wäre, würden die GPS-Uhren keine Korrektur benötigen — sie senden ja keine Photonen. Aber sie benötigen die Korrektur, was beweist, dass Rotverschiebung ein Uhreneffekt ist.</w:t>
      </w:r>
    </w:p>
    <w:bookmarkEnd w:id="587"/>
    <w:bookmarkEnd w:id="588"/>
    <w:bookmarkStart w:id="589" w:name="numerischer-vergleich-ssz-vs.-art"/>
    <w:p>
      <w:pPr>
        <w:pStyle w:val="Heading2"/>
      </w:pPr>
      <w:r>
        <w:rPr>
          <w:rStyle w:val="SectionNumber"/>
        </w:rPr>
        <w:t xml:space="preserve">15.4</w:t>
      </w:r>
      <w:r>
        <w:tab/>
      </w:r>
      <w:r>
        <w:t xml:space="preserve">14.3 Numerischer Vergleich: SSZ vs. ART</w:t>
      </w:r>
    </w:p>
    <w:p>
      <w:pPr>
        <w:pStyle w:val="FirstParagraph"/>
      </w:pPr>
      <w:r>
        <w:t xml:space="preserve">SSZ und ART stimmen im Schwachfeld überein (wo Ξ</w:t>
      </w:r>
      <w:r>
        <w:t xml:space="preserve"> </w:t>
      </w:r>
      <m:oMath>
        <m:r>
          <m:rPr>
            <m:sty m:val="p"/>
          </m:rPr>
          <m:t>≪</m:t>
        </m:r>
      </m:oMath>
      <w:r>
        <w:t xml:space="preserve"> </w:t>
      </w:r>
      <w:r>
        <w:t xml:space="preserve">1), divergieren aber im Starkfeld: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Objekt</w:t>
            </w:r>
          </w:p>
        </w:tc>
        <w:tc>
          <w:tcPr/>
          <w:p>
            <w:pPr>
              <w:pStyle w:val="Compact"/>
            </w:pPr>
            <w:r>
              <w:t xml:space="preserve">r/r_s</w:t>
            </w:r>
          </w:p>
        </w:tc>
        <w:tc>
          <w:tcPr/>
          <w:p>
            <w:pPr>
              <w:pStyle w:val="Compact"/>
            </w:pPr>
            <w:r>
              <w:t xml:space="preserve">z_ART</w:t>
            </w:r>
          </w:p>
        </w:tc>
        <w:tc>
          <w:tcPr/>
          <w:p>
            <w:pPr>
              <w:pStyle w:val="Compact"/>
            </w:pPr>
            <w:r>
              <w:t xml:space="preserve">z_SSZ</w:t>
            </w:r>
          </w:p>
        </w:tc>
        <w:tc>
          <w:tcPr/>
          <w:p>
            <w:pPr>
              <w:pStyle w:val="Compact"/>
            </w:pPr>
            <w:r>
              <w:t xml:space="preserve">Δz/z_ART</w:t>
            </w:r>
          </w:p>
        </w:tc>
      </w:tr>
      <w:tr>
        <w:tc>
          <w:tcPr/>
          <w:p>
            <w:pPr>
              <w:pStyle w:val="Compact"/>
            </w:pPr>
            <w:r>
              <w:t xml:space="preserve">Erdoberfläche</w:t>
            </w:r>
          </w:p>
        </w:tc>
        <w:tc>
          <w:tcPr/>
          <w:p>
            <w:pPr>
              <w:pStyle w:val="Compact"/>
            </w:pPr>
            <w:r>
              <w:t xml:space="preserve">1,4×10⁹</w:t>
            </w:r>
          </w:p>
        </w:tc>
        <w:tc>
          <w:tcPr/>
          <w:p>
            <w:pPr>
              <w:pStyle w:val="Compact"/>
            </w:pPr>
            <w:r>
              <w:t xml:space="preserve">7,0×10⁻¹⁰</w:t>
            </w:r>
          </w:p>
        </w:tc>
        <w:tc>
          <w:tcPr/>
          <w:p>
            <w:pPr>
              <w:pStyle w:val="Compact"/>
            </w:pPr>
            <w:r>
              <w:t xml:space="preserve">7,0×10⁻¹⁰</w:t>
            </w:r>
          </w:p>
        </w:tc>
        <w:tc>
          <w:tcPr/>
          <w:p>
            <w:pPr>
              <w:pStyle w:val="Compact"/>
            </w:pPr>
            <w:r>
              <w:t xml:space="preserve">&lt; 10⁻⁹</w:t>
            </w:r>
          </w:p>
        </w:tc>
      </w:tr>
      <w:tr>
        <w:tc>
          <w:tcPr/>
          <w:p>
            <w:pPr>
              <w:pStyle w:val="Compact"/>
            </w:pPr>
            <w:r>
              <w:t xml:space="preserve">Sonnenoberfläche</w:t>
            </w:r>
          </w:p>
        </w:tc>
        <w:tc>
          <w:tcPr/>
          <w:p>
            <w:pPr>
              <w:pStyle w:val="Compact"/>
            </w:pPr>
            <w:r>
              <w:t xml:space="preserve">2,4×10⁵</w:t>
            </w:r>
          </w:p>
        </w:tc>
        <w:tc>
          <w:tcPr/>
          <w:p>
            <w:pPr>
              <w:pStyle w:val="Compact"/>
            </w:pPr>
            <w:r>
              <w:t xml:space="preserve">2,1×10⁻⁶</w:t>
            </w:r>
          </w:p>
        </w:tc>
        <w:tc>
          <w:tcPr/>
          <w:p>
            <w:pPr>
              <w:pStyle w:val="Compact"/>
            </w:pPr>
            <w:r>
              <w:t xml:space="preserve">2,1×10⁻⁶</w:t>
            </w:r>
          </w:p>
        </w:tc>
        <w:tc>
          <w:tcPr/>
          <w:p>
            <w:pPr>
              <w:pStyle w:val="Compact"/>
            </w:pPr>
            <w:r>
              <w:t xml:space="preserve">&lt; 10⁻⁶</w:t>
            </w:r>
          </w:p>
        </w:tc>
      </w:tr>
      <w:tr>
        <w:tc>
          <w:tcPr/>
          <w:p>
            <w:pPr>
              <w:pStyle w:val="Compact"/>
            </w:pPr>
            <w:r>
              <w:t xml:space="preserve">Weißer Zwerg (0,6 M</w:t>
            </w:r>
            <m:oMath>
              <m:r>
                <m:rPr>
                  <m:sty m:val="p"/>
                </m:rPr>
                <m:t>⊙</m:t>
              </m:r>
            </m:oMath>
            <w:r>
              <w:t xml:space="preserve">)</w:t>
            </w:r>
          </w:p>
        </w:tc>
        <w:tc>
          <w:tcPr/>
          <w:p>
            <w:pPr>
              <w:pStyle w:val="Compact"/>
            </w:pPr>
            <w:r>
              <w:t xml:space="preserve">~2000</w:t>
            </w:r>
          </w:p>
        </w:tc>
        <w:tc>
          <w:tcPr/>
          <w:p>
            <w:pPr>
              <w:pStyle w:val="Compact"/>
            </w:pPr>
            <w:r>
              <w:t xml:space="preserve">2,5×10⁻⁴</w:t>
            </w:r>
          </w:p>
        </w:tc>
        <w:tc>
          <w:tcPr/>
          <w:p>
            <w:pPr>
              <w:pStyle w:val="Compact"/>
            </w:pPr>
            <w:r>
              <w:t xml:space="preserve">2,5×10⁻⁴</w:t>
            </w:r>
          </w:p>
        </w:tc>
        <w:tc>
          <w:tcPr/>
          <w:p>
            <w:pPr>
              <w:pStyle w:val="Compact"/>
            </w:pPr>
            <w:r>
              <w:t xml:space="preserve">&lt; 10⁻⁵</w:t>
            </w:r>
          </w:p>
        </w:tc>
      </w:tr>
      <w:tr>
        <w:tc>
          <w:tcPr/>
          <w:p>
            <w:pPr>
              <w:pStyle w:val="Compact"/>
            </w:pPr>
            <w:r>
              <w:t xml:space="preserve">Neutronenstern (1,4 M</w:t>
            </w:r>
            <m:oMath>
              <m:r>
                <m:rPr>
                  <m:sty m:val="p"/>
                </m:rPr>
                <m:t>⊙</m:t>
              </m:r>
            </m:oMath>
            <w:r>
              <w:t xml:space="preserve">, 10 km)</w:t>
            </w:r>
          </w:p>
        </w:tc>
        <w:tc>
          <w:tcPr/>
          <w:p>
            <w:pPr>
              <w:pStyle w:val="Compact"/>
            </w:pPr>
            <w:r>
              <w:t xml:space="preserve">~3</w:t>
            </w:r>
          </w:p>
        </w:tc>
        <w:tc>
          <w:tcPr/>
          <w:p>
            <w:pPr>
              <w:pStyle w:val="Compact"/>
            </w:pPr>
            <w:r>
              <w:t xml:space="preserve">0,306</w:t>
            </w:r>
          </w:p>
        </w:tc>
        <w:tc>
          <w:tcPr/>
          <w:p>
            <w:pPr>
              <w:pStyle w:val="Compact"/>
            </w:pPr>
            <w:r>
              <w:t xml:space="preserve">0,207</w:t>
            </w:r>
          </w:p>
        </w:tc>
        <w:tc>
          <w:tcPr/>
          <w:p>
            <w:pPr>
              <w:pStyle w:val="Compact"/>
            </w:pPr>
            <w:r>
              <w:t xml:space="preserve">−32%</w:t>
            </w:r>
          </w:p>
        </w:tc>
      </w:tr>
      <w:tr>
        <w:tc>
          <w:tcPr/>
          <w:p>
            <w:pPr>
              <w:pStyle w:val="Compact"/>
            </w:pPr>
            <w:r>
              <w:t xml:space="preserve">Neutronenstern (2,0 M</w:t>
            </w:r>
            <m:oMath>
              <m:r>
                <m:rPr>
                  <m:sty m:val="p"/>
                </m:rPr>
                <m:t>⊙</m:t>
              </m:r>
            </m:oMath>
            <w:r>
              <w:t xml:space="preserve">, 10 km)</w:t>
            </w:r>
          </w:p>
        </w:tc>
        <w:tc>
          <w:tcPr/>
          <w:p>
            <w:pPr>
              <w:pStyle w:val="Compact"/>
            </w:pPr>
            <w:r>
              <w:t xml:space="preserve">~1,7</w:t>
            </w:r>
          </w:p>
        </w:tc>
        <w:tc>
          <w:tcPr/>
          <w:p>
            <w:pPr>
              <w:pStyle w:val="Compact"/>
            </w:pPr>
            <w:r>
              <w:t xml:space="preserve">0,746</w:t>
            </w:r>
          </w:p>
        </w:tc>
        <w:tc>
          <w:tcPr/>
          <w:p>
            <w:pPr>
              <w:pStyle w:val="Compact"/>
            </w:pPr>
            <w:r>
              <w:t xml:space="preserve">0,556</w:t>
            </w:r>
          </w:p>
        </w:tc>
        <w:tc>
          <w:tcPr/>
          <w:p>
            <w:pPr>
              <w:pStyle w:val="Compact"/>
            </w:pPr>
            <w:r>
              <w:t xml:space="preserve">−25%</w:t>
            </w:r>
          </w:p>
        </w:tc>
      </w:tr>
      <w:tr>
        <w:tc>
          <w:tcPr/>
          <w:p>
            <w:pPr>
              <w:pStyle w:val="Compact"/>
            </w:pPr>
            <w:r>
              <w:t xml:space="preserve">Am Horizont (r = r_s)</w:t>
            </w:r>
          </w:p>
        </w:tc>
        <w:tc>
          <w:tcPr/>
          <w:p>
            <w:pPr>
              <w:pStyle w:val="Compact"/>
            </w:pPr>
            <w:r>
              <w:t xml:space="preserve">1,0</w:t>
            </w:r>
          </w:p>
        </w:tc>
        <w:tc>
          <w:tcPr/>
          <w:p>
            <w:pPr>
              <w:pStyle w:val="Compact"/>
            </w:pPr>
            <w:r>
              <w:t xml:space="preserve">∞</w:t>
            </w:r>
          </w:p>
        </w:tc>
        <w:tc>
          <w:tcPr/>
          <w:p>
            <w:pPr>
              <w:pStyle w:val="Compact"/>
            </w:pPr>
            <w:r>
              <w:t xml:space="preserve">0,802</w:t>
            </w:r>
          </w:p>
        </w:tc>
        <w:tc>
          <w:tcPr/>
          <w:p>
            <w:pPr>
              <w:pStyle w:val="Compact"/>
            </w:pPr>
            <w:r>
              <w:t xml:space="preserve">SSZ endlich</w:t>
            </w:r>
          </w:p>
        </w:tc>
      </w:tr>
    </w:tbl>
    <w:p>
      <w:pPr>
        <w:pStyle w:val="BodyText"/>
      </w:pPr>
      <w:r>
        <w:t xml:space="preserve">Für Neutronensterne (r/r_s ~ 2–4) beträgt die Diskrepanz 25–32% — gut in Reichweite aktueller und zukünftiger Röntgenteleskope. NICER auf der ISS misst thermische Emission von Neutronensternoberflächen; STROBE-X und eXTP (geplant für Ende der 2020er) zielen auf die Präzision, die zur Unterscheidung von SSZ- und ART-Vorhersagen im Starkfeldregime nötig ist.</w:t>
      </w:r>
    </w:p>
    <w:bookmarkEnd w:id="589"/>
    <w:bookmarkStart w:id="592" w:name="die-starkfeldvorhersage"/>
    <w:p>
      <w:pPr>
        <w:pStyle w:val="Heading2"/>
      </w:pPr>
      <w:r>
        <w:rPr>
          <w:rStyle w:val="SectionNumber"/>
        </w:rPr>
        <w:t xml:space="preserve">15.5</w:t>
      </w:r>
      <w:r>
        <w:tab/>
      </w:r>
      <w:r>
        <w:t xml:space="preserve">14.4 Die Starkfeldvorhersage</w:t>
      </w:r>
    </w:p>
    <w:p>
      <w:pPr>
        <w:pStyle w:val="FirstParagraph"/>
      </w:pPr>
      <w:r>
        <w:t xml:space="preserve">Die SSZ-Vorhersage z(</w:t>
      </w:r>
      <m:oMath>
        <m:sSub>
          <m:e>
            <m:r>
              <m:t>r</m:t>
            </m:r>
          </m:e>
          <m:sub>
            <m:r>
              <m:t>s</m:t>
            </m:r>
          </m:sub>
        </m:sSub>
      </m:oMath>
      <w:r>
        <w:t xml:space="preserve">) = 0,802 ist die wichtigste falsifizierbare Vorhersage des Rahmenwerks. Indirekte Tests sind möglich:</w:t>
      </w:r>
    </w:p>
    <w:p>
      <w:pPr>
        <w:pStyle w:val="Compact"/>
        <w:numPr>
          <w:ilvl w:val="0"/>
          <w:numId w:val="1061"/>
        </w:numPr>
      </w:pPr>
      <w:r>
        <w:rPr>
          <w:b/>
          <w:bCs/>
        </w:rPr>
        <w:t xml:space="preserve">Neutronenstern-Oberflächenemission:</w:t>
      </w:r>
      <w:r>
        <w:t xml:space="preserve"> </w:t>
      </w:r>
      <w:r>
        <w:t xml:space="preserve">Bei r/r_s ~ 2,5 sagt SSZ ~13% mehr Rotverschiebung als die Schwachfeld-Extrapolation, aber ~25% weniger als die ART vorher.</w:t>
      </w:r>
    </w:p>
    <w:p>
      <w:pPr>
        <w:pStyle w:val="Compact"/>
        <w:numPr>
          <w:ilvl w:val="0"/>
          <w:numId w:val="1061"/>
        </w:numPr>
      </w:pPr>
      <w:r>
        <w:rPr>
          <w:b/>
          <w:bCs/>
        </w:rPr>
        <w:t xml:space="preserve">Eisen-Kα-Linie aus Akkretionsscheiben:</w:t>
      </w:r>
      <w:r>
        <w:t xml:space="preserve"> </w:t>
      </w:r>
      <w:r>
        <w:t xml:space="preserve">Die fluoreszierende Eisenlinie bei 6,4 keV wird durch das Gravitationsfeld nahe Schwarzer Löcher verbreitert und verschoben.</w:t>
      </w:r>
    </w:p>
    <w:p>
      <w:pPr>
        <w:pStyle w:val="Compact"/>
        <w:numPr>
          <w:ilvl w:val="0"/>
          <w:numId w:val="1061"/>
        </w:numPr>
      </w:pPr>
      <w:r>
        <w:rPr>
          <w:b/>
          <w:bCs/>
        </w:rPr>
        <w:t xml:space="preserve">Metrik-Perturbationen-Inspiral:</w:t>
      </w:r>
      <w:r>
        <w:t xml:space="preserve"> </w:t>
      </w:r>
      <w:r>
        <w:t xml:space="preserve">Die Phasenentwicklung binärer Inspirals hängt von der Metrik nahe des Horizonts ab. SSZs endliches D(</w:t>
      </w:r>
      <m:oMath>
        <m:sSub>
          <m:e>
            <m:r>
              <m:t>r</m:t>
            </m:r>
          </m:e>
          <m:sub>
            <m:r>
              <m:t>s</m:t>
            </m:r>
          </m:sub>
        </m:sSub>
      </m:oMath>
      <w:r>
        <w:t xml:space="preserve">) modifiziert die späte Inspiralphase.</w:t>
      </w:r>
    </w:p>
    <w:bookmarkStart w:id="590" w:name="nicer-und-zukünftige-missionen"/>
    <w:p>
      <w:pPr>
        <w:pStyle w:val="Heading3"/>
      </w:pPr>
      <w:r>
        <w:rPr>
          <w:rStyle w:val="SectionNumber"/>
        </w:rPr>
        <w:t xml:space="preserve">15.5.1</w:t>
      </w:r>
      <w:r>
        <w:tab/>
      </w:r>
      <w:r>
        <w:t xml:space="preserve">NICER und zukünftige Missionen</w:t>
      </w:r>
    </w:p>
    <w:p>
      <w:pPr>
        <w:pStyle w:val="FirstParagraph"/>
      </w:pPr>
      <w:r>
        <w:t xml:space="preserve">Das NICER-Instrument (Neutron Star Interior Composition Explorer) auf der Internationalen Raumstation misst die Röntgenemission von Millisekundenpulsaren mit ausreichender Präzision, um das Masse-Radius-Verhältnis von Neutronensternen zu bestimmen. Für einen Neutronenstern mit M = 1,4 M</w:t>
      </w:r>
      <m:oMath>
        <m:r>
          <m:rPr>
            <m:sty m:val="p"/>
          </m:rPr>
          <m:t>⊙</m:t>
        </m:r>
      </m:oMath>
      <w:r>
        <w:t xml:space="preserve"> </w:t>
      </w:r>
      <w:r>
        <w:t xml:space="preserve">und R = 12 km (r/r_s</w:t>
      </w:r>
      <w:r>
        <w:t xml:space="preserve"> </w:t>
      </w:r>
      <m:oMath>
        <m:r>
          <m:rPr>
            <m:sty m:val="p"/>
          </m:rPr>
          <m:t>≈</m:t>
        </m:r>
      </m:oMath>
      <w:r>
        <w:t xml:space="preserve"> </w:t>
      </w:r>
      <w:r>
        <w:t xml:space="preserve">2,9) sagt SSZ z = 0,175 vorher, verglichen mit z_ART = 0,210. Die Differenz von 17% liegt innerhalb der aktuellen NICER-Messgenauigkeit.</w:t>
      </w:r>
    </w:p>
    <w:p>
      <w:pPr>
        <w:pStyle w:val="BodyText"/>
      </w:pPr>
      <w:r>
        <w:t xml:space="preserve">STROBE-X (Spectroscopic Time-Resolving Observatory for Broadband Energy X-rays), geplant für die späten 2030er, wird eine um eine Größenordnung bessere Präzision bieten. Diese Mission könnte den SSZ-ART-Unterschied für kompakte Neutronensterne definitiv auflösen.</w:t>
      </w:r>
    </w:p>
    <w:bookmarkEnd w:id="590"/>
    <w:bookmarkStart w:id="591" w:name="die-eisen-kα-linie"/>
    <w:p>
      <w:pPr>
        <w:pStyle w:val="Heading3"/>
      </w:pPr>
      <w:r>
        <w:rPr>
          <w:rStyle w:val="SectionNumber"/>
        </w:rPr>
        <w:t xml:space="preserve">15.5.2</w:t>
      </w:r>
      <w:r>
        <w:tab/>
      </w:r>
      <w:r>
        <w:t xml:space="preserve">Die Eisen-Kα-Linie</w:t>
      </w:r>
    </w:p>
    <w:p>
      <w:pPr>
        <w:pStyle w:val="FirstParagraph"/>
      </w:pPr>
      <w:r>
        <w:t xml:space="preserve">Die fluoreszierende Eisenlinie bei 6,4 keV wird in der Nähe von Schwarzen Löchern durch gravitative Rotverschiebung und Doppler-Effekte verbreitert. Das beobachtete Linienprofil hängt vom Rotverschiebungsprofil z(r) in der inneren Akkretionsscheibe ab. SSZ sagt ein anderes z(r)-Profil vorher als die ART für r &lt; 6</w:t>
      </w:r>
      <w:r>
        <w:t xml:space="preserve"> </w:t>
      </w:r>
      <m:oMath>
        <m:sSub>
          <m:e>
            <m:r>
              <m:t>r</m:t>
            </m:r>
          </m:e>
          <m:sub>
            <m:r>
              <m:t>s</m:t>
            </m:r>
          </m:sub>
        </m:sSub>
      </m:oMath>
      <w:r>
        <w:t xml:space="preserve"> </w:t>
      </w:r>
      <w:r>
        <w:t xml:space="preserve">(innerhalb des ISCO für Schwarzschild). Aktuelle Beobachtungen (z.B. MCG-6-30-15 mit XMM-Newton) haben nicht die Auflösung, um zwischen den Modellen zu unterscheiden, aber nächste Generation Röntgenobservatorien wie Athena (ESA, geplant 2030er) könnten diese Auflösung erreichen.</w:t>
      </w:r>
    </w:p>
    <w:bookmarkEnd w:id="591"/>
    <w:bookmarkEnd w:id="592"/>
    <w:bookmarkStart w:id="593" w:name="historischer-kontext-2"/>
    <w:p>
      <w:pPr>
        <w:pStyle w:val="Heading2"/>
      </w:pPr>
      <w:r>
        <w:rPr>
          <w:rStyle w:val="SectionNumber"/>
        </w:rPr>
        <w:t xml:space="preserve">15.6</w:t>
      </w:r>
      <w:r>
        <w:tab/>
      </w:r>
      <w:r>
        <w:t xml:space="preserve">14.5 Historischer Kontext</w:t>
      </w:r>
    </w:p>
    <w:p>
      <w:pPr>
        <w:pStyle w:val="FirstParagraph"/>
      </w:pPr>
      <w:r>
        <w:t xml:space="preserve">Die gravitative Rotverschiebung wurde erstmals 1907 von Einstein vorhergesagt, acht Jahre vor der vollständigen ART. Die erste Laborbestätigung kam von Pound und Rebka (1960) in Harvard. Der präziseste Test bis heute ist das Gravity-Probe-A-Raketenexperiment (Vessot und Levine, 1980) mit Übereinstimmung auf 70 Teile pro Million.</w:t>
      </w:r>
    </w:p>
    <w:bookmarkEnd w:id="593"/>
    <w:bookmarkStart w:id="595" w:name="validierung-und-konsistenz-13"/>
    <w:p>
      <w:pPr>
        <w:pStyle w:val="Heading2"/>
      </w:pPr>
      <w:r>
        <w:rPr>
          <w:rStyle w:val="SectionNumber"/>
        </w:rPr>
        <w:t xml:space="preserve">15.7</w:t>
      </w:r>
      <w:r>
        <w:tab/>
      </w:r>
      <w:r>
        <w:t xml:space="preserve">14.6 Validierung und Konsistenz</w:t>
      </w:r>
    </w:p>
    <w:p>
      <w:pPr>
        <w:pStyle w:val="FirstParagraph"/>
      </w:pPr>
      <w:r>
        <w:rPr>
          <w:b/>
          <w:bCs/>
        </w:rPr>
        <w:t xml:space="preserve">Testdateien:</w:t>
      </w:r>
      <w:r>
        <w:t xml:space="preserve"> </w:t>
      </w:r>
      <w:r>
        <w:rPr>
          <w:rStyle w:val="VerbatimChar"/>
        </w:rPr>
        <w:t xml:space="preserve">test_redshift</w:t>
      </w:r>
      <w:r>
        <w:t xml:space="preserve">,</w:t>
      </w:r>
      <w:r>
        <w:t xml:space="preserve"> </w:t>
      </w:r>
      <w:r>
        <w:rPr>
          <w:rStyle w:val="VerbatimChar"/>
        </w:rPr>
        <w:t xml:space="preserve">test_redshift_comparison</w:t>
      </w:r>
      <w:r>
        <w:t xml:space="preserve">,</w:t>
      </w:r>
      <w:r>
        <w:t xml:space="preserve"> </w:t>
      </w:r>
      <w:r>
        <w:rPr>
          <w:rStyle w:val="VerbatimChar"/>
        </w:rPr>
        <w:t xml:space="preserve">test_pound_rebka</w:t>
      </w:r>
    </w:p>
    <w:p>
      <w:pPr>
        <w:pStyle w:val="BodyText"/>
      </w:pPr>
      <w:r>
        <w:rPr>
          <w:b/>
          <w:bCs/>
        </w:rPr>
        <w:t xml:space="preserve">Was die Tests beweisen:</w:t>
      </w:r>
      <w:r>
        <w:t xml:space="preserve"> </w:t>
      </w:r>
      <w:r>
        <w:t xml:space="preserve">z = Ξ_emit stimmt mit Pound-Rebka auf 5% überein; Schwachfeld-Rotverschiebung stimmt mit ART für 13 astronomische Objekte überein; die uhrenbasierte Interpretation ist selbstkonsistent.</w:t>
      </w:r>
    </w:p>
    <w:p>
      <w:pPr>
        <w:pStyle w:val="BodyText"/>
      </w:pPr>
      <w:r>
        <w:rPr>
          <w:b/>
          <w:bCs/>
        </w:rPr>
        <w:t xml:space="preserve">Was die Tests NICHT beweisen:</w:t>
      </w:r>
      <w:r>
        <w:t xml:space="preserve"> </w:t>
      </w:r>
      <w:r>
        <w:t xml:space="preserve">Die Starkfeldvorhersage z(</w:t>
      </w:r>
      <m:oMath>
        <m:sSub>
          <m:e>
            <m:r>
              <m:t>r</m:t>
            </m:r>
          </m:e>
          <m:sub>
            <m:r>
              <m:t>s</m:t>
            </m:r>
          </m:sub>
        </m:sSub>
      </m:oMath>
      <w:r>
        <w:t xml:space="preserve">) = 0,802. Keine Beobachtung horizontemittierter Photonen existiert.</w:t>
      </w:r>
    </w:p>
    <w:p>
      <w:pPr>
        <w:pStyle w:val="BodyText"/>
      </w:pPr>
      <w:r>
        <w:rPr>
          <w:b/>
          <w:bCs/>
        </w:rPr>
        <w:t xml:space="preserve">Reproduktion:</w:t>
      </w:r>
      <w:r>
        <w:t xml:space="preserve"> </w:t>
      </w:r>
      <w:r>
        <w:rPr>
          <w:rStyle w:val="VerbatimChar"/>
        </w:rPr>
        <w:t xml:space="preserve">E:/clone\frequency-curvature-validation\</w:t>
      </w:r>
      <w:r>
        <w:t xml:space="preserve"> </w:t>
      </w:r>
      <w:r>
        <w:t xml:space="preserve">— alle Tests bestanden.</w:t>
      </w:r>
    </w:p>
    <w:bookmarkStart w:id="594" w:name="präzisionstests-und-zukunftsaussichten"/>
    <w:p>
      <w:pPr>
        <w:pStyle w:val="Heading3"/>
      </w:pPr>
      <w:r>
        <w:rPr>
          <w:rStyle w:val="SectionNumber"/>
        </w:rPr>
        <w:t xml:space="preserve">15.7.1</w:t>
      </w:r>
      <w:r>
        <w:tab/>
      </w:r>
      <w:r>
        <w:t xml:space="preserve">Präzisionstests und Zukunftsaussichten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Experiment</w:t>
            </w:r>
          </w:p>
        </w:tc>
        <w:tc>
          <w:tcPr/>
          <w:p>
            <w:pPr>
              <w:pStyle w:val="Compact"/>
            </w:pPr>
            <w:r>
              <w:t xml:space="preserve">Jahr</w:t>
            </w:r>
          </w:p>
        </w:tc>
        <w:tc>
          <w:tcPr/>
          <w:p>
            <w:pPr>
              <w:pStyle w:val="Compact"/>
            </w:pPr>
            <w:r>
              <w:t xml:space="preserve">Präzision</w:t>
            </w:r>
          </w:p>
        </w:tc>
        <w:tc>
          <w:tcPr/>
          <w:p>
            <w:pPr>
              <w:pStyle w:val="Compact"/>
            </w:pPr>
            <w:r>
              <w:t xml:space="preserve">SSZ-ART-Differenz</w:t>
            </w:r>
          </w:p>
        </w:tc>
      </w:tr>
      <w:tr>
        <w:tc>
          <w:tcPr/>
          <w:p>
            <w:pPr>
              <w:pStyle w:val="Compact"/>
            </w:pPr>
            <w:r>
              <w:t xml:space="preserve">Gravity Probe A</w:t>
            </w:r>
          </w:p>
        </w:tc>
        <w:tc>
          <w:tcPr/>
          <w:p>
            <w:pPr>
              <w:pStyle w:val="Compact"/>
            </w:pPr>
            <w:r>
              <w:t xml:space="preserve">1976</w:t>
            </w:r>
          </w:p>
        </w:tc>
        <w:tc>
          <w:tcPr/>
          <w:p>
            <w:pPr>
              <w:pStyle w:val="Compact"/>
            </w:pPr>
            <w:r>
              <w:t xml:space="preserve">70 ppm</w:t>
            </w:r>
          </w:p>
        </w:tc>
        <w:tc>
          <w:tcPr/>
          <w:p>
            <w:pPr>
              <w:pStyle w:val="Compact"/>
            </w:pPr>
            <w:r>
              <w:t xml:space="preserve">Nicht auflösbar</w:t>
            </w:r>
          </w:p>
        </w:tc>
      </w:tr>
      <w:tr>
        <w:tc>
          <w:tcPr/>
          <w:p>
            <w:pPr>
              <w:pStyle w:val="Compact"/>
            </w:pPr>
            <w:r>
              <w:t xml:space="preserve">Pound-Rebka/Snider</w:t>
            </w:r>
          </w:p>
        </w:tc>
        <w:tc>
          <w:tcPr/>
          <w:p>
            <w:pPr>
              <w:pStyle w:val="Compact"/>
            </w:pPr>
            <w:r>
              <w:t xml:space="preserve">1965</w:t>
            </w:r>
          </w:p>
        </w:tc>
        <w:tc>
          <w:tcPr/>
          <w:p>
            <w:pPr>
              <w:pStyle w:val="Compact"/>
            </w:pPr>
            <w:r>
              <w:t xml:space="preserve">1%</w:t>
            </w:r>
          </w:p>
        </w:tc>
        <w:tc>
          <w:tcPr/>
          <w:p>
            <w:pPr>
              <w:pStyle w:val="Compact"/>
            </w:pPr>
            <w:r>
              <w:t xml:space="preserve">Nicht auflösbar</w:t>
            </w:r>
          </w:p>
        </w:tc>
      </w:tr>
      <w:tr>
        <w:tc>
          <w:tcPr/>
          <w:p>
            <w:pPr>
              <w:pStyle w:val="Compact"/>
            </w:pPr>
            <w:r>
              <w:t xml:space="preserve">GPS (kontinuierlich)</w:t>
            </w:r>
          </w:p>
        </w:tc>
        <w:tc>
          <w:tcPr/>
          <w:p>
            <w:pPr>
              <w:pStyle w:val="Compact"/>
            </w:pPr>
            <w:r>
              <w:t xml:space="preserve">1978-</w:t>
            </w:r>
          </w:p>
        </w:tc>
        <w:tc>
          <w:tcPr/>
          <w:p>
            <w:pPr>
              <w:pStyle w:val="Compact"/>
            </w:pPr>
            <w:r>
              <w:t xml:space="preserve">0,01%</w:t>
            </w:r>
          </w:p>
        </w:tc>
        <w:tc>
          <w:tcPr/>
          <w:p>
            <w:pPr>
              <w:pStyle w:val="Compact"/>
            </w:pPr>
            <w:r>
              <w:t xml:space="preserve">Nicht auflösbar</w:t>
            </w:r>
          </w:p>
        </w:tc>
      </w:tr>
      <w:tr>
        <w:tc>
          <w:tcPr/>
          <w:p>
            <w:pPr>
              <w:pStyle w:val="Compact"/>
            </w:pPr>
            <w:r>
              <w:t xml:space="preserve">Galileo exzentrisch</w:t>
            </w:r>
          </w:p>
        </w:tc>
        <w:tc>
          <w:tcPr/>
          <w:p>
            <w:pPr>
              <w:pStyle w:val="Compact"/>
            </w:pPr>
            <w:r>
              <w:t xml:space="preserve">2019</w:t>
            </w:r>
          </w:p>
        </w:tc>
        <w:tc>
          <w:tcPr/>
          <w:p>
            <w:pPr>
              <w:pStyle w:val="Compact"/>
            </w:pPr>
            <w:r>
              <w:t xml:space="preserve">0,004%</w:t>
            </w:r>
          </w:p>
        </w:tc>
        <w:tc>
          <w:tcPr/>
          <w:p>
            <w:pPr>
              <w:pStyle w:val="Compact"/>
            </w:pPr>
            <w:r>
              <w:t xml:space="preserve">Nicht auflösbar</w:t>
            </w:r>
          </w:p>
        </w:tc>
      </w:tr>
      <w:tr>
        <w:tc>
          <w:tcPr/>
          <w:p>
            <w:pPr>
              <w:pStyle w:val="Compact"/>
            </w:pPr>
            <w:r>
              <w:t xml:space="preserve">ACES (ISS)</w:t>
            </w:r>
          </w:p>
        </w:tc>
        <w:tc>
          <w:tcPr/>
          <w:p>
            <w:pPr>
              <w:pStyle w:val="Compact"/>
            </w:pPr>
            <w:r>
              <w:t xml:space="preserve">~2025</w:t>
            </w:r>
          </w:p>
        </w:tc>
        <w:tc>
          <w:tcPr/>
          <w:p>
            <w:pPr>
              <w:pStyle w:val="Compact"/>
            </w:pPr>
            <w:r>
              <w:t xml:space="preserve">2 ppm</w:t>
            </w:r>
          </w:p>
        </w:tc>
        <w:tc>
          <w:tcPr/>
          <w:p>
            <w:pPr>
              <w:pStyle w:val="Compact"/>
            </w:pPr>
            <w:r>
              <w:t xml:space="preserve">Nicht auflösbar</w:t>
            </w:r>
          </w:p>
        </w:tc>
      </w:tr>
    </w:tbl>
    <w:p>
      <w:r>
        <w:pict>
          <v:rect style="width:0;height:1.5pt" o:hralign="center" o:hrstd="t" o:hr="t"/>
        </w:pict>
      </w:r>
    </w:p>
    <w:bookmarkEnd w:id="594"/>
    <w:bookmarkEnd w:id="595"/>
    <w:bookmarkStart w:id="596" w:name="schlüsselformeln-13"/>
    <w:p>
      <w:pPr>
        <w:pStyle w:val="Heading2"/>
      </w:pPr>
      <w:r>
        <w:rPr>
          <w:rStyle w:val="SectionNumber"/>
        </w:rPr>
        <w:t xml:space="preserve">15.8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z = Ξ(r_emit)</w:t>
            </w:r>
          </w:p>
        </w:tc>
        <w:tc>
          <w:tcPr/>
          <w:p>
            <w:pPr>
              <w:pStyle w:val="Compact"/>
            </w:pPr>
            <w:r>
              <w:t xml:space="preserve">Beobachter im Unendlichen</w:t>
            </w:r>
          </w:p>
        </w:tc>
      </w:tr>
      <w:tr>
        <w:tc>
          <w:tcPr/>
          <w:p>
            <w:pPr>
              <w:pStyle w:val="Compact"/>
            </w:pPr>
            <w:r>
              <w:t xml:space="preserve">2</w:t>
            </w:r>
          </w:p>
        </w:tc>
        <w:tc>
          <w:tcPr/>
          <w:p>
            <w:pPr>
              <w:pStyle w:val="Compact"/>
            </w:pPr>
            <w:r>
              <w:t xml:space="preserve">z = (Ξ_emit − Ξ_obs)/(1 + Ξ_obs)</w:t>
            </w:r>
          </w:p>
        </w:tc>
        <w:tc>
          <w:tcPr/>
          <w:p>
            <w:pPr>
              <w:pStyle w:val="Compact"/>
            </w:pPr>
            <w:r>
              <w:t xml:space="preserve">allgemeine Zweipunktformel</w:t>
            </w:r>
          </w:p>
        </w:tc>
      </w:tr>
      <w:tr>
        <w:tc>
          <w:tcPr/>
          <w:p>
            <w:pPr>
              <w:pStyle w:val="Compact"/>
            </w:pPr>
            <w:r>
              <w:t xml:space="preserve">3</w:t>
            </w:r>
          </w:p>
        </w:tc>
        <w:tc>
          <w:tcPr/>
          <w:p>
            <w:pPr>
              <w:pStyle w:val="Compact"/>
            </w:pPr>
            <w:r>
              <w:t xml:space="preserve">ν_obs = ν_emit · D_emit/D_obs</w:t>
            </w:r>
          </w:p>
        </w:tc>
        <w:tc>
          <w:tcPr/>
          <w:p>
            <w:pPr>
              <w:pStyle w:val="Compact"/>
            </w:pPr>
            <w:r>
              <w:t xml:space="preserve">Frequenzverschiebung</w:t>
            </w:r>
          </w:p>
        </w:tc>
      </w:tr>
      <w:tr>
        <w:tc>
          <w:tcPr/>
          <w:p>
            <w:pPr>
              <w:pStyle w:val="Compact"/>
            </w:pPr>
            <w:r>
              <w:t xml:space="preserve">4</w:t>
            </w:r>
          </w:p>
        </w:tc>
        <w:tc>
          <w:tcPr/>
          <w:p>
            <w:pPr>
              <w:pStyle w:val="Compact"/>
            </w:pPr>
            <w:r>
              <w:t xml:space="preserve">z(r_s) = 0,802</w:t>
            </w:r>
          </w:p>
        </w:tc>
        <w:tc>
          <w:tcPr/>
          <w:p>
            <w:pPr>
              <w:pStyle w:val="Compact"/>
            </w:pPr>
            <w:r>
              <w:t xml:space="preserve">SSZ-Horizontrotverschiebung (endlich!)</w:t>
            </w:r>
          </w:p>
        </w:tc>
      </w:tr>
    </w:tbl>
    <w:p>
      <w:r>
        <w:pict>
          <v:rect style="width:0;height:1.5pt" o:hralign="center" o:hrstd="t" o:hr="t"/>
        </w:pict>
      </w:r>
    </w:p>
    <w:bookmarkEnd w:id="596"/>
    <w:bookmarkStart w:id="610" w:name="abbildungen-geplant-11"/>
    <w:p>
      <w:pPr>
        <w:pStyle w:val="Heading2"/>
      </w:pPr>
      <w:r>
        <w:rPr>
          <w:rStyle w:val="SectionNumber"/>
        </w:rPr>
        <w:t xml:space="preserve">15.9</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z_SSZ vs. z_ART über 6 Dekaden von r/r_s</w:t>
            </w:r>
          </w:p>
        </w:tc>
      </w:tr>
      <w:tr>
        <w:tc>
          <w:tcPr/>
          <w:p>
            <w:pPr>
              <w:pStyle w:val="Compact"/>
            </w:pPr>
            <w:r>
              <w:t xml:space="preserve">2</w:t>
            </w:r>
          </w:p>
        </w:tc>
        <w:tc>
          <w:tcPr/>
          <w:p>
            <w:pPr>
              <w:pStyle w:val="Compact"/>
            </w:pPr>
            <w:r>
              <w:t xml:space="preserve">SSZ-Überschussrotverschiebung (%) vs. Kompaktheit</w:t>
            </w:r>
          </w:p>
        </w:tc>
      </w:tr>
    </w:tbl>
    <w:p>
      <w:r>
        <w:pict>
          <v:rect style="width:0;height:1.5pt" o:hralign="center" o:hrstd="t" o:hr="t"/>
        </w:pict>
      </w:r>
    </w:p>
    <w:bookmarkStart w:id="597" w:name="kapitelzusammenfassung-und-brücke-11"/>
    <w:p>
      <w:pPr>
        <w:pStyle w:val="Heading3"/>
      </w:pPr>
      <w:r>
        <w:rPr>
          <w:rStyle w:val="SectionNumber"/>
        </w:rPr>
        <w:t xml:space="preserve">15.9.1</w:t>
      </w:r>
      <w:r>
        <w:tab/>
      </w:r>
      <w:r>
        <w:t xml:space="preserve">Kapitelzusammenfassung und Brücke</w:t>
      </w:r>
    </w:p>
    <w:p>
      <w:pPr>
        <w:pStyle w:val="FirstParagraph"/>
      </w:pPr>
      <w:r>
        <w:t xml:space="preserve">Dieses Kapitel leitete die SSZ-Rotverschiebung z = Ξ her und zeigte, dass sie sich von der ART-Vorhersage nur im Starkfeld unterscheidet, wo Ξ von der Ordnung Eins ist. Der dramatischste Unterschied tritt bei r =</w:t>
      </w:r>
      <w:r>
        <w:t xml:space="preserve"> </w:t>
      </w:r>
      <m:oMath>
        <m:sSub>
          <m:e>
            <m:r>
              <m:t>r</m:t>
            </m:r>
          </m:e>
          <m:sub>
            <m:r>
              <m:t>s</m:t>
            </m:r>
          </m:sub>
        </m:sSub>
      </m:oMath>
      <w:r>
        <w:t xml:space="preserve"> </w:t>
      </w:r>
      <w:r>
        <w:t xml:space="preserve">auf: ART sagt unendliche Rotverschiebung vorher (z = ∞), SSZ sagt endliche Rotverschiebung vorher (z = 0,802).</w:t>
      </w:r>
    </w:p>
    <w:bookmarkEnd w:id="597"/>
    <w:bookmarkStart w:id="598" w:name="zusammenfassung-und-brücke-zu-kapitel-15"/>
    <w:p>
      <w:pPr>
        <w:pStyle w:val="Heading3"/>
      </w:pPr>
      <w:r>
        <w:rPr>
          <w:rStyle w:val="SectionNumber"/>
        </w:rPr>
        <w:t xml:space="preserve">15.9.2</w:t>
      </w:r>
      <w:r>
        <w:tab/>
      </w:r>
      <w:r>
        <w:t xml:space="preserve">Zusammenfassung und Brücke zu Kapitel 15</w:t>
      </w:r>
    </w:p>
    <w:p>
      <w:pPr>
        <w:pStyle w:val="FirstParagraph"/>
      </w:pPr>
      <w:r>
        <w:t xml:space="preserve">Kapitel 15 adressiert eine Konsistenzfrage: Ändert das Photon seine intrinsischen Eigenschaften während der Ausbreitung, oder ist die Rotverschiebung vollständig auf den Vergleich der Uhrenraten bei Emission und Detektion zurückzuführen? Das No-Retuning-Theorem von Kapitel 15 stellt sicher, dass die SSZ-Rotverschiebung pfadunabhängig ist und bestätigt die Energieerhaltung.</w:t>
      </w:r>
    </w:p>
    <w:bookmarkEnd w:id="598"/>
    <w:bookmarkStart w:id="599" w:name="Xa01a373dd59c0d356f09fe5720d34193c901bea"/>
    <w:p>
      <w:pPr>
        <w:pStyle w:val="Heading3"/>
      </w:pPr>
      <w:r>
        <w:rPr>
          <w:rStyle w:val="SectionNumber"/>
        </w:rPr>
        <w:t xml:space="preserve">15.9.3</w:t>
      </w:r>
      <w:r>
        <w:tab/>
      </w:r>
      <w:r>
        <w:t xml:space="preserve">Rotverschiebung ist kein Energieverlust</w:t>
      </w:r>
    </w:p>
    <w:p>
      <w:pPr>
        <w:pStyle w:val="FirstParagraph"/>
      </w:pPr>
      <w:r>
        <w:t xml:space="preserve">Ein weit verbreitetes Missverständnis ist, dass die gravitative Rotverschiebung einen Energieverlust des Photons darstellt. In dieser Sichtweise verliert ein Photon, das aus einem Gravitationsfeld aufsteigt, Energie (seine Frequenz nimmt ab), und diese Energie wird irgendwie an das Gravitationsfeld übertragen. Diese Interpretation ist falsch — sowohl in der ART als auch in SSZ.</w:t>
      </w:r>
    </w:p>
    <w:p>
      <w:pPr>
        <w:pStyle w:val="BodyText"/>
      </w:pPr>
      <w:r>
        <w:t xml:space="preserve">Die korrekte Interpretation: Die Rotverschiebung ist ein Uhrenvergleichseffekt. Ein Photon, das bei Radius r_1 mit Frequenz f_1 (gemessen von einem lokalen Beobachter bei r_1) emittiert wird, hat bei Radius r_2 dieselbe intrinsische Frequenz. Aber der lokale Beobachter bei r_2 hat eine andere Uhrenrate als der Beobachter bei r_1 (weil die Zeitdilatation verschieden ist), und misst daher eine andere Frequenz: f_2 = f_1 × D_1/D_2.</w:t>
      </w:r>
    </w:p>
    <w:p>
      <w:pPr>
        <w:pStyle w:val="BodyText"/>
      </w:pPr>
      <w:r>
        <w:t xml:space="preserve">Die Analogie: Zwei Beobachter mit unterschiedlich schnell laufenden Uhren messen verschiedene Frequenzen für dasselbe Signal — nicht weil das Signal sich geändert hat, sondern weil ihre Uhren verschieden schnell ticken. Die gravitative Rotverschiebung ist genau dieser Effekt, wobei die Uhrenraten durch die lokale Segmentdichte bestimmt werden.</w:t>
      </w:r>
    </w:p>
    <w:p>
      <w:pPr>
        <w:pStyle w:val="BodyText"/>
      </w:pPr>
      <w:r>
        <w:t xml:space="preserve">Warum die Energieverlust-Interpretation falsch ist: Wenn Photonen beim Aufstieg Energie verlieren würden, würde Energie verschwinden (wohin geht sie?). In SSZ bleibt die Photonenenergie (gemessen in lokalen Einheiten) konstant entlang des Pfads. Die gemessene Energieänderung ist ein Koordinateneffekt, kein physikalischer Prozess. Dies ist konsistent mit dem No-Retuning-Theorem (Kapitel 15), das formal beweist, dass Photonen ihre intrinsische Frequenz nicht ändern.</w:t>
      </w:r>
    </w:p>
    <w:p>
      <w:pPr>
        <w:pStyle w:val="BodyText"/>
      </w:pPr>
      <w:r>
        <w:t xml:space="preserve">Die Energieerhaltung in SSZ funktioniert wie folgt: Die Gesamtenergie des Systems (Photon + Gravitationsfeld) ist erhalten. Die Energie des Photons (gemessen von einem fernen Beobachter) ändert sich, aber diese Änderung wird exakt durch die Änderung der gravitativen potentiellen Energie kompensiert. In der Newtonschen Näherung:</w:t>
      </w:r>
      <w:r>
        <w:t xml:space="preserve"> </w:t>
      </w:r>
      <m:oMath>
        <m:sSub>
          <m:e>
            <m:r>
              <m:t>E</m:t>
            </m:r>
          </m:e>
          <m:sub>
            <m:r>
              <m:t>p</m:t>
            </m:r>
            <m:r>
              <m:t>h</m:t>
            </m:r>
            <m:r>
              <m:t>o</m:t>
            </m:r>
            <m:r>
              <m:t>t</m:t>
            </m:r>
            <m:r>
              <m:t>o</m:t>
            </m:r>
            <m:r>
              <m:t>n</m:t>
            </m:r>
          </m:sub>
        </m:sSub>
      </m:oMath>
      <w:r>
        <w:t xml:space="preserve"> </w:t>
      </w:r>
      <w:r>
        <w:t xml:space="preserve">+</w:t>
      </w:r>
      <w:r>
        <w:t xml:space="preserve"> </w:t>
      </w:r>
      <m:oMath>
        <m:sSub>
          <m:e>
            <m:r>
              <m:t>m</m:t>
            </m:r>
          </m:e>
          <m:sub>
            <m:r>
              <m:t>e</m:t>
            </m:r>
            <m:r>
              <m:t>f</m:t>
            </m:r>
            <m:r>
              <m:t>f</m:t>
            </m:r>
          </m:sub>
        </m:sSub>
      </m:oMath>
      <w:r>
        <w:t xml:space="preserve"> </w:t>
      </w:r>
      <w:r>
        <w:t xml:space="preserve">g h = const, wobei</w:t>
      </w:r>
      <w:r>
        <w:t xml:space="preserve"> </w:t>
      </w:r>
      <m:oMath>
        <m:sSub>
          <m:e>
            <m:r>
              <m:t>m</m:t>
            </m:r>
          </m:e>
          <m:sub>
            <m:r>
              <m:t>e</m:t>
            </m:r>
            <m:r>
              <m:t>f</m:t>
            </m:r>
            <m:r>
              <m:t>f</m:t>
            </m:r>
          </m:sub>
        </m:sSub>
      </m:oMath>
      <w:r>
        <w:t xml:space="preserve"> </w:t>
      </w:r>
      <w:r>
        <w:t xml:space="preserve">= E/c² die effektive Masse des Photons ist. Die Rotverschiebung z = gh/c² folgt direkt aus dieser Energieerhaltung.</w:t>
      </w:r>
    </w:p>
    <w:bookmarkEnd w:id="599"/>
    <w:bookmarkStart w:id="600" w:name="die-rotverschiebung-als-zählobservable"/>
    <w:p>
      <w:pPr>
        <w:pStyle w:val="Heading3"/>
      </w:pPr>
      <w:r>
        <w:rPr>
          <w:rStyle w:val="SectionNumber"/>
        </w:rPr>
        <w:t xml:space="preserve">15.9.4</w:t>
      </w:r>
      <w:r>
        <w:tab/>
      </w:r>
      <w:r>
        <w:t xml:space="preserve">Die Rotverschiebung als Zählobservable</w:t>
      </w:r>
    </w:p>
    <w:p>
      <w:pPr>
        <w:pStyle w:val="FirstParagraph"/>
      </w:pPr>
      <w:r>
        <w:t xml:space="preserve">Die SSZ-Interpretation der gravitativen Rotverschiebung ist fundamental ein Zählargument. Ein Photon mit Frequenz f bei Radius r_1 hat eine Wellenlänge λ_1 = c/(f D_1), wobei D_1 = 1/(1 + Ξ_1) der lokale Zeitdilatationsfaktor ist. Während das Photon zu Radius r_2 propagiert, durchquert es Segmente, deren Dichte sich von Ξ_1 zu Ξ_2 ändert. Die Anzahl der Wellenlängen, die in das Photon bei r_2 passen, ist dieselbe wie bei r_1 (kein Retuning, Kapitel 15), aber die lokale Wellenlänge bei r_2 ist λ_2 = c/(f D_2). Die beobachtete Frequenz bei r_2 ist daher</w:t>
      </w:r>
      <w:r>
        <w:t xml:space="preserve"> </w:t>
      </w:r>
      <m:oMath>
        <m:sSub>
          <m:e>
            <m:r>
              <m:t>f</m:t>
            </m:r>
          </m:e>
          <m:sub>
            <m:r>
              <m:t>o</m:t>
            </m:r>
            <m:r>
              <m:t>b</m:t>
            </m:r>
            <m:r>
              <m:t>s</m:t>
            </m:r>
          </m:sub>
        </m:sSub>
      </m:oMath>
      <w:r>
        <w:t xml:space="preserve"> </w:t>
      </w:r>
      <w:r>
        <w:t xml:space="preserve">= f D_1/D_2 = f (1 + Ξ_2)/(1 + Ξ_1).</w:t>
      </w:r>
    </w:p>
    <w:p>
      <w:pPr>
        <w:pStyle w:val="BodyText"/>
      </w:pPr>
      <w:r>
        <w:t xml:space="preserve">Diese Zählinterpretation hat mehrere Vorteile gegenüber der Standard-ART-Ableitung: (1) Sie erfordert nicht die Maschinerie der Killing-Vektoren und erhaltenen Größen. (2) Sie liefert einen physikalischen Mechanismus (Segmentzählung) statt einer mathematischen Identität. (3) Sie erstreckt sich natürlich auf das Starkfeld, wo die volle Formel z = (1 + Ξ_1)/(1 + Ξ_2) − 1 gilt.</w:t>
      </w:r>
    </w:p>
    <w:p>
      <w:pPr>
        <w:pStyle w:val="BodyText"/>
      </w:pPr>
      <w:r>
        <w:t xml:space="preserve">Die Starkfeld-Rotverschiebungsformel macht spezifische Vorhersagen, die sich von der ART unterscheiden. Bei r =</w:t>
      </w:r>
      <w:r>
        <w:t xml:space="preserve"> </w:t>
      </w:r>
      <m:oMath>
        <m:sSub>
          <m:e>
            <m:r>
              <m:t>r</m:t>
            </m:r>
          </m:e>
          <m:sub>
            <m:r>
              <m:t>s</m:t>
            </m:r>
          </m:sub>
        </m:sSub>
      </m:oMath>
      <w:r>
        <w:t xml:space="preserve"> </w:t>
      </w:r>
      <w:r>
        <w:t xml:space="preserve">(mit Ξ_strong = 0,802):</w:t>
      </w:r>
      <w:r>
        <w:t xml:space="preserve"> </w:t>
      </w:r>
      <m:oMath>
        <m:sSub>
          <m:e>
            <m:r>
              <m:t>z</m:t>
            </m:r>
          </m:e>
          <m:sub>
            <m:r>
              <m:t>S</m:t>
            </m:r>
            <m:r>
              <m:t>S</m:t>
            </m:r>
            <m:r>
              <m:t>Z</m:t>
            </m:r>
          </m:sub>
        </m:sSub>
      </m:oMath>
      <w:r>
        <w:t xml:space="preserve"> </w:t>
      </w:r>
      <w:r>
        <w:t xml:space="preserve">= (1 + 0,802)/(1 + 0) − 1 = 0,802 für ein Photon, das ins Unendliche entkommt. In der ART:</w:t>
      </w:r>
      <w:r>
        <w:t xml:space="preserve"> </w:t>
      </w:r>
      <m:oMath>
        <m:sSub>
          <m:e>
            <m:r>
              <m:t>z</m:t>
            </m:r>
          </m:e>
          <m:sub>
            <m:r>
              <m:t>A</m:t>
            </m:r>
            <m:r>
              <m:t>R</m:t>
            </m:r>
            <m:r>
              <m:t>T</m:t>
            </m:r>
          </m:sub>
        </m:sSub>
      </m:oMath>
      <w:r>
        <w:t xml:space="preserve"> </w:t>
      </w:r>
      <w:r>
        <w:t xml:space="preserve">= 1/√(1 − 1) − 1 = ∞. Der Unterschied ist qualitativ, nicht bloß quantitativ: SSZ sagt eine endliche, messbare Rotverschiebung vorher, wo die ART unendliche Rotverschiebung und kausale Entkopplung vorhersagt.</w:t>
      </w:r>
    </w:p>
    <w:bookmarkEnd w:id="600"/>
    <w:bookmarkStart w:id="601" w:name="solare-gravitative-rotverschiebung"/>
    <w:p>
      <w:pPr>
        <w:pStyle w:val="Heading3"/>
      </w:pPr>
      <w:r>
        <w:rPr>
          <w:rStyle w:val="SectionNumber"/>
        </w:rPr>
        <w:t xml:space="preserve">15.9.5</w:t>
      </w:r>
      <w:r>
        <w:tab/>
      </w:r>
      <w:r>
        <w:t xml:space="preserve">Solare gravitative Rotverschiebung</w:t>
      </w:r>
    </w:p>
    <w:p>
      <w:pPr>
        <w:pStyle w:val="FirstParagraph"/>
      </w:pPr>
      <w:r>
        <w:t xml:space="preserve">Die Sonne liefert den zugänglichsten Test der gravitativen Rotverschiebung. Die Sonnenoberfläche hat Ξ =</w:t>
      </w:r>
      <w:r>
        <w:t xml:space="preserve"> </w:t>
      </w:r>
      <m:oMath>
        <m:sSub>
          <m:e>
            <m:r>
              <m:t>r</m:t>
            </m:r>
          </m:e>
          <m:sub>
            <m:r>
              <m:t>s</m:t>
            </m:r>
          </m:sub>
        </m:sSub>
      </m:oMath>
      <w:r>
        <w:t xml:space="preserve">/(2</w:t>
      </w:r>
      <w:r>
        <w:t xml:space="preserve"> </w:t>
      </w:r>
      <m:oMath>
        <m:sSub>
          <m:e>
            <m:r>
              <m:t>R</m:t>
            </m:r>
          </m:e>
          <m:sub>
            <m:r>
              <m:t>S</m:t>
            </m:r>
            <m:r>
              <m:t>o</m:t>
            </m:r>
            <m:r>
              <m:t>n</m:t>
            </m:r>
            <m:r>
              <m:t>n</m:t>
            </m:r>
            <m:r>
              <m:t>e</m:t>
            </m:r>
          </m:sub>
        </m:sSub>
      </m:oMath>
      <w:r>
        <w:t xml:space="preserve">) = 2,95 km / (2 × 696.000 km) = 2,12 × 10⁻⁶. Die vorhergesagte Rotverschiebung solarer Spektrallinien ist z = 2,12 × 10⁻⁶, entsprechend einer Geschwindigkeit von 636 m/s.</w:t>
      </w:r>
    </w:p>
    <w:p>
      <w:pPr>
        <w:pStyle w:val="BodyText"/>
      </w:pPr>
      <w:r>
        <w:t xml:space="preserve">Diese gravitative Rotverschiebung muss von anderen Geschwindigkeitsverschiebungen getrennt werden: Sonnenrotation (~2 km/s), konvektive Bewegungen (Granulation, ~1 km/s) und Oszillationen (p-Moden, ~0,5 km/s). Moderne Sonnenspektroskopie (HARPS bei ESO, ESPRESSO am VLT) erreicht Geschwindigkeitspräzisionen von ~10 cm/s, weit besser als die 636 m/s gravitative Rotverschiebung. Der limitierende Faktor sind systematische Unsicherheiten aus konvektiven Bewegungen.</w:t>
      </w:r>
    </w:p>
    <w:bookmarkEnd w:id="601"/>
    <w:bookmarkStart w:id="602" w:name="weiße-zwerg-rotverschiebung"/>
    <w:p>
      <w:pPr>
        <w:pStyle w:val="Heading3"/>
      </w:pPr>
      <w:r>
        <w:rPr>
          <w:rStyle w:val="SectionNumber"/>
        </w:rPr>
        <w:t xml:space="preserve">15.9.6</w:t>
      </w:r>
      <w:r>
        <w:tab/>
      </w:r>
      <w:r>
        <w:t xml:space="preserve">Weiße-Zwerg-Rotverschiebung</w:t>
      </w:r>
    </w:p>
    <w:p>
      <w:pPr>
        <w:pStyle w:val="FirstParagraph"/>
      </w:pPr>
      <w:r>
        <w:t xml:space="preserve">Weiße Zwerge liefern einen stärkeren Test als Hauptreihensterne. Ein typischer Weißer Zwerg hat M</w:t>
      </w:r>
      <w:r>
        <w:t xml:space="preserve"> </w:t>
      </w:r>
      <m:oMath>
        <m:r>
          <m:rPr>
            <m:sty m:val="p"/>
          </m:rPr>
          <m:t>≈</m:t>
        </m:r>
      </m:oMath>
      <w:r>
        <w:t xml:space="preserve"> </w:t>
      </w:r>
      <w:r>
        <w:t xml:space="preserve">0,6 M</w:t>
      </w:r>
      <m:oMath>
        <m:r>
          <m:rPr>
            <m:sty m:val="p"/>
          </m:rPr>
          <m:t>⊙</m:t>
        </m:r>
      </m:oMath>
      <w:r>
        <w:t xml:space="preserve"> </w:t>
      </w:r>
      <w:r>
        <w:t xml:space="preserve">und R</w:t>
      </w:r>
      <w:r>
        <w:t xml:space="preserve"> </w:t>
      </w:r>
      <m:oMath>
        <m:r>
          <m:rPr>
            <m:sty m:val="p"/>
          </m:rPr>
          <m:t>≈</m:t>
        </m:r>
      </m:oMath>
      <w:r>
        <w:t xml:space="preserve"> </w:t>
      </w:r>
      <w:r>
        <w:t xml:space="preserve">8000 km, was r_s = 1,77 km und Ξ = 1,11 × 10⁻⁴ ergibt. Die gravitative Rotverschiebung ist z = 1,11 × 10⁻⁴, entsprechend 33 km/s.</w:t>
      </w:r>
    </w:p>
    <w:p>
      <w:pPr>
        <w:pStyle w:val="BodyText"/>
      </w:pPr>
      <w:r>
        <w:t xml:space="preserve">Der Sloan Digital Sky Survey (SDSS) hat gravitative Rotverschiebungen für Tausende Weißer Zwerge gemessen, konsistent mit der ART/SSZ-Vorhersage auf ~5% Präzision. Für extreme Weiße Zwerge nahe der Chandrasekhar-Grenze (M</w:t>
      </w:r>
      <w:r>
        <w:t xml:space="preserve"> </w:t>
      </w:r>
      <m:oMath>
        <m:r>
          <m:rPr>
            <m:sty m:val="p"/>
          </m:rPr>
          <m:t>≈</m:t>
        </m:r>
      </m:oMath>
      <w:r>
        <w:t xml:space="preserve"> </w:t>
      </w:r>
      <w:r>
        <w:t xml:space="preserve">1,4 M</w:t>
      </w:r>
      <m:oMath>
        <m:r>
          <m:rPr>
            <m:sty m:val="p"/>
          </m:rPr>
          <m:t>⊙</m:t>
        </m:r>
      </m:oMath>
      <w:r>
        <w:t xml:space="preserve">, R</w:t>
      </w:r>
      <w:r>
        <w:t xml:space="preserve"> </w:t>
      </w:r>
      <m:oMath>
        <m:r>
          <m:rPr>
            <m:sty m:val="p"/>
          </m:rPr>
          <m:t>≈</m:t>
        </m:r>
      </m:oMath>
      <w:r>
        <w:t xml:space="preserve"> </w:t>
      </w:r>
      <w:r>
        <w:t xml:space="preserve">2000 km) ist Ξ = 1,03 × 10⁻³, und die SSZ-ART-Differenz beginnt auf dem 10⁻⁶-Niveau — noch nicht messbar, aber dem Regime nähernd, wo die Vorhersagen divergieren.</w:t>
      </w:r>
    </w:p>
    <w:bookmarkEnd w:id="602"/>
    <w:bookmarkStart w:id="603" w:name="X7475f7c7ea0015a5efa0b0bbd902bfc490ddbc4"/>
    <w:p>
      <w:pPr>
        <w:pStyle w:val="Heading3"/>
      </w:pPr>
      <w:r>
        <w:rPr>
          <w:rStyle w:val="SectionNumber"/>
        </w:rPr>
        <w:t xml:space="preserve">15.9.7</w:t>
      </w:r>
      <w:r>
        <w:tab/>
      </w:r>
      <w:r>
        <w:t xml:space="preserve">Experimentelle Tests der gravitativen Rotverschiebung</w:t>
      </w:r>
    </w:p>
    <w:p>
      <w:pPr>
        <w:pStyle w:val="FirstParagraph"/>
      </w:pPr>
      <w:r>
        <w:t xml:space="preserve">Die gravitative Rotverschiebung wurde mit zunehmender Praezision getestet:</w:t>
      </w:r>
    </w:p>
    <w:tbl>
      <w:tblPr>
        <w:tblStyle w:val="Table"/>
        <w:tblW w:type="pct" w:w="5000"/>
        <w:tblLayout w:type="fixed"/>
        <w:tblLook w:firstRow="1" w:lastRow="0" w:firstColumn="0" w:lastColumn="0" w:noHBand="0" w:noVBand="0" w:val="0020"/>
      </w:tblPr>
      <w:tblGrid>
        <w:gridCol w:w="2354"/>
        <w:gridCol w:w="1284"/>
        <w:gridCol w:w="2354"/>
        <w:gridCol w:w="1926"/>
      </w:tblGrid>
      <w:tr>
        <w:trPr>
          <w:tblHeader w:val="on"/>
        </w:trPr>
        <w:tc>
          <w:tcPr/>
          <w:p>
            <w:pPr>
              <w:pStyle w:val="Compact"/>
            </w:pPr>
            <w:r>
              <w:t xml:space="preserve">Experiment</w:t>
            </w:r>
          </w:p>
        </w:tc>
        <w:tc>
          <w:tcPr/>
          <w:p>
            <w:pPr>
              <w:pStyle w:val="Compact"/>
            </w:pPr>
            <w:r>
              <w:t xml:space="preserve">Jahr</w:t>
            </w:r>
          </w:p>
        </w:tc>
        <w:tc>
          <w:tcPr/>
          <w:p>
            <w:pPr>
              <w:pStyle w:val="Compact"/>
            </w:pPr>
            <w:r>
              <w:t xml:space="preserve">Praezision</w:t>
            </w:r>
          </w:p>
        </w:tc>
        <w:tc>
          <w:tcPr/>
          <w:p>
            <w:pPr>
              <w:pStyle w:val="Compact"/>
            </w:pPr>
            <w:r>
              <w:t xml:space="preserve">Ergebnis</w:t>
            </w:r>
          </w:p>
        </w:tc>
      </w:tr>
      <w:tr>
        <w:tc>
          <w:tcPr/>
          <w:p>
            <w:pPr>
              <w:pStyle w:val="Compact"/>
            </w:pPr>
            <w:r>
              <w:t xml:space="preserve">Pound-Rebka</w:t>
            </w:r>
          </w:p>
        </w:tc>
        <w:tc>
          <w:tcPr/>
          <w:p>
            <w:pPr>
              <w:pStyle w:val="Compact"/>
            </w:pPr>
            <w:r>
              <w:t xml:space="preserve">1960</w:t>
            </w:r>
          </w:p>
        </w:tc>
        <w:tc>
          <w:tcPr/>
          <w:p>
            <w:pPr>
              <w:pStyle w:val="Compact"/>
            </w:pPr>
            <w:r>
              <w:t xml:space="preserve">10%</w:t>
            </w:r>
          </w:p>
        </w:tc>
        <w:tc>
          <w:tcPr/>
          <w:p>
            <w:pPr>
              <w:pStyle w:val="Compact"/>
            </w:pPr>
            <w:r>
              <w:t xml:space="preserve">z = (2.57+/-0.26) x 10^-15</w:t>
            </w:r>
          </w:p>
        </w:tc>
      </w:tr>
      <w:tr>
        <w:tc>
          <w:tcPr/>
          <w:p>
            <w:pPr>
              <w:pStyle w:val="Compact"/>
            </w:pPr>
            <w:r>
              <w:t xml:space="preserve">Pound-Snider</w:t>
            </w:r>
          </w:p>
        </w:tc>
        <w:tc>
          <w:tcPr/>
          <w:p>
            <w:pPr>
              <w:pStyle w:val="Compact"/>
            </w:pPr>
            <w:r>
              <w:t xml:space="preserve">1965</w:t>
            </w:r>
          </w:p>
        </w:tc>
        <w:tc>
          <w:tcPr/>
          <w:p>
            <w:pPr>
              <w:pStyle w:val="Compact"/>
            </w:pPr>
            <w:r>
              <w:t xml:space="preserve">1%</w:t>
            </w:r>
          </w:p>
        </w:tc>
        <w:tc>
          <w:tcPr/>
          <w:p>
            <w:pPr>
              <w:pStyle w:val="Compact"/>
            </w:pPr>
            <w:r>
              <w:t xml:space="preserve">z = (2.46+/-0.025) x 10^-15</w:t>
            </w:r>
          </w:p>
        </w:tc>
      </w:tr>
      <w:tr>
        <w:tc>
          <w:tcPr/>
          <w:p>
            <w:pPr>
              <w:pStyle w:val="Compact"/>
            </w:pPr>
            <w:r>
              <w:t xml:space="preserve">Gravity Probe A</w:t>
            </w:r>
          </w:p>
        </w:tc>
        <w:tc>
          <w:tcPr/>
          <w:p>
            <w:pPr>
              <w:pStyle w:val="Compact"/>
            </w:pPr>
            <w:r>
              <w:t xml:space="preserve">1976</w:t>
            </w:r>
          </w:p>
        </w:tc>
        <w:tc>
          <w:tcPr/>
          <w:p>
            <w:pPr>
              <w:pStyle w:val="Compact"/>
            </w:pPr>
            <w:r>
              <w:t xml:space="preserve">0.007%</w:t>
            </w:r>
          </w:p>
        </w:tc>
        <w:tc>
          <w:tcPr/>
          <w:p>
            <w:pPr>
              <w:pStyle w:val="Compact"/>
            </w:pPr>
            <w:r>
              <w:t xml:space="preserve">z/z_pred = 1 + (0.05+/-7.0) x 10^-5</w:t>
            </w:r>
          </w:p>
        </w:tc>
      </w:tr>
      <w:tr>
        <w:tc>
          <w:tcPr/>
          <w:p>
            <w:pPr>
              <w:pStyle w:val="Compact"/>
            </w:pPr>
            <w:r>
              <w:t xml:space="preserve">Galileo (Vessot)</w:t>
            </w:r>
          </w:p>
        </w:tc>
        <w:tc>
          <w:tcPr/>
          <w:p>
            <w:pPr>
              <w:pStyle w:val="Compact"/>
            </w:pPr>
            <w:r>
              <w:t xml:space="preserve">1976</w:t>
            </w:r>
          </w:p>
        </w:tc>
        <w:tc>
          <w:tcPr/>
          <w:p>
            <w:pPr>
              <w:pStyle w:val="Compact"/>
            </w:pPr>
            <w:r>
              <w:t xml:space="preserve">0.014%</w:t>
            </w:r>
          </w:p>
        </w:tc>
        <w:tc>
          <w:tcPr/>
          <w:p>
            <w:pPr>
              <w:pStyle w:val="Compact"/>
            </w:pPr>
            <w:r>
              <w:t xml:space="preserve">Bestaetigung</w:t>
            </w:r>
          </w:p>
        </w:tc>
      </w:tr>
      <w:tr>
        <w:tc>
          <w:tcPr/>
          <w:p>
            <w:pPr>
              <w:pStyle w:val="Compact"/>
            </w:pPr>
            <w:r>
              <w:t xml:space="preserve">GPS (kumulativ)</w:t>
            </w:r>
          </w:p>
        </w:tc>
        <w:tc>
          <w:tcPr/>
          <w:p>
            <w:pPr>
              <w:pStyle w:val="Compact"/>
            </w:pPr>
            <w:r>
              <w:t xml:space="preserve">seit 1978</w:t>
            </w:r>
          </w:p>
        </w:tc>
        <w:tc>
          <w:tcPr/>
          <w:p>
            <w:pPr>
              <w:pStyle w:val="Compact"/>
            </w:pPr>
            <w:r>
              <w:t xml:space="preserve">0.01%</w:t>
            </w:r>
          </w:p>
        </w:tc>
        <w:tc>
          <w:tcPr/>
          <w:p>
            <w:pPr>
              <w:pStyle w:val="Compact"/>
            </w:pPr>
            <w:r>
              <w:t xml:space="preserve">Taeglich verifiziert</w:t>
            </w:r>
          </w:p>
        </w:tc>
      </w:tr>
      <w:tr>
        <w:tc>
          <w:tcPr/>
          <w:p>
            <w:pPr>
              <w:pStyle w:val="Compact"/>
            </w:pPr>
            <w:r>
              <w:t xml:space="preserve">ACES/PHARAO (geplant)</w:t>
            </w:r>
          </w:p>
        </w:tc>
        <w:tc>
          <w:tcPr/>
          <w:p>
            <w:pPr>
              <w:pStyle w:val="Compact"/>
            </w:pPr>
            <w:r>
              <w:t xml:space="preserve">2025+</w:t>
            </w:r>
          </w:p>
        </w:tc>
        <w:tc>
          <w:tcPr/>
          <w:p>
            <w:pPr>
              <w:pStyle w:val="Compact"/>
            </w:pPr>
            <w:r>
              <w:t xml:space="preserve">0.0003%</w:t>
            </w:r>
          </w:p>
        </w:tc>
        <w:tc>
          <w:tcPr/>
          <w:p>
            <w:pPr>
              <w:pStyle w:val="Compact"/>
            </w:pPr>
            <w:r>
              <w:t xml:space="preserve">Ziel: 3 x 10^-6</w:t>
            </w:r>
          </w:p>
        </w:tc>
      </w:tr>
    </w:tbl>
    <w:p>
      <w:pPr>
        <w:pStyle w:val="BodyText"/>
      </w:pPr>
      <w:r>
        <w:t xml:space="preserve">Die SSZ-Vorhersage stimmt im Schwachfeld exakt mit der ART ueberein. Der Unterschied zeigt sich erst bei z &gt; 0.1 (Starkfeld), was Objekte mit r &lt; 5</w:t>
      </w:r>
      <w:r>
        <w:t xml:space="preserve"> </w:t>
      </w:r>
      <m:oMath>
        <m:sSub>
          <m:e>
            <m:r>
              <m:t>r</m:t>
            </m:r>
          </m:e>
          <m:sub>
            <m:r>
              <m:t>s</m:t>
            </m:r>
          </m:sub>
        </m:sSub>
      </m:oMath>
      <w:r>
        <w:t xml:space="preserve"> </w:t>
      </w:r>
      <w:r>
        <w:t xml:space="preserve">erfordert.</w:t>
      </w:r>
    </w:p>
    <w:bookmarkEnd w:id="603"/>
    <w:bookmarkStart w:id="604" w:name="X9999f8f9368ab66dc4642c5d62fc8aad9d08a72"/>
    <w:p>
      <w:pPr>
        <w:pStyle w:val="Heading3"/>
      </w:pPr>
      <w:r>
        <w:rPr>
          <w:rStyle w:val="SectionNumber"/>
        </w:rPr>
        <w:t xml:space="preserve">15.9.8</w:t>
      </w:r>
      <w:r>
        <w:tab/>
      </w:r>
      <w:r>
        <w:t xml:space="preserve">Die physikalische Bedeutung des Uhrenvergleichs</w:t>
      </w:r>
    </w:p>
    <w:p>
      <w:pPr>
        <w:pStyle w:val="FirstParagraph"/>
      </w:pPr>
      <w:r>
        <w:t xml:space="preserve">Die SSZ-Interpretation der gravitativen Rotverschiebung als Uhrenvergleich (nicht als Photonen-Energieverlust) hat tiefgreifende Konsequenzen:</w:t>
      </w:r>
    </w:p>
    <w:p>
      <w:pPr>
        <w:numPr>
          <w:ilvl w:val="0"/>
          <w:numId w:val="1062"/>
        </w:numPr>
      </w:pPr>
      <w:r>
        <w:rPr>
          <w:b/>
          <w:bCs/>
        </w:rPr>
        <w:t xml:space="preserve">Photonen aendern ihre Frequenz nicht:</w:t>
      </w:r>
      <w:r>
        <w:t xml:space="preserve"> </w:t>
      </w:r>
      <w:r>
        <w:t xml:space="preserve">Ein Photon, das von der Sonnenoberflaeche emittiert wird, hat bei seiner Ankunft auf der Erde dieselbe intrinsische Frequenz. Der Beobachter auf der Erde misst eine niedrigere Frequenz, weil seine Uhr schneller laeuft als die Uhr auf der Sonnenoberflaeche.</w:t>
      </w:r>
    </w:p>
    <w:p>
      <w:pPr>
        <w:numPr>
          <w:ilvl w:val="0"/>
          <w:numId w:val="1062"/>
        </w:numPr>
      </w:pPr>
      <w:r>
        <w:rPr>
          <w:b/>
          <w:bCs/>
        </w:rPr>
        <w:t xml:space="preserve">Keine Energieerhaltungsverletzung:</w:t>
      </w:r>
      <w:r>
        <w:t xml:space="preserve"> </w:t>
      </w:r>
      <w:r>
        <w:t xml:space="preserve">Wenn Photonen ihre Energie beim Aufstieg verlieren wuerden, wuerde Energie verschwinden. In SSZ bleibt die Photonenenergie (gemessen in lokalen Einheiten) konstant entlang des Pfads. Die gemessene Energieaenderung ist ein Koordinateneffekt.</w:t>
      </w:r>
    </w:p>
    <w:p>
      <w:pPr>
        <w:numPr>
          <w:ilvl w:val="0"/>
          <w:numId w:val="1062"/>
        </w:numPr>
      </w:pPr>
      <w:r>
        <w:rPr>
          <w:b/>
          <w:bCs/>
        </w:rPr>
        <w:t xml:space="preserve">Konsistenz mit dem No-Retuning-Theorem (Kap. 15):</w:t>
      </w:r>
      <w:r>
        <w:t xml:space="preserve"> </w:t>
      </w:r>
      <w:r>
        <w:t xml:space="preserve">Das No-Retuning-Theorem beweist formal, dass Photonen ihre intrinsische Frequenz nicht aendern. Die Uhrenvergleichs-Interpretation ist die einzige Interpretation, die mit dem Theorem konsistent ist.</w:t>
      </w:r>
    </w:p>
    <w:bookmarkEnd w:id="604"/>
    <w:bookmarkStart w:id="605" w:name="Xd1f37c3bb23d2e0019bc01a59fe663472a35c36"/>
    <w:p>
      <w:pPr>
        <w:pStyle w:val="Heading3"/>
      </w:pPr>
      <w:r>
        <w:rPr>
          <w:rStyle w:val="SectionNumber"/>
        </w:rPr>
        <w:t xml:space="preserve">15.9.9</w:t>
      </w:r>
      <w:r>
        <w:tab/>
      </w:r>
      <w:r>
        <w:t xml:space="preserve">Ableitung der gravitativen Rotverschiebung aus der Segmentdichte</w:t>
      </w:r>
    </w:p>
    <w:p>
      <w:pPr>
        <w:pStyle w:val="FirstParagraph"/>
      </w:pPr>
      <w:r>
        <w:t xml:space="preserve">Die gravitative Rotverschiebung z = Xi ist eine der einfachsten und elegantesten Vorhersagen von SSZ. Die Ableitung:</w:t>
      </w:r>
    </w:p>
    <w:p>
      <w:pPr>
        <w:pStyle w:val="BodyText"/>
      </w:pPr>
      <w:r>
        <w:t xml:space="preserve">Ein Photon mit Frequenz</w:t>
      </w:r>
      <w:r>
        <w:t xml:space="preserve"> </w:t>
      </w:r>
      <m:oMath>
        <m:sSub>
          <m:e>
            <m:r>
              <m:t>f</m:t>
            </m:r>
          </m:e>
          <m:sub>
            <m:r>
              <m:t>e</m:t>
            </m:r>
            <m:r>
              <m:t>m</m:t>
            </m:r>
            <m:r>
              <m:t>i</m:t>
            </m:r>
            <m:r>
              <m:t>t</m:t>
            </m:r>
          </m:sub>
        </m:sSub>
      </m:oMath>
      <w:r>
        <w:t xml:space="preserve"> </w:t>
      </w:r>
      <w:r>
        <w:t xml:space="preserve">wird bei Radius</w:t>
      </w:r>
      <w:r>
        <w:t xml:space="preserve"> </w:t>
      </w:r>
      <m:oMath>
        <m:sSub>
          <m:e>
            <m:r>
              <m:t>r</m:t>
            </m:r>
          </m:e>
          <m:sub>
            <m:r>
              <m:t>e</m:t>
            </m:r>
            <m:r>
              <m:t>m</m:t>
            </m:r>
            <m:r>
              <m:t>i</m:t>
            </m:r>
            <m:r>
              <m:t>t</m:t>
            </m:r>
          </m:sub>
        </m:sSub>
      </m:oMath>
      <w:r>
        <w:t xml:space="preserve"> </w:t>
      </w:r>
      <w:r>
        <w:t xml:space="preserve">emittiert. Der lokale Beobachter bei</w:t>
      </w:r>
      <w:r>
        <w:t xml:space="preserve"> </w:t>
      </w:r>
      <m:oMath>
        <m:sSub>
          <m:e>
            <m:r>
              <m:t>r</m:t>
            </m:r>
          </m:e>
          <m:sub>
            <m:r>
              <m:t>e</m:t>
            </m:r>
            <m:r>
              <m:t>m</m:t>
            </m:r>
            <m:r>
              <m:t>i</m:t>
            </m:r>
            <m:r>
              <m:t>t</m:t>
            </m:r>
          </m:sub>
        </m:sSub>
      </m:oMath>
      <w:r>
        <w:t xml:space="preserve"> </w:t>
      </w:r>
      <w:r>
        <w:t xml:space="preserve">misst die Frequenz</w:t>
      </w:r>
      <w:r>
        <w:t xml:space="preserve"> </w:t>
      </w:r>
      <m:oMath>
        <m:sSub>
          <m:e>
            <m:r>
              <m:t>f</m:t>
            </m:r>
          </m:e>
          <m:sub>
            <m:r>
              <m:t>e</m:t>
            </m:r>
            <m:r>
              <m:t>m</m:t>
            </m:r>
            <m:r>
              <m:t>i</m:t>
            </m:r>
            <m:r>
              <m:t>t</m:t>
            </m:r>
          </m:sub>
        </m:sSub>
      </m:oMath>
      <w:r>
        <w:t xml:space="preserve">. Ein entfernter Beobachter (bei r -&gt; unendlich) misst die Frequenz</w:t>
      </w:r>
      <w:r>
        <w:t xml:space="preserve"> </w:t>
      </w:r>
      <m:oMath>
        <m:sSub>
          <m:e>
            <m:r>
              <m:t>f</m:t>
            </m:r>
          </m:e>
          <m:sub>
            <m:r>
              <m:t>o</m:t>
            </m:r>
            <m:r>
              <m:t>b</m:t>
            </m:r>
            <m:r>
              <m:t>s</m:t>
            </m:r>
          </m:sub>
        </m:sSub>
      </m:oMath>
      <w:r>
        <w:t xml:space="preserve"> </w:t>
      </w:r>
      <w:r>
        <w:t xml:space="preserve">=</w:t>
      </w:r>
      <w:r>
        <w:t xml:space="preserve"> </w:t>
      </w:r>
      <m:oMath>
        <m:sSub>
          <m:e>
            <m:r>
              <m:t>f</m:t>
            </m:r>
          </m:e>
          <m:sub>
            <m:r>
              <m:t>e</m:t>
            </m:r>
            <m:r>
              <m:t>m</m:t>
            </m:r>
            <m:r>
              <m:t>i</m:t>
            </m:r>
            <m:r>
              <m:t>t</m:t>
            </m:r>
          </m:sub>
        </m:sSub>
      </m:oMath>
      <w:r>
        <w:t xml:space="preserve"> </w:t>
      </w:r>
      <w:r>
        <w:t xml:space="preserve">* D(</w:t>
      </w:r>
      <m:oMath>
        <m:sSub>
          <m:e>
            <m:r>
              <m:t>r</m:t>
            </m:r>
          </m:e>
          <m:sub>
            <m:r>
              <m:t>e</m:t>
            </m:r>
            <m:r>
              <m:t>m</m:t>
            </m:r>
            <m:r>
              <m:t>i</m:t>
            </m:r>
            <m:r>
              <m:t>t</m:t>
            </m:r>
          </m:sub>
        </m:sSub>
      </m:oMath>
      <w:r>
        <w:t xml:space="preserve">) =</w:t>
      </w:r>
      <w:r>
        <w:t xml:space="preserve"> </w:t>
      </w:r>
      <m:oMath>
        <m:sSub>
          <m:e>
            <m:r>
              <m:t>f</m:t>
            </m:r>
          </m:e>
          <m:sub>
            <m:r>
              <m:t>e</m:t>
            </m:r>
            <m:r>
              <m:t>m</m:t>
            </m:r>
            <m:r>
              <m:t>i</m:t>
            </m:r>
            <m:r>
              <m:t>t</m:t>
            </m:r>
          </m:sub>
        </m:sSub>
      </m:oMath>
      <w:r>
        <w:t xml:space="preserve"> </w:t>
      </w:r>
      <w:r>
        <w:t xml:space="preserve">/ (1 + Xi(</w:t>
      </w:r>
      <m:oMath>
        <m:sSub>
          <m:e>
            <m:r>
              <m:t>r</m:t>
            </m:r>
          </m:e>
          <m:sub>
            <m:r>
              <m:t>e</m:t>
            </m:r>
            <m:r>
              <m:t>m</m:t>
            </m:r>
            <m:r>
              <m:t>i</m:t>
            </m:r>
            <m:r>
              <m:t>t</m:t>
            </m:r>
          </m:sub>
        </m:sSub>
      </m:oMath>
      <w:r>
        <w:t xml:space="preserve">)).</w:t>
      </w:r>
    </w:p>
    <w:p>
      <w:pPr>
        <w:pStyle w:val="BodyText"/>
      </w:pPr>
      <w:r>
        <w:t xml:space="preserve">Die Rotverschiebung ist definiert als z = (</w:t>
      </w:r>
      <m:oMath>
        <m:sSub>
          <m:e>
            <m:r>
              <m:t>f</m:t>
            </m:r>
          </m:e>
          <m:sub>
            <m:r>
              <m:t>e</m:t>
            </m:r>
            <m:r>
              <m:t>m</m:t>
            </m:r>
            <m:r>
              <m:t>i</m:t>
            </m:r>
            <m:r>
              <m:t>t</m:t>
            </m:r>
          </m:sub>
        </m:sSub>
      </m:oMath>
      <w:r>
        <w:t xml:space="preserve"> </w:t>
      </w:r>
      <w:r>
        <w:t xml:space="preserve">-</w:t>
      </w:r>
      <w:r>
        <w:t xml:space="preserve"> </w:t>
      </w:r>
      <m:oMath>
        <m:sSub>
          <m:e>
            <m:r>
              <m:t>f</m:t>
            </m:r>
          </m:e>
          <m:sub>
            <m:r>
              <m:t>o</m:t>
            </m:r>
            <m:r>
              <m:t>b</m:t>
            </m:r>
            <m:r>
              <m:t>s</m:t>
            </m:r>
          </m:sub>
        </m:sSub>
      </m:oMath>
      <w:r>
        <w:t xml:space="preserve">) /</w:t>
      </w:r>
      <w:r>
        <w:t xml:space="preserve"> </w:t>
      </w:r>
      <m:oMath>
        <m:sSub>
          <m:e>
            <m:r>
              <m:t>f</m:t>
            </m:r>
          </m:e>
          <m:sub>
            <m:r>
              <m:t>o</m:t>
            </m:r>
            <m:r>
              <m:t>b</m:t>
            </m:r>
            <m:r>
              <m:t>s</m:t>
            </m:r>
          </m:sub>
        </m:sSub>
      </m:oMath>
      <w:r>
        <w:t xml:space="preserve"> </w:t>
      </w:r>
      <w:r>
        <w:t xml:space="preserve">=</w:t>
      </w:r>
      <w:r>
        <w:t xml:space="preserve"> </w:t>
      </w:r>
      <m:oMath>
        <m:sSub>
          <m:e>
            <m:r>
              <m:t>f</m:t>
            </m:r>
          </m:e>
          <m:sub>
            <m:r>
              <m:t>e</m:t>
            </m:r>
            <m:r>
              <m:t>m</m:t>
            </m:r>
            <m:r>
              <m:t>i</m:t>
            </m:r>
            <m:r>
              <m:t>t</m:t>
            </m:r>
          </m:sub>
        </m:sSub>
      </m:oMath>
      <w:r>
        <w:t xml:space="preserve">/f_obs - 1 = (1 + Xi) - 1 = Xi.</w:t>
      </w:r>
    </w:p>
    <w:p>
      <w:pPr>
        <w:pStyle w:val="BodyText"/>
      </w:pPr>
      <w:r>
        <w:t xml:space="preserve">In der ART ist die Rotverschiebung</w:t>
      </w:r>
      <w:r>
        <w:t xml:space="preserve"> </w:t>
      </w:r>
      <m:oMath>
        <m:sSub>
          <m:e>
            <m:r>
              <m:t>z</m:t>
            </m:r>
          </m:e>
          <m:sub>
            <m:r>
              <m:t>G</m:t>
            </m:r>
            <m:r>
              <m:t>R</m:t>
            </m:r>
          </m:sub>
        </m:sSub>
      </m:oMath>
      <w:r>
        <w:t xml:space="preserve"> </w:t>
      </w:r>
      <w:r>
        <w:t xml:space="preserve">= 1/sqrt(1 -</w:t>
      </w:r>
      <w:r>
        <w:t xml:space="preserve"> </w:t>
      </w:r>
      <m:oMath>
        <m:sSub>
          <m:e>
            <m:r>
              <m:t>r</m:t>
            </m:r>
          </m:e>
          <m:sub>
            <m:r>
              <m:t>s</m:t>
            </m:r>
          </m:sub>
        </m:sSub>
      </m:oMath>
      <w:r>
        <w:t xml:space="preserve">/r) - 1. Im Schwachfeld (r &gt;&gt;</w:t>
      </w:r>
      <w:r>
        <w:t xml:space="preserve"> </w:t>
      </w:r>
      <m:oMath>
        <m:sSub>
          <m:e>
            <m:r>
              <m:t>r</m:t>
            </m:r>
          </m:e>
          <m:sub>
            <m:r>
              <m:t>s</m:t>
            </m:r>
          </m:sub>
        </m:sSub>
      </m:oMath>
      <w:r>
        <w:t xml:space="preserve">) stimmen beide ueberein:</w:t>
      </w:r>
      <w:r>
        <w:t xml:space="preserve"> </w:t>
      </w:r>
      <m:oMath>
        <m:sSub>
          <m:e>
            <m:r>
              <m:t>z</m:t>
            </m:r>
          </m:e>
          <m:sub>
            <m:r>
              <m:t>S</m:t>
            </m:r>
            <m:r>
              <m:t>S</m:t>
            </m:r>
            <m:r>
              <m:t>Z</m:t>
            </m:r>
          </m:sub>
        </m:sSub>
      </m:oMath>
      <w:r>
        <w:t xml:space="preserve"> </w:t>
      </w:r>
      <w:r>
        <w:t xml:space="preserve">=</w:t>
      </w:r>
      <w:r>
        <w:t xml:space="preserve"> </w:t>
      </w:r>
      <m:oMath>
        <m:sSub>
          <m:e>
            <m:r>
              <m:t>r</m:t>
            </m:r>
          </m:e>
          <m:sub>
            <m:r>
              <m:t>s</m:t>
            </m:r>
          </m:sub>
        </m:sSub>
      </m:oMath>
      <w:r>
        <w:t xml:space="preserve">/(2r) und</w:t>
      </w:r>
      <w:r>
        <w:t xml:space="preserve"> </w:t>
      </w:r>
      <m:oMath>
        <m:sSub>
          <m:e>
            <m:r>
              <m:t>z</m:t>
            </m:r>
          </m:e>
          <m:sub>
            <m:r>
              <m:t>G</m:t>
            </m:r>
            <m:r>
              <m:t>R</m:t>
            </m:r>
          </m:sub>
        </m:sSub>
      </m:oMath>
      <w:r>
        <w:t xml:space="preserve"> </w:t>
      </w:r>
      <w:r>
        <w:t xml:space="preserve">=</w:t>
      </w:r>
      <w:r>
        <w:t xml:space="preserve"> </w:t>
      </w:r>
      <m:oMath>
        <m:sSub>
          <m:e>
            <m:r>
              <m:t>r</m:t>
            </m:r>
          </m:e>
          <m:sub>
            <m:r>
              <m:t>s</m:t>
            </m:r>
          </m:sub>
        </m:sSub>
      </m:oMath>
      <w:r>
        <w:t xml:space="preserve">/(2r) + O(</w:t>
      </w:r>
      <m:oMath>
        <m:sSub>
          <m:e>
            <m:r>
              <m:t>r</m:t>
            </m:r>
          </m:e>
          <m:sub>
            <m:r>
              <m:t>s</m:t>
            </m:r>
          </m:sub>
        </m:sSub>
      </m:oMath>
      <w:r>
        <w:t xml:space="preserve">/r)^2. Im Starkfeld divergieren sie:</w:t>
      </w:r>
      <w:r>
        <w:t xml:space="preserve"> </w:t>
      </w:r>
      <m:oMath>
        <m:sSub>
          <m:e>
            <m:r>
              <m:t>z</m:t>
            </m:r>
          </m:e>
          <m:sub>
            <m:r>
              <m:t>S</m:t>
            </m:r>
            <m:r>
              <m:t>S</m:t>
            </m:r>
            <m:r>
              <m:t>Z</m:t>
            </m:r>
          </m:sub>
        </m:sSub>
      </m:oMath>
      <w:r>
        <w:t xml:space="preserve"> </w:t>
      </w:r>
      <w:r>
        <w:t xml:space="preserve">= 0,802 bei r =</w:t>
      </w:r>
      <w:r>
        <w:t xml:space="preserve"> </w:t>
      </w:r>
      <m:oMath>
        <m:sSub>
          <m:e>
            <m:r>
              <m:t>r</m:t>
            </m:r>
          </m:e>
          <m:sub>
            <m:r>
              <m:t>s</m:t>
            </m:r>
          </m:sub>
        </m:sSub>
      </m:oMath>
      <w:r>
        <w:t xml:space="preserve">, waehrend</w:t>
      </w:r>
      <w:r>
        <w:t xml:space="preserve"> </w:t>
      </w:r>
      <m:oMath>
        <m:sSub>
          <m:e>
            <m:r>
              <m:t>z</m:t>
            </m:r>
          </m:e>
          <m:sub>
            <m:r>
              <m:t>G</m:t>
            </m:r>
            <m:r>
              <m:t>R</m:t>
            </m:r>
          </m:sub>
        </m:sSub>
      </m:oMath>
      <w:r>
        <w:t xml:space="preserve"> </w:t>
      </w:r>
      <w:r>
        <w:t xml:space="preserve">-&gt; unendlich.</w:t>
      </w:r>
    </w:p>
    <w:bookmarkEnd w:id="605"/>
    <w:bookmarkStart w:id="606" w:name="rotverschiebung-und-energieerhaltung"/>
    <w:p>
      <w:pPr>
        <w:pStyle w:val="Heading3"/>
      </w:pPr>
      <w:r>
        <w:rPr>
          <w:rStyle w:val="SectionNumber"/>
        </w:rPr>
        <w:t xml:space="preserve">15.9.10</w:t>
      </w:r>
      <w:r>
        <w:tab/>
      </w:r>
      <w:r>
        <w:t xml:space="preserve">Rotverschiebung und Energieerhaltung</w:t>
      </w:r>
    </w:p>
    <w:p>
      <w:pPr>
        <w:pStyle w:val="FirstParagraph"/>
      </w:pPr>
      <w:r>
        <w:t xml:space="preserve">Die gravitative Rotverschiebung hat eine direkte Verbindung zur Energieerhaltung. Ein Photon mit Energie E = h*f verliert Energie, wenn es aus einem Gravitationsfeld entkommt. Die Energieaenderung ist:</w:t>
      </w:r>
    </w:p>
    <w:p>
      <w:pPr>
        <w:pStyle w:val="BodyText"/>
      </w:pPr>
      <m:oMath>
        <m:sSub>
          <m:e>
            <m:r>
              <m:rPr>
                <m:sty m:val="p"/>
              </m:rPr>
              <m:t>Δ</m:t>
            </m:r>
          </m:e>
          <m:sub>
            <m:r>
              <m:rPr>
                <m:nor/>
                <m:sty m:val="p"/>
              </m:rPr>
              <m:t>E</m:t>
            </m:r>
          </m:sub>
        </m:sSub>
      </m:oMath>
      <w:r>
        <w:t xml:space="preserve"> </w:t>
      </w:r>
      <w:r>
        <w:t xml:space="preserve">= h * (</w:t>
      </w:r>
      <m:oMath>
        <m:sSub>
          <m:e>
            <m:r>
              <m:t>f</m:t>
            </m:r>
          </m:e>
          <m:sub>
            <m:r>
              <m:t>e</m:t>
            </m:r>
            <m:r>
              <m:t>m</m:t>
            </m:r>
            <m:r>
              <m:t>i</m:t>
            </m:r>
            <m:r>
              <m:t>t</m:t>
            </m:r>
          </m:sub>
        </m:sSub>
      </m:oMath>
      <w:r>
        <w:t xml:space="preserve"> </w:t>
      </w:r>
      <w:r>
        <w:t xml:space="preserve">-</w:t>
      </w:r>
      <w:r>
        <w:t xml:space="preserve"> </w:t>
      </w:r>
      <m:oMath>
        <m:sSub>
          <m:e>
            <m:r>
              <m:t>f</m:t>
            </m:r>
          </m:e>
          <m:sub>
            <m:r>
              <m:t>o</m:t>
            </m:r>
            <m:r>
              <m:t>b</m:t>
            </m:r>
            <m:r>
              <m:t>s</m:t>
            </m:r>
          </m:sub>
        </m:sSub>
      </m:oMath>
      <w:r>
        <w:t xml:space="preserve">) = h *</w:t>
      </w:r>
      <w:r>
        <w:t xml:space="preserve"> </w:t>
      </w:r>
      <m:oMath>
        <m:sSub>
          <m:e>
            <m:r>
              <m:t>f</m:t>
            </m:r>
          </m:e>
          <m:sub>
            <m:r>
              <m:t>e</m:t>
            </m:r>
            <m:r>
              <m:t>m</m:t>
            </m:r>
            <m:r>
              <m:t>i</m:t>
            </m:r>
            <m:r>
              <m:t>t</m:t>
            </m:r>
          </m:sub>
        </m:sSub>
      </m:oMath>
      <w:r>
        <w:t xml:space="preserve"> </w:t>
      </w:r>
      <w:r>
        <w:t xml:space="preserve">* Xi / (1 + Xi)</w:t>
      </w:r>
    </w:p>
    <w:p>
      <w:pPr>
        <w:pStyle w:val="BodyText"/>
      </w:pPr>
      <w:r>
        <w:t xml:space="preserve">Diese Energie geht nicht verloren — sie wird in die potentielle Energie des Photons im Gravitationsfeld umgewandelt. Die Gesamtenergie (kinetische + potentielle) bleibt erhalten.</w:t>
      </w:r>
    </w:p>
    <w:p>
      <w:pPr>
        <w:pStyle w:val="BodyText"/>
      </w:pPr>
      <w:r>
        <w:t xml:space="preserve">In SSZ hat die Energieerhaltung eine besonders elegante Form:</w:t>
      </w:r>
      <w:r>
        <w:t xml:space="preserve"> </w:t>
      </w:r>
      <m:oMath>
        <m:sSub>
          <m:e>
            <m:r>
              <m:t>E</m:t>
            </m:r>
          </m:e>
          <m:sub>
            <m:r>
              <m:t>t</m:t>
            </m:r>
            <m:r>
              <m:t>o</m:t>
            </m:r>
            <m:r>
              <m:t>t</m:t>
            </m:r>
            <m:r>
              <m:t>a</m:t>
            </m:r>
            <m:r>
              <m:t>l</m:t>
            </m:r>
          </m:sub>
        </m:sSub>
      </m:oMath>
      <w:r>
        <w:t xml:space="preserve"> </w:t>
      </w:r>
      <w:r>
        <w:t xml:space="preserve">= h *</w:t>
      </w:r>
      <w:r>
        <w:t xml:space="preserve"> </w:t>
      </w:r>
      <m:oMath>
        <m:sSub>
          <m:e>
            <m:r>
              <m:t>f</m:t>
            </m:r>
          </m:e>
          <m:sub>
            <m:r>
              <m:t>e</m:t>
            </m:r>
            <m:r>
              <m:t>m</m:t>
            </m:r>
            <m:r>
              <m:t>i</m:t>
            </m:r>
            <m:r>
              <m:t>t</m:t>
            </m:r>
          </m:sub>
        </m:sSub>
      </m:oMath>
      <w:r>
        <w:t xml:space="preserve"> </w:t>
      </w:r>
      <w:r>
        <w:t xml:space="preserve">* D(</w:t>
      </w:r>
      <m:oMath>
        <m:sSub>
          <m:e>
            <m:r>
              <m:t>r</m:t>
            </m:r>
          </m:e>
          <m:sub>
            <m:r>
              <m:t>e</m:t>
            </m:r>
            <m:r>
              <m:t>m</m:t>
            </m:r>
            <m:r>
              <m:t>i</m:t>
            </m:r>
            <m:r>
              <m:t>t</m:t>
            </m:r>
          </m:sub>
        </m:sSub>
      </m:oMath>
      <w:r>
        <w:t xml:space="preserve">) = h *</w:t>
      </w:r>
      <w:r>
        <w:t xml:space="preserve"> </w:t>
      </w:r>
      <m:oMath>
        <m:sSub>
          <m:e>
            <m:r>
              <m:t>f</m:t>
            </m:r>
          </m:e>
          <m:sub>
            <m:r>
              <m:t>o</m:t>
            </m:r>
            <m:r>
              <m:t>b</m:t>
            </m:r>
            <m:r>
              <m:t>s</m:t>
            </m:r>
          </m:sub>
        </m:sSub>
      </m:oMath>
      <w:r>
        <w:t xml:space="preserve"> </w:t>
      </w:r>
      <w:r>
        <w:t xml:space="preserve">= const. Das Produkt aus Frequenz und Zeitdilatationsfaktor ist eine Erhaltungsgroesse entlang der Photonenbahn.</w:t>
      </w:r>
    </w:p>
    <w:bookmarkEnd w:id="606"/>
    <w:bookmarkStart w:id="607" w:name="Xa9ba49958b50dc8ab86ebcc35495f65b80cd49b"/>
    <w:p>
      <w:pPr>
        <w:pStyle w:val="Heading3"/>
      </w:pPr>
      <w:r>
        <w:rPr>
          <w:rStyle w:val="SectionNumber"/>
        </w:rPr>
        <w:t xml:space="preserve">15.9.11</w:t>
      </w:r>
      <w:r>
        <w:tab/>
      </w:r>
      <w:r>
        <w:t xml:space="preserve">Kosmologische Rotverschiebung vs. gravitative Rotverschiebung</w:t>
      </w:r>
    </w:p>
    <w:p>
      <w:pPr>
        <w:pStyle w:val="FirstParagraph"/>
      </w:pPr>
      <w:r>
        <w:t xml:space="preserve">Es ist wichtig, die gravitative Rotverschiebung (z = Xi, verursacht durch das lokale Gravitationsfeld) von der kosmologischen Rotverschiebung (z = a_0/a_emit - 1, verursacht durch die Expansion des Universums) zu unterscheiden. Beide Effekte sind additiv: Die beobachtete Rotverschiebung eines Objekts in einem Gravitationsfeld bei kosmologischer Entfernung ist:</w:t>
      </w:r>
    </w:p>
    <w:p>
      <w:pPr>
        <w:pStyle w:val="BodyText"/>
      </w:pPr>
      <w:r>
        <w:t xml:space="preserve">1 +</w:t>
      </w:r>
      <w:r>
        <w:t xml:space="preserve"> </w:t>
      </w:r>
      <m:oMath>
        <m:sSub>
          <m:e>
            <m:r>
              <m:t>z</m:t>
            </m:r>
          </m:e>
          <m:sub>
            <m:r>
              <m:t>t</m:t>
            </m:r>
            <m:r>
              <m:t>o</m:t>
            </m:r>
            <m:r>
              <m:t>t</m:t>
            </m:r>
            <m:r>
              <m:t>a</m:t>
            </m:r>
            <m:r>
              <m:t>l</m:t>
            </m:r>
          </m:sub>
        </m:sSub>
      </m:oMath>
      <w:r>
        <w:t xml:space="preserve"> </w:t>
      </w:r>
      <w:r>
        <w:t xml:space="preserve">= (1 +</w:t>
      </w:r>
      <w:r>
        <w:t xml:space="preserve"> </w:t>
      </w:r>
      <m:oMath>
        <m:sSub>
          <m:e>
            <m:r>
              <m:t>z</m:t>
            </m:r>
          </m:e>
          <m:sub>
            <m:r>
              <m:t>g</m:t>
            </m:r>
            <m:r>
              <m:t>r</m:t>
            </m:r>
            <m:r>
              <m:t>a</m:t>
            </m:r>
            <m:r>
              <m:t>v</m:t>
            </m:r>
          </m:sub>
        </m:sSub>
      </m:oMath>
      <w:r>
        <w:t xml:space="preserve">) * (1 +</w:t>
      </w:r>
      <w:r>
        <w:t xml:space="preserve"> </w:t>
      </w:r>
      <m:oMath>
        <m:sSub>
          <m:e>
            <m:r>
              <m:t>z</m:t>
            </m:r>
          </m:e>
          <m:sub>
            <m:r>
              <m:t>c</m:t>
            </m:r>
            <m:r>
              <m:t>o</m:t>
            </m:r>
            <m:r>
              <m:t>s</m:t>
            </m:r>
            <m:r>
              <m:t>m</m:t>
            </m:r>
            <m:r>
              <m:t>o</m:t>
            </m:r>
          </m:sub>
        </m:sSub>
      </m:oMath>
      <w:r>
        <w:t xml:space="preserve">)</w:t>
      </w:r>
    </w:p>
    <w:p>
      <w:pPr>
        <w:pStyle w:val="BodyText"/>
      </w:pPr>
      <w:r>
        <w:t xml:space="preserve">Fuer die meisten astrophysikalischen Objekte dominiert einer der beiden Effekte: Fuer nahe Objekte (</w:t>
      </w:r>
      <m:oMath>
        <m:sSub>
          <m:e>
            <m:r>
              <m:t>z</m:t>
            </m:r>
          </m:e>
          <m:sub>
            <m:r>
              <m:t>c</m:t>
            </m:r>
            <m:r>
              <m:t>o</m:t>
            </m:r>
            <m:r>
              <m:t>s</m:t>
            </m:r>
            <m:r>
              <m:t>m</m:t>
            </m:r>
            <m:r>
              <m:t>o</m:t>
            </m:r>
          </m:sub>
        </m:sSub>
      </m:oMath>
      <w:r>
        <w:t xml:space="preserve"> </w:t>
      </w:r>
      <w:r>
        <w:t xml:space="preserve">&lt;&lt; 1) dominiert die gravitative Rotverschiebung; fuer entfernte Objekte (</w:t>
      </w:r>
      <m:oMath>
        <m:sSub>
          <m:e>
            <m:r>
              <m:t>z</m:t>
            </m:r>
          </m:e>
          <m:sub>
            <m:r>
              <m:t>c</m:t>
            </m:r>
            <m:r>
              <m:t>o</m:t>
            </m:r>
            <m:r>
              <m:t>s</m:t>
            </m:r>
            <m:r>
              <m:t>m</m:t>
            </m:r>
            <m:r>
              <m:t>o</m:t>
            </m:r>
          </m:sub>
        </m:sSub>
      </m:oMath>
      <w:r>
        <w:t xml:space="preserve"> </w:t>
      </w:r>
      <w:r>
        <w:t xml:space="preserve">&gt;&gt;</w:t>
      </w:r>
      <w:r>
        <w:t xml:space="preserve"> </w:t>
      </w:r>
      <m:oMath>
        <m:sSub>
          <m:e>
            <m:r>
              <m:t>z</m:t>
            </m:r>
          </m:e>
          <m:sub>
            <m:r>
              <m:t>g</m:t>
            </m:r>
            <m:r>
              <m:t>r</m:t>
            </m:r>
            <m:r>
              <m:t>a</m:t>
            </m:r>
            <m:r>
              <m:t>v</m:t>
            </m:r>
          </m:sub>
        </m:sSub>
      </m:oMath>
      <w:r>
        <w:t xml:space="preserve">) dominiert die kosmologische Rotverschiebung. Fuer Neutronensterne in nahen Galaxien (</w:t>
      </w:r>
      <m:oMath>
        <m:sSub>
          <m:e>
            <m:r>
              <m:t>z</m:t>
            </m:r>
          </m:e>
          <m:sub>
            <m:r>
              <m:t>c</m:t>
            </m:r>
            <m:r>
              <m:t>o</m:t>
            </m:r>
            <m:r>
              <m:t>s</m:t>
            </m:r>
            <m:r>
              <m:t>m</m:t>
            </m:r>
            <m:r>
              <m:t>o</m:t>
            </m:r>
          </m:sub>
        </m:sSub>
      </m:oMath>
      <w:r>
        <w:t xml:space="preserve"> </w:t>
      </w:r>
      <w:r>
        <w:t xml:space="preserve">~ 0,001,</w:t>
      </w:r>
      <w:r>
        <w:t xml:space="preserve"> </w:t>
      </w:r>
      <m:oMath>
        <m:sSub>
          <m:e>
            <m:r>
              <m:t>z</m:t>
            </m:r>
          </m:e>
          <m:sub>
            <m:r>
              <m:t>g</m:t>
            </m:r>
            <m:r>
              <m:t>r</m:t>
            </m:r>
            <m:r>
              <m:t>a</m:t>
            </m:r>
            <m:r>
              <m:t>v</m:t>
            </m:r>
          </m:sub>
        </m:sSub>
      </m:oMath>
      <w:r>
        <w:t xml:space="preserve"> </w:t>
      </w:r>
      <w:r>
        <w:t xml:space="preserve">~ 0,2) sind beide Effekte vergleichbar und muessen sorgfaeltig getrennt werden.</w:t>
      </w:r>
    </w:p>
    <w:bookmarkEnd w:id="607"/>
    <w:bookmarkStart w:id="608" w:name="X8c40bf6175f0e267c71e29e6bb389fadf762f3c"/>
    <w:p>
      <w:pPr>
        <w:pStyle w:val="Heading3"/>
      </w:pPr>
      <w:r>
        <w:rPr>
          <w:rStyle w:val="SectionNumber"/>
        </w:rPr>
        <w:t xml:space="preserve">15.9.12</w:t>
      </w:r>
      <w:r>
        <w:tab/>
      </w:r>
      <w:r>
        <w:t xml:space="preserve">Kosmologische vs. gravitative Rotverschiebung</w:t>
      </w:r>
    </w:p>
    <w:p>
      <w:pPr>
        <w:pStyle w:val="FirstParagraph"/>
      </w:pPr>
      <w:r>
        <w:t xml:space="preserve">Die kosmologische Rotverschiebung (durch die Expansion des Universums) und die gravitative Rotverschiebung (durch das Gravitationsfeld) sind physikalisch verschiedene Phaenomene, die sich jedoch aehnlich manifestieren:</w:t>
      </w:r>
    </w:p>
    <w:p>
      <w:pPr>
        <w:pStyle w:val="BodyText"/>
      </w:pPr>
      <w:r>
        <w:rPr>
          <w:b/>
          <w:bCs/>
        </w:rPr>
        <w:t xml:space="preserve">Kosmologische Rotverschiebung:</w:t>
      </w:r>
      <w:r>
        <w:t xml:space="preserve"> </w:t>
      </w:r>
      <m:oMath>
        <m:sSub>
          <m:e>
            <m:r>
              <m:t>z</m:t>
            </m:r>
          </m:e>
          <m:sub>
            <m:r>
              <m:t>c</m:t>
            </m:r>
            <m:r>
              <m:t>o</m:t>
            </m:r>
            <m:r>
              <m:t>s</m:t>
            </m:r>
            <m:r>
              <m:t>m</m:t>
            </m:r>
            <m:r>
              <m:t>o</m:t>
            </m:r>
          </m:sub>
        </m:sSub>
      </m:oMath>
      <w:r>
        <w:t xml:space="preserve"> </w:t>
      </w:r>
      <w:r>
        <w:t xml:space="preserve">= a(</w:t>
      </w:r>
      <m:oMath>
        <m:sSub>
          <m:e>
            <m:r>
              <m:t>t</m:t>
            </m:r>
          </m:e>
          <m:sub>
            <m:r>
              <m:t>o</m:t>
            </m:r>
            <m:r>
              <m:t>b</m:t>
            </m:r>
            <m:r>
              <m:t>s</m:t>
            </m:r>
          </m:sub>
        </m:sSub>
      </m:oMath>
      <w:r>
        <w:t xml:space="preserve">)/a(</w:t>
      </w:r>
      <m:oMath>
        <m:sSub>
          <m:e>
            <m:r>
              <m:t>t</m:t>
            </m:r>
          </m:e>
          <m:sub>
            <m:r>
              <m:t>e</m:t>
            </m:r>
            <m:r>
              <m:t>m</m:t>
            </m:r>
            <m:r>
              <m:t>i</m:t>
            </m:r>
            <m:r>
              <m:t>t</m:t>
            </m:r>
          </m:sub>
        </m:sSub>
      </m:oMath>
      <w:r>
        <w:t xml:space="preserve">) - 1, wobei a(t) der Skalenfaktor ist. Sie entsteht durch die Dehnung der Wellenlaenge waehrend der Propagation durch den expandierenden Raum.</w:t>
      </w:r>
    </w:p>
    <w:p>
      <w:pPr>
        <w:pStyle w:val="BodyText"/>
      </w:pPr>
      <w:r>
        <w:rPr>
          <w:b/>
          <w:bCs/>
        </w:rPr>
        <w:t xml:space="preserve">Gravitative Rotverschiebung:</w:t>
      </w:r>
      <w:r>
        <w:t xml:space="preserve"> </w:t>
      </w:r>
      <m:oMath>
        <m:sSub>
          <m:e>
            <m:r>
              <m:t>z</m:t>
            </m:r>
          </m:e>
          <m:sub>
            <m:r>
              <m:t>g</m:t>
            </m:r>
            <m:r>
              <m:t>r</m:t>
            </m:r>
            <m:r>
              <m:t>a</m:t>
            </m:r>
            <m:r>
              <m:t>v</m:t>
            </m:r>
          </m:sub>
        </m:sSub>
      </m:oMath>
      <w:r>
        <w:t xml:space="preserve"> </w:t>
      </w:r>
      <w:r>
        <w:t xml:space="preserve">= Xi =</w:t>
      </w:r>
      <w:r>
        <w:t xml:space="preserve"> </w:t>
      </w:r>
      <m:oMath>
        <m:sSub>
          <m:e>
            <m:r>
              <m:t>r</m:t>
            </m:r>
          </m:e>
          <m:sub>
            <m:r>
              <m:t>s</m:t>
            </m:r>
          </m:sub>
        </m:sSub>
      </m:oMath>
      <w:r>
        <w:t xml:space="preserve">/(2r) (im Schwachfeld). Sie entsteht durch den Energieverlust des Photons beim Aufstieg aus dem Gravitationspotential.</w:t>
      </w:r>
    </w:p>
    <w:p>
      <w:pPr>
        <w:pStyle w:val="BodyText"/>
      </w:pPr>
      <w:r>
        <w:t xml:space="preserve">In SSZ gibt es eine subtile Verbindung: Beide Rotverschiebungen koennen als Aenderung der Segmentdichte interpretiert werden. Die kosmologische Rotverschiebung entspricht einer zeitlichen Aenderung der globalen Segmentdichte (</w:t>
      </w:r>
      <m:oMath>
        <m:sSub>
          <m:e>
            <m:r>
              <m:rPr>
                <m:sty m:val="p"/>
              </m:rPr>
              <m:t>Ξ</m:t>
            </m:r>
          </m:e>
          <m:sub>
            <m:r>
              <m:rPr>
                <m:nor/>
                <m:sty m:val="p"/>
              </m:rPr>
              <m:t>cosmo</m:t>
            </m:r>
          </m:sub>
        </m:sSub>
      </m:oMath>
      <w:r>
        <w:t xml:space="preserve">(t) ~ H^2 r^2 / c^2), waehrend die gravitative Rotverschiebung einer raeumlichen Aenderung der lokalen Segmentdichte entspricht.</w:t>
      </w:r>
    </w:p>
    <w:bookmarkEnd w:id="608"/>
    <w:bookmarkStart w:id="609" w:name="X6c2fbb4c1f7e02c6b7601fd7a0b2b024640414e"/>
    <w:p>
      <w:pPr>
        <w:pStyle w:val="Heading3"/>
      </w:pPr>
      <w:r>
        <w:rPr>
          <w:rStyle w:val="SectionNumber"/>
        </w:rPr>
        <w:t xml:space="preserve">15.9.13</w:t>
      </w:r>
      <w:r>
        <w:tab/>
      </w:r>
      <w:r>
        <w:t xml:space="preserve">Gravitationsrotverschiebung fuer verschiedene Objekte</w:t>
      </w:r>
    </w:p>
    <w:tbl>
      <w:tblPr>
        <w:tblStyle w:val="Table"/>
        <w:tblW w:type="pct" w:w="5000"/>
        <w:tblLayout w:type="fixed"/>
        <w:tblLook w:firstRow="1" w:lastRow="0" w:firstColumn="0" w:lastColumn="0" w:noHBand="0" w:noVBand="0" w:val="0020"/>
      </w:tblPr>
      <w:tblGrid>
        <w:gridCol w:w="2043"/>
        <w:gridCol w:w="1788"/>
        <w:gridCol w:w="1277"/>
        <w:gridCol w:w="2043"/>
        <w:gridCol w:w="766"/>
      </w:tblGrid>
      <w:tr>
        <w:trPr>
          <w:tblHeader w:val="on"/>
        </w:trPr>
        <w:tc>
          <w:tcPr/>
          <w:p>
            <w:pPr>
              <w:pStyle w:val="Compact"/>
            </w:pPr>
            <w:r>
              <w:t xml:space="preserve">Objekt</w:t>
            </w:r>
          </w:p>
        </w:tc>
        <w:tc>
          <w:tcPr/>
          <w:p>
            <w:pPr>
              <w:pStyle w:val="Compact"/>
            </w:pPr>
            <w:r>
              <w:t xml:space="preserve">r/r_s</w:t>
            </w:r>
          </w:p>
        </w:tc>
        <w:tc>
          <w:tcPr/>
          <w:p>
            <w:pPr>
              <w:pStyle w:val="Compact"/>
            </w:pPr>
            <w:r>
              <w:t xml:space="preserve">Xi</w:t>
            </w:r>
          </w:p>
        </w:tc>
        <w:tc>
          <w:tcPr/>
          <w:p>
            <w:pPr>
              <w:pStyle w:val="Compact"/>
            </w:pPr>
            <w:r>
              <w:t xml:space="preserve">z_grav</w:t>
            </w:r>
          </w:p>
        </w:tc>
        <w:tc>
          <w:tcPr/>
          <w:p>
            <w:pPr>
              <w:pStyle w:val="Compact"/>
            </w:pPr>
            <w:r>
              <w:t xml:space="preserve">D</w:t>
            </w:r>
          </w:p>
        </w:tc>
      </w:tr>
      <w:tr>
        <w:tc>
          <w:tcPr/>
          <w:p>
            <w:pPr>
              <w:pStyle w:val="Compact"/>
            </w:pPr>
            <w:r>
              <w:t xml:space="preserve">GPS-Satellit</w:t>
            </w:r>
          </w:p>
        </w:tc>
        <w:tc>
          <w:tcPr/>
          <w:p>
            <w:pPr>
              <w:pStyle w:val="Compact"/>
            </w:pPr>
            <w:r>
              <w:t xml:space="preserve">4,7 x 10^9</w:t>
            </w:r>
          </w:p>
        </w:tc>
        <w:tc>
          <w:tcPr/>
          <w:p>
            <w:pPr>
              <w:pStyle w:val="Compact"/>
            </w:pPr>
            <w:r>
              <w:t xml:space="preserve">1,1 x 10^{-10}</w:t>
            </w:r>
          </w:p>
        </w:tc>
        <w:tc>
          <w:tcPr/>
          <w:p>
            <w:pPr>
              <w:pStyle w:val="Compact"/>
            </w:pPr>
            <w:r>
              <w:t xml:space="preserve">1,1 x 10^{-10}</w:t>
            </w:r>
          </w:p>
        </w:tc>
        <w:tc>
          <w:tcPr/>
          <w:p>
            <w:pPr>
              <w:pStyle w:val="Compact"/>
            </w:pPr>
            <w:r>
              <w:t xml:space="preserve">1,000</w:t>
            </w:r>
          </w:p>
        </w:tc>
      </w:tr>
      <w:tr>
        <w:tc>
          <w:tcPr/>
          <w:p>
            <w:pPr>
              <w:pStyle w:val="Compact"/>
            </w:pPr>
            <w:r>
              <w:t xml:space="preserve">Sonnenoberflaeche</w:t>
            </w:r>
          </w:p>
        </w:tc>
        <w:tc>
          <w:tcPr/>
          <w:p>
            <w:pPr>
              <w:pStyle w:val="Compact"/>
            </w:pPr>
            <w:r>
              <w:t xml:space="preserve">4,7 x 10^5</w:t>
            </w:r>
          </w:p>
        </w:tc>
        <w:tc>
          <w:tcPr/>
          <w:p>
            <w:pPr>
              <w:pStyle w:val="Compact"/>
            </w:pPr>
            <w:r>
              <w:t xml:space="preserve">2,1 x 10^{-6}</w:t>
            </w:r>
          </w:p>
        </w:tc>
        <w:tc>
          <w:tcPr/>
          <w:p>
            <w:pPr>
              <w:pStyle w:val="Compact"/>
            </w:pPr>
            <w:r>
              <w:t xml:space="preserve">2,1 x 10^{-6}</w:t>
            </w:r>
          </w:p>
        </w:tc>
        <w:tc>
          <w:tcPr/>
          <w:p>
            <w:pPr>
              <w:pStyle w:val="Compact"/>
            </w:pPr>
            <w:r>
              <w:t xml:space="preserve">0,999998</w:t>
            </w:r>
          </w:p>
        </w:tc>
      </w:tr>
      <w:tr>
        <w:tc>
          <w:tcPr/>
          <w:p>
            <w:pPr>
              <w:pStyle w:val="Compact"/>
            </w:pPr>
            <w:r>
              <w:t xml:space="preserve">Weisser Zwerg</w:t>
            </w:r>
          </w:p>
        </w:tc>
        <w:tc>
          <w:tcPr/>
          <w:p>
            <w:pPr>
              <w:pStyle w:val="Compact"/>
            </w:pPr>
            <w:r>
              <w:t xml:space="preserve">4,5 x 10^3</w:t>
            </w:r>
          </w:p>
        </w:tc>
        <w:tc>
          <w:tcPr/>
          <w:p>
            <w:pPr>
              <w:pStyle w:val="Compact"/>
            </w:pPr>
            <w:r>
              <w:t xml:space="preserve">1,1 x 10^{-4}</w:t>
            </w:r>
          </w:p>
        </w:tc>
        <w:tc>
          <w:tcPr/>
          <w:p>
            <w:pPr>
              <w:pStyle w:val="Compact"/>
            </w:pPr>
            <w:r>
              <w:t xml:space="preserve">1,1 x 10^{-4}</w:t>
            </w:r>
          </w:p>
        </w:tc>
        <w:tc>
          <w:tcPr/>
          <w:p>
            <w:pPr>
              <w:pStyle w:val="Compact"/>
            </w:pPr>
            <w:r>
              <w:t xml:space="preserve">0,9999</w:t>
            </w:r>
          </w:p>
        </w:tc>
      </w:tr>
      <w:tr>
        <w:tc>
          <w:tcPr/>
          <w:p>
            <w:pPr>
              <w:pStyle w:val="Compact"/>
            </w:pPr>
            <w:r>
              <w:t xml:space="preserve">Neutronenstern</w:t>
            </w:r>
          </w:p>
        </w:tc>
        <w:tc>
          <w:tcPr/>
          <w:p>
            <w:pPr>
              <w:pStyle w:val="Compact"/>
            </w:pPr>
            <w:r>
              <w:t xml:space="preserve">3,5</w:t>
            </w:r>
          </w:p>
        </w:tc>
        <w:tc>
          <w:tcPr/>
          <w:p>
            <w:pPr>
              <w:pStyle w:val="Compact"/>
            </w:pPr>
            <w:r>
              <w:t xml:space="preserve">0,14</w:t>
            </w:r>
          </w:p>
        </w:tc>
        <w:tc>
          <w:tcPr/>
          <w:p>
            <w:pPr>
              <w:pStyle w:val="Compact"/>
            </w:pPr>
            <w:r>
              <w:t xml:space="preserve">0,14</w:t>
            </w:r>
          </w:p>
        </w:tc>
        <w:tc>
          <w:tcPr/>
          <w:p>
            <w:pPr>
              <w:pStyle w:val="Compact"/>
            </w:pPr>
            <w:r>
              <w:t xml:space="preserve">0,877</w:t>
            </w:r>
          </w:p>
        </w:tc>
      </w:tr>
      <w:tr>
        <w:tc>
          <w:tcPr/>
          <w:p>
            <w:pPr>
              <w:pStyle w:val="Compact"/>
            </w:pPr>
            <w:r>
              <w:t xml:space="preserve">ISCO (a=0)</w:t>
            </w:r>
          </w:p>
        </w:tc>
        <w:tc>
          <w:tcPr/>
          <w:p>
            <w:pPr>
              <w:pStyle w:val="Compact"/>
            </w:pPr>
            <w:r>
              <w:t xml:space="preserve">3,0</w:t>
            </w:r>
          </w:p>
        </w:tc>
        <w:tc>
          <w:tcPr/>
          <w:p>
            <w:pPr>
              <w:pStyle w:val="Compact"/>
            </w:pPr>
            <w:r>
              <w:t xml:space="preserve">0,17</w:t>
            </w:r>
          </w:p>
        </w:tc>
        <w:tc>
          <w:tcPr/>
          <w:p>
            <w:pPr>
              <w:pStyle w:val="Compact"/>
            </w:pPr>
            <w:r>
              <w:t xml:space="preserve">0,17</w:t>
            </w:r>
          </w:p>
        </w:tc>
        <w:tc>
          <w:tcPr/>
          <w:p>
            <w:pPr>
              <w:pStyle w:val="Compact"/>
            </w:pPr>
            <w:r>
              <w:t xml:space="preserve">0,855</w:t>
            </w:r>
          </w:p>
        </w:tc>
      </w:tr>
      <w:tr>
        <w:tc>
          <w:tcPr/>
          <w:p>
            <w:pPr>
              <w:pStyle w:val="Compact"/>
            </w:pPr>
            <w:r>
              <w:t xml:space="preserve">Natuerliche Grenze</w:t>
            </w:r>
          </w:p>
        </w:tc>
        <w:tc>
          <w:tcPr/>
          <w:p>
            <w:pPr>
              <w:pStyle w:val="Compact"/>
            </w:pPr>
            <w:r>
              <w:t xml:space="preserve">1,0</w:t>
            </w:r>
          </w:p>
        </w:tc>
        <w:tc>
          <w:tcPr/>
          <w:p>
            <w:pPr>
              <w:pStyle w:val="Compact"/>
            </w:pPr>
            <w:r>
              <w:t xml:space="preserve">0,802</w:t>
            </w:r>
          </w:p>
        </w:tc>
        <w:tc>
          <w:tcPr/>
          <w:p>
            <w:pPr>
              <w:pStyle w:val="Compact"/>
            </w:pPr>
            <w:r>
              <w:t xml:space="preserve">0,802</w:t>
            </w:r>
          </w:p>
        </w:tc>
        <w:tc>
          <w:tcPr/>
          <w:p>
            <w:pPr>
              <w:pStyle w:val="Compact"/>
            </w:pPr>
            <w:r>
              <w:t xml:space="preserve">0,555</w:t>
            </w:r>
          </w:p>
        </w:tc>
      </w:tr>
    </w:tbl>
    <w:bookmarkEnd w:id="609"/>
    <w:bookmarkEnd w:id="610"/>
    <w:bookmarkStart w:id="612" w:name="querverweise-13"/>
    <w:p>
      <w:pPr>
        <w:pStyle w:val="Heading2"/>
      </w:pPr>
      <w:r>
        <w:rPr>
          <w:rStyle w:val="SectionNumber"/>
        </w:rPr>
        <w:t xml:space="preserve">15.10</w:t>
      </w:r>
      <w:r>
        <w:tab/>
      </w:r>
      <w:r>
        <w:t xml:space="preserve">Querverweise</w:t>
      </w:r>
    </w:p>
    <w:p>
      <w:pPr>
        <w:pStyle w:val="Compact"/>
        <w:numPr>
          <w:ilvl w:val="0"/>
          <w:numId w:val="1063"/>
        </w:numPr>
      </w:pPr>
      <w:r>
        <w:rPr>
          <w:b/>
          <w:bCs/>
        </w:rPr>
        <w:t xml:space="preserve">Voraussetzungen:</w:t>
      </w:r>
      <w:r>
        <w:t xml:space="preserve"> </w:t>
      </w:r>
      <w:r>
        <w:t xml:space="preserve">Kap. 1 (Ξ-Definition), Kap. 8 (Geschwindigkeits-Rotverschiebungs-Verbindung), Kap. 10 (Skalierungseichung)</w:t>
      </w:r>
    </w:p>
    <w:p>
      <w:pPr>
        <w:pStyle w:val="Compact"/>
        <w:numPr>
          <w:ilvl w:val="0"/>
          <w:numId w:val="1063"/>
        </w:numPr>
      </w:pPr>
      <w:r>
        <w:rPr>
          <w:b/>
          <w:bCs/>
        </w:rPr>
        <w:t xml:space="preserve">Referenziert von:</w:t>
      </w:r>
      <w:r>
        <w:t xml:space="preserve"> </w:t>
      </w:r>
      <w:r>
        <w:t xml:space="preserve">Kap. 15 (No-Go-Theorem), Kap. 16 (Frequenzrahmenwerk), Kap. 30 (Vorhersagen)</w:t>
      </w:r>
    </w:p>
    <w:p>
      <w:pPr>
        <w:pStyle w:val="Compact"/>
        <w:numPr>
          <w:ilvl w:val="0"/>
          <w:numId w:val="1063"/>
        </w:numPr>
      </w:pPr>
      <w:r>
        <w:rPr>
          <w:b/>
          <w:bCs/>
        </w:rPr>
        <w:t xml:space="preserve">Anhang:</w:t>
      </w:r>
      <w:r>
        <w:t xml:space="preserve"> </w:t>
      </w:r>
      <w:r>
        <w:t xml:space="preserve">Anh. B (B.1 Rotverschiebung)</w:t>
      </w:r>
    </w:p>
    <w:bookmarkStart w:id="611" w:name="X2f748f6758f1f7e0165db38add0136ab3b46b3d"/>
    <w:p>
      <w:pPr>
        <w:pStyle w:val="Heading3"/>
      </w:pPr>
      <w:r>
        <w:rPr>
          <w:rStyle w:val="SectionNumber"/>
        </w:rPr>
        <w:t xml:space="preserve">15.10.1</w:t>
      </w:r>
      <w:r>
        <w:tab/>
      </w:r>
      <w:r>
        <w:t xml:space="preserve">Zusammenfassung: Gravitationsrotverschiebung in SSZ</w:t>
      </w:r>
    </w:p>
    <w:p>
      <w:pPr>
        <w:pStyle w:val="FirstParagraph"/>
      </w:pPr>
      <w:r>
        <w:t xml:space="preserve">Dieses Kapitel hat die gravitationsbedingte Rotverschiebung in SSZ vollstaendig behandelt. Die wichtigsten Ergebnisse:</w:t>
      </w:r>
    </w:p>
    <w:p>
      <w:pPr>
        <w:pStyle w:val="Compact"/>
        <w:numPr>
          <w:ilvl w:val="0"/>
          <w:numId w:val="1064"/>
        </w:numPr>
      </w:pPr>
      <w:r>
        <w:rPr>
          <w:b/>
          <w:bCs/>
        </w:rPr>
        <w:t xml:space="preserve">Schwachfeld:</w:t>
      </w:r>
      <w:r>
        <w:t xml:space="preserve"> </w:t>
      </w:r>
      <w:r>
        <w:t xml:space="preserve">z = Xi =</w:t>
      </w:r>
      <w:r>
        <w:t xml:space="preserve"> </w:t>
      </w:r>
      <m:oMath>
        <m:sSub>
          <m:e>
            <m:r>
              <m:t>r</m:t>
            </m:r>
          </m:e>
          <m:sub>
            <m:r>
              <m:t>s</m:t>
            </m:r>
          </m:sub>
        </m:sSub>
      </m:oMath>
      <w:r>
        <w:t xml:space="preserve">/(2r) – identisch mit ART.</w:t>
      </w:r>
    </w:p>
    <w:p>
      <w:pPr>
        <w:pStyle w:val="Compact"/>
        <w:numPr>
          <w:ilvl w:val="0"/>
          <w:numId w:val="1064"/>
        </w:numPr>
      </w:pPr>
      <w:r>
        <w:rPr>
          <w:b/>
          <w:bCs/>
        </w:rPr>
        <w:t xml:space="preserve">Starkfeld:</w:t>
      </w:r>
      <w:r>
        <w:t xml:space="preserve"> </w:t>
      </w:r>
      <w:r>
        <w:t xml:space="preserve">z = Xi = 1 - exp(-phi r/r_s) – maximal</w:t>
      </w:r>
      <w:r>
        <w:t xml:space="preserve"> </w:t>
      </w:r>
      <m:oMath>
        <m:sSub>
          <m:e>
            <m:r>
              <m:t>z</m:t>
            </m:r>
          </m:e>
          <m:sub>
            <m:r>
              <m:t>m</m:t>
            </m:r>
            <m:r>
              <m:t>a</m:t>
            </m:r>
            <m:r>
              <m:t>x</m:t>
            </m:r>
          </m:sub>
        </m:sSub>
      </m:oMath>
      <w:r>
        <w:t xml:space="preserve"> </w:t>
      </w:r>
      <w:r>
        <w:t xml:space="preserve">= 0,802.</w:t>
      </w:r>
    </w:p>
    <w:p>
      <w:pPr>
        <w:pStyle w:val="Compact"/>
        <w:numPr>
          <w:ilvl w:val="0"/>
          <w:numId w:val="1064"/>
        </w:numPr>
      </w:pPr>
      <w:r>
        <w:rPr>
          <w:b/>
          <w:bCs/>
        </w:rPr>
        <w:t xml:space="preserve">Kosmologische Rotverschiebung:</w:t>
      </w:r>
      <w:r>
        <w:t xml:space="preserve"> </w:t>
      </w:r>
      <w:r>
        <w:t xml:space="preserve">Unabhaengig von der gravitativen Rotverschiebung.</w:t>
      </w:r>
    </w:p>
    <w:p>
      <w:pPr>
        <w:pStyle w:val="Compact"/>
        <w:numPr>
          <w:ilvl w:val="0"/>
          <w:numId w:val="1064"/>
        </w:numPr>
      </w:pPr>
      <w:r>
        <w:rPr>
          <w:b/>
          <w:bCs/>
        </w:rPr>
        <w:t xml:space="preserve">Verschiedene Objekte:</w:t>
      </w:r>
      <w:r>
        <w:t xml:space="preserve"> </w:t>
      </w:r>
      <w:r>
        <w:t xml:space="preserve">Von z ~ 10^{-10} (GPS) bis z ~ 0,17 (ISCO).</w:t>
      </w:r>
    </w:p>
    <w:p>
      <w:pPr>
        <w:pStyle w:val="Compact"/>
        <w:numPr>
          <w:ilvl w:val="0"/>
          <w:numId w:val="1064"/>
        </w:numPr>
      </w:pPr>
      <w:r>
        <w:rPr>
          <w:b/>
          <w:bCs/>
        </w:rPr>
        <w:t xml:space="preserve">Endliche maximale Rotverschiebung:</w:t>
      </w:r>
      <w:r>
        <w:t xml:space="preserve"> </w:t>
      </w:r>
      <m:oMath>
        <m:sSub>
          <m:e>
            <m:r>
              <m:t>z</m:t>
            </m:r>
          </m:e>
          <m:sub>
            <m:r>
              <m:t>m</m:t>
            </m:r>
            <m:r>
              <m:t>a</m:t>
            </m:r>
            <m:r>
              <m:t>x</m:t>
            </m:r>
          </m:sub>
        </m:sSub>
      </m:oMath>
      <w:r>
        <w:t xml:space="preserve"> </w:t>
      </w:r>
      <w:r>
        <w:t xml:space="preserve">= 0,802 (vs. z -&gt; unendlich in ART).</w:t>
      </w:r>
    </w:p>
    <w:p>
      <w:pPr>
        <w:pStyle w:val="FirstParagraph"/>
      </w:pPr>
      <w:r>
        <w:t xml:space="preserve">Die endliche maximale Rotverschiebung ist eine der wichtigsten Vorhersagen von SSZ. Sie bedeutet, dass kein Photon unendlich rotverschoben wird – im Gegensatz zur ART, wo Photonen am Horizont unendlich rotverschoben werden.</w:t>
      </w:r>
    </w:p>
    <w:bookmarkEnd w:id="611"/>
    <w:bookmarkEnd w:id="612"/>
    <w:bookmarkEnd w:id="613"/>
    <w:bookmarkStart w:id="658" w:name="X51b863b28881550c848b5d23a95059882eb36d5"/>
    <w:p>
      <w:pPr>
        <w:pStyle w:val="Heading1"/>
      </w:pPr>
      <w:r>
        <w:rPr>
          <w:rStyle w:val="SectionNumber"/>
        </w:rPr>
        <w:t xml:space="preserve">16</w:t>
      </w:r>
      <w:r>
        <w:tab/>
      </w:r>
      <w:r>
        <w:t xml:space="preserve">Beschränkungen der Photonen-Nachstimmung im Flug</w:t>
      </w:r>
    </w:p>
    <w:p>
      <w:pPr>
        <w:pStyle w:val="CaptionedFigure"/>
      </w:pPr>
      <w:r>
        <w:drawing>
          <wp:inline>
            <wp:extent cx="5334000" cy="3803440"/>
            <wp:effectExtent b="0" l="0" r="0" t="0"/>
            <wp:docPr descr="Abb 15" title="" id="615" name="Picture"/>
            <a:graphic>
              <a:graphicData uri="http://schemas.openxmlformats.org/drawingml/2006/picture">
                <pic:pic>
                  <pic:nvPicPr>
                    <pic:cNvPr descr="figures/ch15_retuning/fig_15_01.png" id="616" name="Picture"/>
                    <pic:cNvPicPr>
                      <a:picLocks noChangeArrowheads="1" noChangeAspect="1"/>
                    </pic:cNvPicPr>
                  </pic:nvPicPr>
                  <pic:blipFill>
                    <a:blip r:embed="rId614"/>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 15</w:t>
      </w:r>
    </w:p>
    <w:p>
      <w:r>
        <w:pict>
          <v:rect style="width:0;height:1.5pt" o:hralign="center" o:hrstd="t" o:hr="t"/>
        </w:pict>
      </w:r>
    </w:p>
    <w:bookmarkStart w:id="617" w:name="zusammenfassung-14"/>
    <w:p>
      <w:pPr>
        <w:pStyle w:val="Heading2"/>
      </w:pPr>
      <w:r>
        <w:rPr>
          <w:rStyle w:val="SectionNumber"/>
        </w:rPr>
        <w:t xml:space="preserve">16.1</w:t>
      </w:r>
      <w:r>
        <w:tab/>
      </w:r>
      <w:r>
        <w:t xml:space="preserve">Zusammenfassung</w:t>
      </w:r>
    </w:p>
    <w:p>
      <w:pPr>
        <w:pStyle w:val="FirstParagraph"/>
      </w:pPr>
      <w:r>
        <w:t xml:space="preserve">Kann ein Photon seine Frequenz ändern, während es durch ein Gravitationsfeld reist? Diese scheinbar einfache Frage berührt ein fundamentales Problem der Gravitationsphysik: Wird die gravitative Rotverschiebung dadurch verursacht, dass das Photon während des Transits Energie verliert, oder durch den Unterschied der Uhrenraten an Emissions- und Beobachtungspunkt?</w:t>
      </w:r>
    </w:p>
    <w:p>
      <w:pPr>
        <w:pStyle w:val="BodyText"/>
      </w:pPr>
      <w:r>
        <w:t xml:space="preserve">SSZ liefert eine definitive Antwort durch ein</w:t>
      </w:r>
      <w:r>
        <w:t xml:space="preserve"> </w:t>
      </w:r>
      <w:r>
        <w:rPr>
          <w:b/>
          <w:bCs/>
        </w:rPr>
        <w:t xml:space="preserve">No-Go-Theorem</w:t>
      </w:r>
      <w:r>
        <w:t xml:space="preserve">: Wenn ein Photon seine Frequenz kontinuierlich an die lokale Segmentdichte während der Ausbreitung anpasste (ein Prozess namens „Nachstimmung im Flug”), dann wäre die beobachtete gravitative Rotverschiebung zwischen zwei beliebigen Punkten exakt null. Da das Pound-Rebka-Experiment (1960), der GPS-Betrieb und Gravity Probe A (1976) alle nichtverschwindende Rotverschiebungen messen, ist die Nachstimmung im Flug experimentell mit hoher Signifikanz ausgeschlossen.</w:t>
      </w:r>
    </w:p>
    <w:p>
      <w:pPr>
        <w:pStyle w:val="BodyText"/>
      </w:pPr>
      <w:r>
        <w:rPr>
          <w:b/>
          <w:bCs/>
        </w:rPr>
        <w:t xml:space="preserve">Lesehinweis.</w:t>
      </w:r>
      <w:r>
        <w:t xml:space="preserve"> </w:t>
      </w:r>
      <w:r>
        <w:t xml:space="preserve">Abschnitt 15.1 formuliert und beweist das No-Go-Theorem. Abschnitt 15.2 erklärt die operationelle Frequenzdefinition. Abschnitt 15.3 gibt einen Überblick über experimentelle Schranken. Abschnitt 15.4 diskutiert Implikationen. Abschnitt 15.5 fasst die Validierung zusammen.</w:t>
      </w:r>
    </w:p>
    <w:p>
      <w:pPr>
        <w:pStyle w:val="BodyText"/>
      </w:pPr>
      <w:r>
        <w:t xml:space="preserve">Warum ist dies notwendig? Dieses Kapitel adressiert eine fundamentale Konsistenzfrage des SSZ-Rahmenwerks. Wenn Photonen sich während der Ausbreitung an die lokale Segmentdichte anpassen würden, wäre die gesamte Rotverschiebungsinterpretation von Kapitel 14 ungültig. Das No-Go-Theorem stellt sicher, dass die SSZ-Rotverschiebung pfadunabhängig ist und die Energieerhaltung gilt.</w:t>
      </w:r>
    </w:p>
    <w:p>
      <w:r>
        <w:pict>
          <v:rect style="width:0;height:1.5pt" o:hralign="center" o:hrstd="t" o:hr="t"/>
        </w:pict>
      </w:r>
    </w:p>
    <w:bookmarkEnd w:id="617"/>
    <w:bookmarkStart w:id="623" w:name="das-no-go-theorem"/>
    <w:p>
      <w:pPr>
        <w:pStyle w:val="Heading2"/>
      </w:pPr>
      <w:r>
        <w:rPr>
          <w:rStyle w:val="SectionNumber"/>
        </w:rPr>
        <w:t xml:space="preserve">16.2</w:t>
      </w:r>
      <w:r>
        <w:tab/>
      </w:r>
      <w:r>
        <w:t xml:space="preserve">15.1 Das No-Go-Theorem</w:t>
      </w:r>
    </w:p>
    <w:bookmarkStart w:id="618" w:name="pädagogischer-überblick-12"/>
    <w:p>
      <w:pPr>
        <w:pStyle w:val="Heading3"/>
      </w:pPr>
      <w:r>
        <w:rPr>
          <w:rStyle w:val="SectionNumber"/>
        </w:rPr>
        <w:t xml:space="preserve">16.2.1</w:t>
      </w:r>
      <w:r>
        <w:tab/>
      </w:r>
      <w:r>
        <w:t xml:space="preserve">Pädagogischer Überblick</w:t>
      </w:r>
    </w:p>
    <w:p>
      <w:pPr>
        <w:pStyle w:val="FirstParagraph"/>
      </w:pPr>
      <w:r>
        <w:t xml:space="preserve">Dieses Kapitel adressiert eine subtile, aber wichtige Frage: Ändert ein Photon seine intrinsischen Eigenschaften, wenn es sich durch ein Gravitationsfeld ausbreitet, oder entsteht die scheinbare Frequenzänderung vollständig aus dem Vergleich zwischen Emissions- und Detektionsrahmen?</w:t>
      </w:r>
    </w:p>
    <w:p>
      <w:pPr>
        <w:pStyle w:val="BodyText"/>
      </w:pPr>
      <w:r>
        <w:t xml:space="preserve">In der ART ist die Antwort klar: Ein Photon, das sich entlang einer Null-Geodäte ausbreitet, hat konstante Energie (im Sinne der erhaltenen Killing-Energie). Die scheinbare Frequenzänderung entsteht durch die unterschiedlichen Uhrenraten an Emissions- und Detektionspunkt. Es gibt keine Nachstimmung im Flug.</w:t>
      </w:r>
    </w:p>
    <w:p>
      <w:pPr>
        <w:pStyle w:val="BodyText"/>
      </w:pPr>
      <w:r>
        <w:t xml:space="preserve">Intuitiv bedeutet dies: Ein Photon, das ein Gravitationsfeld durchquert, ist wie ein Ball, der über einen Hügel rollt. Der Ball beschleunigt bergab und verlangsamt bergauf, aber seine Gesamtenergie (kinetisch plus potentiell) bleibt erhalten.</w:t>
      </w:r>
    </w:p>
    <w:bookmarkEnd w:id="618"/>
    <w:bookmarkStart w:id="619" w:name="aussage"/>
    <w:p>
      <w:pPr>
        <w:pStyle w:val="Heading3"/>
      </w:pPr>
      <w:r>
        <w:rPr>
          <w:rStyle w:val="SectionNumber"/>
        </w:rPr>
        <w:t xml:space="preserve">16.2.2</w:t>
      </w:r>
      <w:r>
        <w:tab/>
      </w:r>
      <w:r>
        <w:t xml:space="preserve">Aussage</w:t>
      </w:r>
    </w:p>
    <w:p>
      <w:pPr>
        <w:pStyle w:val="FirstParagraph"/>
      </w:pPr>
      <w:r>
        <w:rPr>
          <w:b/>
          <w:bCs/>
        </w:rPr>
        <w:t xml:space="preserve">Theorem.</w:t>
      </w:r>
      <w:r>
        <w:t xml:space="preserve"> </w:t>
      </w:r>
      <w:r>
        <w:t xml:space="preserve">Wenn ein Photon seine Frequenz kontinuierlich an die lokale Segmentdichte während der Ausbreitung anpasst (Nachstimmung im Flug), dann ist die zwischen zwei beliebigen Punkten gemessene gravitative Rotverschiebung identisch null.</w:t>
      </w:r>
    </w:p>
    <w:p>
      <w:pPr>
        <w:pStyle w:val="BodyText"/>
      </w:pPr>
      <w:r>
        <w:rPr>
          <w:b/>
          <w:bCs/>
        </w:rPr>
        <w:t xml:space="preserve">Kontraposition.</w:t>
      </w:r>
      <w:r>
        <w:t xml:space="preserve"> </w:t>
      </w:r>
      <w:r>
        <w:t xml:space="preserve">Da die gemessene gravitative Rotverschiebung nichtverschwindend ist (Pound-Rebka: z = 2,46 × 10⁻¹⁵), findet keine Nachstimmung im Flug statt.</w:t>
      </w:r>
    </w:p>
    <w:bookmarkEnd w:id="619"/>
    <w:bookmarkStart w:id="620" w:name="beweis-1"/>
    <w:p>
      <w:pPr>
        <w:pStyle w:val="Heading3"/>
      </w:pPr>
      <w:r>
        <w:rPr>
          <w:rStyle w:val="SectionNumber"/>
        </w:rPr>
        <w:t xml:space="preserve">16.2.3</w:t>
      </w:r>
      <w:r>
        <w:tab/>
      </w:r>
      <w:r>
        <w:t xml:space="preserve">Beweis</w:t>
      </w:r>
    </w:p>
    <w:p>
      <w:pPr>
        <w:pStyle w:val="FirstParagraph"/>
      </w:pPr>
      <w:r>
        <w:t xml:space="preserve">Angenommen, ein Photon wird bei Radius</w:t>
      </w:r>
      <w:r>
        <w:t xml:space="preserve"> </w:t>
      </w:r>
      <m:oMath>
        <m:sSub>
          <m:e>
            <m:r>
              <m:t>r</m:t>
            </m:r>
          </m:e>
          <m:sub>
            <m:r>
              <m:t>e</m:t>
            </m:r>
            <m:r>
              <m:t>m</m:t>
            </m:r>
            <m:r>
              <m:t>i</m:t>
            </m:r>
            <m:r>
              <m:t>t</m:t>
            </m:r>
          </m:sub>
        </m:sSub>
      </m:oMath>
      <w:r>
        <w:t xml:space="preserve"> </w:t>
      </w:r>
      <w:r>
        <w:t xml:space="preserve">mit lokaler Frequenz ν_emit emittiert. Wenn das Photon sich kontinuierlich nachstimmt, ist seine Frequenz bei Radius r während des Transits:</w:t>
      </w:r>
    </w:p>
    <w:p>
      <w:pPr>
        <w:pStyle w:val="BodyText"/>
      </w:pPr>
      <m:oMathPara>
        <m:oMathParaPr>
          <m:jc m:val="center"/>
        </m:oMathParaPr>
        <m:oMath>
          <m:r>
            <m:t>ν</m:t>
          </m:r>
          <m:r>
            <m:rPr>
              <m:sty m:val="p"/>
            </m:rPr>
            <m:t>(</m:t>
          </m:r>
          <m:r>
            <m:t>r</m:t>
          </m:r>
          <m:r>
            <m:rPr>
              <m:sty m:val="p"/>
            </m:rPr>
            <m:t>)</m:t>
          </m:r>
          <m:r>
            <m:rPr>
              <m:sty m:val="p"/>
            </m:rPr>
            <m:t>=</m:t>
          </m:r>
          <m:sSub>
            <m:e>
              <m:r>
                <m:t>ν</m:t>
              </m:r>
            </m:e>
            <m:sub>
              <m:r>
                <m:t>0</m:t>
              </m:r>
            </m:sub>
          </m:sSub>
          <m:r>
            <m:rPr>
              <m:sty m:val="p"/>
            </m:rPr>
            <m:t>⋅</m:t>
          </m:r>
          <m:f>
            <m:fPr>
              <m:type m:val="bar"/>
            </m:fPr>
            <m:num>
              <m:r>
                <m:t>D</m:t>
              </m:r>
              <m:r>
                <m:rPr>
                  <m:sty m:val="p"/>
                </m:rPr>
                <m:t>(</m:t>
              </m:r>
              <m:r>
                <m:t>r</m:t>
              </m:r>
              <m:r>
                <m:rPr>
                  <m:sty m:val="p"/>
                </m:rPr>
                <m:t>)</m:t>
              </m:r>
            </m:num>
            <m:den>
              <m:r>
                <m:t>D</m:t>
              </m:r>
              <m:r>
                <m:rPr>
                  <m:sty m:val="p"/>
                </m:rPr>
                <m:t>(</m:t>
              </m:r>
              <m:sSub>
                <m:e>
                  <m:r>
                    <m:t>r</m:t>
                  </m:r>
                </m:e>
                <m:sub>
                  <m:r>
                    <m:rPr>
                      <m:nor/>
                      <m:sty m:val="p"/>
                    </m:rPr>
                    <m:t>emit</m:t>
                  </m:r>
                </m:sub>
              </m:sSub>
              <m:r>
                <m:rPr>
                  <m:sty m:val="p"/>
                </m:rPr>
                <m:t>)</m:t>
              </m:r>
            </m:den>
          </m:f>
        </m:oMath>
      </m:oMathPara>
    </w:p>
    <w:p>
      <w:pPr>
        <w:pStyle w:val="FirstParagraph"/>
      </w:pPr>
      <w:r>
        <w:t xml:space="preserve">Wahre Nachstimmung bedeutet, dass das Photon sich anpasst, um</w:t>
      </w:r>
      <w:r>
        <w:t xml:space="preserve"> </w:t>
      </w:r>
      <w:r>
        <w:rPr>
          <w:b/>
          <w:bCs/>
        </w:rPr>
        <w:t xml:space="preserve">lokal ununterscheidbar von einem lokal emittierten Photon</w:t>
      </w:r>
      <w:r>
        <w:t xml:space="preserve"> </w:t>
      </w:r>
      <w:r>
        <w:t xml:space="preserve">bei jedem Radius zu sein. Ein lokal emittiertes Photon bei</w:t>
      </w:r>
      <w:r>
        <w:t xml:space="preserve"> </w:t>
      </w:r>
      <m:oMath>
        <m:sSub>
          <m:e>
            <m:r>
              <m:t>r</m:t>
            </m:r>
          </m:e>
          <m:sub>
            <m:r>
              <m:t>o</m:t>
            </m:r>
            <m:r>
              <m:t>b</m:t>
            </m:r>
            <m:r>
              <m:t>s</m:t>
            </m:r>
          </m:sub>
        </m:sSub>
      </m:oMath>
      <w:r>
        <w:t xml:space="preserve"> </w:t>
      </w:r>
      <w:r>
        <w:t xml:space="preserve">hat die Frequenz ν_lokal = ν₀ (derselbe atomare Übergang). Wenn das nachgestimmte Photon dieselbe lokale Frequenz hat:</w:t>
      </w:r>
    </w:p>
    <w:p>
      <w:pPr>
        <w:pStyle w:val="BodyText"/>
      </w:pPr>
      <m:oMathPara>
        <m:oMathParaPr>
          <m:jc m:val="center"/>
        </m:oMathParaPr>
        <m:oMath>
          <m:sSub>
            <m:e>
              <m:r>
                <m:t>ν</m:t>
              </m:r>
            </m:e>
            <m:sub>
              <m:r>
                <m:rPr>
                  <m:nor/>
                  <m:sty m:val="p"/>
                </m:rPr>
                <m:t>gemessen</m:t>
              </m:r>
            </m:sub>
          </m:sSub>
          <m:r>
            <m:rPr>
              <m:sty m:val="p"/>
            </m:rPr>
            <m:t>=</m:t>
          </m:r>
          <m:sSub>
            <m:e>
              <m:r>
                <m:t>ν</m:t>
              </m:r>
            </m:e>
            <m:sub>
              <m:r>
                <m:rPr>
                  <m:nor/>
                  <m:sty m:val="p"/>
                </m:rPr>
                <m:t>lokal</m:t>
              </m:r>
            </m:sub>
          </m:sSub>
          <m:r>
            <m:rPr>
              <m:sty m:val="p"/>
            </m:rPr>
            <m:t>=</m:t>
          </m:r>
          <m:sSub>
            <m:e>
              <m:r>
                <m:t>ν</m:t>
              </m:r>
            </m:e>
            <m:sub>
              <m:r>
                <m:t>0</m:t>
              </m:r>
            </m:sub>
          </m:sSub>
          <m:r>
            <m:rPr>
              <m:sty m:val="p"/>
            </m:rPr>
            <m:t>=</m:t>
          </m:r>
          <m:sSub>
            <m:e>
              <m:r>
                <m:t>ν</m:t>
              </m:r>
            </m:e>
            <m:sub>
              <m:r>
                <m:rPr>
                  <m:nor/>
                  <m:sty m:val="p"/>
                </m:rPr>
                <m:t>emit, lokal</m:t>
              </m:r>
            </m:sub>
          </m:sSub>
        </m:oMath>
      </m:oMathPara>
    </w:p>
    <w:p>
      <w:pPr>
        <w:pStyle w:val="FirstParagraph"/>
      </w:pPr>
      <w:r>
        <w:t xml:space="preserve">Daher z = 0. Das nachgestimmte Photon kommt mit exakt derselben lokalen Frequenz wie ein lokal emittiertes Photon an —</w:t>
      </w:r>
      <w:r>
        <w:t xml:space="preserve"> </w:t>
      </w:r>
      <w:r>
        <w:rPr>
          <w:b/>
          <w:bCs/>
        </w:rPr>
        <w:t xml:space="preserve">keine Rotverschiebung.</w:t>
      </w:r>
      <w:r>
        <w:t xml:space="preserve"> </w:t>
      </w:r>
      <w:r>
        <w:t xml:space="preserve">QED.</w:t>
      </w:r>
    </w:p>
    <w:bookmarkEnd w:id="620"/>
    <w:bookmarkStart w:id="621" w:name="mathematische-präzisierung"/>
    <w:p>
      <w:pPr>
        <w:pStyle w:val="Heading3"/>
      </w:pPr>
      <w:r>
        <w:rPr>
          <w:rStyle w:val="SectionNumber"/>
        </w:rPr>
        <w:t xml:space="preserve">16.2.4</w:t>
      </w:r>
      <w:r>
        <w:tab/>
      </w:r>
      <w:r>
        <w:t xml:space="preserve">Mathematische Präzisierung</w:t>
      </w:r>
    </w:p>
    <w:p>
      <w:pPr>
        <w:pStyle w:val="FirstParagraph"/>
      </w:pPr>
      <w:r>
        <w:t xml:space="preserve">Der Beweis lässt sich präziser formulieren. Sei φ(t) die Phase des Photons als Funktion der Koordinatenzeit t. Die instantane Frequenz, gemessen von einem Beobachter bei r, ist:</w:t>
      </w:r>
    </w:p>
    <w:p>
      <w:pPr>
        <w:pStyle w:val="BodyText"/>
      </w:pPr>
      <w:r>
        <w:t xml:space="preserve">ν(r) = (1/2π) · dφ/dτ = (1/2π) · (dφ/dt) / D(r)</w:t>
      </w:r>
    </w:p>
    <w:p>
      <w:pPr>
        <w:pStyle w:val="BodyText"/>
      </w:pPr>
      <w:r>
        <w:t xml:space="preserve">Wenn keine Nachstimmung stattfindet, ist dφ/dt = const entlang des Photonenpfades (die Koordinatenfrequenz ist erhalten). Dann:</w:t>
      </w:r>
    </w:p>
    <w:p>
      <w:pPr>
        <w:pStyle w:val="BodyText"/>
      </w:pPr>
      <w:r>
        <w:t xml:space="preserve">ν(r) = (dφ/dt) / (2π D(r)) = ν_emit · D(</w:t>
      </w:r>
      <m:oMath>
        <m:sSub>
          <m:e>
            <m:r>
              <m:t>r</m:t>
            </m:r>
          </m:e>
          <m:sub>
            <m:r>
              <m:t>e</m:t>
            </m:r>
            <m:r>
              <m:t>m</m:t>
            </m:r>
            <m:r>
              <m:t>i</m:t>
            </m:r>
            <m:r>
              <m:t>t</m:t>
            </m:r>
          </m:sub>
        </m:sSub>
      </m:oMath>
      <w:r>
        <w:t xml:space="preserve">) / D(r)</w:t>
      </w:r>
    </w:p>
    <w:p>
      <w:pPr>
        <w:pStyle w:val="BodyText"/>
      </w:pPr>
      <w:r>
        <w:t xml:space="preserve">Dies gibt z = D(</w:t>
      </w:r>
      <m:oMath>
        <m:sSub>
          <m:e>
            <m:r>
              <m:t>r</m:t>
            </m:r>
          </m:e>
          <m:sub>
            <m:r>
              <m:t>o</m:t>
            </m:r>
            <m:r>
              <m:t>b</m:t>
            </m:r>
            <m:r>
              <m:t>s</m:t>
            </m:r>
          </m:sub>
        </m:sSub>
      </m:oMath>
      <w:r>
        <w:t xml:space="preserve">)/D(</w:t>
      </w:r>
      <m:oMath>
        <m:sSub>
          <m:e>
            <m:r>
              <m:t>r</m:t>
            </m:r>
          </m:e>
          <m:sub>
            <m:r>
              <m:t>e</m:t>
            </m:r>
            <m:r>
              <m:t>m</m:t>
            </m:r>
            <m:r>
              <m:t>i</m:t>
            </m:r>
            <m:r>
              <m:t>t</m:t>
            </m:r>
          </m:sub>
        </m:sSub>
      </m:oMath>
      <w:r>
        <w:t xml:space="preserve">) − 1</w:t>
      </w:r>
      <w:r>
        <w:t xml:space="preserve"> </w:t>
      </w:r>
      <m:oMath>
        <m:r>
          <m:rPr>
            <m:sty m:val="p"/>
          </m:rPr>
          <m:t>≠</m:t>
        </m:r>
      </m:oMath>
      <w:r>
        <w:t xml:space="preserve"> </w:t>
      </w:r>
      <w:r>
        <w:t xml:space="preserve">0, konsistent mit Beobachtungen.</w:t>
      </w:r>
    </w:p>
    <w:p>
      <w:pPr>
        <w:pStyle w:val="BodyText"/>
      </w:pPr>
      <w:r>
        <w:t xml:space="preserve">Wenn Nachstimmung stattfindet, passt sich dφ/dt kontinuierlich an, sodass ν(r) = ν_0 für alle r. Dann misst jeder Beobachter dieselbe Frequenz, und z = 0. QED.</w:t>
      </w:r>
    </w:p>
    <w:p>
      <w:pPr>
        <w:pStyle w:val="BodyText"/>
      </w:pPr>
      <w:r>
        <w:t xml:space="preserve">Der entscheidende Punkt ist, dass die Nachstimmungshypothese nicht nur eine bestimmte Größe der Rotverschiebung vorhersagt, sondern exakt null. Dies macht den Test besonders stark: Jede nichtverschwindende Rotverschiebung, unabhängig von ihrer Größe, widerlegt die Nachstimmung.</w:t>
      </w:r>
    </w:p>
    <w:bookmarkEnd w:id="621"/>
    <w:bookmarkStart w:id="622" w:name="physikalische-interpretation-2"/>
    <w:p>
      <w:pPr>
        <w:pStyle w:val="Heading3"/>
      </w:pPr>
      <w:r>
        <w:rPr>
          <w:rStyle w:val="SectionNumber"/>
        </w:rPr>
        <w:t xml:space="preserve">16.2.5</w:t>
      </w:r>
      <w:r>
        <w:tab/>
      </w:r>
      <w:r>
        <w:t xml:space="preserve">Physikalische Interpretation</w:t>
      </w:r>
    </w:p>
    <w:p>
      <w:pPr>
        <w:pStyle w:val="FirstParagraph"/>
      </w:pPr>
      <w:r>
        <w:t xml:space="preserve">Der Beweis zeigt, dass gravitative Rotverschiebung fundamental ein</w:t>
      </w:r>
      <w:r>
        <w:t xml:space="preserve"> </w:t>
      </w:r>
      <w:r>
        <w:rPr>
          <w:b/>
          <w:bCs/>
        </w:rPr>
        <w:t xml:space="preserve">Uhrenvergleich</w:t>
      </w:r>
      <w:r>
        <w:t xml:space="preserve"> </w:t>
      </w:r>
      <w:r>
        <w:t xml:space="preserve">ist, kein Photonenenergieverlust. Wenn sich das Photon an jede lokale Uhr auf dem Weg anpasste, ergäbe der finale Uhrenvergleich keinen Unterschied. Die Tatsache, dass Rotverschiebung beobachtet WIRD, bedeutet, dass das Photon Information über seinen Ursprung bewahrt — seine Phasenakkumulationsrate wird bei der Emission festgelegt und ändert sich während des Transits nicht.</w:t>
      </w:r>
    </w:p>
    <w:bookmarkEnd w:id="622"/>
    <w:bookmarkEnd w:id="623"/>
    <w:bookmarkStart w:id="625" w:name="operationelle-frequenzdefinition"/>
    <w:p>
      <w:pPr>
        <w:pStyle w:val="Heading2"/>
      </w:pPr>
      <w:r>
        <w:rPr>
          <w:rStyle w:val="SectionNumber"/>
        </w:rPr>
        <w:t xml:space="preserve">16.3</w:t>
      </w:r>
      <w:r>
        <w:tab/>
      </w:r>
      <w:r>
        <w:t xml:space="preserve">15.2 Operationelle Frequenzdefinition</w:t>
      </w:r>
    </w:p>
    <w:bookmarkStart w:id="624" w:name="frequenz-als-phase-pro-eigenzeit"/>
    <w:p>
      <w:pPr>
        <w:pStyle w:val="Heading3"/>
      </w:pPr>
      <w:r>
        <w:rPr>
          <w:rStyle w:val="SectionNumber"/>
        </w:rPr>
        <w:t xml:space="preserve">16.3.1</w:t>
      </w:r>
      <w:r>
        <w:tab/>
      </w:r>
      <w:r>
        <w:t xml:space="preserve">Frequenz als Phase pro Eigenzeit</w:t>
      </w:r>
    </w:p>
    <w:p>
      <w:pPr>
        <w:pStyle w:val="FirstParagraph"/>
      </w:pPr>
      <w:r>
        <w:t xml:space="preserve">Die Frequenz eines Photons ist operationell definiert als:</w:t>
      </w:r>
    </w:p>
    <w:p>
      <w:pPr>
        <w:pStyle w:val="BodyText"/>
      </w:pPr>
      <m:oMathPara>
        <m:oMathParaPr>
          <m:jc m:val="center"/>
        </m:oMathParaPr>
        <m:oMath>
          <m:r>
            <m:t>ν</m:t>
          </m:r>
          <m:r>
            <m:rPr>
              <m:sty m:val="p"/>
            </m:rPr>
            <m:t>=</m:t>
          </m:r>
          <m:f>
            <m:fPr>
              <m:type m:val="bar"/>
            </m:fPr>
            <m:num>
              <m:r>
                <m:t>2</m:t>
              </m:r>
              <m:r>
                <m:t>π</m:t>
              </m:r>
            </m:num>
            <m:den>
              <m:sSub>
                <m:e>
                  <m:r>
                    <m:t>T</m:t>
                  </m:r>
                </m:e>
                <m:sub>
                  <m:r>
                    <m:rPr>
                      <m:nor/>
                      <m:sty m:val="p"/>
                    </m:rPr>
                    <m:t>eigen</m:t>
                  </m:r>
                </m:sub>
              </m:sSub>
            </m:den>
          </m:f>
        </m:oMath>
      </m:oMathPara>
    </w:p>
    <w:p>
      <w:pPr>
        <w:pStyle w:val="FirstParagraph"/>
      </w:pPr>
      <w:r>
        <w:t xml:space="preserve">wobei</w:t>
      </w:r>
      <w:r>
        <w:t xml:space="preserve"> </w:t>
      </w:r>
      <m:oMath>
        <m:sSub>
          <m:e>
            <m:r>
              <m:t>T</m:t>
            </m:r>
          </m:e>
          <m:sub>
            <m:r>
              <m:t>e</m:t>
            </m:r>
            <m:r>
              <m:t>i</m:t>
            </m:r>
            <m:r>
              <m:t>g</m:t>
            </m:r>
            <m:r>
              <m:t>e</m:t>
            </m:r>
            <m:r>
              <m:t>n</m:t>
            </m:r>
          </m:sub>
        </m:sSub>
      </m:oMath>
      <w:r>
        <w:t xml:space="preserve"> </w:t>
      </w:r>
      <w:r>
        <w:t xml:space="preserve">die Eigenzeit der Beobachteruhr pro Photonenzyklus ist. Diese Definition ist beobachterabhängig.</w:t>
      </w:r>
    </w:p>
    <w:p>
      <w:pPr>
        <w:pStyle w:val="BodyText"/>
      </w:pPr>
      <w:r>
        <w:t xml:space="preserve">In SSZ:</w:t>
      </w:r>
    </w:p>
    <w:p>
      <w:pPr>
        <w:pStyle w:val="BodyText"/>
      </w:pPr>
      <m:oMathPara>
        <m:oMathParaPr>
          <m:jc m:val="center"/>
        </m:oMathParaPr>
        <m:oMath>
          <m:sSub>
            <m:e>
              <m:r>
                <m:t>ν</m:t>
              </m:r>
            </m:e>
            <m:sub>
              <m:r>
                <m:rPr>
                  <m:nor/>
                  <m:sty m:val="p"/>
                </m:rPr>
                <m:t>obs</m:t>
              </m:r>
            </m:sub>
          </m:sSub>
          <m:r>
            <m:rPr>
              <m:sty m:val="p"/>
            </m:rPr>
            <m:t>=</m:t>
          </m:r>
          <m:f>
            <m:fPr>
              <m:type m:val="bar"/>
            </m:fPr>
            <m:num>
              <m:sSub>
                <m:e>
                  <m:r>
                    <m:t>ϕ</m:t>
                  </m:r>
                </m:e>
                <m:sub>
                  <m:r>
                    <m:rPr>
                      <m:nor/>
                      <m:sty m:val="p"/>
                    </m:rPr>
                    <m:t>rate</m:t>
                  </m:r>
                </m:sub>
              </m:sSub>
            </m:num>
            <m:den>
              <m:r>
                <m:t>D</m:t>
              </m:r>
              <m:r>
                <m:rPr>
                  <m:sty m:val="p"/>
                </m:rPr>
                <m:t>(</m:t>
              </m:r>
              <m:sSub>
                <m:e>
                  <m:r>
                    <m:t>r</m:t>
                  </m:r>
                </m:e>
                <m:sub>
                  <m:r>
                    <m:rPr>
                      <m:nor/>
                      <m:sty m:val="p"/>
                    </m:rPr>
                    <m:t>obs</m:t>
                  </m:r>
                </m:sub>
              </m:sSub>
              <m:r>
                <m:rPr>
                  <m:sty m:val="p"/>
                </m:rPr>
                <m:t>)</m:t>
              </m:r>
            </m:den>
          </m:f>
        </m:oMath>
      </m:oMathPara>
    </w:p>
    <w:p>
      <w:pPr>
        <w:pStyle w:val="FirstParagraph"/>
      </w:pPr>
      <w:r>
        <w:t xml:space="preserve">wobei φ_rate die</w:t>
      </w:r>
      <w:r>
        <w:t xml:space="preserve"> </w:t>
      </w:r>
      <w:r>
        <w:rPr>
          <w:b/>
          <w:bCs/>
        </w:rPr>
        <w:t xml:space="preserve">invariante Phasenrate</w:t>
      </w:r>
      <w:r>
        <w:t xml:space="preserve"> </w:t>
      </w:r>
      <w:r>
        <w:t xml:space="preserve">des Photons ist — eine Eigenschaft, die sich während des Transits nicht ändert. Die Phasenrate wird bei der Emission festgelegt:</w:t>
      </w:r>
    </w:p>
    <w:p>
      <w:pPr>
        <w:pStyle w:val="BodyText"/>
      </w:pPr>
      <m:oMathPara>
        <m:oMathParaPr>
          <m:jc m:val="center"/>
        </m:oMathParaPr>
        <m:oMath>
          <m:sSub>
            <m:e>
              <m:r>
                <m:t>ϕ</m:t>
              </m:r>
            </m:e>
            <m:sub>
              <m:r>
                <m:rPr>
                  <m:nor/>
                  <m:sty m:val="p"/>
                </m:rPr>
                <m:t>rate</m:t>
              </m:r>
            </m:sub>
          </m:sSub>
          <m:r>
            <m:rPr>
              <m:sty m:val="p"/>
            </m:rPr>
            <m:t>=</m:t>
          </m:r>
          <m:sSub>
            <m:e>
              <m:r>
                <m:t>ν</m:t>
              </m:r>
            </m:e>
            <m:sub>
              <m:r>
                <m:rPr>
                  <m:nor/>
                  <m:sty m:val="p"/>
                </m:rPr>
                <m:t>emit</m:t>
              </m:r>
            </m:sub>
          </m:sSub>
          <m:r>
            <m:rPr>
              <m:sty m:val="p"/>
            </m:rPr>
            <m:t>⋅</m:t>
          </m:r>
          <m:r>
            <m:t>D</m:t>
          </m:r>
          <m:r>
            <m:rPr>
              <m:sty m:val="p"/>
            </m:rPr>
            <m:t>(</m:t>
          </m:r>
          <m:sSub>
            <m:e>
              <m:r>
                <m:t>r</m:t>
              </m:r>
            </m:e>
            <m:sub>
              <m:r>
                <m:rPr>
                  <m:nor/>
                  <m:sty m:val="p"/>
                </m:rPr>
                <m:t>emit</m:t>
              </m:r>
            </m:sub>
          </m:sSub>
          <m:r>
            <m:rPr>
              <m:sty m:val="p"/>
            </m:rPr>
            <m:t>)</m:t>
          </m:r>
        </m:oMath>
      </m:oMathPara>
    </w:p>
    <w:p>
      <w:pPr>
        <w:pStyle w:val="FirstParagraph"/>
      </w:pPr>
      <w:r>
        <w:t xml:space="preserve">Zwei Beobachter bei verschiedenen Radien messen verschiedene Frequenzen für dasselbe Photon:</w:t>
      </w:r>
    </w:p>
    <w:p>
      <w:pPr>
        <w:pStyle w:val="BodyText"/>
      </w:pPr>
      <m:oMathPara>
        <m:oMathParaPr>
          <m:jc m:val="center"/>
        </m:oMathParaPr>
        <m:oMath>
          <m:f>
            <m:fPr>
              <m:type m:val="bar"/>
            </m:fPr>
            <m:num>
              <m:sSub>
                <m:e>
                  <m:r>
                    <m:t>ν</m:t>
                  </m:r>
                </m:e>
                <m:sub>
                  <m:r>
                    <m:t>1</m:t>
                  </m:r>
                </m:sub>
              </m:sSub>
            </m:num>
            <m:den>
              <m:sSub>
                <m:e>
                  <m:r>
                    <m:t>ν</m:t>
                  </m:r>
                </m:e>
                <m:sub>
                  <m:r>
                    <m:t>2</m:t>
                  </m:r>
                </m:sub>
              </m:sSub>
            </m:den>
          </m:f>
          <m:r>
            <m:rPr>
              <m:sty m:val="p"/>
            </m:rPr>
            <m:t>=</m:t>
          </m:r>
          <m:f>
            <m:fPr>
              <m:type m:val="bar"/>
            </m:fPr>
            <m:num>
              <m:r>
                <m:t>D</m:t>
              </m:r>
              <m:r>
                <m:rPr>
                  <m:sty m:val="p"/>
                </m:rPr>
                <m:t>(</m:t>
              </m:r>
              <m:sSub>
                <m:e>
                  <m:r>
                    <m:t>r</m:t>
                  </m:r>
                </m:e>
                <m:sub>
                  <m:r>
                    <m:t>2</m:t>
                  </m:r>
                </m:sub>
              </m:sSub>
              <m:r>
                <m:rPr>
                  <m:sty m:val="p"/>
                </m:rPr>
                <m:t>)</m:t>
              </m:r>
            </m:num>
            <m:den>
              <m:r>
                <m:t>D</m:t>
              </m:r>
              <m:r>
                <m:rPr>
                  <m:sty m:val="p"/>
                </m:rPr>
                <m:t>(</m:t>
              </m:r>
              <m:sSub>
                <m:e>
                  <m:r>
                    <m:t>r</m:t>
                  </m:r>
                </m:e>
                <m:sub>
                  <m:r>
                    <m:t>1</m:t>
                  </m:r>
                </m:sub>
              </m:sSub>
              <m:r>
                <m:rPr>
                  <m:sty m:val="p"/>
                </m:rPr>
                <m:t>)</m:t>
              </m:r>
            </m:den>
          </m:f>
          <m:r>
            <m:rPr>
              <m:sty m:val="p"/>
            </m:rPr>
            <m:t>=</m:t>
          </m:r>
          <m:f>
            <m:fPr>
              <m:type m:val="bar"/>
            </m:fPr>
            <m:num>
              <m:r>
                <m:t>1</m:t>
              </m:r>
              <m:r>
                <m:rPr>
                  <m:sty m:val="p"/>
                </m:rPr>
                <m:t>+</m:t>
              </m:r>
              <m:r>
                <m:rPr>
                  <m:sty m:val="p"/>
                </m:rPr>
                <m:t>Ξ</m:t>
              </m:r>
              <m:r>
                <m:rPr>
                  <m:sty m:val="p"/>
                </m:rPr>
                <m:t>(</m:t>
              </m:r>
              <m:sSub>
                <m:e>
                  <m:r>
                    <m:t>r</m:t>
                  </m:r>
                </m:e>
                <m:sub>
                  <m:r>
                    <m:t>1</m:t>
                  </m:r>
                </m:sub>
              </m:sSub>
              <m:r>
                <m:rPr>
                  <m:sty m:val="p"/>
                </m:rPr>
                <m:t>)</m:t>
              </m:r>
            </m:num>
            <m:den>
              <m:r>
                <m:t>1</m:t>
              </m:r>
              <m:r>
                <m:rPr>
                  <m:sty m:val="p"/>
                </m:rPr>
                <m:t>+</m:t>
              </m:r>
              <m:r>
                <m:rPr>
                  <m:sty m:val="p"/>
                </m:rPr>
                <m:t>Ξ</m:t>
              </m:r>
              <m:r>
                <m:rPr>
                  <m:sty m:val="p"/>
                </m:rPr>
                <m:t>(</m:t>
              </m:r>
              <m:sSub>
                <m:e>
                  <m:r>
                    <m:t>r</m:t>
                  </m:r>
                </m:e>
                <m:sub>
                  <m:r>
                    <m:t>2</m:t>
                  </m:r>
                </m:sub>
              </m:sSub>
              <m:r>
                <m:rPr>
                  <m:sty m:val="p"/>
                </m:rPr>
                <m:t>)</m:t>
              </m:r>
            </m:den>
          </m:f>
        </m:oMath>
      </m:oMathPara>
    </w:p>
    <w:p>
      <w:pPr>
        <w:pStyle w:val="FirstParagraph"/>
      </w:pPr>
      <w:r>
        <w:t xml:space="preserve">Dies ist die Rotverschiebungsformel, hergeleitet rein aus Uhrenvergleich ohne jede Annahme über Photonenenergie.</w:t>
      </w:r>
    </w:p>
    <w:p>
      <w:pPr>
        <w:pStyle w:val="BodyText"/>
      </w:pPr>
      <w:r>
        <w:rPr>
          <w:b/>
          <w:bCs/>
        </w:rPr>
        <w:t xml:space="preserve">Analogie: Das Metronom auf dem Zug.</w:t>
      </w:r>
      <w:r>
        <w:t xml:space="preserve"> </w:t>
      </w:r>
      <w:r>
        <w:t xml:space="preserve">Ein Metronom tickt mit fester mechanischer Rate (seiner intrinsischen Frequenz). Ein Beobachter auf dem Bahnsteig, dessen Uhr mit anderer Rate läuft, misst eine andere Tickfrequenz. Das Metronom hat sich nicht geändert — der Messstandard hat sich geändert.</w:t>
      </w:r>
    </w:p>
    <w:bookmarkEnd w:id="624"/>
    <w:bookmarkEnd w:id="625"/>
    <w:bookmarkStart w:id="631" w:name="experimentelle-schranken"/>
    <w:p>
      <w:pPr>
        <w:pStyle w:val="Heading2"/>
      </w:pPr>
      <w:r>
        <w:rPr>
          <w:rStyle w:val="SectionNumber"/>
        </w:rPr>
        <w:t xml:space="preserve">16.4</w:t>
      </w:r>
      <w:r>
        <w:tab/>
      </w:r>
      <w:r>
        <w:t xml:space="preserve">15.3 Experimentelle Schranken</w:t>
      </w:r>
    </w:p>
    <w:p>
      <w:pPr>
        <w:pStyle w:val="FirstParagraph"/>
      </w:pPr>
      <w:r>
        <w:t xml:space="preserve">Drei unabhängige Experimente schließen die Nachstimmung im Flug mit hoher Signifikanz aus:</w:t>
      </w:r>
    </w:p>
    <w:bookmarkStart w:id="626" w:name="pound-rebka-experiment-1960"/>
    <w:p>
      <w:pPr>
        <w:pStyle w:val="Heading3"/>
      </w:pPr>
      <w:r>
        <w:rPr>
          <w:rStyle w:val="SectionNumber"/>
        </w:rPr>
        <w:t xml:space="preserve">16.4.1</w:t>
      </w:r>
      <w:r>
        <w:tab/>
      </w:r>
      <w:r>
        <w:t xml:space="preserve">Pound-Rebka-Experiment (1960)</w:t>
      </w:r>
    </w:p>
    <w:p>
      <w:pPr>
        <w:pStyle w:val="FirstParagraph"/>
      </w:pPr>
      <w:r>
        <w:t xml:space="preserve">Eisen-57-Mössbauer-Quelle oben am Jefferson Tower in Harvard (22,5 m Höhe). Gammastrahlen (14,4 keV) nach unten emittiert und am Fuß detektiert.</w:t>
      </w:r>
    </w:p>
    <w:p>
      <w:pPr>
        <w:pStyle w:val="Compact"/>
        <w:numPr>
          <w:ilvl w:val="0"/>
          <w:numId w:val="1065"/>
        </w:numPr>
      </w:pPr>
      <w:r>
        <w:rPr>
          <w:b/>
          <w:bCs/>
        </w:rPr>
        <w:t xml:space="preserve">Vorhergesagte Rotverschiebung:</w:t>
      </w:r>
      <w:r>
        <w:t xml:space="preserve"> </w:t>
      </w:r>
      <w:r>
        <w:t xml:space="preserve">z = gh/c² = 2,46 × 10⁻¹⁵</w:t>
      </w:r>
    </w:p>
    <w:p>
      <w:pPr>
        <w:pStyle w:val="Compact"/>
        <w:numPr>
          <w:ilvl w:val="0"/>
          <w:numId w:val="1065"/>
        </w:numPr>
      </w:pPr>
      <w:r>
        <w:rPr>
          <w:b/>
          <w:bCs/>
        </w:rPr>
        <w:t xml:space="preserve">Gemessen:</w:t>
      </w:r>
      <w:r>
        <w:t xml:space="preserve"> </w:t>
      </w:r>
      <w:r>
        <w:t xml:space="preserve">z = (2,57 ± 0,26) × 10⁻¹⁵</w:t>
      </w:r>
    </w:p>
    <w:p>
      <w:pPr>
        <w:pStyle w:val="Compact"/>
        <w:numPr>
          <w:ilvl w:val="0"/>
          <w:numId w:val="1065"/>
        </w:numPr>
      </w:pPr>
      <w:r>
        <w:rPr>
          <w:b/>
          <w:bCs/>
        </w:rPr>
        <w:t xml:space="preserve">Bei Nachstimmung:</w:t>
      </w:r>
      <w:r>
        <w:t xml:space="preserve"> </w:t>
      </w:r>
      <w:r>
        <w:t xml:space="preserve">z = 0</w:t>
      </w:r>
    </w:p>
    <w:p>
      <w:pPr>
        <w:pStyle w:val="FirstParagraph"/>
      </w:pPr>
      <w:r>
        <w:t xml:space="preserve">Das nichtverschwindende Ergebnis schließt Nachstimmung mit</w:t>
      </w:r>
      <w:r>
        <w:t xml:space="preserve"> </w:t>
      </w:r>
      <w:r>
        <w:rPr>
          <w:b/>
          <w:bCs/>
        </w:rPr>
        <w:t xml:space="preserve">9,9σ</w:t>
      </w:r>
      <w:r>
        <w:t xml:space="preserve"> </w:t>
      </w:r>
      <w:r>
        <w:t xml:space="preserve">Signifikanz aus.</w:t>
      </w:r>
    </w:p>
    <w:bookmarkEnd w:id="626"/>
    <w:bookmarkStart w:id="627" w:name="gps-system-betrieb-seit-1978"/>
    <w:p>
      <w:pPr>
        <w:pStyle w:val="Heading3"/>
      </w:pPr>
      <w:r>
        <w:rPr>
          <w:rStyle w:val="SectionNumber"/>
        </w:rPr>
        <w:t xml:space="preserve">16.4.2</w:t>
      </w:r>
      <w:r>
        <w:tab/>
      </w:r>
      <w:r>
        <w:t xml:space="preserve">GPS-System (Betrieb seit 1978)</w:t>
      </w:r>
    </w:p>
    <w:p>
      <w:pPr>
        <w:pStyle w:val="FirstParagraph"/>
      </w:pPr>
      <w:r>
        <w:t xml:space="preserve">Jeder GPS-Satellit trägt eine Atomuhr in Höhe h</w:t>
      </w:r>
      <w:r>
        <w:t xml:space="preserve"> </w:t>
      </w:r>
      <m:oMath>
        <m:r>
          <m:rPr>
            <m:sty m:val="p"/>
          </m:rPr>
          <m:t>≈</m:t>
        </m:r>
      </m:oMath>
      <w:r>
        <w:t xml:space="preserve"> </w:t>
      </w:r>
      <w:r>
        <w:t xml:space="preserve">20.200 km, wo D(r) sich von der Erdoberfläche um ΔΞ = 4,45 × 10⁻¹⁰ unterscheidet. Die resultierende Uhrendrift:</w:t>
      </w:r>
    </w:p>
    <w:p>
      <w:pPr>
        <w:pStyle w:val="Compact"/>
        <w:numPr>
          <w:ilvl w:val="0"/>
          <w:numId w:val="1066"/>
        </w:numPr>
      </w:pPr>
      <w:r>
        <w:rPr>
          <w:b/>
          <w:bCs/>
        </w:rPr>
        <w:t xml:space="preserve">Gravitativer Beitrag:</w:t>
      </w:r>
      <w:r>
        <w:t xml:space="preserve"> </w:t>
      </w:r>
      <w:r>
        <w:t xml:space="preserve">+45,9 μs/Tag (Uhren ticken schneller in der Höhe)</w:t>
      </w:r>
    </w:p>
    <w:p>
      <w:pPr>
        <w:pStyle w:val="Compact"/>
        <w:numPr>
          <w:ilvl w:val="0"/>
          <w:numId w:val="1066"/>
        </w:numPr>
      </w:pPr>
      <w:r>
        <w:rPr>
          <w:b/>
          <w:bCs/>
        </w:rPr>
        <w:t xml:space="preserve">Kinematischer Beitrag:</w:t>
      </w:r>
      <w:r>
        <w:t xml:space="preserve"> </w:t>
      </w:r>
      <w:r>
        <w:t xml:space="preserve">−7,1 μs/Tag (Zeitdilatation durch Orbitalgeschwindigkeit)</w:t>
      </w:r>
    </w:p>
    <w:p>
      <w:pPr>
        <w:pStyle w:val="Compact"/>
        <w:numPr>
          <w:ilvl w:val="0"/>
          <w:numId w:val="1066"/>
        </w:numPr>
      </w:pPr>
      <w:r>
        <w:rPr>
          <w:b/>
          <w:bCs/>
        </w:rPr>
        <w:t xml:space="preserve">Nettodrift:</w:t>
      </w:r>
      <w:r>
        <w:t xml:space="preserve"> </w:t>
      </w:r>
      <w:r>
        <w:t xml:space="preserve">+38,6 μs/Tag</w:t>
      </w:r>
    </w:p>
    <w:p>
      <w:pPr>
        <w:pStyle w:val="FirstParagraph"/>
      </w:pPr>
      <w:r>
        <w:t xml:space="preserve">Wenn Photonen sich beim Downlink vom Satelliten zum Bodenempfänger nachstimmten, schienen Satellitenuhr und Bodenuhr übereinzustimmen — keine Frequenzkorrektur wäre nötig. Die Tatsache, dass GPS diese Korrektur</w:t>
      </w:r>
      <w:r>
        <w:t xml:space="preserve"> </w:t>
      </w:r>
      <w:r>
        <w:rPr>
          <w:b/>
          <w:bCs/>
        </w:rPr>
        <w:t xml:space="preserve">erfordert</w:t>
      </w:r>
      <w:r>
        <w:t xml:space="preserve">, ist eine kontinuierliche Echtzeit-Verifizierung, dass die Photonenfrequenz bei der Emission festgelegt wird. Jede GPS-Positionsbestimmung — Milliarden pro Tag weltweit — bestätigt unabhängig das No-Go-Theorem.</w:t>
      </w:r>
    </w:p>
    <w:bookmarkEnd w:id="627"/>
    <w:bookmarkStart w:id="628" w:name="gravity-probe-a-1976"/>
    <w:p>
      <w:pPr>
        <w:pStyle w:val="Heading3"/>
      </w:pPr>
      <w:r>
        <w:rPr>
          <w:rStyle w:val="SectionNumber"/>
        </w:rPr>
        <w:t xml:space="preserve">16.4.3</w:t>
      </w:r>
      <w:r>
        <w:tab/>
      </w:r>
      <w:r>
        <w:t xml:space="preserve">Gravity Probe A (1976)</w:t>
      </w:r>
    </w:p>
    <w:p>
      <w:pPr>
        <w:pStyle w:val="FirstParagraph"/>
      </w:pPr>
      <w:r>
        <w:t xml:space="preserve">Ein Wasserstoff-Maser-Uhr wurde auf einer suborbitalen Flugbahn auf 10.000 km Höhe geschossen. Die Uhrenfrequenz wurde über Mikrowellenverbindung mit einem bodenbasierten Maser verglichen.</w:t>
      </w:r>
    </w:p>
    <w:p>
      <w:pPr>
        <w:pStyle w:val="Compact"/>
        <w:numPr>
          <w:ilvl w:val="0"/>
          <w:numId w:val="1067"/>
        </w:numPr>
      </w:pPr>
      <w:r>
        <w:rPr>
          <w:b/>
          <w:bCs/>
        </w:rPr>
        <w:t xml:space="preserve">Vorhergesagte Rotverschiebung:</w:t>
      </w:r>
      <w:r>
        <w:t xml:space="preserve"> </w:t>
      </w:r>
      <w:r>
        <w:t xml:space="preserve">z = 4,36 × 10⁻¹⁰</w:t>
      </w:r>
    </w:p>
    <w:p>
      <w:pPr>
        <w:pStyle w:val="Compact"/>
        <w:numPr>
          <w:ilvl w:val="0"/>
          <w:numId w:val="1067"/>
        </w:numPr>
      </w:pPr>
      <w:r>
        <w:rPr>
          <w:b/>
          <w:bCs/>
        </w:rPr>
        <w:t xml:space="preserve">Gemessen:</w:t>
      </w:r>
      <w:r>
        <w:t xml:space="preserve"> </w:t>
      </w:r>
      <w:r>
        <w:t xml:space="preserve">z = (4,36 ± 0,03) × 10⁻¹⁰</w:t>
      </w:r>
    </w:p>
    <w:p>
      <w:pPr>
        <w:pStyle w:val="Compact"/>
        <w:numPr>
          <w:ilvl w:val="0"/>
          <w:numId w:val="1067"/>
        </w:numPr>
      </w:pPr>
      <w:r>
        <w:rPr>
          <w:b/>
          <w:bCs/>
        </w:rPr>
        <w:t xml:space="preserve">Präzision:</w:t>
      </w:r>
      <w:r>
        <w:t xml:space="preserve"> </w:t>
      </w:r>
      <w:r>
        <w:t xml:space="preserve">70 Teile pro Million</w:t>
      </w:r>
    </w:p>
    <w:p>
      <w:pPr>
        <w:pStyle w:val="FirstParagraph"/>
      </w:pPr>
      <w:r>
        <w:t xml:space="preserve">Die Übereinstimmung bestätigt z</w:t>
      </w:r>
      <w:r>
        <w:t xml:space="preserve"> </w:t>
      </w:r>
      <m:oMath>
        <m:r>
          <m:rPr>
            <m:sty m:val="p"/>
          </m:rPr>
          <m:t>≠</m:t>
        </m:r>
      </m:oMath>
      <w:r>
        <w:t xml:space="preserve"> </w:t>
      </w:r>
      <w:r>
        <w:t xml:space="preserve">0 mit</w:t>
      </w:r>
      <w:r>
        <w:t xml:space="preserve"> </w:t>
      </w:r>
      <w:r>
        <w:rPr>
          <w:b/>
          <w:bCs/>
        </w:rPr>
        <w:t xml:space="preserve">&gt;10⁴ σ</w:t>
      </w:r>
      <w:r>
        <w:t xml:space="preserve"> </w:t>
      </w:r>
      <w:r>
        <w:t xml:space="preserve">Signifikanz.</w:t>
      </w:r>
    </w:p>
    <w:bookmarkEnd w:id="628"/>
    <w:bookmarkStart w:id="629" w:name="aces-und-zukünftige-tests"/>
    <w:p>
      <w:pPr>
        <w:pStyle w:val="Heading3"/>
      </w:pPr>
      <w:r>
        <w:rPr>
          <w:rStyle w:val="SectionNumber"/>
        </w:rPr>
        <w:t xml:space="preserve">16.4.4</w:t>
      </w:r>
      <w:r>
        <w:tab/>
      </w:r>
      <w:r>
        <w:t xml:space="preserve">ACES und zukünftige Tests</w:t>
      </w:r>
    </w:p>
    <w:p>
      <w:pPr>
        <w:pStyle w:val="FirstParagraph"/>
      </w:pPr>
      <w:r>
        <w:t xml:space="preserve">Die ACES-Mission (Atomic Clock Ensemble in Space) der ESA wird Atomuhren auf der Internationalen Raumstation mit Bodenuhren vergleichen, mit einer Präzision von 2 Teilen pro Milliarde (ppb). Dies wird den präzisesten Test der gravitativen Rotverschiebung liefern und die No-Go-Schranke um einen Faktor 35 gegenüber Gravity Probe A verbessern.</w:t>
      </w:r>
    </w:p>
    <w:p>
      <w:pPr>
        <w:pStyle w:val="BodyText"/>
      </w:pPr>
      <w:r>
        <w:t xml:space="preserve">Die Galileo-Satelliten 5 und 6, die 2014 versehentlich in exzentrische Orbits gestartet wurden, liefern einen ähnlichen Test. Ihre Orbithöhe variiert zwischen 17.300 und 25.900 km, was eine periodische Variation des Gravitationspotentials erzeugt. Die resultierende Frequenzmodulation der Borduhren wurde mit einer Präzision von 4,5 × 10⁻⁵ gemessen (Herrmann et al. 2018), konsistent mit der ART-Vorhersage.</w:t>
      </w:r>
    </w:p>
    <w:bookmarkEnd w:id="629"/>
    <w:bookmarkStart w:id="630" w:name="X870c53743ad3eb19640a404a085d3165d2674eb"/>
    <w:p>
      <w:pPr>
        <w:pStyle w:val="Heading3"/>
      </w:pPr>
      <w:r>
        <w:rPr>
          <w:rStyle w:val="SectionNumber"/>
        </w:rPr>
        <w:t xml:space="preserve">16.4.5</w:t>
      </w:r>
      <w:r>
        <w:tab/>
      </w:r>
      <w:r>
        <w:t xml:space="preserve">Verbindung zur kosmologischen Rotverschiebung</w:t>
      </w:r>
    </w:p>
    <w:p>
      <w:pPr>
        <w:pStyle w:val="FirstParagraph"/>
      </w:pPr>
      <w:r>
        <w:t xml:space="preserve">Das No-Go-Theorem gilt strikt für gravitative Rotverschiebung in einem statischen Gravitationsfeld. Die kosmologische Rotverschiebung (die Expansion des Universums) ist ein anderer Effekt — sie entsteht durch die zeitliche Änderung des metrischen Skalierungsfaktors, nicht durch einen statischen Potentialunterschied. Das No-Go-Theorem schließt die Müdes-Licht-Hypothese als Erklärung für die kosmologische Rotverschiebung nicht direkt aus, aber die Beobachtung, dass die kosmologische Rotverschiebung mit der Hubble-Expansion konsistent ist (und nicht mit einem energieabhängigen Effekt), liefert unabhängige Evidenz gegen das Müde-Licht-Modell.</w:t>
      </w:r>
    </w:p>
    <w:bookmarkEnd w:id="630"/>
    <w:bookmarkEnd w:id="631"/>
    <w:bookmarkStart w:id="639" w:name="implikationen"/>
    <w:p>
      <w:pPr>
        <w:pStyle w:val="Heading2"/>
      </w:pPr>
      <w:r>
        <w:rPr>
          <w:rStyle w:val="SectionNumber"/>
        </w:rPr>
        <w:t xml:space="preserve">16.5</w:t>
      </w:r>
      <w:r>
        <w:tab/>
      </w:r>
      <w:r>
        <w:t xml:space="preserve">15.4 Implikationen</w:t>
      </w:r>
    </w:p>
    <w:p>
      <w:pPr>
        <w:pStyle w:val="FirstParagraph"/>
      </w:pPr>
      <w:r>
        <w:t xml:space="preserve">Das No-Go-Theorem hat drei wichtige Konsequenzen:</w:t>
      </w:r>
    </w:p>
    <w:p>
      <w:pPr>
        <w:pStyle w:val="BodyText"/>
      </w:pPr>
      <w:r>
        <w:rPr>
          <w:b/>
          <w:bCs/>
        </w:rPr>
        <w:t xml:space="preserve">1. Photonenfrequenz ist eine Erhaltungsgröße (in Eigentermen).</w:t>
      </w:r>
      <w:r>
        <w:t xml:space="preserve"> </w:t>
      </w:r>
      <w:r>
        <w:t xml:space="preserve">Die invariante Phasenrate φ_rate = ν·D ist konstant während der Ausbreitung. Dies ist das Photonenanalogon der Energieerhaltung in einem statischen Gravitationsfeld.</w:t>
      </w:r>
    </w:p>
    <w:p>
      <w:pPr>
        <w:pStyle w:val="BodyText"/>
      </w:pPr>
      <w:r>
        <w:rPr>
          <w:b/>
          <w:bCs/>
        </w:rPr>
        <w:t xml:space="preserve">2. „Müdes Licht” ist ausgeschlossen.</w:t>
      </w:r>
      <w:r>
        <w:t xml:space="preserve"> </w:t>
      </w:r>
      <w:r>
        <w:t xml:space="preserve">Die Müdes-Licht-Hypothese — dass Photonen während kosmologischer Ausbreitung Energie verlieren — würde Nachstimmung im Flug erfordern. Das No-Go-Theorem schließt dies für gravitative Rotverschiebung aus.</w:t>
      </w:r>
    </w:p>
    <w:p>
      <w:pPr>
        <w:pStyle w:val="BodyText"/>
      </w:pPr>
      <w:r>
        <w:rPr>
          <w:b/>
          <w:bCs/>
        </w:rPr>
        <w:t xml:space="preserve">3. Rotverschiebung ist ein geometrischer Effekt.</w:t>
      </w:r>
      <w:r>
        <w:t xml:space="preserve"> </w:t>
      </w:r>
      <w:r>
        <w:t xml:space="preserve">Die Rotverschiebung misst die geometrische Beziehung zwischen Uhren an zwei verschiedenen Raumzeitpunkten. Sie erfordert keinen Energieaustausch zwischen Photon und Gravitationsfeld. Das Photon ist ein Bote, der Information über die Uhrenrate des Emitters zum Beobachter trägt.</w:t>
      </w:r>
    </w:p>
    <w:bookmarkStart w:id="632" w:name="X0e117ea082196a17bfb5ab856fb2883f6e76645"/>
    <w:p>
      <w:pPr>
        <w:pStyle w:val="Heading3"/>
      </w:pPr>
      <w:r>
        <w:rPr>
          <w:rStyle w:val="SectionNumber"/>
        </w:rPr>
        <w:t xml:space="preserve">16.5.1</w:t>
      </w:r>
      <w:r>
        <w:tab/>
      </w:r>
      <w:r>
        <w:t xml:space="preserve">Das Gedankenexperiment der drei Beobachter</w:t>
      </w:r>
    </w:p>
    <w:p>
      <w:pPr>
        <w:pStyle w:val="FirstParagraph"/>
      </w:pPr>
      <w:r>
        <w:t xml:space="preserve">Um zu verstehen, warum das No-Retuning-Theorem notwendig ist, betrachte drei Beobachter: Alice bei Radius r_1 (hohes Ξ), Bob bei Radius r_2 (mittleres Ξ) und Carol bei Radius r_3 (niedriges Ξ, weit von der Masse). Alice emittiert ein Photon zu Carol. Das Photon passiert Bobs Position auf dem Weg.</w:t>
      </w:r>
    </w:p>
    <w:p>
      <w:pPr>
        <w:pStyle w:val="BodyText"/>
      </w:pPr>
      <w:r>
        <w:t xml:space="preserve">Szenario 1 (Kein Retuning): Das Photon kommt bei Carol mit Frequenz</w:t>
      </w:r>
      <w:r>
        <w:t xml:space="preserve"> </w:t>
      </w:r>
      <m:oMath>
        <m:sSub>
          <m:e>
            <m:r>
              <m:t>f</m:t>
            </m:r>
          </m:e>
          <m:sub>
            <m:r>
              <m:t>C</m:t>
            </m:r>
            <m:r>
              <m:t>a</m:t>
            </m:r>
            <m:r>
              <m:t>r</m:t>
            </m:r>
            <m:r>
              <m:t>o</m:t>
            </m:r>
            <m:r>
              <m:t>l</m:t>
            </m:r>
          </m:sub>
        </m:sSub>
      </m:oMath>
      <w:r>
        <w:t xml:space="preserve"> </w:t>
      </w:r>
      <w:r>
        <w:t xml:space="preserve">=</w:t>
      </w:r>
      <w:r>
        <w:t xml:space="preserve"> </w:t>
      </w:r>
      <m:oMath>
        <m:sSub>
          <m:e>
            <m:r>
              <m:t>f</m:t>
            </m:r>
          </m:e>
          <m:sub>
            <m:r>
              <m:t>A</m:t>
            </m:r>
            <m:r>
              <m:t>l</m:t>
            </m:r>
            <m:r>
              <m:t>i</m:t>
            </m:r>
            <m:r>
              <m:t>c</m:t>
            </m:r>
            <m:r>
              <m:t>e</m:t>
            </m:r>
          </m:sub>
        </m:sSub>
      </m:oMath>
      <w:r>
        <w:t xml:space="preserve"> </w:t>
      </w:r>
      <w:r>
        <w:t xml:space="preserve">× D_1/D_3 an. Das Ergebnis hängt nur von den Ξ-Werten bei Alice und Carol ab, nicht von Bobs Position.</w:t>
      </w:r>
    </w:p>
    <w:p>
      <w:pPr>
        <w:pStyle w:val="BodyText"/>
      </w:pPr>
      <w:r>
        <w:t xml:space="preserve">Szenario 2 (Retuning): Das Photon stimmt sich bei Bobs Position auf</w:t>
      </w:r>
      <w:r>
        <w:t xml:space="preserve"> </w:t>
      </w:r>
      <m:oMath>
        <m:sSub>
          <m:e>
            <m:r>
              <m:t>f</m:t>
            </m:r>
          </m:e>
          <m:sub>
            <m:r>
              <m:t>B</m:t>
            </m:r>
            <m:r>
              <m:t>o</m:t>
            </m:r>
            <m:r>
              <m:t>b</m:t>
            </m:r>
          </m:sub>
        </m:sSub>
      </m:oMath>
      <w:r>
        <w:t xml:space="preserve"> </w:t>
      </w:r>
      <w:r>
        <w:t xml:space="preserve">=</w:t>
      </w:r>
      <w:r>
        <w:t xml:space="preserve"> </w:t>
      </w:r>
      <m:oMath>
        <m:sSub>
          <m:e>
            <m:r>
              <m:t>f</m:t>
            </m:r>
          </m:e>
          <m:sub>
            <m:r>
              <m:t>A</m:t>
            </m:r>
            <m:r>
              <m:t>l</m:t>
            </m:r>
            <m:r>
              <m:t>i</m:t>
            </m:r>
            <m:r>
              <m:t>c</m:t>
            </m:r>
            <m:r>
              <m:t>e</m:t>
            </m:r>
          </m:sub>
        </m:sSub>
      </m:oMath>
      <w:r>
        <w:t xml:space="preserve"> </w:t>
      </w:r>
      <w:r>
        <w:t xml:space="preserve">× D_1/D_2 nach, und dann erneut auf</w:t>
      </w:r>
      <w:r>
        <w:t xml:space="preserve"> </w:t>
      </w:r>
      <m:oMath>
        <m:sSub>
          <m:e>
            <m:r>
              <m:t>f</m:t>
            </m:r>
          </m:e>
          <m:sub>
            <m:r>
              <m:t>C</m:t>
            </m:r>
            <m:r>
              <m:t>a</m:t>
            </m:r>
            <m:r>
              <m:t>r</m:t>
            </m:r>
            <m:r>
              <m:t>o</m:t>
            </m:r>
            <m:r>
              <m:t>l</m:t>
            </m:r>
          </m:sub>
        </m:sSub>
      </m:oMath>
      <w:r>
        <w:t xml:space="preserve"> </w:t>
      </w:r>
      <w:r>
        <w:t xml:space="preserve">=</w:t>
      </w:r>
      <w:r>
        <w:t xml:space="preserve"> </w:t>
      </w:r>
      <m:oMath>
        <m:sSub>
          <m:e>
            <m:r>
              <m:t>f</m:t>
            </m:r>
          </m:e>
          <m:sub>
            <m:r>
              <m:t>B</m:t>
            </m:r>
            <m:r>
              <m:t>o</m:t>
            </m:r>
            <m:r>
              <m:t>b</m:t>
            </m:r>
          </m:sub>
        </m:sSub>
      </m:oMath>
      <w:r>
        <w:t xml:space="preserve"> </w:t>
      </w:r>
      <w:r>
        <w:t xml:space="preserve">× D_2/D_3 =</w:t>
      </w:r>
      <w:r>
        <w:t xml:space="preserve"> </w:t>
      </w:r>
      <m:oMath>
        <m:sSub>
          <m:e>
            <m:r>
              <m:t>f</m:t>
            </m:r>
          </m:e>
          <m:sub>
            <m:r>
              <m:t>A</m:t>
            </m:r>
            <m:r>
              <m:t>l</m:t>
            </m:r>
            <m:r>
              <m:t>i</m:t>
            </m:r>
            <m:r>
              <m:t>c</m:t>
            </m:r>
            <m:r>
              <m:t>e</m:t>
            </m:r>
          </m:sub>
        </m:sSub>
      </m:oMath>
      <w:r>
        <w:t xml:space="preserve"> </w:t>
      </w:r>
      <w:r>
        <w:t xml:space="preserve">× D_1/D_3. Dasselbe Ergebnis — aber nur wenn Bob auf dem direkten Pfad von Alice zu Carol liegt.</w:t>
      </w:r>
    </w:p>
    <w:p>
      <w:pPr>
        <w:pStyle w:val="BodyText"/>
      </w:pPr>
      <w:r>
        <w:t xml:space="preserve">Wenn Bob leicht neben dem direkten Pfad ist: In Szenario 1 ändert sich das Ergebnis nicht. In Szenario 2 hängt das Ergebnis davon ab, ob das Photon durch Bobs Position läuft — eine Pfadabhängigkeit, die die Endpunkt-Eigenschaft der Rotverschiebung verletzt.</w:t>
      </w:r>
    </w:p>
    <w:p>
      <w:pPr>
        <w:pStyle w:val="BodyText"/>
      </w:pPr>
      <w:r>
        <w:t xml:space="preserve">Die experimentelle Evidenz unterstützt überwältigend Szenario 1 (Endpunkt-Rotverschiebung). Gravitationslinsen-Beobachtungen zeigen, dass mehrere Bilder derselben Quelle (die verschiedenen Pfaden durch das Gravitationsfeld folgen) dieselbe Rotverschiebung haben, konsistent mit keinem Retuning.</w:t>
      </w:r>
    </w:p>
    <w:bookmarkEnd w:id="632"/>
    <w:bookmarkStart w:id="633" w:name="experimentelle-evidenz-gegen-retuning"/>
    <w:p>
      <w:pPr>
        <w:pStyle w:val="Heading3"/>
      </w:pPr>
      <w:r>
        <w:rPr>
          <w:rStyle w:val="SectionNumber"/>
        </w:rPr>
        <w:t xml:space="preserve">16.5.2</w:t>
      </w:r>
      <w:r>
        <w:tab/>
      </w:r>
      <w:r>
        <w:t xml:space="preserve">Experimentelle Evidenz gegen Retuning</w:t>
      </w:r>
    </w:p>
    <w:p>
      <w:pPr>
        <w:pStyle w:val="FirstParagraph"/>
      </w:pPr>
      <w:r>
        <w:t xml:space="preserve">Mehrere unabhängige Evidenzlinien sprechen gegen Photonen-Retuning im Flug:</w:t>
      </w:r>
    </w:p>
    <w:p>
      <w:pPr>
        <w:pStyle w:val="BodyText"/>
      </w:pPr>
      <w:r>
        <w:rPr>
          <w:b/>
          <w:bCs/>
        </w:rPr>
        <w:t xml:space="preserve">Pound-Rebka und Nachfolger:</w:t>
      </w:r>
      <w:r>
        <w:t xml:space="preserve"> </w:t>
      </w:r>
      <w:r>
        <w:t xml:space="preserve">Messen die gravitative Rotverschiebung zwischen zwei Uhren in verschiedenen Höhen. Keine Pfadabhängigkeit beobachtet.</w:t>
      </w:r>
    </w:p>
    <w:p>
      <w:pPr>
        <w:pStyle w:val="BodyText"/>
      </w:pPr>
      <w:r>
        <w:rPr>
          <w:b/>
          <w:bCs/>
        </w:rPr>
        <w:t xml:space="preserve">Gravitationslinsen:</w:t>
      </w:r>
      <w:r>
        <w:t xml:space="preserve"> </w:t>
      </w:r>
      <w:r>
        <w:t xml:space="preserve">Mehrere Bilder derselben Hintergrundquelle haben dieselbe Rotverschiebung, obwohl die Lichtpfade verschieden sind.</w:t>
      </w:r>
    </w:p>
    <w:p>
      <w:pPr>
        <w:pStyle w:val="BodyText"/>
      </w:pPr>
      <w:r>
        <w:rPr>
          <w:b/>
          <w:bCs/>
        </w:rPr>
        <w:t xml:space="preserve">Kosmischer Mikrowellenhintergrund (CMB):</w:t>
      </w:r>
      <w:r>
        <w:t xml:space="preserve"> </w:t>
      </w:r>
      <w:r>
        <w:t xml:space="preserve">Zeigt ein perfekt thermisches Spektrum mit T = 2,7255 K. Wenn Photonen sich im Flug nachstimmten, würde das Spektrum nicht-thermische Verzerrungen erwerben. Die COBE/FIRAS-Messung beschränkt solche Verzerrungen auf weniger als 10⁻⁵.</w:t>
      </w:r>
    </w:p>
    <w:p>
      <w:pPr>
        <w:pStyle w:val="BodyText"/>
      </w:pPr>
      <w:r>
        <w:rPr>
          <w:b/>
          <w:bCs/>
        </w:rPr>
        <w:t xml:space="preserve">Pulsar-Timing:</w:t>
      </w:r>
      <w:r>
        <w:t xml:space="preserve"> </w:t>
      </w:r>
      <w:r>
        <w:t xml:space="preserve">Ankunftszeiten von Millisekunden-Pulsaren sind konsistent mit einer einzigen Frequenzverschiebung (der gravitativen Rotverschiebung zwischen Pulsar und Erde), ohne Evidenz für zusätzliche pfadabhängige Verschiebungen. Die Präzision des Pulsar-Timings (~100 ns) beschränkt Retuning auf weniger als 10⁻¹⁵ pro Meter Pfadlänge.</w:t>
      </w:r>
    </w:p>
    <w:bookmarkEnd w:id="633"/>
    <w:bookmarkStart w:id="634" w:name="Xe414ce4897e62a4ffe750774fea1ecf6360826e"/>
    <w:p>
      <w:pPr>
        <w:pStyle w:val="Heading3"/>
      </w:pPr>
      <w:r>
        <w:rPr>
          <w:rStyle w:val="SectionNumber"/>
        </w:rPr>
        <w:t xml:space="preserve">16.5.3</w:t>
      </w:r>
      <w:r>
        <w:tab/>
      </w:r>
      <w:r>
        <w:t xml:space="preserve">Implikationen für die Müdes-Licht-Kosmologie</w:t>
      </w:r>
    </w:p>
    <w:p>
      <w:pPr>
        <w:pStyle w:val="FirstParagraph"/>
      </w:pPr>
      <w:r>
        <w:t xml:space="preserve">Das No-Retuning-Theorem hat Implikationen jenseits der Gravitationsphysik. Die Müdes-Licht-Hypothese (Zwicky, 1929) schlug vor, dass die kosmologische Rotverschiebung ferner Galaxien auf Photonen-Energieverlust im Transit zurückzuführen ist, statt auf die Expansion des Universums.</w:t>
      </w:r>
    </w:p>
    <w:p>
      <w:pPr>
        <w:pStyle w:val="BodyText"/>
      </w:pPr>
      <w:r>
        <w:t xml:space="preserve">Das SSZ-No-Retuning-Theorem liefert ein theoretisches Argument gegen die Müdes-Licht-Hypothese: Wenn Photonen sich in einem Gravitationsfeld nicht nachstimmen (wo die Segmentdichte einen physikalischen Mechanismus für Energieaustausch liefert), stimmen sie sich sicherlich nicht im flachen Raum nach (wo kein solcher Mechanismus existiert). Das No-Retuning-Theorem schließt daher den Müdes-Licht-Mechanismus als Erklärung für die kosmologische Rotverschiebung aus und unterstützt die Standardinterpretation (Expansion des Universums).</w:t>
      </w:r>
    </w:p>
    <w:bookmarkEnd w:id="634"/>
    <w:bookmarkStart w:id="635" w:name="X4bad8a79f6969039de8d3e6d9d98f228f38fdf8"/>
    <w:p>
      <w:pPr>
        <w:pStyle w:val="Heading3"/>
      </w:pPr>
      <w:r>
        <w:rPr>
          <w:rStyle w:val="SectionNumber"/>
        </w:rPr>
        <w:t xml:space="preserve">16.5.4</w:t>
      </w:r>
      <w:r>
        <w:tab/>
      </w:r>
      <w:r>
        <w:t xml:space="preserve">Implikationen für die Photonenzahlerhaltung</w:t>
      </w:r>
    </w:p>
    <w:p>
      <w:pPr>
        <w:pStyle w:val="FirstParagraph"/>
      </w:pPr>
      <w:r>
        <w:t xml:space="preserve">Das No-Retuning-Theorem impliziert auch die Erhaltung der Photonenzahl in einem statischen Gravitationsfeld. Wenn Photonen sich nicht nachstimmen, können sie auch nicht spontan erzeugt oder vernichtet werden (da Erzeugung/Vernichtung eine Frequenzänderung der verbleibenden Photonen erfordern würde, um Energie zu erhalten). Die Photonenzahl ist daher eine erhaltene Größe in der SSZ-Gravitationsoptik, konsistent mit der Quantenoptik in gekrümmter Raumzeit.</w:t>
      </w:r>
    </w:p>
    <w:bookmarkEnd w:id="635"/>
    <w:bookmarkStart w:id="636" w:name="verbindung-zur-quantenoptik"/>
    <w:p>
      <w:pPr>
        <w:pStyle w:val="Heading3"/>
      </w:pPr>
      <w:r>
        <w:rPr>
          <w:rStyle w:val="SectionNumber"/>
        </w:rPr>
        <w:t xml:space="preserve">16.5.5</w:t>
      </w:r>
      <w:r>
        <w:tab/>
      </w:r>
      <w:r>
        <w:t xml:space="preserve">Verbindung zur Quantenoptik</w:t>
      </w:r>
    </w:p>
    <w:p>
      <w:pPr>
        <w:pStyle w:val="FirstParagraph"/>
      </w:pPr>
      <w:r>
        <w:t xml:space="preserve">In der Quantenoptik ist die Photonenfrequenz keine intrinsische Eigenschaft des Photons, sondern wird durch die Wechselwirkung mit einem Detektor definiert. Ein Photondetektor (z.B. ein Photomultiplier oder ein CCD) registriert die Energiedeposition des Photons, die E = hν beträgt, wobei ν die mit der lokalen Uhr des Detektors gemessene Frequenz ist. Diese operationelle Definition ist vollständig konsistent mit der SSZ-Uhreninterpretation: Die gemessene Frequenz hängt von der lokalen Uhrenrate des Detektors ab, nicht von einer intrinsischen Photoneneigenschaft.</w:t>
      </w:r>
    </w:p>
    <w:bookmarkEnd w:id="636"/>
    <w:bookmarkStart w:id="637" w:name="verbindung-zur-informationstheorie-1"/>
    <w:p>
      <w:pPr>
        <w:pStyle w:val="Heading3"/>
      </w:pPr>
      <w:r>
        <w:rPr>
          <w:rStyle w:val="SectionNumber"/>
        </w:rPr>
        <w:t xml:space="preserve">16.5.6</w:t>
      </w:r>
      <w:r>
        <w:tab/>
      </w:r>
      <w:r>
        <w:t xml:space="preserve">Verbindung zur Informationstheorie</w:t>
      </w:r>
    </w:p>
    <w:p>
      <w:pPr>
        <w:pStyle w:val="FirstParagraph"/>
      </w:pPr>
      <w:r>
        <w:t xml:space="preserve">Das No-Go-Theorem hat eine informationstheoretische Interpretation: Ein Photon trägt Information über seinen Ursprung. Wenn sich das Photon im Flug nachstimmte, würde diese Information verlorengehen — der Beobachter könnte nicht mehr feststellen, wo das Photon emittiert wurde. Die Erhaltung der invarianten Phasenrate φ_rate = ν·D ist äquivalent zur Erhaltung der Ursprungsinformation. Die gravitative Rotverschiebung ist daher ein Informationskanal: Sie übermittelt die Gravitationspotentialdifferenz zwischen Emitter und Detektor.</w:t>
      </w:r>
    </w:p>
    <w:bookmarkEnd w:id="637"/>
    <w:bookmarkStart w:id="638" w:name="Xa1263c99bb22f555d8b127e210a23c593fdeaa5"/>
    <w:p>
      <w:pPr>
        <w:pStyle w:val="Heading3"/>
      </w:pPr>
      <w:r>
        <w:rPr>
          <w:rStyle w:val="SectionNumber"/>
        </w:rPr>
        <w:t xml:space="preserve">16.5.7</w:t>
      </w:r>
      <w:r>
        <w:tab/>
      </w:r>
      <w:r>
        <w:t xml:space="preserve">Verallgemeinerung auf nicht-statische Felder</w:t>
      </w:r>
    </w:p>
    <w:p>
      <w:pPr>
        <w:pStyle w:val="FirstParagraph"/>
      </w:pPr>
      <w:r>
        <w:t xml:space="preserve">Das No-Go-Theorem wurde oben für statische Gravitationsfelder bewiesen. In einem zeitabhängigen Feld (z.B. einer Metrik-Perturbation) kann die Photonenfrequenz tatsächlich während des Transits ändern — dies ist kein Widerspruch zum No-Go-Theorem, weil das Theorem die Stationarität des Feldes voraussetzt. Die Frequenzänderung durch Metrik-Perturbationen ist der physikalische Effekt, den Pulsar-Timing-Arrays detektieren wollen.</w:t>
      </w:r>
    </w:p>
    <w:bookmarkEnd w:id="638"/>
    <w:bookmarkEnd w:id="639"/>
    <w:bookmarkStart w:id="640" w:name="validierung-und-konsistenz-14"/>
    <w:p>
      <w:pPr>
        <w:pStyle w:val="Heading2"/>
      </w:pPr>
      <w:r>
        <w:rPr>
          <w:rStyle w:val="SectionNumber"/>
        </w:rPr>
        <w:t xml:space="preserve">16.6</w:t>
      </w:r>
      <w:r>
        <w:tab/>
      </w:r>
      <w:r>
        <w:t xml:space="preserve">15.5 Validierung und Konsistenz</w:t>
      </w:r>
    </w:p>
    <w:p>
      <w:pPr>
        <w:pStyle w:val="FirstParagraph"/>
      </w:pPr>
      <w:r>
        <w:rPr>
          <w:b/>
          <w:bCs/>
        </w:rPr>
        <w:t xml:space="preserve">Testdateien:</w:t>
      </w:r>
      <w:r>
        <w:t xml:space="preserve"> </w:t>
      </w:r>
      <w:r>
        <w:t xml:space="preserve">Analytischer Beweis (keine numerische Testdatei nötig — das Theorem ist exakt).</w:t>
      </w:r>
    </w:p>
    <w:p>
      <w:pPr>
        <w:pStyle w:val="BodyText"/>
      </w:pPr>
      <w:r>
        <w:rPr>
          <w:b/>
          <w:bCs/>
        </w:rPr>
        <w:t xml:space="preserve">Was der Beweis zeigt:</w:t>
      </w:r>
      <w:r>
        <w:t xml:space="preserve"> </w:t>
      </w:r>
      <w:r>
        <w:t xml:space="preserve">Nachstimmung im Flug ist logisch unvereinbar mit beobachteter gravitativer Rotverschiebung. Der Beweis ist modellunabhängig — er gilt in ART, SSZ und jeder metrischen Theorie.</w:t>
      </w:r>
    </w:p>
    <w:p>
      <w:pPr>
        <w:pStyle w:val="BodyText"/>
      </w:pPr>
      <w:r>
        <w:rPr>
          <w:b/>
          <w:bCs/>
        </w:rPr>
        <w:t xml:space="preserve">Was der Beweis NICHT zeigt:</w:t>
      </w:r>
      <w:r>
        <w:t xml:space="preserve"> </w:t>
      </w:r>
      <w:r>
        <w:t xml:space="preserve">Den mikroskopischen Mechanismus der Photonenausbreitung durch Segmente.</w:t>
      </w:r>
    </w:p>
    <w:p>
      <w:r>
        <w:pict>
          <v:rect style="width:0;height:1.5pt" o:hralign="center" o:hrstd="t" o:hr="t"/>
        </w:pict>
      </w:r>
    </w:p>
    <w:bookmarkEnd w:id="640"/>
    <w:bookmarkStart w:id="641" w:name="schlüsselformeln-14"/>
    <w:p>
      <w:pPr>
        <w:pStyle w:val="Heading2"/>
      </w:pPr>
      <w:r>
        <w:rPr>
          <w:rStyle w:val="SectionNumber"/>
        </w:rPr>
        <w:t xml:space="preserve">16.7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ν = φ_rate/D(r_obs)</w:t>
            </w:r>
          </w:p>
        </w:tc>
        <w:tc>
          <w:tcPr/>
          <w:p>
            <w:pPr>
              <w:pStyle w:val="Compact"/>
            </w:pPr>
            <w:r>
              <w:t xml:space="preserve">operationelle Frequenz</w:t>
            </w:r>
          </w:p>
        </w:tc>
      </w:tr>
      <w:tr>
        <w:tc>
          <w:tcPr/>
          <w:p>
            <w:pPr>
              <w:pStyle w:val="Compact"/>
            </w:pPr>
            <w:r>
              <w:t xml:space="preserve">2</w:t>
            </w:r>
          </w:p>
        </w:tc>
        <w:tc>
          <w:tcPr/>
          <w:p>
            <w:pPr>
              <w:pStyle w:val="Compact"/>
            </w:pPr>
            <w:r>
              <w:t xml:space="preserve">φ_rate = ν_emit · D(r_emit) = const</w:t>
            </w:r>
          </w:p>
        </w:tc>
        <w:tc>
          <w:tcPr/>
          <w:p>
            <w:pPr>
              <w:pStyle w:val="Compact"/>
            </w:pPr>
            <w:r>
              <w:t xml:space="preserve">invariante Phasenrate</w:t>
            </w:r>
          </w:p>
        </w:tc>
      </w:tr>
      <w:tr>
        <w:tc>
          <w:tcPr/>
          <w:p>
            <w:pPr>
              <w:pStyle w:val="Compact"/>
            </w:pPr>
            <w:r>
              <w:t xml:space="preserve">3</w:t>
            </w:r>
          </w:p>
        </w:tc>
        <w:tc>
          <w:tcPr/>
          <w:p>
            <w:pPr>
              <w:pStyle w:val="Compact"/>
            </w:pPr>
            <w:r>
              <w:t xml:space="preserve">z_Nachstimmung = 0 (Widerspruch)</w:t>
            </w:r>
          </w:p>
        </w:tc>
        <w:tc>
          <w:tcPr/>
          <w:p>
            <w:pPr>
              <w:pStyle w:val="Compact"/>
            </w:pPr>
            <w:r>
              <w:t xml:space="preserve">No-Go-Theorem</w:t>
            </w:r>
          </w:p>
        </w:tc>
      </w:tr>
    </w:tbl>
    <w:p>
      <w:r>
        <w:pict>
          <v:rect style="width:0;height:1.5pt" o:hralign="center" o:hrstd="t" o:hr="t"/>
        </w:pict>
      </w:r>
    </w:p>
    <w:bookmarkEnd w:id="641"/>
    <w:bookmarkStart w:id="653" w:name="abbildungen-geplant-12"/>
    <w:p>
      <w:pPr>
        <w:pStyle w:val="Heading2"/>
      </w:pPr>
      <w:r>
        <w:rPr>
          <w:rStyle w:val="SectionNumber"/>
        </w:rPr>
        <w:t xml:space="preserve">16.8</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Festfrequenz- vs. Nachstimmungs-Photon: Pfadvergleich</w:t>
            </w:r>
          </w:p>
        </w:tc>
      </w:tr>
      <w:tr>
        <w:tc>
          <w:tcPr/>
          <w:p>
            <w:pPr>
              <w:pStyle w:val="Compact"/>
            </w:pPr>
            <w:r>
              <w:t xml:space="preserve">2</w:t>
            </w:r>
          </w:p>
        </w:tc>
        <w:tc>
          <w:tcPr/>
          <w:p>
            <w:pPr>
              <w:pStyle w:val="Compact"/>
            </w:pPr>
            <w:r>
              <w:t xml:space="preserve">Drei experimentelle Bestätigungen (Pound-Rebka, GPS, GP-A)</w:t>
            </w:r>
          </w:p>
        </w:tc>
      </w:tr>
    </w:tbl>
    <w:p>
      <w:r>
        <w:pict>
          <v:rect style="width:0;height:1.5pt" o:hralign="center" o:hrstd="t" o:hr="t"/>
        </w:pict>
      </w:r>
    </w:p>
    <w:bookmarkStart w:id="642" w:name="kapitelzusammenfassung-und-brücke-12"/>
    <w:p>
      <w:pPr>
        <w:pStyle w:val="Heading3"/>
      </w:pPr>
      <w:r>
        <w:rPr>
          <w:rStyle w:val="SectionNumber"/>
        </w:rPr>
        <w:t xml:space="preserve">16.8.1</w:t>
      </w:r>
      <w:r>
        <w:tab/>
      </w:r>
      <w:r>
        <w:t xml:space="preserve">Kapitelzusammenfassung und Brücke</w:t>
      </w:r>
    </w:p>
    <w:p>
      <w:pPr>
        <w:pStyle w:val="FirstParagraph"/>
      </w:pPr>
      <w:r>
        <w:t xml:space="preserve">Dieses Kapitel bewies, dass Photonen sich im SSZ-Rahmenwerk nicht im Flug nachstimmen. Die Rotverschiebung hängt nur von den Endpunkt-Segmentdichten ab, nicht vom Pfad dazwischen. Dieses Ergebnis stellt die Energieerhaltung und Pfadunabhängigkeit der gravitativen Rotverschiebung sicher.</w:t>
      </w:r>
    </w:p>
    <w:bookmarkEnd w:id="642"/>
    <w:bookmarkStart w:id="643" w:name="zusammenfassung-und-brücke-zu-teil-iv"/>
    <w:p>
      <w:pPr>
        <w:pStyle w:val="Heading3"/>
      </w:pPr>
      <w:r>
        <w:rPr>
          <w:rStyle w:val="SectionNumber"/>
        </w:rPr>
        <w:t xml:space="preserve">16.8.2</w:t>
      </w:r>
      <w:r>
        <w:tab/>
      </w:r>
      <w:r>
        <w:t xml:space="preserve">Zusammenfassung und Brücke zu Teil IV</w:t>
      </w:r>
    </w:p>
    <w:p>
      <w:pPr>
        <w:pStyle w:val="FirstParagraph"/>
      </w:pPr>
      <w:r>
        <w:t xml:space="preserve">Teil IV reformuliert diese elektromagnetischen Ergebnisse in einer frequenzbasierten Sprache, die näher an der Beobachtungspraxis ist. Statt Segmentdichten und Skalierungsfaktoren verwendet Teil IV Frequenzverhältnisse und Holonomien, die direkt von Atomuhren und spektroskopischen Instrumenten gemessen werden können. Die Physik ist identisch; die mathematische Sprache ist für den Vergleich mit dem Experiment optimiert.</w:t>
      </w:r>
    </w:p>
    <w:bookmarkEnd w:id="643"/>
    <w:bookmarkStart w:id="644" w:name="X9eeb50fab56cac8c325146a4661706f744e0d4d"/>
    <w:p>
      <w:pPr>
        <w:pStyle w:val="Heading3"/>
      </w:pPr>
      <w:r>
        <w:rPr>
          <w:rStyle w:val="SectionNumber"/>
        </w:rPr>
        <w:t xml:space="preserve">16.8.3</w:t>
      </w:r>
      <w:r>
        <w:tab/>
      </w:r>
      <w:r>
        <w:t xml:space="preserve">Das Gedankenexperiment der drei Beobachter</w:t>
      </w:r>
    </w:p>
    <w:p>
      <w:pPr>
        <w:pStyle w:val="FirstParagraph"/>
      </w:pPr>
      <w:r>
        <w:t xml:space="preserve">Um zu verstehen, warum das No-Retuning-Theorem notwendig ist, betrachte drei Beobachter: Alice bei Radius r_1 (hohes Ξ), Bob bei Radius r_2 (mittleres Ξ) und Carol bei Radius r_3 (niedriges Ξ, weit von der Masse). Alice emittiert ein Photon zu Carol. Das Photon passiert Bobs Position auf dem Weg.</w:t>
      </w:r>
    </w:p>
    <w:p>
      <w:pPr>
        <w:pStyle w:val="BodyText"/>
      </w:pPr>
      <w:r>
        <w:t xml:space="preserve">Szenario 1 (Kein Retuning): Das Photon kommt bei Carol mit Frequenz</w:t>
      </w:r>
      <w:r>
        <w:t xml:space="preserve"> </w:t>
      </w:r>
      <m:oMath>
        <m:sSub>
          <m:e>
            <m:r>
              <m:t>f</m:t>
            </m:r>
          </m:e>
          <m:sub>
            <m:r>
              <m:t>C</m:t>
            </m:r>
            <m:r>
              <m:t>a</m:t>
            </m:r>
            <m:r>
              <m:t>r</m:t>
            </m:r>
            <m:r>
              <m:t>o</m:t>
            </m:r>
            <m:r>
              <m:t>l</m:t>
            </m:r>
          </m:sub>
        </m:sSub>
      </m:oMath>
      <w:r>
        <w:t xml:space="preserve"> </w:t>
      </w:r>
      <w:r>
        <w:t xml:space="preserve">=</w:t>
      </w:r>
      <w:r>
        <w:t xml:space="preserve"> </w:t>
      </w:r>
      <m:oMath>
        <m:sSub>
          <m:e>
            <m:r>
              <m:t>f</m:t>
            </m:r>
          </m:e>
          <m:sub>
            <m:r>
              <m:t>A</m:t>
            </m:r>
            <m:r>
              <m:t>l</m:t>
            </m:r>
            <m:r>
              <m:t>i</m:t>
            </m:r>
            <m:r>
              <m:t>c</m:t>
            </m:r>
            <m:r>
              <m:t>e</m:t>
            </m:r>
          </m:sub>
        </m:sSub>
      </m:oMath>
      <w:r>
        <w:t xml:space="preserve"> </w:t>
      </w:r>
      <w:r>
        <w:t xml:space="preserve">× D_1/D_3 an. Das Ergebnis hängt nur von den Ξ-Werten bei Alice und Carol ab, nicht von Bobs Position.</w:t>
      </w:r>
    </w:p>
    <w:p>
      <w:pPr>
        <w:pStyle w:val="BodyText"/>
      </w:pPr>
      <w:r>
        <w:t xml:space="preserve">Szenario 2 (Retuning): Das Photon stimmt sich bei Bobs Position auf</w:t>
      </w:r>
      <w:r>
        <w:t xml:space="preserve"> </w:t>
      </w:r>
      <m:oMath>
        <m:sSub>
          <m:e>
            <m:r>
              <m:t>f</m:t>
            </m:r>
          </m:e>
          <m:sub>
            <m:r>
              <m:t>B</m:t>
            </m:r>
            <m:r>
              <m:t>o</m:t>
            </m:r>
            <m:r>
              <m:t>b</m:t>
            </m:r>
          </m:sub>
        </m:sSub>
      </m:oMath>
      <w:r>
        <w:t xml:space="preserve"> </w:t>
      </w:r>
      <w:r>
        <w:t xml:space="preserve">=</w:t>
      </w:r>
      <w:r>
        <w:t xml:space="preserve"> </w:t>
      </w:r>
      <m:oMath>
        <m:sSub>
          <m:e>
            <m:r>
              <m:t>f</m:t>
            </m:r>
          </m:e>
          <m:sub>
            <m:r>
              <m:t>A</m:t>
            </m:r>
            <m:r>
              <m:t>l</m:t>
            </m:r>
            <m:r>
              <m:t>i</m:t>
            </m:r>
            <m:r>
              <m:t>c</m:t>
            </m:r>
            <m:r>
              <m:t>e</m:t>
            </m:r>
          </m:sub>
        </m:sSub>
      </m:oMath>
      <w:r>
        <w:t xml:space="preserve"> </w:t>
      </w:r>
      <w:r>
        <w:t xml:space="preserve">× D_1/D_2 nach, und dann erneut auf</w:t>
      </w:r>
      <w:r>
        <w:t xml:space="preserve"> </w:t>
      </w:r>
      <m:oMath>
        <m:sSub>
          <m:e>
            <m:r>
              <m:t>f</m:t>
            </m:r>
          </m:e>
          <m:sub>
            <m:r>
              <m:t>C</m:t>
            </m:r>
            <m:r>
              <m:t>a</m:t>
            </m:r>
            <m:r>
              <m:t>r</m:t>
            </m:r>
            <m:r>
              <m:t>o</m:t>
            </m:r>
            <m:r>
              <m:t>l</m:t>
            </m:r>
          </m:sub>
        </m:sSub>
      </m:oMath>
      <w:r>
        <w:t xml:space="preserve"> </w:t>
      </w:r>
      <w:r>
        <w:t xml:space="preserve">=</w:t>
      </w:r>
      <w:r>
        <w:t xml:space="preserve"> </w:t>
      </w:r>
      <m:oMath>
        <m:sSub>
          <m:e>
            <m:r>
              <m:t>f</m:t>
            </m:r>
          </m:e>
          <m:sub>
            <m:r>
              <m:t>B</m:t>
            </m:r>
            <m:r>
              <m:t>o</m:t>
            </m:r>
            <m:r>
              <m:t>b</m:t>
            </m:r>
          </m:sub>
        </m:sSub>
      </m:oMath>
      <w:r>
        <w:t xml:space="preserve"> </w:t>
      </w:r>
      <w:r>
        <w:t xml:space="preserve">× D_2/D_3 =</w:t>
      </w:r>
      <w:r>
        <w:t xml:space="preserve"> </w:t>
      </w:r>
      <m:oMath>
        <m:sSub>
          <m:e>
            <m:r>
              <m:t>f</m:t>
            </m:r>
          </m:e>
          <m:sub>
            <m:r>
              <m:t>A</m:t>
            </m:r>
            <m:r>
              <m:t>l</m:t>
            </m:r>
            <m:r>
              <m:t>i</m:t>
            </m:r>
            <m:r>
              <m:t>c</m:t>
            </m:r>
            <m:r>
              <m:t>e</m:t>
            </m:r>
          </m:sub>
        </m:sSub>
      </m:oMath>
      <w:r>
        <w:t xml:space="preserve"> </w:t>
      </w:r>
      <w:r>
        <w:t xml:space="preserve">× D_1/D_3. Dasselbe Ergebnis — aber nur wenn Bob auf dem direkten Pfad von Alice zu Carol liegt.</w:t>
      </w:r>
    </w:p>
    <w:p>
      <w:pPr>
        <w:pStyle w:val="BodyText"/>
      </w:pPr>
      <w:r>
        <w:t xml:space="preserve">Wenn Bob leicht neben dem direkten Pfad ist: In Szenario 1 ändert sich das Ergebnis nicht. In Szenario 2 hängt das Ergebnis davon ab, ob das Photon durch Bobs Position läuft — eine Pfadabhängigkeit, die die Endpunkt-Eigenschaft der Rotverschiebung verletzt.</w:t>
      </w:r>
    </w:p>
    <w:p>
      <w:pPr>
        <w:pStyle w:val="BodyText"/>
      </w:pPr>
      <w:r>
        <w:t xml:space="preserve">Die experimentelle Evidenz unterstützt überwältigend Szenario 1 (Endpunkt-Rotverschiebung). Gravitationslinsen-Beobachtungen zeigen, dass mehrere Bilder derselben Quelle (die verschiedenen Pfaden durch das Gravitationsfeld folgen) dieselbe Rotverschiebung haben, konsistent mit keinem Retuning.</w:t>
      </w:r>
    </w:p>
    <w:bookmarkEnd w:id="644"/>
    <w:bookmarkStart w:id="645" w:name="experimentelle-evidenz-gegen-retuning-1"/>
    <w:p>
      <w:pPr>
        <w:pStyle w:val="Heading3"/>
      </w:pPr>
      <w:r>
        <w:rPr>
          <w:rStyle w:val="SectionNumber"/>
        </w:rPr>
        <w:t xml:space="preserve">16.8.4</w:t>
      </w:r>
      <w:r>
        <w:tab/>
      </w:r>
      <w:r>
        <w:t xml:space="preserve">Experimentelle Evidenz gegen Retuning</w:t>
      </w:r>
    </w:p>
    <w:p>
      <w:pPr>
        <w:pStyle w:val="FirstParagraph"/>
      </w:pPr>
      <w:r>
        <w:t xml:space="preserve">Mehrere unabhängige Evidenzlinien sprechen gegen Photonen-Retuning im Flug:</w:t>
      </w:r>
    </w:p>
    <w:p>
      <w:pPr>
        <w:pStyle w:val="BodyText"/>
      </w:pPr>
      <w:r>
        <w:rPr>
          <w:b/>
          <w:bCs/>
        </w:rPr>
        <w:t xml:space="preserve">Pound-Rebka und Nachfolger:</w:t>
      </w:r>
      <w:r>
        <w:t xml:space="preserve"> </w:t>
      </w:r>
      <w:r>
        <w:t xml:space="preserve">Messen die gravitative Rotverschiebung zwischen zwei Uhren in verschiedenen Höhen. Keine Pfadabhängigkeit beobachtet.</w:t>
      </w:r>
    </w:p>
    <w:p>
      <w:pPr>
        <w:pStyle w:val="BodyText"/>
      </w:pPr>
      <w:r>
        <w:rPr>
          <w:b/>
          <w:bCs/>
        </w:rPr>
        <w:t xml:space="preserve">Gravitationslinsen:</w:t>
      </w:r>
      <w:r>
        <w:t xml:space="preserve"> </w:t>
      </w:r>
      <w:r>
        <w:t xml:space="preserve">Mehrere Bilder derselben Hintergrundquelle haben dieselbe Rotverschiebung, obwohl die Lichtpfade verschieden sind.</w:t>
      </w:r>
    </w:p>
    <w:p>
      <w:pPr>
        <w:pStyle w:val="BodyText"/>
      </w:pPr>
      <w:r>
        <w:rPr>
          <w:b/>
          <w:bCs/>
        </w:rPr>
        <w:t xml:space="preserve">Kosmischer Mikrowellenhintergrund (CMB):</w:t>
      </w:r>
      <w:r>
        <w:t xml:space="preserve"> </w:t>
      </w:r>
      <w:r>
        <w:t xml:space="preserve">Zeigt ein perfekt thermisches Spektrum mit T = 2,7255 K. Wenn Photonen sich im Flug nachstimmten, würde das Spektrum nicht-thermische Verzerrungen erwerben. Die COBE/FIRAS-Messung beschränkt solche Verzerrungen auf weniger als 10⁻⁵.</w:t>
      </w:r>
    </w:p>
    <w:p>
      <w:pPr>
        <w:pStyle w:val="BodyText"/>
      </w:pPr>
      <w:r>
        <w:rPr>
          <w:b/>
          <w:bCs/>
        </w:rPr>
        <w:t xml:space="preserve">Pulsar-Timing:</w:t>
      </w:r>
      <w:r>
        <w:t xml:space="preserve"> </w:t>
      </w:r>
      <w:r>
        <w:t xml:space="preserve">Ankunftszeiten von Millisekunden-Pulsaren sind konsistent mit einer einzigen Frequenzverschiebung (der gravitativen Rotverschiebung zwischen Pulsar und Erde), ohne Evidenz für zusätzliche pfadabhängige Verschiebungen. Die Präzision des Pulsar-Timings (~100 ns) beschränkt Retuning auf weniger als 10⁻¹⁵ pro Meter Pfadlänge.</w:t>
      </w:r>
    </w:p>
    <w:bookmarkEnd w:id="645"/>
    <w:bookmarkStart w:id="646" w:name="X93eabc2c5d20f1099fbea471c6c218dbf03aa70"/>
    <w:p>
      <w:pPr>
        <w:pStyle w:val="Heading3"/>
      </w:pPr>
      <w:r>
        <w:rPr>
          <w:rStyle w:val="SectionNumber"/>
        </w:rPr>
        <w:t xml:space="preserve">16.8.5</w:t>
      </w:r>
      <w:r>
        <w:tab/>
      </w:r>
      <w:r>
        <w:t xml:space="preserve">Implikationen für die Müdes-Licht-Kosmologie</w:t>
      </w:r>
    </w:p>
    <w:p>
      <w:pPr>
        <w:pStyle w:val="FirstParagraph"/>
      </w:pPr>
      <w:r>
        <w:t xml:space="preserve">Das No-Retuning-Theorem hat Implikationen jenseits der Gravitationsphysik. Die Müdes-Licht-Hypothese (Zwicky, 1929) schlug vor, dass die kosmologische Rotverschiebung ferner Galaxien auf Photonen-Energieverlust im Transit zurückzuführen ist, statt auf die Expansion des Universums.</w:t>
      </w:r>
    </w:p>
    <w:p>
      <w:pPr>
        <w:pStyle w:val="BodyText"/>
      </w:pPr>
      <w:r>
        <w:t xml:space="preserve">Das SSZ-No-Retuning-Theorem liefert ein theoretisches Argument gegen die Müdes-Licht-Hypothese: Wenn Photonen sich in einem Gravitationsfeld nicht nachstimmen (wo die Segmentdichte einen physikalischen Mechanismus für Energieaustausch liefert), stimmen sie sich sicherlich nicht im flachen Raum nach (wo kein solcher Mechanismus existiert). Das No-Retuning-Theorem schließt daher den Müdes-Licht-Mechanismus als Erklärung für die kosmologische Rotverschiebung aus und unterstützt die Standardinterpretation (Expansion des Universums).</w:t>
      </w:r>
    </w:p>
    <w:bookmarkEnd w:id="646"/>
    <w:bookmarkStart w:id="647" w:name="X73b30d32e78ef7c562f8adee915cf66810a86fd"/>
    <w:p>
      <w:pPr>
        <w:pStyle w:val="Heading3"/>
      </w:pPr>
      <w:r>
        <w:rPr>
          <w:rStyle w:val="SectionNumber"/>
        </w:rPr>
        <w:t xml:space="preserve">16.8.6</w:t>
      </w:r>
      <w:r>
        <w:tab/>
      </w:r>
      <w:r>
        <w:t xml:space="preserve">Implikationen für die Photonenzahlerhaltung</w:t>
      </w:r>
    </w:p>
    <w:p>
      <w:pPr>
        <w:pStyle w:val="FirstParagraph"/>
      </w:pPr>
      <w:r>
        <w:t xml:space="preserve">Das No-Retuning-Theorem impliziert auch die Erhaltung der Photonenzahl in einem statischen Gravitationsfeld. Wenn Photonen sich nicht nachstimmen, können sie auch nicht spontan erzeugt oder vernichtet werden (da Erzeugung/Vernichtung eine Frequenzänderung der verbleibenden Photonen erfordern würde, um Energie zu erhalten). Die Photonenzahl ist daher eine erhaltene Größe in der SSZ-Gravitationsoptik, konsistent mit der Quantenoptik in gekrümmter Raumzeit.</w:t>
      </w:r>
    </w:p>
    <w:bookmarkEnd w:id="647"/>
    <w:bookmarkStart w:id="648" w:name="verbindung-zur-quantenoptik-1"/>
    <w:p>
      <w:pPr>
        <w:pStyle w:val="Heading3"/>
      </w:pPr>
      <w:r>
        <w:rPr>
          <w:rStyle w:val="SectionNumber"/>
        </w:rPr>
        <w:t xml:space="preserve">16.8.7</w:t>
      </w:r>
      <w:r>
        <w:tab/>
      </w:r>
      <w:r>
        <w:t xml:space="preserve">Verbindung zur Quantenoptik</w:t>
      </w:r>
    </w:p>
    <w:p>
      <w:pPr>
        <w:pStyle w:val="FirstParagraph"/>
      </w:pPr>
      <w:r>
        <w:t xml:space="preserve">Das No-Retuning-Theorem hat eine natuerliche Verbindung zur Quantenoptik. In der Quantenoptik wird ein Photon durch seinen Fock-Zustand |n&gt; beschrieben, wobei n die Photonenzahl ist. Die Frequenz ist durch den Zustand des Feldes bestimmt, nicht durch aeussere Kraefte.</w:t>
      </w:r>
    </w:p>
    <w:p>
      <w:pPr>
        <w:pStyle w:val="BodyText"/>
      </w:pPr>
      <w:r>
        <w:t xml:space="preserve">In SSZ propagiert ein Photon durch das Segmentgitter, ohne seine Modenfrequenz zu aendern — analog zur Propagation eines Photons durch ein dispersionsfreies Medium in der Quantenoptik. Die lokale Phasengeschwindigkeit aendert sich (</w:t>
      </w:r>
      <m:oMath>
        <m:sSub>
          <m:e>
            <m:r>
              <m:t>v</m:t>
            </m:r>
          </m:e>
          <m:sub>
            <m:r>
              <m:t>p</m:t>
            </m:r>
            <m:r>
              <m:t>h</m:t>
            </m:r>
            <m:r>
              <m:t>a</m:t>
            </m:r>
            <m:r>
              <m:t>s</m:t>
            </m:r>
            <m:r>
              <m:t>e</m:t>
            </m:r>
          </m:sub>
        </m:sSub>
      </m:oMath>
      <w:r>
        <w:t xml:space="preserve"> </w:t>
      </w:r>
      <w:r>
        <w:t xml:space="preserve">= c/n(r) = c/(1+Xi)), aber die Modenfrequenz bleibt erhalten.</w:t>
      </w:r>
    </w:p>
    <w:p>
      <w:pPr>
        <w:pStyle w:val="BodyText"/>
      </w:pPr>
      <w:r>
        <w:t xml:space="preserve">Diese Analogie kann formalisiert werden: Der Hamiltonian des elektromagnetischen Feldes in SSZ ist</w:t>
      </w:r>
    </w:p>
    <w:p>
      <w:pPr>
        <w:pStyle w:val="BodyText"/>
      </w:pPr>
      <w:r>
        <w:t xml:space="preserve">H = Sum_k hbar</w:t>
      </w:r>
      <m:oMath>
        <m:sSub>
          <m:e>
            <m:r>
              <m:t>ω</m:t>
            </m:r>
          </m:e>
          <m:sub>
            <m:r>
              <m:rPr>
                <m:nor/>
                <m:sty m:val="p"/>
              </m:rPr>
              <m:t>k</m:t>
            </m:r>
          </m:sub>
        </m:sSub>
      </m:oMath>
      <w:r>
        <w:rPr>
          <w:i/>
          <w:iCs/>
        </w:rPr>
        <w:t xml:space="preserve"> </w:t>
      </w:r>
      <w:r>
        <w:t xml:space="preserve"> </w:t>
      </w:r>
      <w:r>
        <w:t xml:space="preserve">(</w:t>
      </w:r>
      <m:oMath>
        <m:sSub>
          <m:e>
            <m:r>
              <m:t>a</m:t>
            </m:r>
          </m:e>
          <m:sub>
            <m:r>
              <m:t>k</m:t>
            </m:r>
          </m:sub>
        </m:sSub>
      </m:oMath>
      <w:r>
        <w:t xml:space="preserve">^dagger *</w:t>
      </w:r>
      <w:r>
        <w:t xml:space="preserve"> </w:t>
      </w:r>
      <m:oMath>
        <m:sSub>
          <m:e>
            <m:r>
              <m:t>a</m:t>
            </m:r>
          </m:e>
          <m:sub>
            <m:r>
              <m:t>k</m:t>
            </m:r>
          </m:sub>
        </m:sSub>
      </m:oMath>
      <w:r>
        <w:t xml:space="preserve"> </w:t>
      </w:r>
      <w:r>
        <w:t xml:space="preserve">+ 1/2)</w:t>
      </w:r>
    </w:p>
    <w:p>
      <w:pPr>
        <w:pStyle w:val="BodyText"/>
      </w:pPr>
      <w:r>
        <w:t xml:space="preserve">wobei</w:t>
      </w:r>
      <w:r>
        <w:t xml:space="preserve"> </w:t>
      </w:r>
      <m:oMath>
        <m:sSub>
          <m:e>
            <m:r>
              <m:t>ω</m:t>
            </m:r>
          </m:e>
          <m:sub>
            <m:r>
              <m:rPr>
                <m:nor/>
                <m:sty m:val="p"/>
              </m:rPr>
              <m:t>k</m:t>
            </m:r>
          </m:sub>
        </m:sSub>
      </m:oMath>
      <w:r>
        <w:t xml:space="preserve"> </w:t>
      </w:r>
      <w:r>
        <w:t xml:space="preserve">die Modenfrequenz ist. Da H zeitunabhaengig ist (fuer statische Gravitationsfelder), sind die</w:t>
      </w:r>
      <w:r>
        <w:t xml:space="preserve"> </w:t>
      </w:r>
      <m:oMath>
        <m:sSub>
          <m:e>
            <m:r>
              <m:t>ω</m:t>
            </m:r>
          </m:e>
          <m:sub>
            <m:r>
              <m:rPr>
                <m:nor/>
                <m:sty m:val="p"/>
              </m:rPr>
              <m:t>k</m:t>
            </m:r>
          </m:sub>
        </m:sSub>
      </m:oMath>
      <w:r>
        <w:t xml:space="preserve"> </w:t>
      </w:r>
      <w:r>
        <w:t xml:space="preserve">Konstanten der Bewegung — das No-Retuning-Theorem folgt direkt aus der Zeitunabhaengigkeit des Hamiltonians.</w:t>
      </w:r>
    </w:p>
    <w:bookmarkEnd w:id="648"/>
    <w:bookmarkStart w:id="649" w:name="X51dd6b331ce11944b9c421d6ff0bcc72f2e3944"/>
    <w:p>
      <w:pPr>
        <w:pStyle w:val="Heading3"/>
      </w:pPr>
      <w:r>
        <w:rPr>
          <w:rStyle w:val="SectionNumber"/>
        </w:rPr>
        <w:t xml:space="preserve">16.8.8</w:t>
      </w:r>
      <w:r>
        <w:tab/>
      </w:r>
      <w:r>
        <w:t xml:space="preserve">Gedankenexperiment: Gravitatives Mach-Zehnder-Interferometer</w:t>
      </w:r>
    </w:p>
    <w:p>
      <w:pPr>
        <w:pStyle w:val="FirstParagraph"/>
      </w:pPr>
      <w:r>
        <w:t xml:space="preserve">Ein Mach-Zehnder-Interferometer mit einem Arm in einem Gravitationsfeld und einem Arm im Flachraum wuerde testen, ob Photonen ihre Phase aendern:</w:t>
      </w:r>
    </w:p>
    <w:p>
      <w:pPr>
        <w:pStyle w:val="BodyText"/>
      </w:pPr>
      <w:r>
        <w:t xml:space="preserve">Arm 1: Photon propagiert horizontal (kein Gravitationseffekt)</w:t>
      </w:r>
      <w:r>
        <w:t xml:space="preserve"> </w:t>
      </w:r>
      <w:r>
        <w:t xml:space="preserve">Arm 2: Photon propagiert vertikal nach oben, horizontal, und vertikal nach unten</w:t>
      </w:r>
    </w:p>
    <w:p>
      <w:pPr>
        <w:pStyle w:val="BodyText"/>
      </w:pPr>
      <w:r>
        <w:t xml:space="preserve">In der ART und SSZ akkumuliert Arm 2 eine zusaetzliche Phase</w:t>
      </w:r>
      <w:r>
        <w:t xml:space="preserve"> </w:t>
      </w:r>
      <m:oMath>
        <m:sSub>
          <m:e>
            <m:r>
              <m:rPr>
                <m:sty m:val="p"/>
              </m:rPr>
              <m:t>Δ</m:t>
            </m:r>
          </m:e>
          <m:sub>
            <m:r>
              <m:t>ϕ</m:t>
            </m:r>
          </m:sub>
        </m:sSub>
      </m:oMath>
      <w:r>
        <w:t xml:space="preserve"> </w:t>
      </w:r>
      <w:r>
        <w:t xml:space="preserve">= omega * Delta_t_grav, wobei Delta_t_grav die gravitationale Zeitverzoegerung ist. Das Interferenzmuster am Ausgang kodiert die Phasendifferenz.</w:t>
      </w:r>
    </w:p>
    <w:p>
      <w:pPr>
        <w:pStyle w:val="BodyText"/>
      </w:pPr>
      <w:r>
        <w:t xml:space="preserve">Entscheidend: Die Frequenz des Photons ist in beiden Armen identisch (No-Retuning). Die Phasendifferenz entsteht durch die unterschiedliche Pfadlaenge in der Raumzeit, nicht durch eine Frequenzaenderung.</w:t>
      </w:r>
    </w:p>
    <w:p>
      <w:pPr>
        <w:pStyle w:val="BodyText"/>
      </w:pPr>
      <w:r>
        <w:t xml:space="preserve">Dieses Experiment wurde bisher nicht durchgefuehrt, ist aber prinzipiell mit Satelliten-gestuetzter Quantenoptik moeglich (z.B. im Rahmen von ESAs QPPF-Programm).</w:t>
      </w:r>
    </w:p>
    <w:bookmarkEnd w:id="649"/>
    <w:bookmarkStart w:id="650" w:name="X34a4493362fffe91878e5fc41b74a8d3f6a8fb4"/>
    <w:p>
      <w:pPr>
        <w:pStyle w:val="Heading3"/>
      </w:pPr>
      <w:r>
        <w:rPr>
          <w:rStyle w:val="SectionNumber"/>
        </w:rPr>
        <w:t xml:space="preserve">16.8.9</w:t>
      </w:r>
      <w:r>
        <w:tab/>
      </w:r>
      <w:r>
        <w:t xml:space="preserve">Kruemmungsdetektion durch elektromagnetische Sonden</w:t>
      </w:r>
    </w:p>
    <w:p>
      <w:pPr>
        <w:pStyle w:val="FirstParagraph"/>
      </w:pPr>
      <w:r>
        <w:t xml:space="preserve">Die Kruemmung der Raumzeit kann durch elektromagnetische Sonden gemessen werden. In SSZ hat die Kruemmung eine direkte Verbindung zur Segmentdichte: Der Ricci-Skalar R ist proportional zu d^2 Xi/dr^2, und der Kretschner-Skalar K ist proportional zu (dXi/dr)^2 + (Xi/r)^2.</w:t>
      </w:r>
    </w:p>
    <w:p>
      <w:pPr>
        <w:pStyle w:val="BodyText"/>
      </w:pPr>
      <w:r>
        <w:t xml:space="preserve">Die praktische Konsequenz: Die Kruemmung kann durch Messung der zweiten Ableitung der Rotverschiebung bestimmt werden. Wenn die Rotverschiebung z(r) = Xi(r) als Funktion des Radius gemessen wird (z.B. durch Spektroskopie von Materie in verschiedenen Entfernungen von einem kompakten Objekt), kann die Kruemmung durch numerische Differentiation bestimmt werden.</w:t>
      </w:r>
    </w:p>
    <w:p>
      <w:pPr>
        <w:pStyle w:val="BodyText"/>
      </w:pPr>
      <w:r>
        <w:t xml:space="preserve">Fuer das Schwachfeld (Xi =</w:t>
      </w:r>
      <w:r>
        <w:t xml:space="preserve"> </w:t>
      </w:r>
      <m:oMath>
        <m:sSub>
          <m:e>
            <m:r>
              <m:t>r</m:t>
            </m:r>
          </m:e>
          <m:sub>
            <m:r>
              <m:t>s</m:t>
            </m:r>
          </m:sub>
        </m:sSub>
      </m:oMath>
      <w:r>
        <w:t xml:space="preserve">/(2r)) ist die Kruemmung: R = 0 (Vakuum-Loesung, wie in der ART). Fuer das Starkfeld (Xi = 1 - exp(-phi*r/r_s)) ist die Kruemmung: R != 0 (weil die Starkfeldformel eine andere Struktur hat als die Schwarzschild-Loesung). Dieser Unterschied ist eine der Schluesselvorhersagen von SSZ: Die Raumzeit nahe der natuerlichen Grenze hat eine andere Kruemmungsstruktur als in der ART.</w:t>
      </w:r>
    </w:p>
    <w:bookmarkEnd w:id="650"/>
    <w:bookmarkStart w:id="651" w:name="dreifach-uhren-holonomie"/>
    <w:p>
      <w:pPr>
        <w:pStyle w:val="Heading3"/>
      </w:pPr>
      <w:r>
        <w:rPr>
          <w:rStyle w:val="SectionNumber"/>
        </w:rPr>
        <w:t xml:space="preserve">16.8.10</w:t>
      </w:r>
      <w:r>
        <w:tab/>
      </w:r>
      <w:r>
        <w:t xml:space="preserve">Dreifach-Uhren-Holonomie</w:t>
      </w:r>
    </w:p>
    <w:p>
      <w:pPr>
        <w:pStyle w:val="FirstParagraph"/>
      </w:pPr>
      <w:r>
        <w:t xml:space="preserve">Die Dreifach-Uhren-Holonomie ist ein Gedankenexperiment, das die Kruemmung der Raumzeit direkt misst. Drei identische Uhren werden an verschiedenen Positionen in einem Gravitationsfeld platziert: Uhr A bei Radius r_1, Uhr B bei Radius r_2, und Uhr C bei Radius r_3. Nach einer festgelegten Eigenzeit tau werden die Uhren verglichen.</w:t>
      </w:r>
    </w:p>
    <w:p>
      <w:pPr>
        <w:pStyle w:val="BodyText"/>
      </w:pPr>
      <w:r>
        <w:t xml:space="preserve">In flacher Raumzeit (keine Kruemmung) ist die Holonomie null: Die Uhren zeigen konsistente Zeiten an, unabhaengig von der Reihenfolge des Vergleichs. In gekruemmter Raumzeit ist die Holonomie nicht-null: Die Uhren zeigen inkonsistente Zeiten an, und die Inkonsistenz ist proportional zur Kruemmung.</w:t>
      </w:r>
    </w:p>
    <w:p>
      <w:pPr>
        <w:pStyle w:val="BodyText"/>
      </w:pPr>
      <w:r>
        <w:t xml:space="preserve">In SSZ ist die Holonomie:</w:t>
      </w:r>
      <w:r>
        <w:t xml:space="preserve"> </w:t>
      </w:r>
      <m:oMath>
        <m:sSub>
          <m:e>
            <m:r>
              <m:rPr>
                <m:sty m:val="p"/>
              </m:rPr>
              <m:t>Δ</m:t>
            </m:r>
          </m:e>
          <m:sub>
            <m:r>
              <m:t>τ</m:t>
            </m:r>
          </m:sub>
        </m:sSub>
      </m:oMath>
      <w:r>
        <w:t xml:space="preserve"> </w:t>
      </w:r>
      <w:r>
        <w:t xml:space="preserve">= tau * (Xi(r_1) - 2</w:t>
      </w:r>
      <w:r>
        <w:rPr>
          <w:i/>
          <w:iCs/>
        </w:rPr>
        <w:t xml:space="preserve">Xi(r_2) + Xi(r_3))</w:t>
      </w:r>
      <w:r>
        <w:rPr>
          <w:i/>
          <w:iCs/>
        </w:rPr>
        <w:t xml:space="preserve"> </w:t>
      </w:r>
      <w:r>
        <w:t xml:space="preserve"> </w:t>
      </w:r>
      <w:r>
        <w:t xml:space="preserve">(r_2 - r_1)^2 / (2 r_2^2). Dies ist die diskrete zweite Ableitung von Xi, multipliziert mit der Eigenzeit und dem Quadrat des Abstands. Die Messung der Holonomie liefert eine direkte Bestimmung der Kruemmung, ohne Annahmen ueber die Metrik.</w:t>
      </w:r>
    </w:p>
    <w:bookmarkEnd w:id="651"/>
    <w:bookmarkStart w:id="652" w:name="Xdb2a6ad3036bbae859d48799a0c6ed4529124ea"/>
    <w:p>
      <w:pPr>
        <w:pStyle w:val="Heading3"/>
      </w:pPr>
      <w:r>
        <w:rPr>
          <w:rStyle w:val="SectionNumber"/>
        </w:rPr>
        <w:t xml:space="preserve">16.8.11</w:t>
      </w:r>
      <w:r>
        <w:tab/>
      </w:r>
      <w:r>
        <w:t xml:space="preserve">Anwendung auf das Event Horizon Telescope</w:t>
      </w:r>
    </w:p>
    <w:p>
      <w:pPr>
        <w:pStyle w:val="FirstParagraph"/>
      </w:pPr>
      <w:r>
        <w:t xml:space="preserve">Das Event Horizon Telescope (EHT) hat 2019 das erste Bild des Schattens des supermassiven Schwarzen Lochs M87* veroeffentlicht. Der Schatten entsteht durch die Lichtablenkung nahe dem Photonenring (r = 1,5</w:t>
      </w:r>
      <w:r>
        <w:t xml:space="preserve"> </w:t>
      </w:r>
      <m:oMath>
        <m:sSub>
          <m:e>
            <m:r>
              <m:t>r</m:t>
            </m:r>
          </m:e>
          <m:sub>
            <m:r>
              <m:t>s</m:t>
            </m:r>
          </m:sub>
        </m:sSub>
      </m:oMath>
      <w:r>
        <w:t xml:space="preserve"> </w:t>
      </w:r>
      <w:r>
        <w:t xml:space="preserve">in der ART).</w:t>
      </w:r>
    </w:p>
    <w:p>
      <w:pPr>
        <w:pStyle w:val="BodyText"/>
      </w:pPr>
      <w:r>
        <w:t xml:space="preserve">In SSZ ist der Photonenring leicht verschoben: r_photon_SSZ = 1,5</w:t>
      </w:r>
      <w:r>
        <w:t xml:space="preserve"> </w:t>
      </w:r>
      <m:oMath>
        <m:sSub>
          <m:e>
            <m:r>
              <m:t>r</m:t>
            </m:r>
          </m:e>
          <m:sub>
            <m:r>
              <m:t>s</m:t>
            </m:r>
          </m:sub>
        </m:sSub>
      </m:oMath>
      <w:r>
        <w:t xml:space="preserve"> </w:t>
      </w:r>
      <w:r>
        <w:t xml:space="preserve">* (1 + Xi(1,5</w:t>
      </w:r>
      <w:r>
        <w:t xml:space="preserve"> </w:t>
      </w:r>
      <m:oMath>
        <m:sSub>
          <m:e>
            <m:r>
              <m:t>r</m:t>
            </m:r>
          </m:e>
          <m:sub>
            <m:r>
              <m:t>s</m:t>
            </m:r>
          </m:sub>
        </m:sSub>
      </m:oMath>
      <w:r>
        <w:t xml:space="preserve">)/3) = 1,5</w:t>
      </w:r>
      <w:r>
        <w:t xml:space="preserve"> </w:t>
      </w:r>
      <m:oMath>
        <m:sSub>
          <m:e>
            <m:r>
              <m:t>r</m:t>
            </m:r>
          </m:e>
          <m:sub>
            <m:r>
              <m:t>s</m:t>
            </m:r>
          </m:sub>
        </m:sSub>
      </m:oMath>
      <w:r>
        <w:t xml:space="preserve"> </w:t>
      </w:r>
      <w:r>
        <w:t xml:space="preserve">* (1 + 0,111) = 1,667</w:t>
      </w:r>
      <w:r>
        <w:t xml:space="preserve"> </w:t>
      </w:r>
      <m:oMath>
        <m:sSub>
          <m:e>
            <m:r>
              <m:t>r</m:t>
            </m:r>
          </m:e>
          <m:sub>
            <m:r>
              <m:t>s</m:t>
            </m:r>
          </m:sub>
        </m:sSub>
      </m:oMath>
      <w:r>
        <w:t xml:space="preserve">. Die resultierende Aenderung des Schattenradius betraegt ~1,3%, was mit dem ngEHT (next-generation EHT, geplant fuer die 2030er Jahre) messbar sein sollte.</w:t>
      </w:r>
    </w:p>
    <w:p>
      <w:pPr>
        <w:pStyle w:val="BodyText"/>
      </w:pPr>
      <w:r>
        <w:t xml:space="preserve">Die EHT-Messung des Schattenradius von M87* (theta = 42 +/- 3 Mikrobogensekunden) ist derzeit mit beiden Theorien (ART und SSZ) konsistent, weil die Messunsicherheit (~7%) groesser ist als die SSZ-Korrektur (~1,3%). Das ngEHT wird die Unsicherheit auf ~0,5% reduzieren, was eine Unterscheidung ermoeglicht.</w:t>
      </w:r>
    </w:p>
    <w:bookmarkEnd w:id="652"/>
    <w:bookmarkEnd w:id="653"/>
    <w:bookmarkStart w:id="657" w:name="querverweise-14"/>
    <w:p>
      <w:pPr>
        <w:pStyle w:val="Heading2"/>
      </w:pPr>
      <w:r>
        <w:rPr>
          <w:rStyle w:val="SectionNumber"/>
        </w:rPr>
        <w:t xml:space="preserve">16.9</w:t>
      </w:r>
      <w:r>
        <w:tab/>
      </w:r>
      <w:r>
        <w:t xml:space="preserve">Querverweise</w:t>
      </w:r>
    </w:p>
    <w:p>
      <w:pPr>
        <w:pStyle w:val="Compact"/>
        <w:numPr>
          <w:ilvl w:val="0"/>
          <w:numId w:val="1068"/>
        </w:numPr>
      </w:pPr>
      <w:r>
        <w:rPr>
          <w:b/>
          <w:bCs/>
        </w:rPr>
        <w:t xml:space="preserve">Voraussetzungen:</w:t>
      </w:r>
      <w:r>
        <w:t xml:space="preserve"> </w:t>
      </w:r>
      <w:r>
        <w:t xml:space="preserve">Kap. 14 (Rotverschiebungsformel)</w:t>
      </w:r>
    </w:p>
    <w:p>
      <w:pPr>
        <w:pStyle w:val="Compact"/>
        <w:numPr>
          <w:ilvl w:val="0"/>
          <w:numId w:val="1068"/>
        </w:numPr>
      </w:pPr>
      <w:r>
        <w:rPr>
          <w:b/>
          <w:bCs/>
        </w:rPr>
        <w:t xml:space="preserve">Referenziert von:</w:t>
      </w:r>
      <w:r>
        <w:t xml:space="preserve"> </w:t>
      </w:r>
      <w:r>
        <w:t xml:space="preserve">Kap. 16 (Frequenzrahmenwerk), Kap. 30 (Vorhersagen)</w:t>
      </w:r>
    </w:p>
    <w:p>
      <w:pPr>
        <w:pStyle w:val="Compact"/>
        <w:numPr>
          <w:ilvl w:val="0"/>
          <w:numId w:val="1068"/>
        </w:numPr>
      </w:pPr>
      <w:r>
        <w:rPr>
          <w:b/>
          <w:bCs/>
        </w:rPr>
        <w:t xml:space="preserve">Anhang:</w:t>
      </w:r>
      <w:r>
        <w:t xml:space="preserve"> </w:t>
      </w:r>
      <w:r>
        <w:t xml:space="preserve">Anh. C (Formaler Beweis des No-Go-Theorems)</w:t>
      </w:r>
    </w:p>
    <w:bookmarkStart w:id="654" w:name="Xf1a6ffedb168ced6ee0bbcb14915f0f9c219de5"/>
    <w:p>
      <w:pPr>
        <w:pStyle w:val="Heading3"/>
      </w:pPr>
      <w:r>
        <w:rPr>
          <w:rStyle w:val="SectionNumber"/>
        </w:rPr>
        <w:t xml:space="preserve">16.9.1</w:t>
      </w:r>
      <w:r>
        <w:tab/>
      </w:r>
      <w:r>
        <w:t xml:space="preserve">Metrik-Perturbationen-Polarisationen in SSZ</w:t>
      </w:r>
    </w:p>
    <w:p>
      <w:pPr>
        <w:pStyle w:val="FirstParagraph"/>
      </w:pPr>
      <w:r>
        <w:t xml:space="preserve">In der ART haben Metrik-Perturbationen zwei Polarisationszustaende: Plus (+) und Kreuz (x). In einigen alternativen Gravitationstheorien gibt es zusaetzliche Polarisationen (Skalar, Vektor, Longitudinal).</w:t>
      </w:r>
    </w:p>
    <w:p>
      <w:pPr>
        <w:pStyle w:val="BodyText"/>
      </w:pPr>
      <w:r>
        <w:t xml:space="preserve">In SSZ gibt es genau zwei Polarisationszustaende – identisch mit der ART. Dies ist eine direkte Konsequenz der Tatsache, dass SSZ im Schwachfeld mit der ART uebereinstimmt und keine zusaetzlichen Felder (Skalar, Vektor) einfuehrt.</w:t>
      </w:r>
    </w:p>
    <w:p>
      <w:pPr>
        <w:pStyle w:val="BodyText"/>
      </w:pPr>
      <w:r>
        <w:t xml:space="preserve">Die experimentelle Suche nach zusaetzlichen Polarisationen wird mit GW-Detektor-Netzwerken durchgefuehrt. Bisherige Ergebnisse (GW170814, GW170817) sind konsistent mit nur zwei Polarisationen – und damit mit SSZ/ART.</w:t>
      </w:r>
    </w:p>
    <w:bookmarkEnd w:id="654"/>
    <w:bookmarkStart w:id="655" w:name="metrik-perturbationen-geschwindigkeit"/>
    <w:p>
      <w:pPr>
        <w:pStyle w:val="Heading3"/>
      </w:pPr>
      <w:r>
        <w:rPr>
          <w:rStyle w:val="SectionNumber"/>
        </w:rPr>
        <w:t xml:space="preserve">16.9.2</w:t>
      </w:r>
      <w:r>
        <w:tab/>
      </w:r>
      <w:r>
        <w:t xml:space="preserve">Metrik-Perturbationen-Geschwindigkeit</w:t>
      </w:r>
    </w:p>
    <w:p>
      <w:pPr>
        <w:pStyle w:val="FirstParagraph"/>
      </w:pPr>
      <w:r>
        <w:t xml:space="preserve">Die Geschwindigkeit von Metrik-Perturbationen in SSZ ist</w:t>
      </w:r>
      <w:r>
        <w:t xml:space="preserve"> </w:t>
      </w:r>
      <m:oMath>
        <m:sSub>
          <m:e>
            <m:r>
              <m:t>c</m:t>
            </m:r>
          </m:e>
          <m:sub>
            <m:r>
              <m:t>g</m:t>
            </m:r>
            <m:r>
              <m:t>w</m:t>
            </m:r>
          </m:sub>
        </m:sSub>
      </m:oMath>
      <w:r>
        <w:t xml:space="preserve"> </w:t>
      </w:r>
      <w:r>
        <w:t xml:space="preserve">= c (exakt). Dies wurde durch die gleichzeitige Beobachtung von GW170817 (Metrik-Perturbationen) und GRB 170817A (Gamma-Strahlung) bestaetigt: |</w:t>
      </w:r>
      <m:oMath>
        <m:sSub>
          <m:e>
            <m:r>
              <m:t>c</m:t>
            </m:r>
          </m:e>
          <m:sub>
            <m:r>
              <m:t>g</m:t>
            </m:r>
            <m:r>
              <m:t>w</m:t>
            </m:r>
          </m:sub>
        </m:sSub>
      </m:oMath>
      <w:r>
        <w:t xml:space="preserve">/c - 1| &lt; 5 x 10^{-16}.</w:t>
      </w:r>
    </w:p>
    <w:p>
      <w:pPr>
        <w:pStyle w:val="BodyText"/>
      </w:pPr>
      <w:r>
        <w:t xml:space="preserve">In SSZ ist</w:t>
      </w:r>
      <w:r>
        <w:t xml:space="preserve"> </w:t>
      </w:r>
      <m:oMath>
        <m:sSub>
          <m:e>
            <m:r>
              <m:t>c</m:t>
            </m:r>
          </m:e>
          <m:sub>
            <m:r>
              <m:t>g</m:t>
            </m:r>
            <m:r>
              <m:t>w</m:t>
            </m:r>
          </m:sub>
        </m:sSub>
      </m:oMath>
      <w:r>
        <w:t xml:space="preserve"> </w:t>
      </w:r>
      <w:r>
        <w:t xml:space="preserve">= c eine exakte Konsequenz der Metrikstruktur: Die Metrik-Perturbationen propagieren auf Null-Geodaeten der Hintergrundmetrik, und die Hintergrundmetrik hat die Lichtgeschwindigkeit c als Grenzgeschwindigkeit.</w:t>
      </w:r>
    </w:p>
    <w:bookmarkEnd w:id="655"/>
    <w:bookmarkStart w:id="656" w:name="metrik-perturbationen-daempfung"/>
    <w:p>
      <w:pPr>
        <w:pStyle w:val="Heading3"/>
      </w:pPr>
      <w:r>
        <w:rPr>
          <w:rStyle w:val="SectionNumber"/>
        </w:rPr>
        <w:t xml:space="preserve">16.9.3</w:t>
      </w:r>
      <w:r>
        <w:tab/>
      </w:r>
      <w:r>
        <w:t xml:space="preserve">Metrik-Perturbationen-Daempfung</w:t>
      </w:r>
    </w:p>
    <w:p>
      <w:pPr>
        <w:pStyle w:val="FirstParagraph"/>
      </w:pPr>
      <w:r>
        <w:t xml:space="preserve">Die Metrik-Perturbationen-Daempfung (der Energieverlust eines Doppelsternsystems durch Metrik-Perturbationenemission) ist in SSZ identisch mit der ART-Vorhersage im Schwachfeld:</w:t>
      </w:r>
    </w:p>
    <w:p>
      <w:pPr>
        <w:pStyle w:val="BodyText"/>
      </w:pPr>
      <m:oMath>
        <m:sSub>
          <m:e>
            <m:r>
              <m:t>P</m:t>
            </m:r>
          </m:e>
          <m:sub>
            <m:r>
              <m:t>g</m:t>
            </m:r>
            <m:r>
              <m:t>w</m:t>
            </m:r>
          </m:sub>
        </m:sSub>
      </m:oMath>
      <w:r>
        <w:t xml:space="preserve"> </w:t>
      </w:r>
      <w:r>
        <w:t xml:space="preserve">= -(32/5) * G</w:t>
      </w:r>
      <w:r>
        <w:rPr>
          <w:vertAlign w:val="superscript"/>
        </w:rPr>
        <w:t xml:space="preserve">4/(c</w:t>
      </w:r>
      <w:r>
        <w:t xml:space="preserve">5) * m_1^2 m_2^2 (m_1+m_2) / r^5</w:t>
      </w:r>
    </w:p>
    <w:p>
      <w:pPr>
        <w:pStyle w:val="BodyText"/>
      </w:pPr>
      <w:r>
        <w:t xml:space="preserve">Der Hulse-Taylor-Pulsar (PSR B1913+16) bestaetigt diese Formel auf 0,2% – einer der praezisesten Tests der Gravitationsphysik ueberhaupt. SSZ ist vollstaendig konsistent mit dieser Messung.</w:t>
      </w:r>
    </w:p>
    <w:bookmarkEnd w:id="656"/>
    <w:bookmarkEnd w:id="657"/>
    <w:bookmarkEnd w:id="658"/>
    <w:bookmarkStart w:id="706" w:name="X782aa28a134b50340bc32ea6ca483fc49de7ef6"/>
    <w:p>
      <w:pPr>
        <w:pStyle w:val="Heading1"/>
      </w:pPr>
      <w:r>
        <w:rPr>
          <w:rStyle w:val="SectionNumber"/>
        </w:rPr>
        <w:t xml:space="preserve">17</w:t>
      </w:r>
      <w:r>
        <w:tab/>
      </w:r>
      <w:r>
        <w:t xml:space="preserve">Frequenzbasiertes Rahmenwerk fuer Gravitation, Licht und Schwarze Loecher</w:t>
      </w:r>
    </w:p>
    <w:p>
      <w:pPr>
        <w:pStyle w:val="CaptionedFigure"/>
      </w:pPr>
      <w:r>
        <w:drawing>
          <wp:inline>
            <wp:extent cx="5334000" cy="2173471"/>
            <wp:effectExtent b="0" l="0" r="0" t="0"/>
            <wp:docPr descr="Abb 16" title="" id="660" name="Picture"/>
            <a:graphic>
              <a:graphicData uri="http://schemas.openxmlformats.org/drawingml/2006/picture">
                <pic:pic>
                  <pic:nvPicPr>
                    <pic:cNvPr descr="figures/ch16_frequency/fig_16_01_frequency_framework.png" id="661" name="Picture"/>
                    <pic:cNvPicPr>
                      <a:picLocks noChangeArrowheads="1" noChangeAspect="1"/>
                    </pic:cNvPicPr>
                  </pic:nvPicPr>
                  <pic:blipFill>
                    <a:blip r:embed="rId659"/>
                    <a:stretch>
                      <a:fillRect/>
                    </a:stretch>
                  </pic:blipFill>
                  <pic:spPr bwMode="auto">
                    <a:xfrm>
                      <a:off x="0" y="0"/>
                      <a:ext cx="5334000" cy="2173471"/>
                    </a:xfrm>
                    <a:prstGeom prst="rect">
                      <a:avLst/>
                    </a:prstGeom>
                    <a:noFill/>
                    <a:ln w="9525">
                      <a:noFill/>
                      <a:headEnd/>
                      <a:tailEnd/>
                    </a:ln>
                  </pic:spPr>
                </pic:pic>
              </a:graphicData>
            </a:graphic>
          </wp:inline>
        </w:drawing>
      </w:r>
    </w:p>
    <w:p>
      <w:pPr>
        <w:pStyle w:val="ImageCaption"/>
      </w:pPr>
      <w:r>
        <w:t xml:space="preserve">Abb 16</w:t>
      </w:r>
    </w:p>
    <w:p>
      <w:r>
        <w:pict>
          <v:rect style="width:0;height:1.5pt" o:hralign="center" o:hrstd="t" o:hr="t"/>
        </w:pict>
      </w:r>
    </w:p>
    <w:p>
      <w:pPr>
        <w:pStyle w:val="FirstParagraph"/>
      </w:pPr>
      <w:r>
        <w:t xml:space="preserve">Warum ist dies notwendig? Teil IV reformuliert die SSZ-Ergebnisse in einer frequenzbasierten Sprache, die näher an der Beobachtungspraxis ist. Dieses Kapitel etabliert das Frequenzrahmenwerk als äquivalente, aber experimentell zugänglichere Beschreibung der SSZ-Physik.</w:t>
      </w:r>
    </w:p>
    <w:bookmarkStart w:id="663" w:name="zusammenfassung-15"/>
    <w:p>
      <w:pPr>
        <w:pStyle w:val="Heading2"/>
      </w:pPr>
      <w:r>
        <w:rPr>
          <w:rStyle w:val="SectionNumber"/>
        </w:rPr>
        <w:t xml:space="preserve">17.1</w:t>
      </w:r>
      <w:r>
        <w:tab/>
      </w:r>
      <w:r>
        <w:t xml:space="preserve">Zusammenfassung</w:t>
      </w:r>
    </w:p>
    <w:p>
      <w:pPr>
        <w:pStyle w:val="FirstParagraph"/>
      </w:pPr>
      <w:r>
        <w:t xml:space="preserve">Frequenzen sind die am praezisesten messbaren Groessen der gesamten Physik. Moderne optische Gitteruhren erreichen eine fraktionale Frequenzstabilitaet von 10^-18 – sie koennen eine Aenderung von einem Tick in einer Trillion detektieren. Keine andere physikalische Messung kommt dieser Praezision nahe.</w:t>
      </w:r>
    </w:p>
    <w:p>
      <w:pPr>
        <w:pStyle w:val="BodyText"/>
      </w:pPr>
      <w:r>
        <w:t xml:space="preserve">SSZ zeigt: Die Segmentdichte Xi(r) bestimmt den Zeitdilatationsfaktor D(r) = 1/(1+Xi), der das Verhaeltnis der lokalen Uhrfrequenz zur Uhrfrequenz im Unendlichen darstellt:</w:t>
      </w:r>
      <w:r>
        <w:t xml:space="preserve"> </w:t>
      </w:r>
      <m:oMath>
        <m:sSub>
          <m:e>
            <m:r>
              <m:t>f</m:t>
            </m:r>
          </m:e>
          <m:sub>
            <m:r>
              <m:t>l</m:t>
            </m:r>
            <m:r>
              <m:t>o</m:t>
            </m:r>
            <m:r>
              <m:t>k</m:t>
            </m:r>
            <m:r>
              <m:t>a</m:t>
            </m:r>
            <m:r>
              <m:t>l</m:t>
            </m:r>
          </m:sub>
        </m:sSub>
      </m:oMath>
      <w:r>
        <w:t xml:space="preserve">/f_inf = D(r). Jede gravitationsphysikalische Observable – Rotverschiebung, Shapiro-Verzoegerung, Bahnpraezession, Lichtablenkung, sogar die Grenze eines Schwarzen Lochs – laesst sich als aus D(r) abgeleitetes Frequenzverhaeltnis ausdruecken. Diese Umformulierung verbindet SSZ-Vorhersagen direkt mit hoechstpraezisen Experimenten und enthuellt Gravitation als</w:t>
      </w:r>
      <w:r>
        <w:t xml:space="preserve"> </w:t>
      </w:r>
      <w:r>
        <w:rPr>
          <w:b/>
          <w:bCs/>
        </w:rPr>
        <w:t xml:space="preserve">Frequenzgradienten</w:t>
      </w:r>
      <w:r>
        <w:t xml:space="preserve"> </w:t>
      </w:r>
      <w:r>
        <w:t xml:space="preserve">statt als Kraft.</w:t>
      </w:r>
    </w:p>
    <w:p>
      <w:pPr>
        <w:pStyle w:val="BodyText"/>
      </w:pPr>
      <w:r>
        <w:t xml:space="preserve">Dieses Kapitel entwickelt das Frequenzrahmenwerk, erklaert die Segmentquantisierung N_0 = 4, leitet die Newtonsche Gravitation aus dem Xi-Gradienten ab und zeigt, wie Lichtausbreitung und Schwarze-Loch-Struktur in das vereinheitlichte Frequenzbild passen.</w:t>
      </w:r>
    </w:p>
    <w:p>
      <w:pPr>
        <w:pStyle w:val="BodyText"/>
      </w:pPr>
      <w:r>
        <w:rPr>
          <w:b/>
          <w:bCs/>
        </w:rPr>
        <w:t xml:space="preserve">Lesehinweis.</w:t>
      </w:r>
      <w:r>
        <w:t xml:space="preserve"> </w:t>
      </w:r>
      <w:r>
        <w:t xml:space="preserve">Abschnitt 16.1 entwickelt das Frequenzrahmenwerk. Abschnitt 16.2 erklaert die Segmentquantisierung. Abschnitt 16.3 leitet Gravitation als Frequenzgradienten ab. Abschnitt 16.4 behandelt Licht und Schwarze Loecher. Abschnitt 16.5 fasst die Validierung zusammen.</w:t>
      </w:r>
    </w:p>
    <w:p>
      <w:r>
        <w:pict>
          <v:rect style="width:0;height:1.5pt" o:hralign="center" o:hrstd="t" o:hr="t"/>
        </w:pict>
      </w:r>
    </w:p>
    <w:bookmarkStart w:id="662" w:name="paedagogischer-ueberblick"/>
    <w:p>
      <w:pPr>
        <w:pStyle w:val="Heading3"/>
      </w:pPr>
      <w:r>
        <w:rPr>
          <w:rStyle w:val="SectionNumber"/>
        </w:rPr>
        <w:t xml:space="preserve">17.1.1</w:t>
      </w:r>
      <w:r>
        <w:tab/>
      </w:r>
      <w:r>
        <w:t xml:space="preserve">Paedagogischer Ueberblick</w:t>
      </w:r>
    </w:p>
    <w:p>
      <w:pPr>
        <w:pStyle w:val="FirstParagraph"/>
      </w:pPr>
      <w:r>
        <w:t xml:space="preserve">Die Teile I bis III entwickelten das SSZ-Rahmenwerk in Form der Segmentdichte Xi, des Zeitdilatationsfaktors D und des Skalierungsfaktors s(r). Dies sind geometrische Groessen, die die Struktur der Raumzeit beschreiben. Dieses Kapitel fuehrt eine komplementaere Beschreibung in direkt messbaren Groessen ein: Frequenzen.</w:t>
      </w:r>
    </w:p>
    <w:p>
      <w:pPr>
        <w:pStyle w:val="BodyText"/>
      </w:pPr>
      <w:r>
        <w:t xml:space="preserve">Astronomen messen keine Segmentdichten direkt. Sie messen Frequenzen – die Frequenzen von Spektrallinien, die Frequenzen von Pulsar-Signalen, die Frequenzen von Metrik-Perturbationen. Ein in Frequenzen formuliertes Rahmenwerk liegt naeher an den Rohdaten und ist weniger anfaellig fuer interpretationsabhaengige Fehler.</w:t>
      </w:r>
    </w:p>
    <w:p>
      <w:pPr>
        <w:pStyle w:val="BodyText"/>
      </w:pPr>
      <w:r>
        <w:t xml:space="preserve">Das frequenzbasierte Rahmenwerk ist keine neue Theorie – es ist eine Umformulierung derselben SSZ-Physik in einer anderen Sprache. Jedes Ergebnis dieses Kapitels laesst sich aus dem Segmentdichte-Formalismus der Teile I bis III ableiten. Der Vorteil: Die Frequenzsprache macht bestimmte Zusammenhaenge transparenter und bestimmte Berechnungen direkter.</w:t>
      </w:r>
    </w:p>
    <w:p>
      <w:pPr>
        <w:pStyle w:val="BodyText"/>
      </w:pPr>
      <w:r>
        <w:t xml:space="preserve">Fuer Studierende der Quantenmechanik: Die Beziehung zwischen geometrischem und Frequenzbild ist analog zur Beziehung zwischen Orts- und Impulsdarstellung in der Quantenmechanik. Die Segmentdichte Xi entspricht der Ortswellenfunktion; die Frequenzverhaeltnisse entsprechen der Impulswellenfunktion. Die verbindende Transformation ist die Zeitdilatationsrelation</w:t>
      </w:r>
      <w:r>
        <w:t xml:space="preserve"> </w:t>
      </w:r>
      <m:oMath>
        <m:sSub>
          <m:e>
            <m:r>
              <m:t>f</m:t>
            </m:r>
          </m:e>
          <m:sub>
            <m:r>
              <m:t>o</m:t>
            </m:r>
            <m:r>
              <m:t>b</m:t>
            </m:r>
            <m:r>
              <m:t>s</m:t>
            </m:r>
          </m:sub>
        </m:sSub>
      </m:oMath>
      <w:r>
        <w:t xml:space="preserve"> </w:t>
      </w:r>
      <w:r>
        <w:t xml:space="preserve">=</w:t>
      </w:r>
      <w:r>
        <w:t xml:space="preserve"> </w:t>
      </w:r>
      <m:oMath>
        <m:sSub>
          <m:e>
            <m:r>
              <m:t>f</m:t>
            </m:r>
          </m:e>
          <m:sub>
            <m:r>
              <m:t>e</m:t>
            </m:r>
            <m:r>
              <m:t>m</m:t>
            </m:r>
            <m:r>
              <m:t>i</m:t>
            </m:r>
            <m:r>
              <m:t>t</m:t>
            </m:r>
          </m:sub>
        </m:sSub>
      </m:oMath>
      <w:r>
        <w:t xml:space="preserve"> </w:t>
      </w:r>
      <w:r>
        <w:t xml:space="preserve">mal D.</w:t>
      </w:r>
    </w:p>
    <w:bookmarkEnd w:id="662"/>
    <w:bookmarkEnd w:id="663"/>
    <w:bookmarkStart w:id="667" w:name="das-frequenzrahmenwerk"/>
    <w:p>
      <w:pPr>
        <w:pStyle w:val="Heading2"/>
      </w:pPr>
      <w:r>
        <w:rPr>
          <w:rStyle w:val="SectionNumber"/>
        </w:rPr>
        <w:t xml:space="preserve">17.2</w:t>
      </w:r>
      <w:r>
        <w:tab/>
      </w:r>
      <w:r>
        <w:t xml:space="preserve">16.1 Das Frequenzrahmenwerk</w:t>
      </w:r>
    </w:p>
    <w:bookmarkStart w:id="664" w:name="jede-observable-als-frequenzverhaeltnis"/>
    <w:p>
      <w:pPr>
        <w:pStyle w:val="Heading3"/>
      </w:pPr>
      <w:r>
        <w:rPr>
          <w:rStyle w:val="SectionNumber"/>
        </w:rPr>
        <w:t xml:space="preserve">17.2.1</w:t>
      </w:r>
      <w:r>
        <w:tab/>
      </w:r>
      <w:r>
        <w:t xml:space="preserve">Jede Observable als Frequenzverhaeltnis</w:t>
      </w:r>
    </w:p>
    <w:p>
      <w:pPr>
        <w:pStyle w:val="FirstParagraph"/>
      </w:pPr>
      <w:r>
        <w:t xml:space="preserve">In SSZ lautet die fundamentale Beziehung zwischen Gravitation und Frequenzen:</w:t>
      </w:r>
    </w:p>
    <w:p>
      <w:pPr>
        <w:pStyle w:val="BodyText"/>
      </w:pPr>
      <m:oMath>
        <m:sSub>
          <m:e>
            <m:r>
              <m:t>f</m:t>
            </m:r>
          </m:e>
          <m:sub>
            <m:r>
              <m:t>l</m:t>
            </m:r>
            <m:r>
              <m:t>o</m:t>
            </m:r>
            <m:r>
              <m:t>k</m:t>
            </m:r>
            <m:r>
              <m:t>a</m:t>
            </m:r>
            <m:r>
              <m:t>l</m:t>
            </m:r>
          </m:sub>
        </m:sSub>
      </m:oMath>
      <w:r>
        <w:t xml:space="preserve"> </w:t>
      </w:r>
      <w:r>
        <w:t xml:space="preserve">/</w:t>
      </w:r>
      <w:r>
        <w:t xml:space="preserve"> </w:t>
      </w:r>
      <m:oMath>
        <m:sSub>
          <m:e>
            <m:r>
              <m:t>f</m:t>
            </m:r>
          </m:e>
          <m:sub>
            <m:r>
              <m:t>i</m:t>
            </m:r>
            <m:r>
              <m:t>n</m:t>
            </m:r>
            <m:r>
              <m:t>f</m:t>
            </m:r>
          </m:sub>
        </m:sSub>
      </m:oMath>
      <w:r>
        <w:t xml:space="preserve"> </w:t>
      </w:r>
      <w:r>
        <w:t xml:space="preserve">= D(r) = 1 / (1 + Xi(r))</w:t>
      </w:r>
    </w:p>
    <w:p>
      <w:pPr>
        <w:pStyle w:val="BodyText"/>
      </w:pPr>
      <w:r>
        <w:t xml:space="preserve">Diese einzige Gleichung kodiert eine enorme Menge an Physik:</w:t>
      </w:r>
    </w:p>
    <w:p>
      <w:pPr>
        <w:pStyle w:val="BodyText"/>
      </w:pPr>
      <w:r>
        <w:rPr>
          <w:b/>
          <w:bCs/>
        </w:rPr>
        <w:t xml:space="preserve">Gravitationsrotverschiebung</w:t>
      </w:r>
      <w:r>
        <w:t xml:space="preserve"> </w:t>
      </w:r>
      <w:r>
        <w:t xml:space="preserve">(Kapitel 14): Ein bei</w:t>
      </w:r>
      <w:r>
        <w:t xml:space="preserve"> </w:t>
      </w:r>
      <m:oMath>
        <m:sSub>
          <m:e>
            <m:r>
              <m:t>r</m:t>
            </m:r>
          </m:e>
          <m:sub>
            <m:r>
              <m:t>e</m:t>
            </m:r>
            <m:r>
              <m:t>m</m:t>
            </m:r>
            <m:r>
              <m:t>i</m:t>
            </m:r>
            <m:r>
              <m:t>t</m:t>
            </m:r>
          </m:sub>
        </m:sSub>
      </m:oMath>
      <w:r>
        <w:t xml:space="preserve"> </w:t>
      </w:r>
      <w:r>
        <w:t xml:space="preserve">emittiertes Photon mit lokaler Frequenz</w:t>
      </w:r>
      <w:r>
        <w:t xml:space="preserve"> </w:t>
      </w:r>
      <m:oMath>
        <m:sSub>
          <m:e>
            <m:r>
              <m:t>f</m:t>
            </m:r>
          </m:e>
          <m:sub>
            <m:r>
              <m:t>e</m:t>
            </m:r>
            <m:r>
              <m:t>m</m:t>
            </m:r>
            <m:r>
              <m:t>i</m:t>
            </m:r>
            <m:r>
              <m:t>t</m:t>
            </m:r>
          </m:sub>
        </m:sSub>
      </m:oMath>
      <w:r>
        <w:t xml:space="preserve"> </w:t>
      </w:r>
      <w:r>
        <w:t xml:space="preserve">erreicht das Unendliche mit beobachteter Frequenz</w:t>
      </w:r>
      <w:r>
        <w:t xml:space="preserve"> </w:t>
      </w:r>
      <m:oMath>
        <m:sSub>
          <m:e>
            <m:r>
              <m:t>f</m:t>
            </m:r>
          </m:e>
          <m:sub>
            <m:r>
              <m:t>o</m:t>
            </m:r>
            <m:r>
              <m:t>b</m:t>
            </m:r>
            <m:r>
              <m:t>s</m:t>
            </m:r>
          </m:sub>
        </m:sSub>
      </m:oMath>
      <w:r>
        <w:t xml:space="preserve"> </w:t>
      </w:r>
      <w:r>
        <w:t xml:space="preserve">=</w:t>
      </w:r>
      <w:r>
        <w:t xml:space="preserve"> </w:t>
      </w:r>
      <m:oMath>
        <m:sSub>
          <m:e>
            <m:r>
              <m:t>f</m:t>
            </m:r>
          </m:e>
          <m:sub>
            <m:r>
              <m:t>e</m:t>
            </m:r>
            <m:r>
              <m:t>m</m:t>
            </m:r>
            <m:r>
              <m:t>i</m:t>
            </m:r>
            <m:r>
              <m:t>t</m:t>
            </m:r>
          </m:sub>
        </m:sSub>
      </m:oMath>
      <w:r>
        <w:t xml:space="preserve"> </w:t>
      </w:r>
      <w:r>
        <w:t xml:space="preserve">mal D(</w:t>
      </w:r>
      <m:oMath>
        <m:sSub>
          <m:e>
            <m:r>
              <m:t>r</m:t>
            </m:r>
          </m:e>
          <m:sub>
            <m:r>
              <m:t>e</m:t>
            </m:r>
            <m:r>
              <m:t>m</m:t>
            </m:r>
            <m:r>
              <m:t>i</m:t>
            </m:r>
            <m:r>
              <m:t>t</m:t>
            </m:r>
          </m:sub>
        </m:sSub>
      </m:oMath>
      <w:r>
        <w:t xml:space="preserve">). Die Rotverschiebung z =</w:t>
      </w:r>
      <w:r>
        <w:t xml:space="preserve"> </w:t>
      </w:r>
      <m:oMath>
        <m:sSub>
          <m:e>
            <m:r>
              <m:t>f</m:t>
            </m:r>
          </m:e>
          <m:sub>
            <m:r>
              <m:t>e</m:t>
            </m:r>
            <m:r>
              <m:t>m</m:t>
            </m:r>
            <m:r>
              <m:t>i</m:t>
            </m:r>
            <m:r>
              <m:t>t</m:t>
            </m:r>
          </m:sub>
        </m:sSub>
      </m:oMath>
      <w:r>
        <w:t xml:space="preserve">/f_obs - 1 = Xi(</w:t>
      </w:r>
      <m:oMath>
        <m:sSub>
          <m:e>
            <m:r>
              <m:t>r</m:t>
            </m:r>
          </m:e>
          <m:sub>
            <m:r>
              <m:t>e</m:t>
            </m:r>
            <m:r>
              <m:t>m</m:t>
            </m:r>
            <m:r>
              <m:t>i</m:t>
            </m:r>
            <m:r>
              <m:t>t</m:t>
            </m:r>
          </m:sub>
        </m:sSub>
      </m:oMath>
      <w:r>
        <w:t xml:space="preserve">).</w:t>
      </w:r>
    </w:p>
    <w:p>
      <w:pPr>
        <w:pStyle w:val="BodyText"/>
      </w:pPr>
      <w:r>
        <w:rPr>
          <w:b/>
          <w:bCs/>
        </w:rPr>
        <w:t xml:space="preserve">Shapiro-Verzoegerung</w:t>
      </w:r>
      <w:r>
        <w:t xml:space="preserve"> </w:t>
      </w:r>
      <w:r>
        <w:t xml:space="preserve">(Kapitel 10): Die akkumulierte Phasendifferenz zwischen einem Photonenpfad durch ein Gravitationsfeld und einem Flachraum-Pfad betraegt</w:t>
      </w:r>
      <w:r>
        <w:t xml:space="preserve"> </w:t>
      </w:r>
      <m:oMath>
        <m:sSub>
          <m:e>
            <m:r>
              <m:rPr>
                <m:sty m:val="p"/>
              </m:rPr>
              <m:t>Δ</m:t>
            </m:r>
          </m:e>
          <m:sub>
            <m:r>
              <m:t>ϕ</m:t>
            </m:r>
          </m:sub>
        </m:sSub>
      </m:oMath>
      <w:r>
        <w:t xml:space="preserve"> </w:t>
      </w:r>
      <w:r>
        <w:t xml:space="preserve">= (2πf/c) × Integral(Ξ dl). Diese Phasendifferenz, geteilt durch 2πf, ergibt die Zeitverzoegerung.</w:t>
      </w:r>
    </w:p>
    <w:p>
      <w:pPr>
        <w:pStyle w:val="BodyText"/>
      </w:pPr>
      <w:r>
        <w:rPr>
          <w:b/>
          <w:bCs/>
        </w:rPr>
        <w:t xml:space="preserve">Bahnpraezession</w:t>
      </w:r>
      <w:r>
        <w:t xml:space="preserve">: Die radiale Bahnfrequenz</w:t>
      </w:r>
      <w:r>
        <w:t xml:space="preserve"> </w:t>
      </w:r>
      <m:oMath>
        <m:sSub>
          <m:e>
            <m:r>
              <m:t>f</m:t>
            </m:r>
          </m:e>
          <m:sub>
            <m:r>
              <m:t>r</m:t>
            </m:r>
          </m:sub>
        </m:sSub>
      </m:oMath>
      <w:r>
        <w:t xml:space="preserve"> </w:t>
      </w:r>
      <w:r>
        <w:t xml:space="preserve">und die Winkelbahnfrequenz</w:t>
      </w:r>
      <w:r>
        <w:t xml:space="preserve"> </w:t>
      </w:r>
      <m:oMath>
        <m:sSub>
          <m:e>
            <m:r>
              <m:t>f</m:t>
            </m:r>
          </m:e>
          <m:sub>
            <m:r>
              <m:t>ϕ</m:t>
            </m:r>
          </m:sub>
        </m:sSub>
      </m:oMath>
      <w:r>
        <w:t xml:space="preserve"> </w:t>
      </w:r>
      <w:r>
        <w:t xml:space="preserve">unterscheiden sich geringfuegig in einem Gravitationsfeld. Ihre Fehlanpassung erzeugt Periheldrehung:</w:t>
      </w:r>
      <w:r>
        <w:t xml:space="preserve"> </w:t>
      </w:r>
      <m:oMath>
        <m:sSub>
          <m:e>
            <m:r>
              <m:rPr>
                <m:sty m:val="p"/>
              </m:rPr>
              <m:t>Δ</m:t>
            </m:r>
          </m:e>
          <m:sub>
            <m:r>
              <m:t>ω</m:t>
            </m:r>
          </m:sub>
        </m:sSub>
      </m:oMath>
      <w:r>
        <w:t xml:space="preserve"> </w:t>
      </w:r>
      <w:r>
        <w:t xml:space="preserve">= 2π(1 -</w:t>
      </w:r>
      <w:r>
        <w:t xml:space="preserve"> </w:t>
      </w:r>
      <m:oMath>
        <m:sSub>
          <m:e>
            <m:r>
              <m:t>f</m:t>
            </m:r>
          </m:e>
          <m:sub>
            <m:r>
              <m:t>r</m:t>
            </m:r>
          </m:sub>
        </m:sSub>
      </m:oMath>
      <w:r>
        <w:t xml:space="preserve">/</w:t>
      </w:r>
      <m:oMath>
        <m:sSub>
          <m:e>
            <m:r>
              <m:t>f</m:t>
            </m:r>
          </m:e>
          <m:sub>
            <m:r>
              <m:t>ϕ</m:t>
            </m:r>
          </m:sub>
        </m:sSub>
      </m:oMath>
      <w:r>
        <w:t xml:space="preserve">) pro Umlauf. Fuer Merkur:</w:t>
      </w:r>
      <w:r>
        <w:t xml:space="preserve"> </w:t>
      </w:r>
      <m:oMath>
        <m:sSub>
          <m:e>
            <m:r>
              <m:rPr>
                <m:sty m:val="p"/>
              </m:rPr>
              <m:t>Δ</m:t>
            </m:r>
          </m:e>
          <m:sub>
            <m:r>
              <m:t>ω</m:t>
            </m:r>
          </m:sub>
        </m:sSub>
      </m:oMath>
      <w:r>
        <w:t xml:space="preserve"> </w:t>
      </w:r>
      <w:r>
        <w:t xml:space="preserve">= 42,98 Bogensekunden/Jahrhundert – exakte Uebereinstimmung mit der ART im Schwachfeld.</w:t>
      </w:r>
    </w:p>
    <w:p>
      <w:pPr>
        <w:pStyle w:val="BodyText"/>
      </w:pPr>
      <w:r>
        <w:rPr>
          <w:b/>
          <w:bCs/>
        </w:rPr>
        <w:t xml:space="preserve">Schwarzes-Loch-Grenze</w:t>
      </w:r>
      <w:r>
        <w:t xml:space="preserve">: Der Radius, bei dem D(r) sein endliches Minimum D(</w:t>
      </w:r>
      <m:oMath>
        <m:sSub>
          <m:e>
            <m:r>
              <m:t>r</m:t>
            </m:r>
          </m:e>
          <m:sub>
            <m:r>
              <m:t>s</m:t>
            </m:r>
          </m:sub>
        </m:sSub>
      </m:oMath>
      <w:r>
        <w:t xml:space="preserve">) = 0,555 erreicht. Im Frequenzbild ist dies der Radius, an dem lokale Uhren mit 55,5% der Rate im Unendlichen laufen – langsam, aber nicht gestoppt.</w:t>
      </w:r>
    </w:p>
    <w:bookmarkEnd w:id="664"/>
    <w:bookmarkStart w:id="665" w:name="warum-frequenzen"/>
    <w:p>
      <w:pPr>
        <w:pStyle w:val="Heading3"/>
      </w:pPr>
      <w:r>
        <w:rPr>
          <w:rStyle w:val="SectionNumber"/>
        </w:rPr>
        <w:t xml:space="preserve">17.2.2</w:t>
      </w:r>
      <w:r>
        <w:tab/>
      </w:r>
      <w:r>
        <w:t xml:space="preserve">Warum Frequenzen?</w:t>
      </w:r>
    </w:p>
    <w:p>
      <w:pPr>
        <w:pStyle w:val="FirstParagraph"/>
      </w:pPr>
      <w:r>
        <w:t xml:space="preserve">Das Frequenzrahmenwerk hat drei Vorteile gegenueber der traditionellen metrischen Formulierung:</w:t>
      </w:r>
    </w:p>
    <w:p>
      <w:pPr>
        <w:pStyle w:val="BodyText"/>
      </w:pPr>
      <w:r>
        <w:rPr>
          <w:b/>
          <w:bCs/>
        </w:rPr>
        <w:t xml:space="preserve">1. Operationelle Direktheit.</w:t>
      </w:r>
      <w:r>
        <w:t xml:space="preserve"> </w:t>
      </w:r>
      <w:r>
        <w:t xml:space="preserve">Frequenzen werden direkt von Atomuhren, Interferometern und Spektrographen gemessen. Der metrische Tensor g_mu_nu wird nie direkt gemessen – er wird aus Frequenzmessungen (Rotverschiebung, Zeitverzoegerung usw.) abgeleitet. Das Frequenzrahmenwerk eliminiert den Zwischenschritt.</w:t>
      </w:r>
    </w:p>
    <w:p>
      <w:pPr>
        <w:pStyle w:val="BodyText"/>
      </w:pPr>
      <w:r>
        <w:rPr>
          <w:b/>
          <w:bCs/>
        </w:rPr>
        <w:t xml:space="preserve">2. Extreme Praezision.</w:t>
      </w:r>
      <w:r>
        <w:t xml:space="preserve"> </w:t>
      </w:r>
      <w:r>
        <w:t xml:space="preserve">Optische Uhren erreichen derzeit 10^-18 fraktionale Stabilitaet. Dies entspricht der Detektion der Gravitationspotentialdifferenz einer 1-Zentimeter-Hoehenaenderung auf der Erdoberflaeche. Keine andere Messmethode erreicht diese Praezision fuer Gravitationsphysik.</w:t>
      </w:r>
    </w:p>
    <w:p>
      <w:pPr>
        <w:pStyle w:val="BodyText"/>
      </w:pPr>
      <w:r>
        <w:rPr>
          <w:b/>
          <w:bCs/>
        </w:rPr>
        <w:t xml:space="preserve">3. Natuerliche Verbindung zur Quantenmechanik.</w:t>
      </w:r>
      <w:r>
        <w:t xml:space="preserve"> </w:t>
      </w:r>
      <w:r>
        <w:t xml:space="preserve">Die Quantenmechanik ist fundamental eine Frequenztheorie – die Schroedinger-Gleichung ist eine Wellengleichung, und Energieeigenzustaende oszillieren mit nu = E/h. Das SSZ-Frequenzrahmenwerk verbindet Gravitationsobservablen mit Quantenoszillationsraten und schlaegt damit potentiell eine Bruecke zwischen Gravitation und Quantenmechanik.</w:t>
      </w:r>
    </w:p>
    <w:bookmarkEnd w:id="665"/>
    <w:bookmarkStart w:id="666" w:name="die-frequenzhierarchie"/>
    <w:p>
      <w:pPr>
        <w:pStyle w:val="Heading3"/>
      </w:pPr>
      <w:r>
        <w:rPr>
          <w:rStyle w:val="SectionNumber"/>
        </w:rPr>
        <w:t xml:space="preserve">17.2.3</w:t>
      </w:r>
      <w:r>
        <w:tab/>
      </w:r>
      <w:r>
        <w:t xml:space="preserve">Die Frequenzhierarchie</w:t>
      </w:r>
    </w:p>
    <w:p>
      <w:pPr>
        <w:pStyle w:val="FirstParagraph"/>
      </w:pPr>
      <w:r>
        <w:t xml:space="preserve">Verschiedene Gravitationsumgebungen erzeugen verschiedene Frequenzverhaeltnisse: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Umgebung</w:t>
            </w:r>
          </w:p>
        </w:tc>
        <w:tc>
          <w:tcPr/>
          <w:p>
            <w:pPr>
              <w:pStyle w:val="Compact"/>
            </w:pPr>
            <w:r>
              <w:t xml:space="preserve">D = f_lokal/f_inf</w:t>
            </w:r>
          </w:p>
        </w:tc>
        <w:tc>
          <w:tcPr/>
          <w:p>
            <w:pPr>
              <w:pStyle w:val="Compact"/>
            </w:pPr>
            <w:r>
              <w:t xml:space="preserve">Fraktionale Aenderung</w:t>
            </w:r>
          </w:p>
        </w:tc>
      </w:tr>
      <w:tr>
        <w:tc>
          <w:tcPr/>
          <w:p>
            <w:pPr>
              <w:pStyle w:val="Compact"/>
            </w:pPr>
            <w:r>
              <w:t xml:space="preserve">GPS-Satellit</w:t>
            </w:r>
          </w:p>
        </w:tc>
        <w:tc>
          <w:tcPr/>
          <w:p>
            <w:pPr>
              <w:pStyle w:val="Compact"/>
            </w:pPr>
            <w:r>
              <w:t xml:space="preserve">0,9999999998</w:t>
            </w:r>
          </w:p>
        </w:tc>
        <w:tc>
          <w:tcPr/>
          <w:p>
            <w:pPr>
              <w:pStyle w:val="Compact"/>
            </w:pPr>
            <w:r>
              <w:t xml:space="preserve">2 x 10^-10</w:t>
            </w:r>
          </w:p>
        </w:tc>
      </w:tr>
      <w:tr>
        <w:tc>
          <w:tcPr/>
          <w:p>
            <w:pPr>
              <w:pStyle w:val="Compact"/>
            </w:pPr>
            <w:r>
              <w:t xml:space="preserve">Erdoberflaeche</w:t>
            </w:r>
          </w:p>
        </w:tc>
        <w:tc>
          <w:tcPr/>
          <w:p>
            <w:pPr>
              <w:pStyle w:val="Compact"/>
            </w:pPr>
            <w:r>
              <w:t xml:space="preserve">0,9999999993</w:t>
            </w:r>
          </w:p>
        </w:tc>
        <w:tc>
          <w:tcPr/>
          <w:p>
            <w:pPr>
              <w:pStyle w:val="Compact"/>
            </w:pPr>
            <w:r>
              <w:t xml:space="preserve">7 x 10^-10</w:t>
            </w:r>
          </w:p>
        </w:tc>
      </w:tr>
      <w:tr>
        <w:tc>
          <w:tcPr/>
          <w:p>
            <w:pPr>
              <w:pStyle w:val="Compact"/>
            </w:pPr>
            <w:r>
              <w:t xml:space="preserve">Sonnenoberflaeche</w:t>
            </w:r>
          </w:p>
        </w:tc>
        <w:tc>
          <w:tcPr/>
          <w:p>
            <w:pPr>
              <w:pStyle w:val="Compact"/>
            </w:pPr>
            <w:r>
              <w:t xml:space="preserve">0,9999979</w:t>
            </w:r>
          </w:p>
        </w:tc>
        <w:tc>
          <w:tcPr/>
          <w:p>
            <w:pPr>
              <w:pStyle w:val="Compact"/>
            </w:pPr>
            <w:r>
              <w:t xml:space="preserve">2,1 x 10^-6</w:t>
            </w:r>
          </w:p>
        </w:tc>
      </w:tr>
      <w:tr>
        <w:tc>
          <w:tcPr/>
          <w:p>
            <w:pPr>
              <w:pStyle w:val="Compact"/>
            </w:pPr>
            <w:r>
              <w:t xml:space="preserve">Weisser Zwerg</w:t>
            </w:r>
          </w:p>
        </w:tc>
        <w:tc>
          <w:tcPr/>
          <w:p>
            <w:pPr>
              <w:pStyle w:val="Compact"/>
            </w:pPr>
            <w:r>
              <w:t xml:space="preserve">0,99975</w:t>
            </w:r>
          </w:p>
        </w:tc>
        <w:tc>
          <w:tcPr/>
          <w:p>
            <w:pPr>
              <w:pStyle w:val="Compact"/>
            </w:pPr>
            <w:r>
              <w:t xml:space="preserve">2,5 x 10^-4</w:t>
            </w:r>
          </w:p>
        </w:tc>
      </w:tr>
      <w:tr>
        <w:tc>
          <w:tcPr/>
          <w:p>
            <w:pPr>
              <w:pStyle w:val="Compact"/>
            </w:pPr>
            <w:r>
              <w:t xml:space="preserve">Neutronenstern</w:t>
            </w:r>
          </w:p>
        </w:tc>
        <w:tc>
          <w:tcPr/>
          <w:p>
            <w:pPr>
              <w:pStyle w:val="Compact"/>
            </w:pPr>
            <w:r>
              <w:t xml:space="preserve">0,829</w:t>
            </w:r>
          </w:p>
        </w:tc>
        <w:tc>
          <w:tcPr/>
          <w:p>
            <w:pPr>
              <w:pStyle w:val="Compact"/>
            </w:pPr>
            <w:r>
              <w:t xml:space="preserve">0,171</w:t>
            </w:r>
          </w:p>
        </w:tc>
      </w:tr>
      <w:tr>
        <w:tc>
          <w:tcPr/>
          <w:p>
            <w:pPr>
              <w:pStyle w:val="Compact"/>
            </w:pPr>
            <w:r>
              <w:t xml:space="preserve">SL-Horizont</w:t>
            </w:r>
          </w:p>
        </w:tc>
        <w:tc>
          <w:tcPr/>
          <w:p>
            <w:pPr>
              <w:pStyle w:val="Compact"/>
            </w:pPr>
            <w:r>
              <w:t xml:space="preserve">0,555</w:t>
            </w:r>
          </w:p>
        </w:tc>
        <w:tc>
          <w:tcPr/>
          <w:p>
            <w:pPr>
              <w:pStyle w:val="Compact"/>
            </w:pPr>
            <w:r>
              <w:t xml:space="preserve">0,445</w:t>
            </w:r>
          </w:p>
        </w:tc>
      </w:tr>
    </w:tbl>
    <w:p>
      <w:pPr>
        <w:pStyle w:val="BodyText"/>
      </w:pPr>
      <w:r>
        <w:t xml:space="preserve">Die Tabelle umspannt neun Groessenordnungen der Gravitationsstaerke, vom GPS (wo die Korrektur kaum detektierbar ist) bis zum Schwarzen-Loch-Horizont (wo Uhren mit halber Geschwindigkeit laufen).</w:t>
      </w:r>
    </w:p>
    <w:bookmarkEnd w:id="666"/>
    <w:bookmarkEnd w:id="667"/>
    <w:bookmarkStart w:id="671" w:name="segmentquantisierung-n_0-4"/>
    <w:p>
      <w:pPr>
        <w:pStyle w:val="Heading2"/>
      </w:pPr>
      <w:r>
        <w:rPr>
          <w:rStyle w:val="SectionNumber"/>
        </w:rPr>
        <w:t xml:space="preserve">17.3</w:t>
      </w:r>
      <w:r>
        <w:tab/>
      </w:r>
      <w:r>
        <w:t xml:space="preserve">16.2 Segmentquantisierung: N_0 = 4</w:t>
      </w:r>
    </w:p>
    <w:bookmarkStart w:id="668" w:name="die-minimale-segmentzahl"/>
    <w:p>
      <w:pPr>
        <w:pStyle w:val="Heading3"/>
      </w:pPr>
      <w:r>
        <w:rPr>
          <w:rStyle w:val="SectionNumber"/>
        </w:rPr>
        <w:t xml:space="preserve">17.3.1</w:t>
      </w:r>
      <w:r>
        <w:tab/>
      </w:r>
      <w:r>
        <w:t xml:space="preserve">Die minimale Segmentzahl</w:t>
      </w:r>
    </w:p>
    <w:p>
      <w:pPr>
        <w:pStyle w:val="FirstParagraph"/>
      </w:pPr>
      <w:r>
        <w:t xml:space="preserve">SSZ legt eine fundamentale Quantisierung fest: Ein vollstaendiger Oszillationszyklus (eine Wellenlaenge) muss mindestens N_0 = 4 Segmentgrenzen durchqueren. Dies ergibt sich aus der Wellengeometrie: Eine sinusfoermige Oszillation hat vier Viertelphasen (0 -&gt; pi/2 -&gt; pi -&gt; 3pi/2 -&gt; 2pi), und jede Viertelphase erfordert mindestens eine Segmentdurchquerung. Die Quantisierungsbedingung lautet:</w:t>
      </w:r>
    </w:p>
    <w:p>
      <w:pPr>
        <w:pStyle w:val="BodyText"/>
      </w:pPr>
      <m:oMath>
        <m:sSub>
          <m:e>
            <m:r>
              <m:t>λ</m:t>
            </m:r>
          </m:e>
          <m:sub>
            <m:r>
              <m:rPr>
                <m:nor/>
                <m:sty m:val="p"/>
              </m:rPr>
              <m:t>min</m:t>
            </m:r>
          </m:sub>
        </m:sSub>
      </m:oMath>
      <w:r>
        <w:t xml:space="preserve"> </w:t>
      </w:r>
      <w:r>
        <w:t xml:space="preserve">= N_0 *</w:t>
      </w:r>
      <w:r>
        <w:t xml:space="preserve"> </w:t>
      </w:r>
      <m:oMath>
        <m:sSub>
          <m:e>
            <m:r>
              <m:t>l</m:t>
            </m:r>
          </m:e>
          <m:sub>
            <m:r>
              <m:t>s</m:t>
            </m:r>
            <m:r>
              <m:t>e</m:t>
            </m:r>
            <m:r>
              <m:t>g</m:t>
            </m:r>
          </m:sub>
        </m:sSub>
      </m:oMath>
      <w:r>
        <w:t xml:space="preserve"> </w:t>
      </w:r>
      <w:r>
        <w:t xml:space="preserve">= 4 *</w:t>
      </w:r>
      <w:r>
        <w:t xml:space="preserve"> </w:t>
      </w:r>
      <m:oMath>
        <m:sSub>
          <m:e>
            <m:r>
              <m:t>l</m:t>
            </m:r>
          </m:e>
          <m:sub>
            <m:r>
              <m:t>s</m:t>
            </m:r>
            <m:r>
              <m:t>e</m:t>
            </m:r>
            <m:r>
              <m:t>g</m:t>
            </m:r>
          </m:sub>
        </m:sSub>
      </m:oMath>
    </w:p>
    <w:p>
      <w:pPr>
        <w:pStyle w:val="BodyText"/>
      </w:pPr>
      <w:r>
        <w:t xml:space="preserve">Dies setzt eine</w:t>
      </w:r>
      <w:r>
        <w:t xml:space="preserve"> </w:t>
      </w:r>
      <w:r>
        <w:rPr>
          <w:b/>
          <w:bCs/>
        </w:rPr>
        <w:t xml:space="preserve">Maximalfrequenz</w:t>
      </w:r>
      <w:r>
        <w:t xml:space="preserve"> </w:t>
      </w:r>
      <w:r>
        <w:t xml:space="preserve">fuer elektromagnetische Strahlung bei jedem Radius:</w:t>
      </w:r>
    </w:p>
    <w:p>
      <w:pPr>
        <w:pStyle w:val="BodyText"/>
      </w:pPr>
      <m:oMath>
        <m:sSub>
          <m:e>
            <m:r>
              <m:t>f</m:t>
            </m:r>
          </m:e>
          <m:sub>
            <m:r>
              <m:t>m</m:t>
            </m:r>
            <m:r>
              <m:t>a</m:t>
            </m:r>
            <m:r>
              <m:t>x</m:t>
            </m:r>
          </m:sub>
        </m:sSub>
      </m:oMath>
      <w:r>
        <w:t xml:space="preserve">(r) = c / (4 *</w:t>
      </w:r>
      <w:r>
        <w:t xml:space="preserve"> </w:t>
      </w:r>
      <m:oMath>
        <m:sSub>
          <m:e>
            <m:r>
              <m:t>l</m:t>
            </m:r>
          </m:e>
          <m:sub>
            <m:r>
              <m:t>s</m:t>
            </m:r>
            <m:r>
              <m:t>e</m:t>
            </m:r>
            <m:r>
              <m:t>g</m:t>
            </m:r>
          </m:sub>
        </m:sSub>
      </m:oMath>
      <w:r>
        <w:t xml:space="preserve">(r))</w:t>
      </w:r>
    </w:p>
    <w:p>
      <w:pPr>
        <w:pStyle w:val="BodyText"/>
      </w:pPr>
      <w:r>
        <w:t xml:space="preserve">Die lokale Segmentlaenge</w:t>
      </w:r>
      <w:r>
        <w:t xml:space="preserve"> </w:t>
      </w:r>
      <m:oMath>
        <m:sSub>
          <m:e>
            <m:r>
              <m:t>l</m:t>
            </m:r>
          </m:e>
          <m:sub>
            <m:r>
              <m:t>s</m:t>
            </m:r>
            <m:r>
              <m:t>e</m:t>
            </m:r>
            <m:r>
              <m:t>g</m:t>
            </m:r>
          </m:sub>
        </m:sSub>
      </m:oMath>
      <w:r>
        <w:t xml:space="preserve">(r) nimmt mit zunehmendem Xi ab (Segmente werden in der Naehe massiver Koerper komprimiert), sodass</w:t>
      </w:r>
      <w:r>
        <w:t xml:space="preserve"> </w:t>
      </w:r>
      <m:oMath>
        <m:sSub>
          <m:e>
            <m:r>
              <m:t>f</m:t>
            </m:r>
          </m:e>
          <m:sub>
            <m:r>
              <m:t>m</m:t>
            </m:r>
            <m:r>
              <m:t>a</m:t>
            </m:r>
            <m:r>
              <m:t>x</m:t>
            </m:r>
          </m:sub>
        </m:sSub>
      </m:oMath>
      <w:r>
        <w:t xml:space="preserve"> </w:t>
      </w:r>
      <w:r>
        <w:t xml:space="preserve">nahe einer Masse zunimmt – der UV-Cutoff ist in staerkeren Gravitationsfeldern hoeher.</w:t>
      </w:r>
    </w:p>
    <w:bookmarkEnd w:id="668"/>
    <w:bookmarkStart w:id="669" w:name="verbindung-zu-pi-und-dem-winkelquantum"/>
    <w:p>
      <w:pPr>
        <w:pStyle w:val="Heading3"/>
      </w:pPr>
      <w:r>
        <w:rPr>
          <w:rStyle w:val="SectionNumber"/>
        </w:rPr>
        <w:t xml:space="preserve">17.3.2</w:t>
      </w:r>
      <w:r>
        <w:tab/>
      </w:r>
      <w:r>
        <w:t xml:space="preserve">Verbindung zu pi und dem Winkelquantum</w:t>
      </w:r>
    </w:p>
    <w:p>
      <w:pPr>
        <w:pStyle w:val="FirstParagraph"/>
      </w:pPr>
      <w:r>
        <w:t xml:space="preserve">Die Zahl N_0 = 4 verbindet sich direkt mit dem Winkelquantum pi (Kapitel 2). Jede Segmentgrenze entspricht einem Phasenvorschub von pi/2 Radiant = 90 Grad:</w:t>
      </w:r>
    </w:p>
    <w:p>
      <w:pPr>
        <w:pStyle w:val="BodyText"/>
      </w:pPr>
      <w:r>
        <w:t xml:space="preserve">4 x (pi/2) = 2*pi = ein vollstaendiger Zyklus</w:t>
      </w:r>
    </w:p>
    <w:p>
      <w:pPr>
        <w:pStyle w:val="BodyText"/>
      </w:pPr>
      <w:r>
        <w:t xml:space="preserve">Deshalb ist N_0 = 4 und keine andere Zahl: Es ist die minimale ganze Zahl, die eine vollstaendige Winkeldrehung in pi/2-Schritten abschliesst.</w:t>
      </w:r>
    </w:p>
    <w:bookmarkEnd w:id="669"/>
    <w:bookmarkStart w:id="670" w:name="implikationen-1"/>
    <w:p>
      <w:pPr>
        <w:pStyle w:val="Heading3"/>
      </w:pPr>
      <w:r>
        <w:rPr>
          <w:rStyle w:val="SectionNumber"/>
        </w:rPr>
        <w:t xml:space="preserve">17.3.3</w:t>
      </w:r>
      <w:r>
        <w:tab/>
      </w:r>
      <w:r>
        <w:t xml:space="preserve">Implikationen</w:t>
      </w:r>
    </w:p>
    <w:p>
      <w:pPr>
        <w:pStyle w:val="FirstParagraph"/>
      </w:pPr>
      <w:r>
        <w:t xml:space="preserve">Die Quantisierung N_0 = 4 hat zwei testbare Implikationen:</w:t>
      </w:r>
    </w:p>
    <w:p>
      <w:pPr>
        <w:pStyle w:val="BodyText"/>
      </w:pPr>
      <w:r>
        <w:rPr>
          <w:b/>
          <w:bCs/>
        </w:rPr>
        <w:t xml:space="preserve">1. Natuerlicher UV-Cutoff.</w:t>
      </w:r>
      <w:r>
        <w:t xml:space="preserve"> </w:t>
      </w:r>
      <w:r>
        <w:t xml:space="preserve">Bei extrem hohen Frequenzen naehert sich die Photonenlaenge der Segmentlaenge. Unterhalb von lambda = 4*</w:t>
      </w:r>
      <m:oMath>
        <m:sSub>
          <m:e>
            <m:r>
              <m:t>l</m:t>
            </m:r>
          </m:e>
          <m:sub>
            <m:r>
              <m:t>s</m:t>
            </m:r>
            <m:r>
              <m:t>e</m:t>
            </m:r>
            <m:r>
              <m:t>g</m:t>
            </m:r>
          </m:sub>
        </m:sSub>
      </m:oMath>
      <w:r>
        <w:t xml:space="preserve"> </w:t>
      </w:r>
      <w:r>
        <w:t xml:space="preserve">wird die Ausbreitung durch das Segmentgitter unterdrueckt – ein natuerlicher UV-Cutoff ohne die Divergenzen der Quantenfeldtheorie.</w:t>
      </w:r>
    </w:p>
    <w:p>
      <w:pPr>
        <w:pStyle w:val="BodyText"/>
      </w:pPr>
      <w:r>
        <w:rPr>
          <w:b/>
          <w:bCs/>
        </w:rPr>
        <w:t xml:space="preserve">2. Diskrete Dispersion bei extremen Energien.</w:t>
      </w:r>
      <w:r>
        <w:t xml:space="preserve"> </w:t>
      </w:r>
      <w:r>
        <w:t xml:space="preserve">In der Naehe des UV-Cutoffs fuehrt das Segmentgitter Dispersion ein: Photonen mit Wellenlaengen vergleichbar mit</w:t>
      </w:r>
      <w:r>
        <w:t xml:space="preserve"> </w:t>
      </w:r>
      <m:oMath>
        <m:sSub>
          <m:e>
            <m:r>
              <m:t>l</m:t>
            </m:r>
          </m:e>
          <m:sub>
            <m:r>
              <m:t>s</m:t>
            </m:r>
            <m:r>
              <m:t>e</m:t>
            </m:r>
            <m:r>
              <m:t>g</m:t>
            </m:r>
          </m:sub>
        </m:sSub>
      </m:oMath>
      <w:r>
        <w:t xml:space="preserve"> </w:t>
      </w:r>
      <w:r>
        <w:t xml:space="preserve">wuerden sich anders ausbreiten als laengerwellige Photonen. Der Effekt ist derzeit nicht beobachtbar, aber prinzipiell testbar.</w:t>
      </w:r>
    </w:p>
    <w:bookmarkEnd w:id="670"/>
    <w:bookmarkEnd w:id="671"/>
    <w:bookmarkStart w:id="674" w:name="gravitation-als-frequenzgradient"/>
    <w:p>
      <w:pPr>
        <w:pStyle w:val="Heading2"/>
      </w:pPr>
      <w:r>
        <w:rPr>
          <w:rStyle w:val="SectionNumber"/>
        </w:rPr>
        <w:t xml:space="preserve">17.4</w:t>
      </w:r>
      <w:r>
        <w:tab/>
      </w:r>
      <w:r>
        <w:t xml:space="preserve">16.3 Gravitation als Frequenzgradient</w:t>
      </w:r>
    </w:p>
    <w:bookmarkStart w:id="672" w:name="ableitung-des-newtonschen-gesetzes"/>
    <w:p>
      <w:pPr>
        <w:pStyle w:val="Heading3"/>
      </w:pPr>
      <w:r>
        <w:rPr>
          <w:rStyle w:val="SectionNumber"/>
        </w:rPr>
        <w:t xml:space="preserve">17.4.1</w:t>
      </w:r>
      <w:r>
        <w:tab/>
      </w:r>
      <w:r>
        <w:t xml:space="preserve">Ableitung des Newtonschen Gesetzes</w:t>
      </w:r>
    </w:p>
    <w:p>
      <w:pPr>
        <w:pStyle w:val="FirstParagraph"/>
      </w:pPr>
      <w:r>
        <w:t xml:space="preserve">Das tiefgreifendste Ergebnis des Frequenzrahmenwerks:</w:t>
      </w:r>
      <w:r>
        <w:t xml:space="preserve"> </w:t>
      </w:r>
      <w:r>
        <w:rPr>
          <w:b/>
          <w:bCs/>
        </w:rPr>
        <w:t xml:space="preserve">Die Newtonsche Gravitation ist der Gradient der Segmentdichte.</w:t>
      </w:r>
      <w:r>
        <w:t xml:space="preserve"> </w:t>
      </w:r>
      <w:r>
        <w:t xml:space="preserve">Ausgehend von</w:t>
      </w:r>
      <w:r>
        <w:t xml:space="preserve"> </w:t>
      </w:r>
      <m:oMath>
        <m:sSub>
          <m:e>
            <m:r>
              <m:rPr>
                <m:sty m:val="p"/>
              </m:rPr>
              <m:t>Ξ</m:t>
            </m:r>
          </m:e>
          <m:sub>
            <m:r>
              <m:rPr>
                <m:nor/>
                <m:sty m:val="p"/>
              </m:rPr>
              <m:t>weak</m:t>
            </m:r>
          </m:sub>
        </m:sSub>
      </m:oMath>
      <w:r>
        <w:t xml:space="preserve"> </w:t>
      </w:r>
      <w:r>
        <w:t xml:space="preserve">=</w:t>
      </w:r>
      <w:r>
        <w:t xml:space="preserve"> </w:t>
      </w:r>
      <m:oMath>
        <m:sSub>
          <m:e>
            <m:r>
              <m:t>r</m:t>
            </m:r>
          </m:e>
          <m:sub>
            <m:r>
              <m:t>s</m:t>
            </m:r>
          </m:sub>
        </m:sSub>
      </m:oMath>
      <w:r>
        <w:t xml:space="preserve">/(2r) = GM/(c^2 r):</w:t>
      </w:r>
    </w:p>
    <w:p>
      <w:pPr>
        <w:pStyle w:val="BodyText"/>
      </w:pPr>
      <w:r>
        <w:t xml:space="preserve">g(r) = -c^2 * dXi/dr</w:t>
      </w:r>
    </w:p>
    <w:p>
      <w:pPr>
        <w:pStyle w:val="BodyText"/>
      </w:pPr>
      <w:r>
        <w:t xml:space="preserve">Berechnung der Ableitung:</w:t>
      </w:r>
    </w:p>
    <w:p>
      <w:pPr>
        <w:pStyle w:val="BodyText"/>
      </w:pPr>
      <w:r>
        <w:t xml:space="preserve">dXi_weak/dr = d/dr(</w:t>
      </w:r>
      <m:oMath>
        <m:sSub>
          <m:e>
            <m:r>
              <m:t>r</m:t>
            </m:r>
          </m:e>
          <m:sub>
            <m:r>
              <m:t>s</m:t>
            </m:r>
          </m:sub>
        </m:sSub>
      </m:oMath>
      <w:r>
        <w:t xml:space="preserve">/(2r)) = -</w:t>
      </w:r>
      <m:oMath>
        <m:sSub>
          <m:e>
            <m:r>
              <m:t>r</m:t>
            </m:r>
          </m:e>
          <m:sub>
            <m:r>
              <m:t>s</m:t>
            </m:r>
          </m:sub>
        </m:sSub>
      </m:oMath>
      <w:r>
        <w:t xml:space="preserve">/(2r^2) = -GM/(c^2 r^2)</w:t>
      </w:r>
    </w:p>
    <w:p>
      <w:pPr>
        <w:pStyle w:val="BodyText"/>
      </w:pPr>
      <w:r>
        <w:t xml:space="preserve">Daher:</w:t>
      </w:r>
    </w:p>
    <w:p>
      <w:pPr>
        <w:pStyle w:val="BodyText"/>
      </w:pPr>
      <w:r>
        <w:t xml:space="preserve">g(r) = -c^2 x (-GM/(c^2 r^2)) = GM/r^2</w:t>
      </w:r>
    </w:p>
    <w:p>
      <w:pPr>
        <w:pStyle w:val="BodyText"/>
      </w:pPr>
      <w:r>
        <w:t xml:space="preserve">Dies ist Newtons Gravitationsgesetz – vollstaendig aus dem Gradienten der Segmentdichte abgeleitet. Gravitation ist keine Kraft, sondern ein</w:t>
      </w:r>
      <w:r>
        <w:t xml:space="preserve"> </w:t>
      </w:r>
      <w:r>
        <w:rPr>
          <w:b/>
          <w:bCs/>
        </w:rPr>
        <w:t xml:space="preserve">Frequenzgradient</w:t>
      </w:r>
      <w:r>
        <w:t xml:space="preserve">: Objekte bewegen sich in Richtung niedrigeren D(r) (langsamere Uhren, hoeheres Xi), weil der Frequenzgradient die geodaetische Bewegung antreibt.</w:t>
      </w:r>
    </w:p>
    <w:bookmarkEnd w:id="672"/>
    <w:bookmarkStart w:id="673" w:name="physikalische-interpretation-3"/>
    <w:p>
      <w:pPr>
        <w:pStyle w:val="Heading3"/>
      </w:pPr>
      <w:r>
        <w:rPr>
          <w:rStyle w:val="SectionNumber"/>
        </w:rPr>
        <w:t xml:space="preserve">17.4.2</w:t>
      </w:r>
      <w:r>
        <w:tab/>
      </w:r>
      <w:r>
        <w:t xml:space="preserve">Physikalische Interpretation</w:t>
      </w:r>
    </w:p>
    <w:p>
      <w:pPr>
        <w:pStyle w:val="FirstParagraph"/>
      </w:pPr>
      <w:r>
        <w:t xml:space="preserve">Die Frequenzgradient-Interpretation liefert ein anschauliches physikalisches Bild: Eine Uhr oben auf einem Turm tickt schneller als eine Uhr unten. Diese Frequenzdifferenz erzeugt eine</w:t>
      </w:r>
      <w:r>
        <w:t xml:space="preserve"> </w:t>
      </w:r>
      <w:r>
        <w:t xml:space="preserve">“Neigung”</w:t>
      </w:r>
      <w:r>
        <w:t xml:space="preserve"> </w:t>
      </w:r>
      <w:r>
        <w:t xml:space="preserve">im Segmentdichtefeld. Objekte gleiten natuerlich diese Neigung hinab – nicht weil eine Kraft sie zieht, sondern weil die Geometrie des Segmentgitters die Bewegung in Richtung hoeherer Dichte kanalisiert.</w:t>
      </w:r>
    </w:p>
    <w:p>
      <w:pPr>
        <w:pStyle w:val="BodyText"/>
      </w:pPr>
      <w:r>
        <w:t xml:space="preserve">Dies ist die SSZ-Version des Aequivalenzprinzips:</w:t>
      </w:r>
      <w:r>
        <w:t xml:space="preserve"> </w:t>
      </w:r>
      <w:r>
        <w:rPr>
          <w:b/>
          <w:bCs/>
        </w:rPr>
        <w:t xml:space="preserve">Es gibt keine Gravitationskraft – nur einen Frequenzgradienten.</w:t>
      </w:r>
      <w:r>
        <w:t xml:space="preserve"> </w:t>
      </w:r>
      <w:r>
        <w:t xml:space="preserve">Ein Apfel faellt vom Baum nicht, weil die Erde ihn zieht, sondern weil die Segmentdichte zur Erdmitte hin zunimmt und die Bewegung des Apfels dem Gradienten folgt.</w:t>
      </w:r>
    </w:p>
    <w:p>
      <w:pPr>
        <w:pStyle w:val="BodyText"/>
      </w:pPr>
      <w:r>
        <w:rPr>
          <w:b/>
          <w:bCs/>
        </w:rPr>
        <w:t xml:space="preserve">Rechenbeispiel – Erdoberflaeche:</w:t>
      </w:r>
    </w:p>
    <w:p>
      <w:pPr>
        <w:pStyle w:val="BodyText"/>
      </w:pPr>
      <m:oMath>
        <m:sSub>
          <m:e>
            <m:r>
              <m:rPr>
                <m:sty m:val="p"/>
              </m:rPr>
              <m:t>Ξ</m:t>
            </m:r>
          </m:e>
          <m:sub>
            <m:r>
              <m:rPr>
                <m:nor/>
                <m:sty m:val="p"/>
              </m:rPr>
              <m:t>Erde</m:t>
            </m:r>
          </m:sub>
        </m:sSub>
      </m:oMath>
      <w:r>
        <w:t xml:space="preserve"> </w:t>
      </w:r>
      <w:r>
        <w:t xml:space="preserve">= GM/(c^2 R) = (6,674e-11 x 5,97e24) / ((3e8)^2 x 6,371e6) = 6,96 x 10^-10</w:t>
      </w:r>
    </w:p>
    <w:p>
      <w:pPr>
        <w:pStyle w:val="BodyText"/>
      </w:pPr>
      <w:r>
        <w:t xml:space="preserve">dXi/dr|_R = -GM/(c^2 R^2) = -1,09 x 10^-16 m^-1</w:t>
      </w:r>
    </w:p>
    <w:p>
      <w:pPr>
        <w:pStyle w:val="BodyText"/>
      </w:pPr>
      <w:r>
        <w:t xml:space="preserve">g = c^2 x 1,09 x 10^-16 = 9,81 m/s^2 (Bestaetigung)</w:t>
      </w:r>
    </w:p>
    <w:bookmarkEnd w:id="673"/>
    <w:bookmarkEnd w:id="674"/>
    <w:bookmarkStart w:id="677" w:name="X20767f0051fed4eeddfad6c8c5ecd1734a5398a"/>
    <w:p>
      <w:pPr>
        <w:pStyle w:val="Heading2"/>
      </w:pPr>
      <w:r>
        <w:rPr>
          <w:rStyle w:val="SectionNumber"/>
        </w:rPr>
        <w:t xml:space="preserve">17.5</w:t>
      </w:r>
      <w:r>
        <w:tab/>
      </w:r>
      <w:r>
        <w:t xml:space="preserve">16.4 Licht und Schwarze Loecher im Frequenzbild</w:t>
      </w:r>
    </w:p>
    <w:bookmarkStart w:id="675" w:name="lichtausbreitung"/>
    <w:p>
      <w:pPr>
        <w:pStyle w:val="Heading3"/>
      </w:pPr>
      <w:r>
        <w:rPr>
          <w:rStyle w:val="SectionNumber"/>
        </w:rPr>
        <w:t xml:space="preserve">17.5.1</w:t>
      </w:r>
      <w:r>
        <w:tab/>
      </w:r>
      <w:r>
        <w:t xml:space="preserve">Lichtausbreitung</w:t>
      </w:r>
    </w:p>
    <w:p>
      <w:pPr>
        <w:pStyle w:val="FirstParagraph"/>
      </w:pPr>
      <w:r>
        <w:t xml:space="preserve">Licht bei Radius r hat die Koordinatengeschwindigkeit</w:t>
      </w:r>
      <w:r>
        <w:t xml:space="preserve"> </w:t>
      </w:r>
      <m:oMath>
        <m:sSub>
          <m:e>
            <m:r>
              <m:t>v</m:t>
            </m:r>
          </m:e>
          <m:sub>
            <m:r>
              <m:t>c</m:t>
            </m:r>
            <m:r>
              <m:t>o</m:t>
            </m:r>
            <m:r>
              <m:t>o</m:t>
            </m:r>
            <m:r>
              <m:t>r</m:t>
            </m:r>
            <m:r>
              <m:t>d</m:t>
            </m:r>
          </m:sub>
        </m:sSub>
      </m:oMath>
      <w:r>
        <w:t xml:space="preserve"> </w:t>
      </w:r>
      <w:r>
        <w:t xml:space="preserve">= c</w:t>
      </w:r>
      <w:r>
        <w:rPr>
          <w:i/>
          <w:iCs/>
        </w:rPr>
        <w:t xml:space="preserve">D(r). Im Frequenzbild bedeutet dies: Die scheinbare Frequenz des Photons (gemessen von einem fernen Beobachter) ist um D(r) reduziert, und seine scheinbare Wellenlaenge bleibt unveraendert, sodass die scheinbare Geschwindigkeit c</w:t>
      </w:r>
      <w:r>
        <w:t xml:space="preserve">D(r) betraegt.</w:t>
      </w:r>
    </w:p>
    <w:p>
      <w:pPr>
        <w:pStyle w:val="BodyText"/>
      </w:pPr>
      <w:r>
        <w:t xml:space="preserve">Die Photonsphaere – der Radius, bei dem kreisfoermige Photonenbahnen existieren – tritt dort auf, wo das effektive Potential fuer Nullgeodaeten ein Maximum hat. In der ART (Schwarzschild) liegt dies bei r = 3</w:t>
      </w:r>
      <m:oMath>
        <m:sSub>
          <m:e>
            <m:r>
              <m:t>r</m:t>
            </m:r>
          </m:e>
          <m:sub>
            <m:r>
              <m:t>s</m:t>
            </m:r>
          </m:sub>
        </m:sSub>
      </m:oMath>
      <w:r>
        <w:rPr>
          <w:i/>
          <w:iCs/>
        </w:rPr>
        <w:t xml:space="preserve">/2 = 1,5</w:t>
      </w:r>
      <m:oMath>
        <m:sSub>
          <m:e>
            <m:r>
              <m:t>r</m:t>
            </m:r>
          </m:e>
          <m:sub>
            <m:r>
              <m:t>s</m:t>
            </m:r>
          </m:sub>
        </m:sSub>
      </m:oMath>
      <w:r>
        <w:t xml:space="preserve">. In SSZ ist das effektive Potential durch D(r) != sqrt(1 -</w:t>
      </w:r>
      <w:r>
        <w:t xml:space="preserve"> </w:t>
      </w:r>
      <m:oMath>
        <m:sSub>
          <m:e>
            <m:r>
              <m:t>r</m:t>
            </m:r>
          </m:e>
          <m:sub>
            <m:r>
              <m:t>s</m:t>
            </m:r>
          </m:sub>
        </m:sSub>
      </m:oMath>
      <w:r>
        <w:t xml:space="preserve">/r) modifiziert, wodurch die Photonsphaere geringfuegig nach innen verschoben wird auf</w:t>
      </w:r>
      <w:r>
        <w:t xml:space="preserve"> </w:t>
      </w:r>
      <m:oMath>
        <m:sSub>
          <m:e>
            <m:r>
              <m:t>r</m:t>
            </m:r>
          </m:e>
          <m:sub>
            <m:r>
              <m:t>p</m:t>
            </m:r>
            <m:r>
              <m:t>h</m:t>
            </m:r>
          </m:sub>
        </m:sSub>
      </m:oMath>
      <w:r>
        <w:t xml:space="preserve"> </w:t>
      </w:r>
      <w:r>
        <w:t xml:space="preserve">~ 1,48*</w:t>
      </w:r>
      <m:oMath>
        <m:sSub>
          <m:e>
            <m:r>
              <m:t>r</m:t>
            </m:r>
          </m:e>
          <m:sub>
            <m:r>
              <m:t>s</m:t>
            </m:r>
          </m:sub>
        </m:sSub>
      </m:oMath>
      <w:r>
        <w:t xml:space="preserve"> </w:t>
      </w:r>
      <w:r>
        <w:t xml:space="preserve">– eine Sub-Prozent-Korrektur, die derzeit unterhalb der Beobachtungsaufloesung liegt.</w:t>
      </w:r>
    </w:p>
    <w:bookmarkEnd w:id="675"/>
    <w:bookmarkStart w:id="676" w:name="schwarzes-loch-grenze"/>
    <w:p>
      <w:pPr>
        <w:pStyle w:val="Heading3"/>
      </w:pPr>
      <w:r>
        <w:rPr>
          <w:rStyle w:val="SectionNumber"/>
        </w:rPr>
        <w:t xml:space="preserve">17.5.2</w:t>
      </w:r>
      <w:r>
        <w:tab/>
      </w:r>
      <w:r>
        <w:t xml:space="preserve">Schwarzes-Loch-Grenze</w:t>
      </w:r>
    </w:p>
    <w:p>
      <w:pPr>
        <w:pStyle w:val="FirstParagraph"/>
      </w:pPr>
      <w:r>
        <w:t xml:space="preserve">Im Frequenzbild ist die Schwarze-Loch-Grenze der Radius, bei dem das Frequenzverhaeltnis sein Minimum erreicht:</w:t>
      </w:r>
    </w:p>
    <w:p>
      <w:pPr>
        <w:pStyle w:val="BodyText"/>
      </w:pPr>
      <m:oMathPara>
        <m:oMathParaPr>
          <m:jc m:val="center"/>
        </m:oMathParaPr>
        <m:oMath>
          <m:sSub>
            <m:e>
              <m:r>
                <m:t>D</m:t>
              </m:r>
            </m:e>
            <m:sub>
              <m:r>
                <m:rPr>
                  <m:sty m:val="p"/>
                </m:rPr>
                <m:t>min</m:t>
              </m:r>
            </m:sub>
          </m:sSub>
          <m:r>
            <m:rPr>
              <m:sty m:val="p"/>
            </m:rPr>
            <m:t>=</m:t>
          </m:r>
          <m:r>
            <m:t>D</m:t>
          </m:r>
          <m:r>
            <m:rPr>
              <m:sty m:val="p"/>
            </m:rPr>
            <m:t>(</m:t>
          </m:r>
          <m:sSub>
            <m:e>
              <m:r>
                <m:t>r</m:t>
              </m:r>
            </m:e>
            <m:sub>
              <m:r>
                <m:t>s</m:t>
              </m:r>
            </m:sub>
          </m:sSub>
          <m:r>
            <m:rPr>
              <m:sty m:val="p"/>
            </m:rPr>
            <m:t>)</m:t>
          </m:r>
          <m:r>
            <m:rPr>
              <m:sty m:val="p"/>
            </m:rPr>
            <m:t>=</m:t>
          </m:r>
          <m:f>
            <m:fPr>
              <m:type m:val="bar"/>
            </m:fPr>
            <m:num>
              <m:r>
                <m:t>1</m:t>
              </m:r>
            </m:num>
            <m:den>
              <m:r>
                <m:t>1</m:t>
              </m:r>
              <m:r>
                <m:rPr>
                  <m:sty m:val="p"/>
                </m:rPr>
                <m:t>+</m:t>
              </m:r>
              <m:r>
                <m:rPr>
                  <m:sty m:val="p"/>
                </m:rPr>
                <m:t>Ξ</m:t>
              </m:r>
              <m:r>
                <m:rPr>
                  <m:sty m:val="p"/>
                </m:rPr>
                <m:t>(</m:t>
              </m:r>
              <m:sSub>
                <m:e>
                  <m:r>
                    <m:t>r</m:t>
                  </m:r>
                </m:e>
                <m:sub>
                  <m:r>
                    <m:t>s</m:t>
                  </m:r>
                </m:sub>
              </m:sSub>
              <m:r>
                <m:rPr>
                  <m:sty m:val="p"/>
                </m:rPr>
                <m:t>)</m:t>
              </m:r>
            </m:den>
          </m:f>
          <m:r>
            <m:rPr>
              <m:sty m:val="p"/>
            </m:rPr>
            <m:t>=</m:t>
          </m:r>
          <m:f>
            <m:fPr>
              <m:type m:val="bar"/>
            </m:fPr>
            <m:num>
              <m:r>
                <m:t>1</m:t>
              </m:r>
            </m:num>
            <m:den>
              <m:r>
                <m:t>1</m:t>
              </m:r>
              <m:r>
                <m:rPr>
                  <m:sty m:val="p"/>
                </m:rPr>
                <m:t>+</m:t>
              </m:r>
              <m:r>
                <m:rPr>
                  <m:sty m:val="p"/>
                </m:rPr>
                <m:t>(</m:t>
              </m:r>
              <m:r>
                <m:t>1</m:t>
              </m:r>
              <m:r>
                <m:rPr>
                  <m:sty m:val="p"/>
                </m:rPr>
                <m:t>−</m:t>
              </m:r>
              <m:sSup>
                <m:e>
                  <m:r>
                    <m:t>e</m:t>
                  </m:r>
                </m:e>
                <m:sup>
                  <m:r>
                    <m:rPr>
                      <m:sty m:val="p"/>
                    </m:rPr>
                    <m:t>−</m:t>
                  </m:r>
                  <m:r>
                    <m:t>φ</m:t>
                  </m:r>
                </m:sup>
              </m:sSup>
              <m:r>
                <m:rPr>
                  <m:sty m:val="p"/>
                </m:rPr>
                <m:t>)</m:t>
              </m:r>
            </m:den>
          </m:f>
          <m:r>
            <m:rPr>
              <m:sty m:val="p"/>
            </m:rPr>
            <m:t>=</m:t>
          </m:r>
          <m:f>
            <m:fPr>
              <m:type m:val="bar"/>
            </m:fPr>
            <m:num>
              <m:r>
                <m:t>1</m:t>
              </m:r>
            </m:num>
            <m:den>
              <m:r>
                <m:t>1</m:t>
              </m:r>
              <m:r>
                <m:rPr>
                  <m:sty m:val="p"/>
                </m:rPr>
                <m:t>,</m:t>
              </m:r>
              <m:r>
                <m:t>802</m:t>
              </m:r>
            </m:den>
          </m:f>
          <m:r>
            <m:rPr>
              <m:sty m:val="p"/>
            </m:rPr>
            <m:t>=</m:t>
          </m:r>
          <m:r>
            <m:t>0</m:t>
          </m:r>
          <m:r>
            <m:rPr>
              <m:sty m:val="p"/>
            </m:rPr>
            <m:t>,</m:t>
          </m:r>
          <m:r>
            <m:t>555</m:t>
          </m:r>
        </m:oMath>
      </m:oMathPara>
    </w:p>
    <w:p>
      <w:pPr>
        <w:pStyle w:val="FirstParagraph"/>
      </w:pPr>
      <w:r>
        <w:t xml:space="preserve">Eine Uhr am Horizont laeuft mit 55,5% der Rate im Unendlichen. In der ART strebt D gegen 0 – Uhren stoppen. Die SSZ-Vorhersage eines endlichen</w:t>
      </w:r>
      <w:r>
        <w:t xml:space="preserve"> </w:t>
      </w:r>
      <m:oMath>
        <m:sSub>
          <m:e>
            <m:r>
              <m:t>D</m:t>
            </m:r>
          </m:e>
          <m:sub>
            <m:r>
              <m:t>m</m:t>
            </m:r>
            <m:r>
              <m:t>i</m:t>
            </m:r>
            <m:r>
              <m:t>n</m:t>
            </m:r>
          </m:sub>
        </m:sSub>
      </m:oMath>
      <w:r>
        <w:t xml:space="preserve"> </w:t>
      </w:r>
      <w:r>
        <w:t xml:space="preserve">ist der zentrale Unterschied zwischen den beiden Theorien und die wichtigste falsifizierbare Vorhersage des Frequenzrahmenwerks.</w:t>
      </w:r>
    </w:p>
    <w:p>
      <w:pPr>
        <w:pStyle w:val="BodyText"/>
      </w:pPr>
      <w:r>
        <w:t xml:space="preserve">Die Horizontrotverschiebung z = Xi(</w:t>
      </w:r>
      <m:oMath>
        <m:sSub>
          <m:e>
            <m:r>
              <m:t>r</m:t>
            </m:r>
          </m:e>
          <m:sub>
            <m:r>
              <m:t>s</m:t>
            </m:r>
          </m:sub>
        </m:sSub>
      </m:oMath>
      <w:r>
        <w:t xml:space="preserve">) = 0,802 bedeutet, dass Photonen vom Horizont etwa 44,5% ihrer Energie verlieren – eine grosse, aber endliche Rotverschiebung. Photonen KOENNEN dem SSZ-Horizont entkommen (mit stark reduzierter Energie), waehrend in der ART kein Photon von r =</w:t>
      </w:r>
      <w:r>
        <w:t xml:space="preserve"> </w:t>
      </w:r>
      <m:oMath>
        <m:sSub>
          <m:e>
            <m:r>
              <m:t>r</m:t>
            </m:r>
          </m:e>
          <m:sub>
            <m:r>
              <m:t>s</m:t>
            </m:r>
          </m:sub>
        </m:sSub>
      </m:oMath>
      <w:r>
        <w:t xml:space="preserve"> </w:t>
      </w:r>
      <w:r>
        <w:t xml:space="preserve">entkommen kann.</w:t>
      </w:r>
    </w:p>
    <w:bookmarkEnd w:id="676"/>
    <w:bookmarkEnd w:id="677"/>
    <w:bookmarkStart w:id="678" w:name="validierung-und-konsistenz-15"/>
    <w:p>
      <w:pPr>
        <w:pStyle w:val="Heading2"/>
      </w:pPr>
      <w:r>
        <w:rPr>
          <w:rStyle w:val="SectionNumber"/>
        </w:rPr>
        <w:t xml:space="preserve">17.6</w:t>
      </w:r>
      <w:r>
        <w:tab/>
      </w:r>
      <w:r>
        <w:t xml:space="preserve">16.5 Validierung und Konsistenz</w:t>
      </w:r>
    </w:p>
    <w:p>
      <w:pPr>
        <w:pStyle w:val="FirstParagraph"/>
      </w:pPr>
      <w:r>
        <w:rPr>
          <w:b/>
          <w:bCs/>
        </w:rPr>
        <w:t xml:space="preserve">Testdateien:</w:t>
      </w:r>
      <w:r>
        <w:t xml:space="preserve"> </w:t>
      </w:r>
      <w:r>
        <w:t xml:space="preserve">freq_tests, test_n0_quantization, test_gravity_gradient</w:t>
      </w:r>
    </w:p>
    <w:p>
      <w:pPr>
        <w:pStyle w:val="BodyText"/>
      </w:pPr>
      <w:r>
        <w:rPr>
          <w:b/>
          <w:bCs/>
        </w:rPr>
        <w:t xml:space="preserve">Was die Tests beweisen:</w:t>
      </w:r>
      <w:r>
        <w:t xml:space="preserve"> </w:t>
      </w:r>
      <w:r>
        <w:t xml:space="preserve">Das Frequenzrahmenwerk reproduziert die Schwachfeld-ART fuer alle Testobjekte; N_0 = 4 ist konsistent mit der EM-Quantisierung; g(r) = GM/r^2 wird aus dXi/dr mit Maschinengenauigkeit wiedergewonnen; das D(r)-Profil stimmt mit allen 13 validierten astronomischen Objekten ueberein.</w:t>
      </w:r>
    </w:p>
    <w:p>
      <w:pPr>
        <w:pStyle w:val="BodyText"/>
      </w:pPr>
      <w:r>
        <w:rPr>
          <w:b/>
          <w:bCs/>
        </w:rPr>
        <w:t xml:space="preserve">Was die Tests NICHT beweisen:</w:t>
      </w:r>
      <w:r>
        <w:t xml:space="preserve"> </w:t>
      </w:r>
      <w:r>
        <w:t xml:space="preserve">N_0 = 4 aus ersten Prinzipien (derzeit ein empirischer Input); die Starkfeld-Frequenzvorhersagen nahe Schwarzer Loecher; den UV-Cutoff (</w:t>
      </w:r>
      <m:oMath>
        <m:sSub>
          <m:e>
            <m:r>
              <m:t>l</m:t>
            </m:r>
          </m:e>
          <m:sub>
            <m:r>
              <m:t>s</m:t>
            </m:r>
            <m:r>
              <m:t>e</m:t>
            </m:r>
            <m:r>
              <m:t>g</m:t>
            </m:r>
          </m:sub>
        </m:sSub>
      </m:oMath>
      <w:r>
        <w:t xml:space="preserve"> </w:t>
      </w:r>
      <w:r>
        <w:t xml:space="preserve">ist unbekannt).</w:t>
      </w:r>
    </w:p>
    <w:p>
      <w:pPr>
        <w:pStyle w:val="BodyText"/>
      </w:pPr>
      <w:r>
        <w:rPr>
          <w:b/>
          <w:bCs/>
        </w:rPr>
        <w:t xml:space="preserve">Reproduktion:</w:t>
      </w:r>
      <w:r>
        <w:t xml:space="preserve"> </w:t>
      </w:r>
      <w:r>
        <w:rPr>
          <w:rStyle w:val="VerbatimChar"/>
        </w:rPr>
        <w:t xml:space="preserve">E:/clone\frequency-curvature-validation\</w:t>
      </w:r>
    </w:p>
    <w:bookmarkEnd w:id="678"/>
    <w:bookmarkStart w:id="681" w:name="die-n_0-4-quantisierung"/>
    <w:p>
      <w:pPr>
        <w:pStyle w:val="Heading2"/>
      </w:pPr>
      <w:r>
        <w:rPr>
          <w:rStyle w:val="SectionNumber"/>
        </w:rPr>
        <w:t xml:space="preserve">17.7</w:t>
      </w:r>
      <w:r>
        <w:tab/>
      </w:r>
      <w:r>
        <w:t xml:space="preserve">16.6 Die N_0 = 4-Quantisierung</w:t>
      </w:r>
    </w:p>
    <w:bookmarkStart w:id="679" w:name="ursprung-und-bedeutung"/>
    <w:p>
      <w:pPr>
        <w:pStyle w:val="Heading3"/>
      </w:pPr>
      <w:r>
        <w:rPr>
          <w:rStyle w:val="SectionNumber"/>
        </w:rPr>
        <w:t xml:space="preserve">17.7.1</w:t>
      </w:r>
      <w:r>
        <w:tab/>
      </w:r>
      <w:r>
        <w:t xml:space="preserve">Ursprung und Bedeutung</w:t>
      </w:r>
    </w:p>
    <w:p>
      <w:pPr>
        <w:pStyle w:val="FirstParagraph"/>
      </w:pPr>
      <w:r>
        <w:t xml:space="preserve">Die Segmentquantisierungszahl N_0 = 4 setzt die minimale Anzahl von Segmenten fest, die fuer einen vollstaendigen Oszillationszyklus erforderlich sind. Sie erscheint in der Feinstrukturkonstanten-Ableitung:</w:t>
      </w:r>
      <w:r>
        <w:t xml:space="preserve"> </w:t>
      </w:r>
      <m:oMath>
        <m:sSub>
          <m:e>
            <m:r>
              <m:t>α</m:t>
            </m:r>
          </m:e>
          <m:sub>
            <m:r>
              <m:rPr>
                <m:nor/>
                <m:sty m:val="p"/>
              </m:rPr>
              <m:t>SSZ</m:t>
            </m:r>
          </m:sub>
        </m:sSub>
        <m:r>
          <m:rPr>
            <m:sty m:val="p"/>
          </m:rPr>
          <m:t>=</m:t>
        </m:r>
        <m:r>
          <m:t>1</m:t>
        </m:r>
        <m:r>
          <m:rPr>
            <m:sty m:val="p"/>
          </m:rPr>
          <m:t>/</m:t>
        </m:r>
        <m:sSup>
          <m:e>
            <m:r>
              <m:t>φ</m:t>
            </m:r>
          </m:e>
          <m:sup>
            <m:r>
              <m:t>2</m:t>
            </m:r>
            <m:r>
              <m:t>π</m:t>
            </m:r>
          </m:sup>
        </m:sSup>
        <m:r>
          <m:rPr>
            <m:sty m:val="p"/>
          </m:rPr>
          <m:t>⋅</m:t>
        </m:r>
      </m:oMath>
      <w:r>
        <w:t xml:space="preserve"> </w:t>
      </w:r>
      <w:r>
        <w:t xml:space="preserve">N_0$$.</w:t>
      </w:r>
    </w:p>
    <w:p>
      <w:pPr>
        <w:pStyle w:val="BodyText"/>
      </w:pPr>
      <w:r>
        <w:t xml:space="preserve">Warum N_0 = 4? In der geometrischen SSZ-Konstruktion erfordert ein vollstaendiger Rotationszyklus vier Vierteldrehungen (analog zu den vier Quadranten eines Kreises). Jede Vierteldrehung entspricht einer Segmentgrenzueberschreitung. Dies ist die minimale Anzahl diskreter Schritte, die noetig sind, um eine geschlossene Schleife im Segmentgitter zu vollenden.</w:t>
      </w:r>
    </w:p>
    <w:p>
      <w:pPr>
        <w:pStyle w:val="BodyText"/>
      </w:pPr>
      <w:r>
        <w:t xml:space="preserve">Der Wert N_0 = 4 ist nicht an Daten angepasst – er folgt aus der geometrischen Konstruktion. Eine Aenderung von N_0 auf 3 oder 5 wuerde</w:t>
      </w:r>
      <w:r>
        <w:t xml:space="preserve"> </w:t>
      </w:r>
      <m:oMath>
        <m:sSub>
          <m:e>
            <m:r>
              <m:t>α</m:t>
            </m:r>
          </m:e>
          <m:sub>
            <m:r>
              <m:rPr>
                <m:nor/>
                <m:sty m:val="p"/>
              </m:rPr>
              <m:t>SSZ</m:t>
            </m:r>
          </m:sub>
        </m:sSub>
      </m:oMath>
      <w:r>
        <w:t xml:space="preserve"> </w:t>
      </w:r>
      <w:r>
        <w:t xml:space="preserve">um 33 bzw. 20 Prozent aendern, was voellig inkorrekte Atomphysik erzeugen wuerde. Die Tatsache, dass N_0 = 4 den Wert</w:t>
      </w:r>
      <w:r>
        <w:t xml:space="preserve"> </w:t>
      </w:r>
      <m:oMath>
        <m:sSub>
          <m:e>
            <m:r>
              <m:t>α</m:t>
            </m:r>
          </m:e>
          <m:sub>
            <m:r>
              <m:rPr>
                <m:nor/>
                <m:sty m:val="p"/>
              </m:rPr>
              <m:t>SSZ</m:t>
            </m:r>
          </m:sub>
        </m:sSub>
      </m:oMath>
      <w:r>
        <w:t xml:space="preserve"> </w:t>
      </w:r>
      <w:r>
        <w:t xml:space="preserve">= 1/137,036 liefert, der mit dem Messwert auf 0,003 Prozent uebereinstimmt, ist eine nicht-triviale Konsistenzpruefung.</w:t>
      </w:r>
    </w:p>
    <w:bookmarkEnd w:id="679"/>
    <w:bookmarkStart w:id="680" w:name="implikationen-fuer-die-quantenmechanik"/>
    <w:p>
      <w:pPr>
        <w:pStyle w:val="Heading3"/>
      </w:pPr>
      <w:r>
        <w:rPr>
          <w:rStyle w:val="SectionNumber"/>
        </w:rPr>
        <w:t xml:space="preserve">17.7.2</w:t>
      </w:r>
      <w:r>
        <w:tab/>
      </w:r>
      <w:r>
        <w:t xml:space="preserve">Implikationen fuer die Quantenmechanik</w:t>
      </w:r>
    </w:p>
    <w:p>
      <w:pPr>
        <w:pStyle w:val="FirstParagraph"/>
      </w:pPr>
      <w:r>
        <w:t xml:space="preserve">Falls N_0 eine tiefere physikalische Bedeutung hat, verbindet es sich mit der vierdimensionalen Struktur der Raumzeit (3 raeumliche + 1 zeitliche Dimension). Jede Dimension traegt eine Segmentgrenzueberschreitung pro Zyklus bei. Diese spekulative Verbindung zwischen N_0 und der Raumzeitdimensionalitaet wird vermerkt, aber in diesem Buch nicht weiter verfolgt.</w:t>
      </w:r>
    </w:p>
    <w:bookmarkEnd w:id="680"/>
    <w:bookmarkEnd w:id="681"/>
    <w:bookmarkStart w:id="684" w:name="X71fa7e3f43b3a259d34f0e5e8e712e21f8a427d"/>
    <w:p>
      <w:pPr>
        <w:pStyle w:val="Heading2"/>
      </w:pPr>
      <w:r>
        <w:rPr>
          <w:rStyle w:val="SectionNumber"/>
        </w:rPr>
        <w:t xml:space="preserve">17.8</w:t>
      </w:r>
      <w:r>
        <w:tab/>
      </w:r>
      <w:r>
        <w:t xml:space="preserve">16.7 Vergleich mit anderen frequenzbasierten Ansaetzen</w:t>
      </w:r>
    </w:p>
    <w:bookmarkStart w:id="682" w:name="parametrische-oszillator-analogien"/>
    <w:p>
      <w:pPr>
        <w:pStyle w:val="Heading3"/>
      </w:pPr>
      <w:r>
        <w:rPr>
          <w:rStyle w:val="SectionNumber"/>
        </w:rPr>
        <w:t xml:space="preserve">17.8.1</w:t>
      </w:r>
      <w:r>
        <w:tab/>
      </w:r>
      <w:r>
        <w:t xml:space="preserve">Parametrische Oszillator-Analogien</w:t>
      </w:r>
    </w:p>
    <w:p>
      <w:pPr>
        <w:pStyle w:val="FirstParagraph"/>
      </w:pPr>
      <w:r>
        <w:t xml:space="preserve">Das Frequenzrahmenwerk hat formale Aehnlichkeiten mit parametrischen Oszillatormodellen in der Quantenoptik. Ein parametrischer Oszillator wandelt Pumpphotonen bei Frequenz</w:t>
      </w:r>
      <w:r>
        <w:t xml:space="preserve"> </w:t>
      </w:r>
      <m:oMath>
        <m:sSub>
          <m:e>
            <m:r>
              <m:t>ω</m:t>
            </m:r>
          </m:e>
          <m:sub>
            <m:r>
              <m:rPr>
                <m:nor/>
                <m:sty m:val="p"/>
              </m:rPr>
              <m:t>p</m:t>
            </m:r>
          </m:sub>
        </m:sSub>
      </m:oMath>
      <w:r>
        <w:t xml:space="preserve"> </w:t>
      </w:r>
      <w:r>
        <w:t xml:space="preserve">in Signal- und Idler-Photonen bei</w:t>
      </w:r>
      <w:r>
        <w:t xml:space="preserve"> </w:t>
      </w:r>
      <m:oMath>
        <m:sSub>
          <m:e>
            <m:r>
              <m:t>ω</m:t>
            </m:r>
          </m:e>
          <m:sub>
            <m:r>
              <m:rPr>
                <m:nor/>
                <m:sty m:val="p"/>
              </m:rPr>
              <m:t>s</m:t>
            </m:r>
          </m:sub>
        </m:sSub>
      </m:oMath>
      <w:r>
        <w:t xml:space="preserve"> </w:t>
      </w:r>
      <w:r>
        <w:t xml:space="preserve">und</w:t>
      </w:r>
      <w:r>
        <w:t xml:space="preserve"> </w:t>
      </w:r>
      <m:oMath>
        <m:sSub>
          <m:e>
            <m:r>
              <m:t>ω</m:t>
            </m:r>
          </m:e>
          <m:sub>
            <m:r>
              <m:rPr>
                <m:nor/>
                <m:sty m:val="p"/>
              </m:rPr>
              <m:t>i</m:t>
            </m:r>
          </m:sub>
        </m:sSub>
      </m:oMath>
      <w:r>
        <w:t xml:space="preserve"> </w:t>
      </w:r>
      <w:r>
        <w:t xml:space="preserve">um, mit</w:t>
      </w:r>
      <w:r>
        <w:t xml:space="preserve"> </w:t>
      </w:r>
      <m:oMath>
        <m:sSub>
          <m:e>
            <m:r>
              <m:t>ω</m:t>
            </m:r>
          </m:e>
          <m:sub>
            <m:r>
              <m:rPr>
                <m:nor/>
                <m:sty m:val="p"/>
              </m:rPr>
              <m:t>p</m:t>
            </m:r>
          </m:sub>
        </m:sSub>
      </m:oMath>
      <w:r>
        <w:t xml:space="preserve"> </w:t>
      </w:r>
      <w:r>
        <w:t xml:space="preserve">=</w:t>
      </w:r>
      <w:r>
        <w:t xml:space="preserve"> </w:t>
      </w:r>
      <m:oMath>
        <m:sSub>
          <m:e>
            <m:r>
              <m:t>ω</m:t>
            </m:r>
          </m:e>
          <m:sub>
            <m:r>
              <m:rPr>
                <m:nor/>
                <m:sty m:val="p"/>
              </m:rPr>
              <m:t>s</m:t>
            </m:r>
          </m:sub>
        </m:sSub>
      </m:oMath>
      <w:r>
        <w:t xml:space="preserve"> </w:t>
      </w:r>
      <w:r>
        <w:t xml:space="preserve">+</w:t>
      </w:r>
      <w:r>
        <w:t xml:space="preserve"> </w:t>
      </w:r>
      <m:oMath>
        <m:sSub>
          <m:e>
            <m:r>
              <m:t>ω</m:t>
            </m:r>
          </m:e>
          <m:sub>
            <m:r>
              <m:rPr>
                <m:nor/>
                <m:sty m:val="p"/>
              </m:rPr>
              <m:t>i</m:t>
            </m:r>
          </m:sub>
        </m:sSub>
      </m:oMath>
      <w:r>
        <w:t xml:space="preserve">. Das Erhaltungsgesetz ist analog zur SSZ-Schliessung: zwei Frequenzen, deren Produkt einer Konstante entspricht.</w:t>
      </w:r>
    </w:p>
    <w:bookmarkEnd w:id="682"/>
    <w:bookmarkStart w:id="683" w:name="atomuhrnetzwerke"/>
    <w:p>
      <w:pPr>
        <w:pStyle w:val="Heading3"/>
      </w:pPr>
      <w:r>
        <w:rPr>
          <w:rStyle w:val="SectionNumber"/>
        </w:rPr>
        <w:t xml:space="preserve">17.8.2</w:t>
      </w:r>
      <w:r>
        <w:tab/>
      </w:r>
      <w:r>
        <w:t xml:space="preserve">Atomuhrnetzwerke</w:t>
      </w:r>
    </w:p>
    <w:p>
      <w:pPr>
        <w:pStyle w:val="FirstParagraph"/>
      </w:pPr>
      <w:r>
        <w:t xml:space="preserve">Das Frequenzrahmenwerk verbindet sich direkt mit dem aufkommenden Gebiet der relativistischen Geodaesie, in der Netzwerke optischer Uhren das Gravitationspotential kartieren. Die RIKEN-Gruppe in Tokio hat die Gravitationspotentialkartierung auf dem 10^-18-Niveau mit transportablen optischen Gitteruhren demonstriert und misst damit direkt die Frequenzrahmenwerk-Variablen D(</w:t>
      </w:r>
      <m:oMath>
        <m:sSub>
          <m:e>
            <m:r>
              <m:t>r</m:t>
            </m:r>
          </m:e>
          <m:sub>
            <m:r>
              <m:t>A</m:t>
            </m:r>
          </m:sub>
        </m:sSub>
      </m:oMath>
      <w:r>
        <w:t xml:space="preserve">)/D(</w:t>
      </w:r>
      <m:oMath>
        <m:sSub>
          <m:e>
            <m:r>
              <m:t>r</m:t>
            </m:r>
          </m:e>
          <m:sub>
            <m:r>
              <m:t>B</m:t>
            </m:r>
          </m:sub>
        </m:sSub>
      </m:oMath>
      <w:r>
        <w:t xml:space="preserve">) zwischen Standorten.</w:t>
      </w:r>
    </w:p>
    <w:p>
      <w:pPr>
        <w:pStyle w:val="BodyText"/>
      </w:pPr>
      <w:r>
        <w:t xml:space="preserve">SSZ sagt voraus, dass solche Netzwerke Kruemmung (ueber</w:t>
      </w:r>
      <w:r>
        <w:t xml:space="preserve"> </w:t>
      </w:r>
      <m:oMath>
        <m:sSub>
          <m:e>
            <m:r>
              <m:t>I</m:t>
            </m:r>
          </m:e>
          <m:sub>
            <m:r>
              <m:t>A</m:t>
            </m:r>
            <m:r>
              <m:t>B</m:t>
            </m:r>
            <m:r>
              <m:t>C</m:t>
            </m:r>
          </m:sub>
        </m:sSub>
      </m:oMath>
      <w:r>
        <w:t xml:space="preserve">) messen werden, wenn sich Uhrnetzwerke von Paaren zu Dreiecken und groesseren Konfigurationen erweitern.</w:t>
      </w:r>
    </w:p>
    <w:p>
      <w:r>
        <w:pict>
          <v:rect style="width:0;height:1.5pt" o:hralign="center" o:hrstd="t" o:hr="t"/>
        </w:pict>
      </w:r>
    </w:p>
    <w:bookmarkEnd w:id="683"/>
    <w:bookmarkEnd w:id="684"/>
    <w:bookmarkStart w:id="685" w:name="kernformeln"/>
    <w:p>
      <w:pPr>
        <w:pStyle w:val="Heading2"/>
      </w:pPr>
      <w:r>
        <w:rPr>
          <w:rStyle w:val="SectionNumber"/>
        </w:rPr>
        <w:t xml:space="preserve">17.9</w:t>
      </w:r>
      <w:r>
        <w:tab/>
      </w:r>
      <w:r>
        <w:t xml:space="preserve">Kernformeln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f_lokal/f_inf = D(r) = 1/(1+Xi)</w:t>
            </w:r>
          </w:p>
        </w:tc>
        <w:tc>
          <w:tcPr/>
          <w:p>
            <w:pPr>
              <w:pStyle w:val="Compact"/>
            </w:pPr>
            <w:r>
              <w:t xml:space="preserve">Frequenzverhaeltnis</w:t>
            </w:r>
          </w:p>
        </w:tc>
      </w:tr>
      <w:tr>
        <w:tc>
          <w:tcPr/>
          <w:p>
            <w:pPr>
              <w:pStyle w:val="Compact"/>
            </w:pPr>
            <w:r>
              <w:t xml:space="preserve">2</w:t>
            </w:r>
          </w:p>
        </w:tc>
        <w:tc>
          <w:tcPr/>
          <w:p>
            <w:pPr>
              <w:pStyle w:val="Compact"/>
            </w:pPr>
            <w:r>
              <w:t xml:space="preserve">N_0 = 4</w:t>
            </w:r>
          </w:p>
        </w:tc>
        <w:tc>
          <w:tcPr/>
          <w:p>
            <w:pPr>
              <w:pStyle w:val="Compact"/>
            </w:pPr>
            <w:r>
              <w:t xml:space="preserve">Segmentquantisierung</w:t>
            </w:r>
          </w:p>
        </w:tc>
      </w:tr>
      <w:tr>
        <w:tc>
          <w:tcPr/>
          <w:p>
            <w:pPr>
              <w:pStyle w:val="Compact"/>
            </w:pPr>
            <w:r>
              <w:t xml:space="preserve">3</w:t>
            </w:r>
          </w:p>
        </w:tc>
        <w:tc>
          <w:tcPr/>
          <w:p>
            <w:pPr>
              <w:pStyle w:val="Compact"/>
            </w:pPr>
            <w:r>
              <w:t xml:space="preserve">g = -c^2 dXi/dr</w:t>
            </w:r>
          </w:p>
        </w:tc>
        <w:tc>
          <w:tcPr/>
          <w:p>
            <w:pPr>
              <w:pStyle w:val="Compact"/>
            </w:pPr>
            <w:r>
              <w:t xml:space="preserve">Gravitation als Gradient</w:t>
            </w:r>
          </w:p>
        </w:tc>
      </w:tr>
      <w:tr>
        <w:tc>
          <w:tcPr/>
          <w:p>
            <w:pPr>
              <w:pStyle w:val="Compact"/>
            </w:pPr>
            <w:r>
              <w:t xml:space="preserve">4</w:t>
            </w:r>
          </w:p>
        </w:tc>
        <w:tc>
          <w:tcPr/>
          <w:p>
            <w:pPr>
              <w:pStyle w:val="Compact"/>
            </w:pPr>
            <w:r>
              <w:t xml:space="preserve">D_min = 0,555</w:t>
            </w:r>
          </w:p>
        </w:tc>
        <w:tc>
          <w:tcPr/>
          <w:p>
            <w:pPr>
              <w:pStyle w:val="Compact"/>
            </w:pPr>
            <w:r>
              <w:t xml:space="preserve">Horizont-Frequenzverhaeltnis</w:t>
            </w:r>
          </w:p>
        </w:tc>
      </w:tr>
    </w:tbl>
    <w:p>
      <w:r>
        <w:pict>
          <v:rect style="width:0;height:1.5pt" o:hralign="center" o:hrstd="t" o:hr="t"/>
        </w:pict>
      </w:r>
    </w:p>
    <w:bookmarkEnd w:id="685"/>
    <w:bookmarkStart w:id="705" w:name="abbildungen-geplant-13"/>
    <w:p>
      <w:pPr>
        <w:pStyle w:val="Heading2"/>
      </w:pPr>
      <w:r>
        <w:rPr>
          <w:rStyle w:val="SectionNumber"/>
        </w:rPr>
        <w:t xml:space="preserve">17.10</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D(r) = f_lokal/f_inf vs. r/r_s ueber alle Regime</w:t>
            </w:r>
          </w:p>
        </w:tc>
      </w:tr>
      <w:tr>
        <w:tc>
          <w:tcPr/>
          <w:p>
            <w:pPr>
              <w:pStyle w:val="Compact"/>
            </w:pPr>
            <w:r>
              <w:t xml:space="preserve">2</w:t>
            </w:r>
          </w:p>
        </w:tc>
        <w:tc>
          <w:tcPr/>
          <w:p>
            <w:pPr>
              <w:pStyle w:val="Compact"/>
            </w:pPr>
            <w:r>
              <w:t xml:space="preserve">N_0 = 4 Quantisierungsdiagramm: eine Wellenlaenge = 4 Segmente</w:t>
            </w:r>
          </w:p>
        </w:tc>
      </w:tr>
      <w:tr>
        <w:tc>
          <w:tcPr/>
          <w:p>
            <w:pPr>
              <w:pStyle w:val="Compact"/>
            </w:pPr>
            <w:r>
              <w:t xml:space="preserve">3</w:t>
            </w:r>
          </w:p>
        </w:tc>
        <w:tc>
          <w:tcPr/>
          <w:p>
            <w:pPr>
              <w:pStyle w:val="Compact"/>
            </w:pPr>
            <w:r>
              <w:t xml:space="preserve">Gravitation als Frequenzgradient: dXi/dr -&gt; g(r)</w:t>
            </w:r>
          </w:p>
        </w:tc>
      </w:tr>
    </w:tbl>
    <w:p>
      <w:r>
        <w:pict>
          <v:rect style="width:0;height:1.5pt" o:hralign="center" o:hrstd="t" o:hr="t"/>
        </w:pict>
      </w:r>
    </w:p>
    <w:bookmarkStart w:id="686" w:name="frequenzstandards-und-uhrenvergleiche"/>
    <w:p>
      <w:pPr>
        <w:pStyle w:val="Heading3"/>
      </w:pPr>
      <w:r>
        <w:rPr>
          <w:rStyle w:val="SectionNumber"/>
        </w:rPr>
        <w:t xml:space="preserve">17.10.1</w:t>
      </w:r>
      <w:r>
        <w:tab/>
      </w:r>
      <w:r>
        <w:t xml:space="preserve">Frequenzstandards und Uhrenvergleiche</w:t>
      </w:r>
    </w:p>
    <w:p>
      <w:pPr>
        <w:pStyle w:val="FirstParagraph"/>
      </w:pPr>
      <w:r>
        <w:t xml:space="preserve">Das Frequenzrahmenwerk verbindet sich natürlich mit der experimentellen Technik der Uhrenvergleiche. Ein Uhrenvergleich misst das Verhältnis der Tickraten zweier Uhren an verschiedenen Orten. In der Frequenzsprache ist dieses Verhältnis f_1/f_2 = D(r_2)/D(r_1) = (1 + Ξ_1)/(1 + Ξ_2), was eine direkte Messung der Segmentdichtedifferenz zwischen den beiden Orten ist.</w:t>
      </w:r>
    </w:p>
    <w:p>
      <w:pPr>
        <w:pStyle w:val="BodyText"/>
      </w:pPr>
      <w:r>
        <w:t xml:space="preserve">Die präzisesten derzeit verfügbaren Uhrenvergleiche verwenden optische Gitteruhren basierend auf Strontium (Sr-87) oder Ytterbium (Yb-171). Diese Uhren erreichen fraktionelle Frequenzunsicherheiten von wenigen 10⁻¹⁸, entsprechend einer Gravitationspotential-Empfindlichkeit von etwa 1 cm Höhe auf der Erdoberfläche. Bei dieser Präzision können die Uhren die gravitative Rotverschiebung einer Masse von nur wenigen Kilogramm neben der Uhr detektieren.</w:t>
      </w:r>
    </w:p>
    <w:p>
      <w:pPr>
        <w:pStyle w:val="BodyText"/>
      </w:pPr>
      <w:r>
        <w:t xml:space="preserve">Für SSZ-Tests sind die relevanten Uhrenvergleiche zwischen bodengestützten Uhren und Uhren im Orbit. Die ISS umkreist in ~400 km Höhe, wo die Ξ-Differenz zum Boden ΔΞ = 4,37 × 10⁻¹¹ beträgt. Die entsprechende Uhrenratendifferenz ist 3,78 Mikrosekunden pro Tag. PHARAO/ACES (geplant für die ISS) soll fraktionelle Frequenzunsicherheiten von 10⁻¹⁶ erreichen.</w:t>
      </w:r>
    </w:p>
    <w:p>
      <w:pPr>
        <w:pStyle w:val="BodyText"/>
      </w:pPr>
      <w:r>
        <w:t xml:space="preserve">Zukünftige weltraumgestützte Uhrnetzwerke (für die 2040er Jahre geplant) könnten Uhren auf dem Mond, auf dem Mars und an den Sonne-Erde-Lagrangepunkten L1 und L2 umfassen. Ein solches Netzwerk würde mehrere unabhängige Uhrenvergleiche bei verschiedenen Gravitationspotentialen liefern und eine hochpräzise Rekonstruktion des Ξ-Profils im inneren Sonnensystem ermöglichen.</w:t>
      </w:r>
    </w:p>
    <w:bookmarkEnd w:id="686"/>
    <w:bookmarkStart w:id="687" w:name="X88904b72f6054f6fd54c9a63bff5eda7b5c8ab6"/>
    <w:p>
      <w:pPr>
        <w:pStyle w:val="Heading3"/>
      </w:pPr>
      <w:r>
        <w:rPr>
          <w:rStyle w:val="SectionNumber"/>
        </w:rPr>
        <w:t xml:space="preserve">17.10.2</w:t>
      </w:r>
      <w:r>
        <w:tab/>
      </w:r>
      <w:r>
        <w:t xml:space="preserve">Der Wasserstoff-Maser und die gravitative Rotverschiebung</w:t>
      </w:r>
    </w:p>
    <w:p>
      <w:pPr>
        <w:pStyle w:val="FirstParagraph"/>
      </w:pPr>
      <w:r>
        <w:t xml:space="preserve">Der Wasserstoff-Maser ist der Arbeitspferd-Frequenzstandard für viele Gravitationsphysik-Experimente. Er arbeitet bei 1,420405751 GHz (der 21-cm-Wasserstoff-Hyperfeinübergang) und erreicht fraktionelle Frequenzstabilität von ~10⁻¹⁵ über Zeitskalen von Stunden bis Tagen. Gravity Probe A (1976) verwendete einen Wasserstoff-Maser auf einer suborbitalen Rakete, um die gravitative Rotverschiebung in 10.000 km Höhe zu messen und bestätigte die Vorhersage auf 0,007 Prozent.</w:t>
      </w:r>
    </w:p>
    <w:p>
      <w:pPr>
        <w:pStyle w:val="BodyText"/>
      </w:pPr>
      <w:r>
        <w:t xml:space="preserve">Im SSZ-Frequenzrahmenwerk ist die Wasserstoff-Maser-Frequenz bei Radius r: f(r) = f_0 × D(r) = 1,420405751 GHz × 1/(1 + Ξ(r)). Die fraktionelle Frequenzdifferenz zwischen zwei Masern bei Radien r_1 und r_2 ist Δf/f = (Ξ_1 − Ξ_2). Die Einfachheit dieser Formel illustriert die Kraft des Frequenzrahmenwerks.</w:t>
      </w:r>
    </w:p>
    <w:bookmarkEnd w:id="687"/>
    <w:bookmarkStart w:id="688" w:name="X0d414c68f44f72029084f3e304914916eca8ee5"/>
    <w:p>
      <w:pPr>
        <w:pStyle w:val="Heading3"/>
      </w:pPr>
      <w:r>
        <w:rPr>
          <w:rStyle w:val="SectionNumber"/>
        </w:rPr>
        <w:t xml:space="preserve">17.10.3</w:t>
      </w:r>
      <w:r>
        <w:tab/>
      </w:r>
      <w:r>
        <w:t xml:space="preserve">Materieentstehung und die Grover-Algorithmus-Analogie</w:t>
      </w:r>
    </w:p>
    <w:p>
      <w:pPr>
        <w:pStyle w:val="FirstParagraph"/>
      </w:pPr>
      <w:r>
        <w:t xml:space="preserve">In SSZ entsteht Materie durch einen diskreten Evolutionsprozess im Segmentgitter: bei jedem zeitlichen Schritt wählt die Segmentstruktur spezifische Frequenzmoden aus und verstärkt sie. Dieser Prozess ist formal analog zu Grovers Quantensuchalgorithmus, der ein markiertes Element unter N unsortierten Einträgen in O(√N) Schritten findet. Das Segmentgitter wirkt als „Orakel”, das die korrekten Frequenzmoden markiert (Paper 03).</w:t>
      </w:r>
    </w:p>
    <w:bookmarkEnd w:id="688"/>
    <w:bookmarkStart w:id="689" w:name="kapitelzusammenfassung-und-bruecke"/>
    <w:p>
      <w:pPr>
        <w:pStyle w:val="Heading3"/>
      </w:pPr>
      <w:r>
        <w:rPr>
          <w:rStyle w:val="SectionNumber"/>
        </w:rPr>
        <w:t xml:space="preserve">17.10.4</w:t>
      </w:r>
      <w:r>
        <w:tab/>
      </w:r>
      <w:r>
        <w:t xml:space="preserve">Kapitelzusammenfassung und Bruecke</w:t>
      </w:r>
    </w:p>
    <w:p>
      <w:pPr>
        <w:pStyle w:val="FirstParagraph"/>
      </w:pPr>
      <w:r>
        <w:t xml:space="preserve">Dieses Kapitel hat die Kernkonzepte des frequenzbasierten Rahmenwerks fuer Gravitation, Licht und Schwarze Loecher entwickelt. Die hier vorgestellten Ergebnisse sind keine isolierten mathematischen Konstrukte, sondern integrale Bestandteile des SSZ-Rahmenwerks, die direkt mit beobachtbaren Vorhersagen verbunden sind. Jede in diesem Kapitel eingefuehrte Formel laesst sich auf die grundlegenden Definitionen von Kapitel 1 (D = 1/(1+Xi)) und die in Kapitel 2 etablierten geometrischen Konstanten zurueckfuehren.</w:t>
      </w:r>
    </w:p>
    <w:p>
      <w:pPr>
        <w:pStyle w:val="BodyText"/>
      </w:pPr>
      <w:r>
        <w:t xml:space="preserve">Dieses Kapitel fuehrt eine fundamental andere Denkweise ueber Gravitation ein: Anstatt Gravitationseffekte durch geometrische Kruemmung (der ART-Ansatz) oder durch Segmentdichte (der bisherige SSZ-Ansatz) zu beschreiben, beschreiben wir sie nun durch Frequenzverhaeltnisse. Diese frequenzbasierte Perspektive erweist sich als besonders maechtig fuer das Verstaendnis von Schwarzen Loechern und Lichtausbreitung, da Frequenzen direkt messbare Groessen sind.</w:t>
      </w:r>
    </w:p>
    <w:bookmarkEnd w:id="689"/>
    <w:bookmarkStart w:id="690" w:name="Xeea63ed80e5f07778bfc5269368a1b827b2cd51"/>
    <w:p>
      <w:pPr>
        <w:pStyle w:val="Heading3"/>
      </w:pPr>
      <w:r>
        <w:rPr>
          <w:rStyle w:val="SectionNumber"/>
        </w:rPr>
        <w:t xml:space="preserve">17.10.5</w:t>
      </w:r>
      <w:r>
        <w:tab/>
      </w:r>
      <w:r>
        <w:t xml:space="preserve">Beispiel: Frequenzverhaeltnis fuer GPS-Satelliten</w:t>
      </w:r>
    </w:p>
    <w:p>
      <w:pPr>
        <w:pStyle w:val="FirstParagraph"/>
      </w:pPr>
      <w:r>
        <w:t xml:space="preserve">Ein GPS-Satellit in Hoehe h = 20.200 km hat</w:t>
      </w:r>
      <w:r>
        <w:t xml:space="preserve"> </w:t>
      </w:r>
      <m:oMath>
        <m:sSub>
          <m:e>
            <m:r>
              <m:rPr>
                <m:sty m:val="p"/>
              </m:rPr>
              <m:t>Ξ</m:t>
            </m:r>
          </m:e>
          <m:sub>
            <m:r>
              <m:rPr>
                <m:nor/>
                <m:sty m:val="p"/>
              </m:rPr>
              <m:t>GPS</m:t>
            </m:r>
          </m:sub>
        </m:sSub>
      </m:oMath>
      <w:r>
        <w:t xml:space="preserve"> </w:t>
      </w:r>
      <w:r>
        <w:t xml:space="preserve">=</w:t>
      </w:r>
      <w:r>
        <w:t xml:space="preserve"> </w:t>
      </w:r>
      <m:oMath>
        <m:sSub>
          <m:e>
            <m:r>
              <m:t>r</m:t>
            </m:r>
          </m:e>
          <m:sub>
            <m:r>
              <m:t>s</m:t>
            </m:r>
          </m:sub>
        </m:sSub>
      </m:oMath>
      <w:r>
        <w:t xml:space="preserve">/(2</w:t>
      </w:r>
      <w:r>
        <w:rPr>
          <w:i/>
          <w:iCs/>
        </w:rPr>
        <w:t xml:space="preserve">(</w:t>
      </w:r>
      <m:oMath>
        <m:sSub>
          <m:e>
            <m:r>
              <m:t>R</m:t>
            </m:r>
          </m:e>
          <m:sub>
            <m:r>
              <m:t>E</m:t>
            </m:r>
          </m:sub>
        </m:sSub>
      </m:oMath>
      <w:r>
        <w:rPr>
          <w:i/>
          <w:iCs/>
        </w:rPr>
        <w:t xml:space="preserve"> </w:t>
      </w:r>
      <w:r>
        <w:rPr>
          <w:i/>
          <w:iCs/>
        </w:rPr>
        <w:t xml:space="preserve">+ h)) = 1,67 x 10^-10. Die Bodenstation hat</w:t>
      </w:r>
      <w:r>
        <w:rPr>
          <w:i/>
          <w:iCs/>
        </w:rPr>
        <w:t xml:space="preserve"> </w:t>
      </w:r>
      <m:oMath>
        <m:sSub>
          <m:e>
            <m:r>
              <m:rPr>
                <m:sty m:val="p"/>
              </m:rPr>
              <m:t>Ξ</m:t>
            </m:r>
          </m:e>
          <m:sub>
            <m:r>
              <m:rPr>
                <m:nor/>
                <m:sty m:val="p"/>
              </m:rPr>
              <m:t>Boden</m:t>
            </m:r>
          </m:sub>
        </m:sSub>
      </m:oMath>
      <w:r>
        <w:rPr>
          <w:i/>
          <w:iCs/>
        </w:rPr>
        <w:t xml:space="preserve"> </w:t>
      </w:r>
      <w:r>
        <w:rPr>
          <w:i/>
          <w:iCs/>
        </w:rPr>
        <w:t xml:space="preserve">= r_s_Erde/(2</w:t>
      </w:r>
      <m:oMath>
        <m:sSub>
          <m:e>
            <m:r>
              <m:t>R</m:t>
            </m:r>
          </m:e>
          <m:sub>
            <m:r>
              <m:t>E</m:t>
            </m:r>
          </m:sub>
        </m:sSub>
      </m:oMath>
      <w:r>
        <w:t xml:space="preserve">) = 0,00887/(2 x 6.371.000) = 6,96 x 10^-10. Das Frequenzverhaeltnis betraegt</w:t>
      </w:r>
      <w:r>
        <w:t xml:space="preserve"> </w:t>
      </w:r>
      <m:oMath>
        <m:sSub>
          <m:e>
            <m:r>
              <m:t>f</m:t>
            </m:r>
          </m:e>
          <m:sub>
            <m:r>
              <m:t>G</m:t>
            </m:r>
            <m:r>
              <m:t>P</m:t>
            </m:r>
            <m:r>
              <m:t>S</m:t>
            </m:r>
          </m:sub>
        </m:sSub>
      </m:oMath>
      <w:r>
        <w:t xml:space="preserve">/f_Boden = (1 +</w:t>
      </w:r>
      <w:r>
        <w:t xml:space="preserve"> </w:t>
      </w:r>
      <m:oMath>
        <m:sSub>
          <m:e>
            <m:r>
              <m:rPr>
                <m:sty m:val="p"/>
              </m:rPr>
              <m:t>Ξ</m:t>
            </m:r>
          </m:e>
          <m:sub>
            <m:r>
              <m:rPr>
                <m:nor/>
                <m:sty m:val="p"/>
              </m:rPr>
              <m:t>Boden</m:t>
            </m:r>
          </m:sub>
        </m:sSub>
      </m:oMath>
      <w:r>
        <w:t xml:space="preserve">)/(1 +</w:t>
      </w:r>
      <w:r>
        <w:t xml:space="preserve"> </w:t>
      </w:r>
      <m:oMath>
        <m:sSub>
          <m:e>
            <m:r>
              <m:rPr>
                <m:sty m:val="p"/>
              </m:rPr>
              <m:t>Ξ</m:t>
            </m:r>
          </m:e>
          <m:sub>
            <m:r>
              <m:rPr>
                <m:nor/>
                <m:sty m:val="p"/>
              </m:rPr>
              <m:t>GPS</m:t>
            </m:r>
          </m:sub>
        </m:sSub>
      </m:oMath>
      <w:r>
        <w:t xml:space="preserve">) ~ 1 + 5,29 x 10^-10. Dies entspricht einem schnelleren Lauf der GPS-Uhren um 45,7 Mikrosekunden pro Tag – in Uebereinstimmung mit der bekannten GPS-Korrektur.</w:t>
      </w:r>
    </w:p>
    <w:bookmarkEnd w:id="690"/>
    <w:bookmarkStart w:id="691" w:name="X6dddda7bac29b6d8b63fbbc9973eb77dbbc8766"/>
    <w:p>
      <w:pPr>
        <w:pStyle w:val="Heading3"/>
      </w:pPr>
      <w:r>
        <w:rPr>
          <w:rStyle w:val="SectionNumber"/>
        </w:rPr>
        <w:t xml:space="preserve">17.10.6</w:t>
      </w:r>
      <w:r>
        <w:tab/>
      </w:r>
      <w:r>
        <w:t xml:space="preserve">Frequenzverhaeltnisse als primaere Observablen</w:t>
      </w:r>
    </w:p>
    <w:p>
      <w:pPr>
        <w:pStyle w:val="FirstParagraph"/>
      </w:pPr>
      <w:r>
        <w:t xml:space="preserve">In der Beobachtungsastronomie sind Frequenzverhaeltnisse oft die am praezisesten messbaren Groessen. Ein Spektrograph misst das Verhaeltnis einer beobachteten Spektrallinienfrequenz zu einer Laboreferenzfrequenz. Ein Pulsar-Timing-Array misst das Verhaeltnis beobachteter Pulsfrequenzen zu einer lokalen Uhrfrequenz.</w:t>
      </w:r>
    </w:p>
    <w:p>
      <w:pPr>
        <w:pStyle w:val="BodyText"/>
      </w:pPr>
      <w:r>
        <w:t xml:space="preserve">In jedem Fall ist die rohe Observable ein dimensionsloses Verhaeltnis, keine absolute Frequenz. Das SSZ-Frequenzrahmenwerk drueckt alle Vorhersagen in solchen Verhaeltnissen aus, wodurch die Umrechnung zwischen Koordinatensystemen oder Bezugssystemen entfaellt. Das Verhaeltnis</w:t>
      </w:r>
      <w:r>
        <w:t xml:space="preserve"> </w:t>
      </w:r>
      <m:oMath>
        <m:sSub>
          <m:e>
            <m:r>
              <m:t>f</m:t>
            </m:r>
          </m:e>
          <m:sub>
            <m:r>
              <m:t>o</m:t>
            </m:r>
            <m:r>
              <m:t>b</m:t>
            </m:r>
            <m:r>
              <m:t>s</m:t>
            </m:r>
          </m:sub>
        </m:sSub>
      </m:oMath>
      <w:r>
        <w:t xml:space="preserve">/f_emit = D(</w:t>
      </w:r>
      <m:oMath>
        <m:sSub>
          <m:e>
            <m:r>
              <m:t>r</m:t>
            </m:r>
          </m:e>
          <m:sub>
            <m:r>
              <m:t>e</m:t>
            </m:r>
            <m:r>
              <m:t>m</m:t>
            </m:r>
            <m:r>
              <m:t>i</m:t>
            </m:r>
            <m:r>
              <m:t>t</m:t>
            </m:r>
          </m:sub>
        </m:sSub>
      </m:oMath>
      <w:r>
        <w:t xml:space="preserve">)/D(</w:t>
      </w:r>
      <m:oMath>
        <m:sSub>
          <m:e>
            <m:r>
              <m:t>r</m:t>
            </m:r>
          </m:e>
          <m:sub>
            <m:r>
              <m:t>o</m:t>
            </m:r>
            <m:r>
              <m:t>b</m:t>
            </m:r>
            <m:r>
              <m:t>s</m:t>
            </m:r>
          </m:sub>
        </m:sSub>
      </m:oMath>
      <w:r>
        <w:t xml:space="preserve">) haengt nur von den Segmentdichten an den Emissions- und Beobachtungspunkten ab.</w:t>
      </w:r>
    </w:p>
    <w:bookmarkEnd w:id="691"/>
    <w:bookmarkStart w:id="692" w:name="X7428093425016fea58fd8e7f29b3cbdf5ae60ac"/>
    <w:p>
      <w:pPr>
        <w:pStyle w:val="Heading3"/>
      </w:pPr>
      <w:r>
        <w:rPr>
          <w:rStyle w:val="SectionNumber"/>
        </w:rPr>
        <w:t xml:space="preserve">17.10.7</w:t>
      </w:r>
      <w:r>
        <w:tab/>
      </w:r>
      <w:r>
        <w:t xml:space="preserve">Anwendung auf Schwarze-Loch-Spektroskopie</w:t>
      </w:r>
    </w:p>
    <w:p>
      <w:pPr>
        <w:pStyle w:val="FirstParagraph"/>
      </w:pPr>
      <w:r>
        <w:t xml:space="preserve">Das Frequenzrahmenwerk ist besonders maechtig fuer die Schwarze-Loch-Spektroskopie – die Untersuchung quasi-normaler Modenfrequenzen gestoerter Schwarzer Loecher. Wenn ein Schwarzes Loch gestoert wird (z.B. durch eine Binaerverschmelzung), oszilliert es bei charakteristischen Frequenzen (quasi-normale Moden, QNM), die von Masse und Spin abhaengen.</w:t>
      </w:r>
    </w:p>
    <w:p>
      <w:pPr>
        <w:pStyle w:val="BodyText"/>
      </w:pPr>
      <w:r>
        <w:t xml:space="preserve">In der ART betraegt die fundamentale QNM-Frequenz eines Schwarzschild-Schwarzen-Lochs</w:t>
      </w:r>
      <w:r>
        <w:t xml:space="preserve"> </w:t>
      </w:r>
      <m:oMath>
        <m:sSub>
          <m:e>
            <m:r>
              <m:t>f</m:t>
            </m:r>
          </m:e>
          <m:sub>
            <m:r>
              <m:rPr>
                <m:nor/>
                <m:sty m:val="p"/>
              </m:rPr>
              <m:t>QNM</m:t>
            </m:r>
          </m:sub>
        </m:sSub>
        <m:r>
          <m:rPr>
            <m:sty m:val="p"/>
          </m:rPr>
          <m:t>≈</m:t>
        </m:r>
        <m:r>
          <m:t>1</m:t>
        </m:r>
        <m:r>
          <m:rPr>
            <m:sty m:val="p"/>
          </m:rPr>
          <m:t>,</m:t>
        </m:r>
        <m:r>
          <m:t>2</m:t>
        </m:r>
        <m:r>
          <m:rPr>
            <m:sty m:val="p"/>
          </m:rPr>
          <m:t>×</m:t>
        </m:r>
        <m:sSup>
          <m:e>
            <m:r>
              <m:t>10</m:t>
            </m:r>
          </m:e>
          <m:sup>
            <m:r>
              <m:t>4</m:t>
            </m:r>
          </m:sup>
        </m:sSup>
        <m:r>
          <m:rPr>
            <m:sty m:val="p"/>
          </m:rPr>
          <m:t>/</m:t>
        </m:r>
        <m:r>
          <m:rPr>
            <m:sty m:val="p"/>
          </m:rPr>
          <m:t>(</m:t>
        </m:r>
        <m:r>
          <m:t>M</m:t>
        </m:r>
        <m:r>
          <m:rPr>
            <m:sty m:val="p"/>
          </m:rPr>
          <m:t>/</m:t>
        </m:r>
        <m:sSub>
          <m:e>
            <m:r>
              <m:t>M</m:t>
            </m:r>
          </m:e>
          <m:sub>
            <m:r>
              <m:rPr>
                <m:sty m:val="p"/>
              </m:rPr>
              <m:t>⊙</m:t>
            </m:r>
          </m:sub>
        </m:sSub>
        <m:r>
          <m:rPr>
            <m:sty m:val="p"/>
          </m:rPr>
          <m:t>)</m:t>
        </m:r>
      </m:oMath>
      <w:r>
        <w:t xml:space="preserve"> </w:t>
      </w:r>
      <w:r>
        <w:t xml:space="preserve">Hz. In SSZ sind die QNM-Frequenzen durch das endliche</w:t>
      </w:r>
      <w:r>
        <w:t xml:space="preserve"> </w:t>
      </w:r>
      <m:oMath>
        <m:sSub>
          <m:e>
            <m:r>
              <m:t>D</m:t>
            </m:r>
          </m:e>
          <m:sub>
            <m:r>
              <m:rPr>
                <m:sty m:val="p"/>
              </m:rPr>
              <m:t>min</m:t>
            </m:r>
          </m:sub>
        </m:sSub>
      </m:oMath>
      <w:r>
        <w:t xml:space="preserve"> </w:t>
      </w:r>
      <w:r>
        <w:t xml:space="preserve">am Horizont modifiziert. Die SSZ-Vorhersage lautet</w:t>
      </w:r>
      <w:r>
        <w:t xml:space="preserve"> </w:t>
      </w:r>
      <m:oMath>
        <m:sSub>
          <m:e>
            <m:r>
              <m:t>f</m:t>
            </m:r>
          </m:e>
          <m:sub>
            <m:r>
              <m:rPr>
                <m:nor/>
                <m:sty m:val="p"/>
              </m:rPr>
              <m:t>QNM,SSZ</m:t>
            </m:r>
          </m:sub>
        </m:sSub>
        <m:r>
          <m:rPr>
            <m:sty m:val="p"/>
          </m:rPr>
          <m:t>=</m:t>
        </m:r>
        <m:sSub>
          <m:e>
            <m:r>
              <m:t>f</m:t>
            </m:r>
          </m:e>
          <m:sub>
            <m:r>
              <m:rPr>
                <m:nor/>
                <m:sty m:val="p"/>
              </m:rPr>
              <m:t>QNM,ART</m:t>
            </m:r>
          </m:sub>
        </m:sSub>
        <m:r>
          <m:rPr>
            <m:sty m:val="p"/>
          </m:rPr>
          <m:t>×</m:t>
        </m:r>
        <m:r>
          <m:rPr>
            <m:sty m:val="p"/>
          </m:rPr>
          <m:t>(</m:t>
        </m:r>
        <m:r>
          <m:t>1</m:t>
        </m:r>
        <m:r>
          <m:rPr>
            <m:sty m:val="p"/>
          </m:rPr>
          <m:t>+</m:t>
        </m:r>
        <m:r>
          <m:t>ϵ</m:t>
        </m:r>
        <m:r>
          <m:rPr>
            <m:sty m:val="p"/>
          </m:rPr>
          <m:t>)</m:t>
        </m:r>
      </m:oMath>
      <w:r>
        <w:t xml:space="preserve">, wobei</w:t>
      </w:r>
      <w:r>
        <w:t xml:space="preserve"> </w:t>
      </w:r>
      <m:oMath>
        <m:r>
          <m:t>ϵ</m:t>
        </m:r>
        <m:r>
          <m:rPr>
            <m:sty m:val="p"/>
          </m:rPr>
          <m:t>≈</m:t>
        </m:r>
        <m:sSubSup>
          <m:e>
            <m:r>
              <m:t>D</m:t>
            </m:r>
          </m:e>
          <m:sub>
            <m:r>
              <m:rPr>
                <m:sty m:val="p"/>
              </m:rPr>
              <m:t>min</m:t>
            </m:r>
          </m:sub>
          <m:sup>
            <m:r>
              <m:t>2</m:t>
            </m:r>
          </m:sup>
        </m:sSubSup>
        <m:r>
          <m:rPr>
            <m:sty m:val="p"/>
          </m:rPr>
          <m:t>≈</m:t>
        </m:r>
        <m:r>
          <m:t>0</m:t>
        </m:r>
        <m:r>
          <m:rPr>
            <m:sty m:val="p"/>
          </m:rPr>
          <m:t>,</m:t>
        </m:r>
        <m:r>
          <m:t>31</m:t>
        </m:r>
      </m:oMath>
      <w:r>
        <w:t xml:space="preserve"> </w:t>
      </w:r>
      <w:r>
        <w:t xml:space="preserve">betraegt – eine etwa 3-prozentige Verschiebung. Diese liegt derzeit unter der Messgenauigkeit aktueller GW-Detektoren (ca. 10%), koennte aber mit Detektoren der naechsten Generation (Einstein-Teleskop, Cosmic Explorer) detektierbar werden.</w:t>
      </w:r>
    </w:p>
    <w:p>
      <w:pPr>
        <w:pStyle w:val="Compact"/>
        <w:numPr>
          <w:ilvl w:val="0"/>
          <w:numId w:val="1069"/>
        </w:numPr>
      </w:pPr>
      <w:r>
        <w:rPr>
          <w:b/>
          <w:bCs/>
        </w:rPr>
        <w:t xml:space="preserve">Voraussetzungen:</w:t>
      </w:r>
      <w:r>
        <w:t xml:space="preserve"> </w:t>
      </w:r>
      <w:r>
        <w:t xml:space="preserve">Kap. 1-5 (Grundlagen), Kap. 10 (Skalierungseiche), Kap. 14 (Rotverschiebung)</w:t>
      </w:r>
    </w:p>
    <w:p>
      <w:pPr>
        <w:pStyle w:val="Compact"/>
        <w:numPr>
          <w:ilvl w:val="0"/>
          <w:numId w:val="1069"/>
        </w:numPr>
      </w:pPr>
      <w:r>
        <w:rPr>
          <w:b/>
          <w:bCs/>
        </w:rPr>
        <w:t xml:space="preserve">Referenziert von:</w:t>
      </w:r>
      <w:r>
        <w:t xml:space="preserve"> </w:t>
      </w:r>
      <w:r>
        <w:t xml:space="preserve">Kap. 17 (Kruemmungsdetektion), Kap. 18 (SL-Metrik)</w:t>
      </w:r>
    </w:p>
    <w:p>
      <w:pPr>
        <w:pStyle w:val="Compact"/>
        <w:numPr>
          <w:ilvl w:val="0"/>
          <w:numId w:val="1069"/>
        </w:numPr>
      </w:pPr>
      <w:r>
        <w:rPr>
          <w:b/>
          <w:bCs/>
        </w:rPr>
        <w:t xml:space="preserve">Anhang:</w:t>
      </w:r>
      <w:r>
        <w:t xml:space="preserve"> </w:t>
      </w:r>
      <w:r>
        <w:t xml:space="preserve">Anh. B (B.1 Frequenz, B.2 Quantisierung)</w:t>
      </w:r>
    </w:p>
    <w:bookmarkEnd w:id="692"/>
    <w:bookmarkStart w:id="693" w:name="schumann-resonanzen-und-segmentgeometrie"/>
    <w:p>
      <w:pPr>
        <w:pStyle w:val="Heading3"/>
      </w:pPr>
      <w:r>
        <w:rPr>
          <w:rStyle w:val="SectionNumber"/>
        </w:rPr>
        <w:t xml:space="preserve">17.10.8</w:t>
      </w:r>
      <w:r>
        <w:tab/>
      </w:r>
      <w:r>
        <w:t xml:space="preserve">Schumann-Resonanzen und Segmentgeometrie</w:t>
      </w:r>
    </w:p>
    <w:p>
      <w:pPr>
        <w:pStyle w:val="FirstParagraph"/>
      </w:pPr>
      <w:r>
        <w:t xml:space="preserve">Die Schumann-Resonanzen sind elektromagnetische Eigenschwingungen des Hohlraums zwischen Erdoberflaeche und Ionosphaere. Die Grundfrequenz betraegt f_1 = 7,83 Hz. In SSZ ist die Schumann-Grundfrequenz durch die Segmentdichte der Erde modifiziert: f_1_SSZ = f_1_flat * D(</w:t>
      </w:r>
      <m:oMath>
        <m:sSub>
          <m:e>
            <m:r>
              <m:t>R</m:t>
            </m:r>
          </m:e>
          <m:sub>
            <m:r>
              <m:t>E</m:t>
            </m:r>
            <m:r>
              <m:t>r</m:t>
            </m:r>
            <m:r>
              <m:t>d</m:t>
            </m:r>
            <m:r>
              <m:t>e</m:t>
            </m:r>
          </m:sub>
        </m:sSub>
      </m:oMath>
      <w:r>
        <w:t xml:space="preserve">). Die SSZ-Korrektur betraegt ~7 x 10^{-10} – weit unterhalb der Messgenauigkeit. Fuer einen hypothetischen Neutronenstern mit Atmosphaere waere die Korrektur ~17%.</w:t>
      </w:r>
    </w:p>
    <w:bookmarkEnd w:id="693"/>
    <w:bookmarkStart w:id="694" w:name="n0-quantisierung-und-dimensionalitaet"/>
    <w:p>
      <w:pPr>
        <w:pStyle w:val="Heading3"/>
      </w:pPr>
      <w:r>
        <w:rPr>
          <w:rStyle w:val="SectionNumber"/>
        </w:rPr>
        <w:t xml:space="preserve">17.10.9</w:t>
      </w:r>
      <w:r>
        <w:tab/>
      </w:r>
      <w:r>
        <w:t xml:space="preserve">N0-Quantisierung und Dimensionalitaet</w:t>
      </w:r>
    </w:p>
    <w:p>
      <w:pPr>
        <w:pStyle w:val="FirstParagraph"/>
      </w:pPr>
      <w:r>
        <w:t xml:space="preserve">Die Basissegmentierung N0 = 4 hat eine tiefe Verbindung zur Dimensionalitaet der Raumzeit. In einer n+1-dimensionalen Raumzeit waere N0 = n(n-1)/2 + 1. Nur N0 = 4 (3+1 Dimensionen) liefert alpha nahe 1/137,036. Dies ist ein starkes Argument fuer die 3+1-Dimensionalitaet.</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Dimensionen</w:t>
            </w:r>
          </w:p>
        </w:tc>
        <w:tc>
          <w:tcPr/>
          <w:p>
            <w:pPr>
              <w:pStyle w:val="Compact"/>
            </w:pPr>
            <w:r>
              <w:t xml:space="preserve">n</w:t>
            </w:r>
          </w:p>
        </w:tc>
        <w:tc>
          <w:tcPr/>
          <w:p>
            <w:pPr>
              <w:pStyle w:val="Compact"/>
            </w:pPr>
            <w:r>
              <w:t xml:space="preserve">N0</w:t>
            </w:r>
          </w:p>
        </w:tc>
        <w:tc>
          <w:tcPr/>
          <w:p>
            <w:pPr>
              <w:pStyle w:val="Compact"/>
            </w:pPr>
            <w:r>
              <w:t xml:space="preserve">alpha_SSZ</w:t>
            </w:r>
          </w:p>
        </w:tc>
        <w:tc>
          <w:tcPr/>
          <w:p>
            <w:pPr>
              <w:pStyle w:val="Compact"/>
            </w:pPr>
            <w:r>
              <w:t xml:space="preserve">Kommentar</w:t>
            </w:r>
          </w:p>
        </w:tc>
      </w:tr>
      <w:tr>
        <w:tc>
          <w:tcPr/>
          <w:p>
            <w:pPr>
              <w:pStyle w:val="Compact"/>
            </w:pPr>
            <w:r>
              <w:t xml:space="preserve">1+1</w:t>
            </w:r>
          </w:p>
        </w:tc>
        <w:tc>
          <w:tcPr/>
          <w:p>
            <w:pPr>
              <w:pStyle w:val="Compact"/>
            </w:pPr>
            <w:r>
              <w:t xml:space="preserve">1</w:t>
            </w:r>
          </w:p>
        </w:tc>
        <w:tc>
          <w:tcPr/>
          <w:p>
            <w:pPr>
              <w:pStyle w:val="Compact"/>
            </w:pPr>
            <w:r>
              <w:t xml:space="preserve">1</w:t>
            </w:r>
          </w:p>
        </w:tc>
        <w:tc>
          <w:tcPr/>
          <w:p>
            <w:pPr>
              <w:pStyle w:val="Compact"/>
            </w:pPr>
            <w:r>
              <w:t xml:space="preserve">1/34,27</w:t>
            </w:r>
          </w:p>
        </w:tc>
        <w:tc>
          <w:tcPr/>
          <w:p>
            <w:pPr>
              <w:pStyle w:val="Compact"/>
            </w:pPr>
            <w:r>
              <w:t xml:space="preserve">Zu gross</w:t>
            </w:r>
          </w:p>
        </w:tc>
      </w:tr>
      <w:tr>
        <w:tc>
          <w:tcPr/>
          <w:p>
            <w:pPr>
              <w:pStyle w:val="Compact"/>
            </w:pPr>
            <w:r>
              <w:t xml:space="preserve">2+1</w:t>
            </w:r>
          </w:p>
        </w:tc>
        <w:tc>
          <w:tcPr/>
          <w:p>
            <w:pPr>
              <w:pStyle w:val="Compact"/>
            </w:pPr>
            <w:r>
              <w:t xml:space="preserve">2</w:t>
            </w:r>
          </w:p>
        </w:tc>
        <w:tc>
          <w:tcPr/>
          <w:p>
            <w:pPr>
              <w:pStyle w:val="Compact"/>
            </w:pPr>
            <w:r>
              <w:t xml:space="preserve">2</w:t>
            </w:r>
          </w:p>
        </w:tc>
        <w:tc>
          <w:tcPr/>
          <w:p>
            <w:pPr>
              <w:pStyle w:val="Compact"/>
            </w:pPr>
            <w:r>
              <w:t xml:space="preserve">1/68,54</w:t>
            </w:r>
          </w:p>
        </w:tc>
        <w:tc>
          <w:tcPr/>
          <w:p>
            <w:pPr>
              <w:pStyle w:val="Compact"/>
            </w:pPr>
            <w:r>
              <w:t xml:space="preserve">Zu gross</w:t>
            </w:r>
          </w:p>
        </w:tc>
      </w:tr>
      <w:tr>
        <w:tc>
          <w:tcPr/>
          <w:p>
            <w:pPr>
              <w:pStyle w:val="Compact"/>
            </w:pPr>
            <w:r>
              <w:t xml:space="preserve">3+1</w:t>
            </w:r>
          </w:p>
        </w:tc>
        <w:tc>
          <w:tcPr/>
          <w:p>
            <w:pPr>
              <w:pStyle w:val="Compact"/>
            </w:pPr>
            <w:r>
              <w:t xml:space="preserve">3</w:t>
            </w:r>
          </w:p>
        </w:tc>
        <w:tc>
          <w:tcPr/>
          <w:p>
            <w:pPr>
              <w:pStyle w:val="Compact"/>
            </w:pPr>
            <w:r>
              <w:t xml:space="preserve">4</w:t>
            </w:r>
          </w:p>
        </w:tc>
        <w:tc>
          <w:tcPr/>
          <w:p>
            <w:pPr>
              <w:pStyle w:val="Compact"/>
            </w:pPr>
            <w:r>
              <w:t xml:space="preserve">1/137,08</w:t>
            </w:r>
          </w:p>
        </w:tc>
        <w:tc>
          <w:tcPr/>
          <w:p>
            <w:pPr>
              <w:pStyle w:val="Compact"/>
            </w:pPr>
            <w:r>
              <w:t xml:space="preserve">Korrekt!</w:t>
            </w:r>
          </w:p>
        </w:tc>
      </w:tr>
      <w:tr>
        <w:tc>
          <w:tcPr/>
          <w:p>
            <w:pPr>
              <w:pStyle w:val="Compact"/>
            </w:pPr>
            <w:r>
              <w:t xml:space="preserve">4+1</w:t>
            </w:r>
          </w:p>
        </w:tc>
        <w:tc>
          <w:tcPr/>
          <w:p>
            <w:pPr>
              <w:pStyle w:val="Compact"/>
            </w:pPr>
            <w:r>
              <w:t xml:space="preserve">4</w:t>
            </w:r>
          </w:p>
        </w:tc>
        <w:tc>
          <w:tcPr/>
          <w:p>
            <w:pPr>
              <w:pStyle w:val="Compact"/>
            </w:pPr>
            <w:r>
              <w:t xml:space="preserve">7</w:t>
            </w:r>
          </w:p>
        </w:tc>
        <w:tc>
          <w:tcPr/>
          <w:p>
            <w:pPr>
              <w:pStyle w:val="Compact"/>
            </w:pPr>
            <w:r>
              <w:t xml:space="preserve">1/239,89</w:t>
            </w:r>
          </w:p>
        </w:tc>
        <w:tc>
          <w:tcPr/>
          <w:p>
            <w:pPr>
              <w:pStyle w:val="Compact"/>
            </w:pPr>
            <w:r>
              <w:t xml:space="preserve">Zu klein</w:t>
            </w:r>
          </w:p>
        </w:tc>
      </w:tr>
    </w:tbl>
    <w:bookmarkEnd w:id="694"/>
    <w:bookmarkStart w:id="695" w:name="X36d06ecac44ad6c314c6f82c55beede29f3f37f"/>
    <w:p>
      <w:pPr>
        <w:pStyle w:val="Heading3"/>
      </w:pPr>
      <w:r>
        <w:rPr>
          <w:rStyle w:val="SectionNumber"/>
        </w:rPr>
        <w:t xml:space="preserve">17.10.10</w:t>
      </w:r>
      <w:r>
        <w:tab/>
      </w:r>
      <w:r>
        <w:t xml:space="preserve">Frequenzquantisierung in Gravitationsfeldern</w:t>
      </w:r>
    </w:p>
    <w:p>
      <w:pPr>
        <w:pStyle w:val="FirstParagraph"/>
      </w:pPr>
      <w:r>
        <w:t xml:space="preserve">Die Quantisierungsbedingung f = n * f_0 wird durch das Gravitationsfeld modifiziert:</w:t>
      </w:r>
      <w:r>
        <w:t xml:space="preserve"> </w:t>
      </w:r>
      <m:oMath>
        <m:sSub>
          <m:e>
            <m:r>
              <m:t>f</m:t>
            </m:r>
          </m:e>
          <m:sub>
            <m:r>
              <m:t>l</m:t>
            </m:r>
            <m:r>
              <m:t>o</m:t>
            </m:r>
            <m:r>
              <m:t>k</m:t>
            </m:r>
            <m:r>
              <m:t>a</m:t>
            </m:r>
            <m:r>
              <m:t>l</m:t>
            </m:r>
          </m:sub>
        </m:sSub>
      </m:oMath>
      <w:r>
        <w:t xml:space="preserve"> </w:t>
      </w:r>
      <w:r>
        <w:t xml:space="preserve">= n * f_0 * (1 + Xi). Die Quantisierungsstufen liegen in einem Gravitationsfeld dichter als im flachen Raum. Die Dichte ist proportional zu (1 + Xi), maximal an der natuerlichen Grenze (1,802-fache Dichte).</w:t>
      </w:r>
    </w:p>
    <w:bookmarkEnd w:id="695"/>
    <w:bookmarkStart w:id="696" w:name="masse-frequenz-skalierung"/>
    <w:p>
      <w:pPr>
        <w:pStyle w:val="Heading3"/>
      </w:pPr>
      <w:r>
        <w:rPr>
          <w:rStyle w:val="SectionNumber"/>
        </w:rPr>
        <w:t xml:space="preserve">17.10.11</w:t>
      </w:r>
      <w:r>
        <w:tab/>
      </w:r>
      <w:r>
        <w:t xml:space="preserve">Masse-Frequenz-Skalierung</w:t>
      </w:r>
    </w:p>
    <w:p>
      <w:pPr>
        <w:pStyle w:val="FirstParagraph"/>
      </w:pPr>
      <w:r>
        <w:t xml:space="preserve">Die fundamentale Frequenz eines kompakten Objekts skaliert invers mit seiner Masse: f_0 = c^3 / (2 pi G M) *</w:t>
      </w:r>
      <w:r>
        <w:t xml:space="preserve"> </w:t>
      </w:r>
      <m:oMath>
        <m:sSub>
          <m:e>
            <m:r>
              <m:t>κ</m:t>
            </m:r>
          </m:e>
          <m:sub>
            <m:r>
              <m:rPr>
                <m:nor/>
                <m:sty m:val="p"/>
              </m:rPr>
              <m:t>SSZ</m:t>
            </m:r>
          </m:sub>
        </m:sSub>
      </m:oMath>
      <w:r>
        <w:t xml:space="preserve">. Fuer die Grundmode (l=2, n=0) ist</w:t>
      </w:r>
      <w:r>
        <w:t xml:space="preserve"> </w:t>
      </w:r>
      <m:oMath>
        <m:sSub>
          <m:e>
            <m:r>
              <m:t>κ</m:t>
            </m:r>
          </m:e>
          <m:sub>
            <m:r>
              <m:rPr>
                <m:nor/>
                <m:sty m:val="p"/>
              </m:rPr>
              <m:t>SSZ</m:t>
            </m:r>
          </m:sub>
        </m:sSub>
      </m:oMath>
      <w:r>
        <w:t xml:space="preserve"> </w:t>
      </w:r>
      <w:r>
        <w:t xml:space="preserve">= 0,0912 (vs. </w:t>
      </w:r>
      <m:oMath>
        <m:sSub>
          <m:e>
            <m:r>
              <m:t>κ</m:t>
            </m:r>
          </m:e>
          <m:sub>
            <m:r>
              <m:rPr>
                <m:nor/>
                <m:sty m:val="p"/>
              </m:rPr>
              <m:t>GR</m:t>
            </m:r>
          </m:sub>
        </m:sSub>
      </m:oMath>
      <w:r>
        <w:t xml:space="preserve"> </w:t>
      </w:r>
      <w:r>
        <w:t xml:space="preserve">= 0,0886). Die 3%-Differenz ist die SSZ-Signatur.</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Objekt</w:t>
            </w:r>
          </w:p>
        </w:tc>
        <w:tc>
          <w:tcPr/>
          <w:p>
            <w:pPr>
              <w:pStyle w:val="Compact"/>
            </w:pPr>
            <w:r>
              <w:t xml:space="preserve">Masse</w:t>
            </w:r>
          </w:p>
        </w:tc>
        <w:tc>
          <w:tcPr/>
          <w:p>
            <w:pPr>
              <w:pStyle w:val="Compact"/>
            </w:pPr>
            <w:r>
              <w:t xml:space="preserve">f_0_GR (Hz)</w:t>
            </w:r>
          </w:p>
        </w:tc>
        <w:tc>
          <w:tcPr/>
          <w:p>
            <w:pPr>
              <w:pStyle w:val="Compact"/>
            </w:pPr>
            <w:r>
              <w:t xml:space="preserve">f_0_SSZ (Hz)</w:t>
            </w:r>
          </w:p>
        </w:tc>
        <w:tc>
          <w:tcPr/>
          <w:p>
            <w:pPr>
              <w:pStyle w:val="Compact"/>
            </w:pPr>
            <w:r>
              <w:t xml:space="preserve">Differenz</w:t>
            </w:r>
          </w:p>
        </w:tc>
      </w:tr>
      <w:tr>
        <w:tc>
          <w:tcPr/>
          <w:p>
            <w:pPr>
              <w:pStyle w:val="Compact"/>
            </w:pPr>
            <w:r>
              <w:t xml:space="preserve">Neutronenstern</w:t>
            </w:r>
          </w:p>
        </w:tc>
        <w:tc>
          <w:tcPr/>
          <w:p>
            <w:pPr>
              <w:pStyle w:val="Compact"/>
            </w:pPr>
            <w:r>
              <w:t xml:space="preserve">1,4 M_sun</w:t>
            </w:r>
          </w:p>
        </w:tc>
        <w:tc>
          <w:tcPr/>
          <w:p>
            <w:pPr>
              <w:pStyle w:val="Compact"/>
            </w:pPr>
            <w:r>
              <w:t xml:space="preserve">1580</w:t>
            </w:r>
          </w:p>
        </w:tc>
        <w:tc>
          <w:tcPr/>
          <w:p>
            <w:pPr>
              <w:pStyle w:val="Compact"/>
            </w:pPr>
            <w:r>
              <w:t xml:space="preserve">1627</w:t>
            </w:r>
          </w:p>
        </w:tc>
        <w:tc>
          <w:tcPr/>
          <w:p>
            <w:pPr>
              <w:pStyle w:val="Compact"/>
            </w:pPr>
            <w:r>
              <w:t xml:space="preserve">+47 Hz</w:t>
            </w:r>
          </w:p>
        </w:tc>
      </w:tr>
      <w:tr>
        <w:tc>
          <w:tcPr/>
          <w:p>
            <w:pPr>
              <w:pStyle w:val="Compact"/>
            </w:pPr>
            <w:r>
              <w:t xml:space="preserve">Stellares SL</w:t>
            </w:r>
          </w:p>
        </w:tc>
        <w:tc>
          <w:tcPr/>
          <w:p>
            <w:pPr>
              <w:pStyle w:val="Compact"/>
            </w:pPr>
            <w:r>
              <w:t xml:space="preserve">10 M_sun</w:t>
            </w:r>
          </w:p>
        </w:tc>
        <w:tc>
          <w:tcPr/>
          <w:p>
            <w:pPr>
              <w:pStyle w:val="Compact"/>
            </w:pPr>
            <w:r>
              <w:t xml:space="preserve">221</w:t>
            </w:r>
          </w:p>
        </w:tc>
        <w:tc>
          <w:tcPr/>
          <w:p>
            <w:pPr>
              <w:pStyle w:val="Compact"/>
            </w:pPr>
            <w:r>
              <w:t xml:space="preserve">228</w:t>
            </w:r>
          </w:p>
        </w:tc>
        <w:tc>
          <w:tcPr/>
          <w:p>
            <w:pPr>
              <w:pStyle w:val="Compact"/>
            </w:pPr>
            <w:r>
              <w:t xml:space="preserve">+7 Hz</w:t>
            </w:r>
          </w:p>
        </w:tc>
      </w:tr>
      <w:tr>
        <w:tc>
          <w:tcPr/>
          <w:p>
            <w:pPr>
              <w:pStyle w:val="Compact"/>
            </w:pPr>
            <w:r>
              <w:t xml:space="preserve">Mittleres SL</w:t>
            </w:r>
          </w:p>
        </w:tc>
        <w:tc>
          <w:tcPr/>
          <w:p>
            <w:pPr>
              <w:pStyle w:val="Compact"/>
            </w:pPr>
            <w:r>
              <w:t xml:space="preserve">100 M_sun</w:t>
            </w:r>
          </w:p>
        </w:tc>
        <w:tc>
          <w:tcPr/>
          <w:p>
            <w:pPr>
              <w:pStyle w:val="Compact"/>
            </w:pPr>
            <w:r>
              <w:t xml:space="preserve">22,1</w:t>
            </w:r>
          </w:p>
        </w:tc>
        <w:tc>
          <w:tcPr/>
          <w:p>
            <w:pPr>
              <w:pStyle w:val="Compact"/>
            </w:pPr>
            <w:r>
              <w:t xml:space="preserve">22,8</w:t>
            </w:r>
          </w:p>
        </w:tc>
        <w:tc>
          <w:tcPr/>
          <w:p>
            <w:pPr>
              <w:pStyle w:val="Compact"/>
            </w:pPr>
            <w:r>
              <w:t xml:space="preserve">+0,7 Hz</w:t>
            </w:r>
          </w:p>
        </w:tc>
      </w:tr>
    </w:tbl>
    <w:bookmarkEnd w:id="696"/>
    <w:bookmarkStart w:id="697" w:name="frequenz-kruemmungs-kopplung"/>
    <w:p>
      <w:pPr>
        <w:pStyle w:val="Heading3"/>
      </w:pPr>
      <w:r>
        <w:rPr>
          <w:rStyle w:val="SectionNumber"/>
        </w:rPr>
        <w:t xml:space="preserve">17.10.12</w:t>
      </w:r>
      <w:r>
        <w:tab/>
      </w:r>
      <w:r>
        <w:t xml:space="preserve">Frequenz-Kruemmungs-Kopplung</w:t>
      </w:r>
    </w:p>
    <w:p>
      <w:pPr>
        <w:pStyle w:val="FirstParagraph"/>
      </w:pPr>
      <w:r>
        <w:t xml:space="preserve">Die Kopplung zwischen Frequenz und Kruemmung: omega^2 = omega_0^2 * (1 +</w:t>
      </w:r>
      <w:r>
        <w:t xml:space="preserve"> </w:t>
      </w:r>
      <m:oMath>
        <m:sSub>
          <m:e>
            <m:r>
              <m:t>α</m:t>
            </m:r>
          </m:e>
          <m:sub>
            <m:r>
              <m:rPr>
                <m:nor/>
                <m:sty m:val="p"/>
              </m:rPr>
              <m:t>curv</m:t>
            </m:r>
          </m:sub>
        </m:sSub>
      </m:oMath>
      <w:r>
        <w:t xml:space="preserve"> </w:t>
      </w:r>
      <w:r>
        <w:t xml:space="preserve">* R(r) *</w:t>
      </w:r>
      <w:r>
        <w:t xml:space="preserve"> </w:t>
      </w:r>
      <m:oMath>
        <m:sSub>
          <m:e>
            <m:r>
              <m:t>r</m:t>
            </m:r>
          </m:e>
          <m:sub>
            <m:r>
              <m:t>s</m:t>
            </m:r>
          </m:sub>
        </m:sSub>
      </m:oMath>
      <w:r>
        <w:t xml:space="preserve">^2), wobei</w:t>
      </w:r>
      <w:r>
        <w:t xml:space="preserve"> </w:t>
      </w:r>
      <m:oMath>
        <m:sSub>
          <m:e>
            <m:r>
              <m:t>α</m:t>
            </m:r>
          </m:e>
          <m:sub>
            <m:r>
              <m:rPr>
                <m:nor/>
                <m:sty m:val="p"/>
              </m:rPr>
              <m:t>curv</m:t>
            </m:r>
          </m:sub>
        </m:sSub>
      </m:oMath>
      <w:r>
        <w:t xml:space="preserve"> </w:t>
      </w:r>
      <w:r>
        <w:t xml:space="preserve">= phi/(4 pi) = 0,129. Elektromagnetische Wellen in Regionen hoher Kruemmung erfahren eine zusaetzliche Frequenzverschiebung ueber die gravitative Rotverschiebung hinaus.</w:t>
      </w:r>
    </w:p>
    <w:bookmarkEnd w:id="697"/>
    <w:bookmarkStart w:id="698" w:name="X97aa3e215df8d24ceedd7fa1b6d516cc2ce386f"/>
    <w:p>
      <w:pPr>
        <w:pStyle w:val="Heading3"/>
      </w:pPr>
      <w:r>
        <w:rPr>
          <w:rStyle w:val="SectionNumber"/>
        </w:rPr>
        <w:t xml:space="preserve">17.10.13</w:t>
      </w:r>
      <w:r>
        <w:tab/>
      </w:r>
      <w:r>
        <w:t xml:space="preserve">Rechenbeispiel: QNM-Frequenz eines stellaren Schwarzen Lochs</w:t>
      </w:r>
    </w:p>
    <w:p>
      <w:pPr>
        <w:pStyle w:val="FirstParagraph"/>
      </w:pPr>
      <w:r>
        <w:t xml:space="preserve">Fuer M = 30</w:t>
      </w:r>
      <w:r>
        <w:t xml:space="preserve"> </w:t>
      </w:r>
      <m:oMath>
        <m:sSub>
          <m:e>
            <m:r>
              <m:t>M</m:t>
            </m:r>
          </m:e>
          <m:sub>
            <m:r>
              <m:t>S</m:t>
            </m:r>
            <m:r>
              <m:t>o</m:t>
            </m:r>
            <m:r>
              <m:t>n</m:t>
            </m:r>
            <m:r>
              <m:t>n</m:t>
            </m:r>
            <m:r>
              <m:t>e</m:t>
            </m:r>
          </m:sub>
        </m:sSub>
      </m:oMath>
      <w:r>
        <w:t xml:space="preserve">: f_QNM_GR = 250 Hz. In SSZ: f_QNM_SSZ = f_QNM_GR * 1,03 = 257,5 Hz. Die 3%-Verschiebung ist mit dem Einstein-Teleskop (Frequenzaufloesung ~0,1 Hz bei 250 Hz) messbar.</w:t>
      </w:r>
    </w:p>
    <w:bookmarkEnd w:id="698"/>
    <w:bookmarkStart w:id="699" w:name="frequenz-energie-relation"/>
    <w:p>
      <w:pPr>
        <w:pStyle w:val="Heading3"/>
      </w:pPr>
      <w:r>
        <w:rPr>
          <w:rStyle w:val="SectionNumber"/>
        </w:rPr>
        <w:t xml:space="preserve">17.10.14</w:t>
      </w:r>
      <w:r>
        <w:tab/>
      </w:r>
      <w:r>
        <w:t xml:space="preserve">Frequenz-Energie-Relation</w:t>
      </w:r>
    </w:p>
    <w:p>
      <w:pPr>
        <w:pStyle w:val="FirstParagraph"/>
      </w:pPr>
      <w:r>
        <w:t xml:space="preserve">Die Planck-Einstein-Relation E = h f in einem Gravitationsfeld:</w:t>
      </w:r>
      <w:r>
        <w:t xml:space="preserve"> </w:t>
      </w:r>
      <m:oMath>
        <m:sSub>
          <m:e>
            <m:r>
              <m:t>E</m:t>
            </m:r>
          </m:e>
          <m:sub>
            <m:r>
              <m:t>l</m:t>
            </m:r>
            <m:r>
              <m:t>o</m:t>
            </m:r>
            <m:r>
              <m:t>k</m:t>
            </m:r>
            <m:r>
              <m:t>a</m:t>
            </m:r>
            <m:r>
              <m:t>l</m:t>
            </m:r>
          </m:sub>
        </m:sSub>
      </m:oMath>
      <w:r>
        <w:t xml:space="preserve"> </w:t>
      </w:r>
      <w:r>
        <w:t xml:space="preserve">= h</w:t>
      </w:r>
      <w:r>
        <w:t xml:space="preserve"> </w:t>
      </w:r>
      <m:oMath>
        <m:sSub>
          <m:e>
            <m:r>
              <m:t>f</m:t>
            </m:r>
          </m:e>
          <m:sub>
            <m:r>
              <m:t>l</m:t>
            </m:r>
            <m:r>
              <m:t>o</m:t>
            </m:r>
            <m:r>
              <m:t>k</m:t>
            </m:r>
            <m:r>
              <m:t>a</m:t>
            </m:r>
            <m:r>
              <m:t>l</m:t>
            </m:r>
          </m:sub>
        </m:sSub>
      </m:oMath>
      <w:r>
        <w:t xml:space="preserve"> </w:t>
      </w:r>
      <w:r>
        <w:t xml:space="preserve">=</w:t>
      </w:r>
      <w:r>
        <w:t xml:space="preserve"> </w:t>
      </w:r>
      <m:oMath>
        <m:sSub>
          <m:e>
            <m:r>
              <m:t>E</m:t>
            </m:r>
          </m:e>
          <m:sub>
            <m:r>
              <m:t>i</m:t>
            </m:r>
            <m:r>
              <m:t>n</m:t>
            </m:r>
            <m:r>
              <m:t>f</m:t>
            </m:r>
          </m:sub>
        </m:sSub>
      </m:oMath>
      <w:r>
        <w:t xml:space="preserve"> </w:t>
      </w:r>
      <w:r>
        <w:t xml:space="preserve">* (1 + Xi). Die Gesamtenergie ist erhalten:</w:t>
      </w:r>
      <w:r>
        <w:t xml:space="preserve"> </w:t>
      </w:r>
      <m:oMath>
        <m:sSub>
          <m:e>
            <m:r>
              <m:t>E</m:t>
            </m:r>
          </m:e>
          <m:sub>
            <m:r>
              <m:t>t</m:t>
            </m:r>
            <m:r>
              <m:t>o</m:t>
            </m:r>
            <m:r>
              <m:t>t</m:t>
            </m:r>
            <m:r>
              <m:t>a</m:t>
            </m:r>
            <m:r>
              <m:t>l</m:t>
            </m:r>
          </m:sub>
        </m:sSub>
      </m:oMath>
      <w:r>
        <w:t xml:space="preserve"> </w:t>
      </w:r>
      <w:r>
        <w:t xml:space="preserve">=</w:t>
      </w:r>
      <w:r>
        <w:t xml:space="preserve"> </w:t>
      </w:r>
      <m:oMath>
        <m:sSub>
          <m:e>
            <m:r>
              <m:t>E</m:t>
            </m:r>
          </m:e>
          <m:sub>
            <m:r>
              <m:t>l</m:t>
            </m:r>
            <m:r>
              <m:t>o</m:t>
            </m:r>
            <m:r>
              <m:t>k</m:t>
            </m:r>
            <m:r>
              <m:t>a</m:t>
            </m:r>
            <m:r>
              <m:t>l</m:t>
            </m:r>
          </m:sub>
        </m:sSub>
      </m:oMath>
      <w:r>
        <w:t xml:space="preserve"> </w:t>
      </w:r>
      <w:r>
        <w:t xml:space="preserve">* D(r) = h</w:t>
      </w:r>
      <w:r>
        <w:t xml:space="preserve"> </w:t>
      </w:r>
      <m:oMath>
        <m:sSub>
          <m:e>
            <m:r>
              <m:t>f</m:t>
            </m:r>
          </m:e>
          <m:sub>
            <m:r>
              <m:t>i</m:t>
            </m:r>
            <m:r>
              <m:t>n</m:t>
            </m:r>
            <m:r>
              <m:t>f</m:t>
            </m:r>
          </m:sub>
        </m:sSub>
      </m:oMath>
      <w:r>
        <w:t xml:space="preserve"> </w:t>
      </w:r>
      <w:r>
        <w:t xml:space="preserve">= const. Dies gilt exakt in SSZ fuer alle r.</w:t>
      </w:r>
    </w:p>
    <w:bookmarkEnd w:id="699"/>
    <w:bookmarkStart w:id="700" w:name="experimentelle-perspektiven"/>
    <w:p>
      <w:pPr>
        <w:pStyle w:val="Heading3"/>
      </w:pPr>
      <w:r>
        <w:rPr>
          <w:rStyle w:val="SectionNumber"/>
        </w:rPr>
        <w:t xml:space="preserve">17.10.15</w:t>
      </w:r>
      <w:r>
        <w:tab/>
      </w:r>
      <w:r>
        <w:t xml:space="preserve">Experimentelle Perspektiven</w:t>
      </w:r>
    </w:p>
    <w:p>
      <w:pPr>
        <w:pStyle w:val="FirstParagraph"/>
      </w:pPr>
      <w:r>
        <w:t xml:space="preserve">Die Frequenzquantisierung koennte getestet werden durch: (1) Atomuhren in verschiedenen Gravitationsfeldern, (2) Metrik-Perturbationen-Spektroskopie mit dem Einstein-Teleskop (~1% QNM-Praezision), (3) Neutronenstern-Seismologie (SSZ-Korrektur ~5-10% zu Modenfrequenzen).</w:t>
      </w:r>
    </w:p>
    <w:bookmarkEnd w:id="700"/>
    <w:bookmarkStart w:id="701" w:name="Xe17faa6f5baad7a8e81c6e8db346fb7b02ff8fc"/>
    <w:p>
      <w:pPr>
        <w:pStyle w:val="Heading3"/>
      </w:pPr>
      <w:r>
        <w:rPr>
          <w:rStyle w:val="SectionNumber"/>
        </w:rPr>
        <w:t xml:space="preserve">17.10.16</w:t>
      </w:r>
      <w:r>
        <w:tab/>
      </w:r>
      <w:r>
        <w:t xml:space="preserve">Zusammenfassung: Das Frequenz-Rahmenwerk als Bruecke</w:t>
      </w:r>
    </w:p>
    <w:p>
      <w:pPr>
        <w:pStyle w:val="FirstParagraph"/>
      </w:pPr>
      <w:r>
        <w:t xml:space="preserve">Das Frequenz-Rahmenwerk bildet die Bruecke zwischen den kinematischen Grundlagen (Teil II) und den Starkfeld-Anwendungen (Teil V). Es zeigt, dass Frequenzen – nicht Kraefte oder Potentiale – die fundamentalen Observablen in SSZ sind. Die drei Saeulen des Rahmenwerks (Quantisierung, Masse-Skalierung, Kruemmungs-Kopplung) liefern spezifische, testbare Vorhersagen fuer Metrik-Perturbationen-Detektoren, Roentgenteleskope und Radiointerferometer.</w:t>
      </w:r>
    </w:p>
    <w:p>
      <w:pPr>
        <w:pStyle w:val="BodyText"/>
      </w:pPr>
      <w:r>
        <w:t xml:space="preserve">Die wichtigste Vorhersage – die 3%-Verschiebung der QNM-Frequenzen – wird innerhalb der naechsten 10 Jahre mit dem Einstein-Teleskop testbar sein. Dies macht das Frequenz-Rahmenwerk zu einem der vielversprechendsten Aspekte von SSZ fuer die experimentelle Validierung.</w:t>
      </w:r>
    </w:p>
    <w:p>
      <w:pPr>
        <w:pStyle w:val="BodyText"/>
      </w:pPr>
      <w:r>
        <w:t xml:space="preserve">Das naechste Kapitel (Kap. 17) erweitert das Frequenz-Rahmenwerk auf gebundene Zustaende und zeigt, wie die Pi-Periodizitaet des Segmentgitters die Energieniveaus kompakter Objekte bestimmt.</w:t>
      </w:r>
    </w:p>
    <w:bookmarkEnd w:id="701"/>
    <w:bookmarkStart w:id="702" w:name="X8f2997ac8ec8051742373d9e756a1057a95b135"/>
    <w:p>
      <w:pPr>
        <w:pStyle w:val="Heading3"/>
      </w:pPr>
      <w:r>
        <w:rPr>
          <w:rStyle w:val="SectionNumber"/>
        </w:rPr>
        <w:t xml:space="preserve">17.10.17</w:t>
      </w:r>
      <w:r>
        <w:tab/>
      </w:r>
      <w:r>
        <w:t xml:space="preserve">Verbindung zum Frequenz-Rahmenwerk der Quantengravitation</w:t>
      </w:r>
    </w:p>
    <w:p>
      <w:pPr>
        <w:pStyle w:val="FirstParagraph"/>
      </w:pPr>
      <w:r>
        <w:t xml:space="preserve">Das SSZ-Frequenz-Rahmenwerk hat Parallelen zu anderen Ansaetzen der Quantengravitation. In der Loop-Quantengravitation (LQG) ist die Flaechenquantisierung A = 8 pi gamma</w:t>
      </w:r>
      <w:r>
        <w:t xml:space="preserve"> </w:t>
      </w:r>
      <m:oMath>
        <m:sSub>
          <m:e>
            <m:r>
              <m:t>l</m:t>
            </m:r>
          </m:e>
          <m:sub>
            <m:r>
              <m:t>P</m:t>
            </m:r>
          </m:sub>
        </m:sSub>
      </m:oMath>
      <w:r>
        <w:t xml:space="preserve">^2 sqrt(j(j+1)) eine Frequenzquantisierung im verkleideten Gewand (weil A ~ 1/f^2 fuer Metrik-Perturbationen). In der Stringtheorie sind die Schwingungsmoden der Strings ebenfalls quantisiert, mit</w:t>
      </w:r>
      <w:r>
        <w:t xml:space="preserve"> </w:t>
      </w:r>
      <m:oMath>
        <m:sSub>
          <m:e>
            <m:r>
              <m:t>f</m:t>
            </m:r>
          </m:e>
          <m:sub>
            <m:r>
              <m:t>n</m:t>
            </m:r>
          </m:sub>
        </m:sSub>
      </m:oMath>
      <w:r>
        <w:t xml:space="preserve"> </w:t>
      </w:r>
      <w:r>
        <w:t xml:space="preserve">= n/(2 pi</w:t>
      </w:r>
      <w:r>
        <w:t xml:space="preserve"> </w:t>
      </w:r>
      <m:oMath>
        <m:sSub>
          <m:e>
            <m:r>
              <m:t>l</m:t>
            </m:r>
          </m:e>
          <m:sub>
            <m:r>
              <m:t>s</m:t>
            </m:r>
          </m:sub>
        </m:sSub>
      </m:oMath>
      <w:r>
        <w:t xml:space="preserve">), wobei</w:t>
      </w:r>
      <w:r>
        <w:t xml:space="preserve"> </w:t>
      </w:r>
      <m:oMath>
        <m:sSub>
          <m:e>
            <m:r>
              <m:t>l</m:t>
            </m:r>
          </m:e>
          <m:sub>
            <m:r>
              <m:t>s</m:t>
            </m:r>
          </m:sub>
        </m:sSub>
      </m:oMath>
      <w:r>
        <w:t xml:space="preserve"> </w:t>
      </w:r>
      <w:r>
        <w:t xml:space="preserve">die Stringlaenge ist.</w:t>
      </w:r>
    </w:p>
    <w:p>
      <w:pPr>
        <w:pStyle w:val="BodyText"/>
      </w:pPr>
      <w:r>
        <w:t xml:space="preserve">Der entscheidende Unterschied: In SSZ ist die Frequenzquantisierung eine Konsequenz der Segmentgeometrie (N0 = 4, phi), nicht einer fundamentalen Stringlaenge oder eines Schleifen-Parameters. Die SSZ-Quantisierung ist daher parameterarm (nur phi und N0) und macht spezifischere Vorhersagen als LQG oder Stringtheorie.</w:t>
      </w:r>
    </w:p>
    <w:p>
      <w:pPr>
        <w:pStyle w:val="BodyText"/>
      </w:pPr>
      <w:r>
        <w:t xml:space="preserve">Die Konvergenz verschiedener Ansaetze auf aehnliche Frequenzstrukturen deutet darauf hin, dass die Frequenzquantisierung ein universelles Merkmal der Quantengravitation sein koennte – unabhaengig vom spezifischen theoretischen Rahmenwerk.</w:t>
      </w:r>
    </w:p>
    <w:bookmarkEnd w:id="702"/>
    <w:bookmarkStart w:id="703" w:name="frequenz-masse-aequivalenz"/>
    <w:p>
      <w:pPr>
        <w:pStyle w:val="Heading3"/>
      </w:pPr>
      <w:r>
        <w:rPr>
          <w:rStyle w:val="SectionNumber"/>
        </w:rPr>
        <w:t xml:space="preserve">17.10.18</w:t>
      </w:r>
      <w:r>
        <w:tab/>
      </w:r>
      <w:r>
        <w:t xml:space="preserve">Frequenz-Masse-Aequivalenz</w:t>
      </w:r>
    </w:p>
    <w:p>
      <w:pPr>
        <w:pStyle w:val="FirstParagraph"/>
      </w:pPr>
      <w:r>
        <w:t xml:space="preserve">Die Frequenz-Masse-Aequivalenz E = h f = m c^2 verbindet die Frequenz eines Teilchens mit seiner Masse. In SSZ wird diese Relation durch die Segmentdichte modifiziert:</w:t>
      </w:r>
    </w:p>
    <w:p>
      <w:pPr>
        <w:pStyle w:val="BodyText"/>
      </w:pPr>
      <m:oMath>
        <m:sSub>
          <m:e>
            <m:r>
              <m:t>E</m:t>
            </m:r>
          </m:e>
          <m:sub>
            <m:r>
              <m:t>l</m:t>
            </m:r>
            <m:r>
              <m:t>o</m:t>
            </m:r>
            <m:r>
              <m:t>k</m:t>
            </m:r>
            <m:r>
              <m:t>a</m:t>
            </m:r>
            <m:r>
              <m:t>l</m:t>
            </m:r>
          </m:sub>
        </m:sSub>
      </m:oMath>
      <w:r>
        <w:t xml:space="preserve"> </w:t>
      </w:r>
      <w:r>
        <w:t xml:space="preserve">= h</w:t>
      </w:r>
      <w:r>
        <w:t xml:space="preserve"> </w:t>
      </w:r>
      <m:oMath>
        <m:sSub>
          <m:e>
            <m:r>
              <m:t>f</m:t>
            </m:r>
          </m:e>
          <m:sub>
            <m:r>
              <m:t>l</m:t>
            </m:r>
            <m:r>
              <m:t>o</m:t>
            </m:r>
            <m:r>
              <m:t>k</m:t>
            </m:r>
            <m:r>
              <m:t>a</m:t>
            </m:r>
            <m:r>
              <m:t>l</m:t>
            </m:r>
          </m:sub>
        </m:sSub>
      </m:oMath>
      <w:r>
        <w:t xml:space="preserve"> </w:t>
      </w:r>
      <w:r>
        <w:t xml:space="preserve">= m c^2 D(r)</w:t>
      </w:r>
    </w:p>
    <w:p>
      <w:pPr>
        <w:pStyle w:val="BodyText"/>
      </w:pPr>
      <w:r>
        <w:t xml:space="preserve">Dies bedeutet, dass die lokale Frequenz eines Teilchens von der Position im Gravitationsfeld abhaengt. Ein Teilchen mit Ruhemasse m hat an der natuerlichen Grenze eine lokale Frequenz von:</w:t>
      </w:r>
    </w:p>
    <w:p>
      <w:pPr>
        <w:pStyle w:val="BodyText"/>
      </w:pPr>
      <m:oMath>
        <m:sSub>
          <m:e>
            <m:r>
              <m:t>f</m:t>
            </m:r>
          </m:e>
          <m:sub>
            <m:r>
              <m:t>l</m:t>
            </m:r>
            <m:r>
              <m:t>o</m:t>
            </m:r>
            <m:r>
              <m:t>k</m:t>
            </m:r>
            <m:r>
              <m:t>a</m:t>
            </m:r>
            <m:r>
              <m:t>l</m:t>
            </m:r>
          </m:sub>
        </m:sSub>
      </m:oMath>
      <w:r>
        <w:t xml:space="preserve">(</w:t>
      </w:r>
      <m:oMath>
        <m:sSub>
          <m:e>
            <m:r>
              <m:t>r</m:t>
            </m:r>
          </m:e>
          <m:sub>
            <m:r>
              <m:t>s</m:t>
            </m:r>
          </m:sub>
        </m:sSub>
      </m:oMath>
      <w:r>
        <w:t xml:space="preserve">) = m c^2</w:t>
      </w:r>
      <w:r>
        <w:t xml:space="preserve"> </w:t>
      </w:r>
      <m:oMath>
        <m:sSub>
          <m:e>
            <m:r>
              <m:t>D</m:t>
            </m:r>
          </m:e>
          <m:sub>
            <m:r>
              <m:t>m</m:t>
            </m:r>
            <m:r>
              <m:t>i</m:t>
            </m:r>
            <m:r>
              <m:t>n</m:t>
            </m:r>
          </m:sub>
        </m:sSub>
      </m:oMath>
      <w:r>
        <w:t xml:space="preserve"> </w:t>
      </w:r>
      <w:r>
        <w:t xml:space="preserve">/ h = 0,555 * m c^2 / h</w:t>
      </w:r>
    </w:p>
    <w:p>
      <w:pPr>
        <w:pStyle w:val="BodyText"/>
      </w:pPr>
      <w:r>
        <w:t xml:space="preserve">Die Frequenz-Masse-Aequivalenz hat Konsequenzen fuer die Teilchenphysik in starken Gravitationsfeldern: Die effektive Masse eines Teilchens ist positionsabhaengig,</w:t>
      </w:r>
      <w:r>
        <w:t xml:space="preserve"> </w:t>
      </w:r>
      <m:oMath>
        <m:sSub>
          <m:e>
            <m:r>
              <m:t>m</m:t>
            </m:r>
          </m:e>
          <m:sub>
            <m:r>
              <m:t>e</m:t>
            </m:r>
            <m:r>
              <m:t>f</m:t>
            </m:r>
            <m:r>
              <m:t>f</m:t>
            </m:r>
          </m:sub>
        </m:sSub>
      </m:oMath>
      <w:r>
        <w:t xml:space="preserve"> </w:t>
      </w:r>
      <w:r>
        <w:t xml:space="preserve">= m * D(r). Dies koennte Auswirkungen auf Zerfallsraten und Wechselwirkungsquerschnitte haben.</w:t>
      </w:r>
    </w:p>
    <w:bookmarkEnd w:id="703"/>
    <w:bookmarkStart w:id="704" w:name="Xb92240ecf9e9612ac676ac18d7b5de6eb3ba2bc"/>
    <w:p>
      <w:pPr>
        <w:pStyle w:val="Heading3"/>
      </w:pPr>
      <w:r>
        <w:rPr>
          <w:rStyle w:val="SectionNumber"/>
        </w:rPr>
        <w:t xml:space="preserve">17.10.19</w:t>
      </w:r>
      <w:r>
        <w:tab/>
      </w:r>
      <w:r>
        <w:t xml:space="preserve">Ausblick: Frequenz-Rahmenwerk und Quantengravitation</w:t>
      </w:r>
    </w:p>
    <w:p>
      <w:pPr>
        <w:pStyle w:val="FirstParagraph"/>
      </w:pPr>
      <w:r>
        <w:t xml:space="preserve">Das SSZ-Frequenz-Rahmenwerk oeffnet mehrere Forschungsrichtungen:</w:t>
      </w:r>
    </w:p>
    <w:p>
      <w:pPr>
        <w:numPr>
          <w:ilvl w:val="0"/>
          <w:numId w:val="1070"/>
        </w:numPr>
      </w:pPr>
      <w:r>
        <w:rPr>
          <w:b/>
          <w:bCs/>
        </w:rPr>
        <w:t xml:space="preserve">Frequenz-Raum-Dualitaet:</w:t>
      </w:r>
      <w:r>
        <w:t xml:space="preserve"> </w:t>
      </w:r>
      <w:r>
        <w:t xml:space="preserve">Die Beziehung</w:t>
      </w:r>
      <w:r>
        <w:t xml:space="preserve"> </w:t>
      </w:r>
      <m:oMath>
        <m:sSub>
          <m:e>
            <m:r>
              <m:t>f</m:t>
            </m:r>
          </m:e>
          <m:sub>
            <m:r>
              <m:t>l</m:t>
            </m:r>
            <m:r>
              <m:t>o</m:t>
            </m:r>
            <m:r>
              <m:t>k</m:t>
            </m:r>
            <m:r>
              <m:t>a</m:t>
            </m:r>
            <m:r>
              <m:t>l</m:t>
            </m:r>
          </m:sub>
        </m:sSub>
      </m:oMath>
      <w:r>
        <w:t xml:space="preserve"> </w:t>
      </w:r>
      <w:r>
        <w:t xml:space="preserve">=</w:t>
      </w:r>
      <w:r>
        <w:t xml:space="preserve"> </w:t>
      </w:r>
      <m:oMath>
        <m:sSub>
          <m:e>
            <m:r>
              <m:t>f</m:t>
            </m:r>
          </m:e>
          <m:sub>
            <m:r>
              <m:t>i</m:t>
            </m:r>
            <m:r>
              <m:t>n</m:t>
            </m:r>
            <m:r>
              <m:t>f</m:t>
            </m:r>
          </m:sub>
        </m:sSub>
      </m:oMath>
      <w:r>
        <w:t xml:space="preserve"> </w:t>
      </w:r>
      <w:r>
        <w:t xml:space="preserve">* D(r) suggeriert eine Dualitaet zwischen Frequenzraum und Positionsraum, aehnlich der Fourier-Dualitaet in der Quantenmechanik.</w:t>
      </w:r>
    </w:p>
    <w:p>
      <w:pPr>
        <w:numPr>
          <w:ilvl w:val="0"/>
          <w:numId w:val="1070"/>
        </w:numPr>
      </w:pPr>
      <w:r>
        <w:rPr>
          <w:b/>
          <w:bCs/>
        </w:rPr>
        <w:t xml:space="preserve">Diskretes Spektrum:</w:t>
      </w:r>
      <w:r>
        <w:t xml:space="preserve"> </w:t>
      </w:r>
      <w:r>
        <w:t xml:space="preserve">Wenn die Raumzeit segmentiert ist (N0 = 4), koennte das Frequenzspektrum nahe der natuerlichen Grenze diskret werden, mit einem minimalen Frequenzabstand</w:t>
      </w:r>
      <w:r>
        <w:t xml:space="preserve"> </w:t>
      </w:r>
      <m:oMath>
        <m:sSub>
          <m:e>
            <m:r>
              <m:rPr>
                <m:sty m:val="p"/>
              </m:rPr>
              <m:t>Δ</m:t>
            </m:r>
          </m:e>
          <m:sub>
            <m:r>
              <m:rPr>
                <m:nor/>
                <m:sty m:val="p"/>
              </m:rPr>
              <m:t>f</m:t>
            </m:r>
          </m:sub>
        </m:sSub>
      </m:oMath>
      <w:r>
        <w:t xml:space="preserve"> </w:t>
      </w:r>
      <w:r>
        <w:t xml:space="preserve">~ c/(</w:t>
      </w:r>
      <m:oMath>
        <m:sSub>
          <m:e>
            <m:r>
              <m:t>r</m:t>
            </m:r>
          </m:e>
          <m:sub>
            <m:r>
              <m:t>s</m:t>
            </m:r>
          </m:sub>
        </m:sSub>
      </m:oMath>
      <w:r>
        <w:t xml:space="preserve"> </w:t>
      </w:r>
      <w:r>
        <w:t xml:space="preserve">* N0).</w:t>
      </w:r>
    </w:p>
    <w:p>
      <w:pPr>
        <w:numPr>
          <w:ilvl w:val="0"/>
          <w:numId w:val="1070"/>
        </w:numPr>
      </w:pPr>
      <w:r>
        <w:rPr>
          <w:b/>
          <w:bCs/>
        </w:rPr>
        <w:t xml:space="preserve">Gravitonen-Frequenz:</w:t>
      </w:r>
      <w:r>
        <w:t xml:space="preserve"> </w:t>
      </w:r>
      <w:r>
        <w:t xml:space="preserve">In einer quantisierten Version von SSZ haetten Gravitonen eine charakteristische Frequenz</w:t>
      </w:r>
      <w:r>
        <w:t xml:space="preserve"> </w:t>
      </w:r>
      <m:oMath>
        <m:sSub>
          <m:e>
            <m:r>
              <m:t>f</m:t>
            </m:r>
          </m:e>
          <m:sub>
            <m:r>
              <m:t>g</m:t>
            </m:r>
          </m:sub>
        </m:sSub>
      </m:oMath>
      <w:r>
        <w:t xml:space="preserve"> </w:t>
      </w:r>
      <w:r>
        <w:t xml:space="preserve">= c/(2 pi</w:t>
      </w:r>
      <w:r>
        <w:t xml:space="preserve"> </w:t>
      </w:r>
      <m:oMath>
        <m:sSub>
          <m:e>
            <m:r>
              <m:t>r</m:t>
            </m:r>
          </m:e>
          <m:sub>
            <m:r>
              <m:t>s</m:t>
            </m:r>
          </m:sub>
        </m:sSub>
      </m:oMath>
      <w:r>
        <w:t xml:space="preserve">) * D(r), die an der natuerlichen Grenze endlich bleibt.</w:t>
      </w:r>
    </w:p>
    <w:bookmarkEnd w:id="704"/>
    <w:bookmarkEnd w:id="705"/>
    <w:bookmarkEnd w:id="706"/>
    <w:bookmarkStart w:id="744" w:name="frequenzbasierte-kruemmungsdetektion"/>
    <w:p>
      <w:pPr>
        <w:pStyle w:val="Heading1"/>
      </w:pPr>
      <w:r>
        <w:rPr>
          <w:rStyle w:val="SectionNumber"/>
        </w:rPr>
        <w:t xml:space="preserve">18</w:t>
      </w:r>
      <w:r>
        <w:tab/>
      </w:r>
      <w:r>
        <w:t xml:space="preserve">Frequenzbasierte Kruemmungsdetektion</w:t>
      </w:r>
    </w:p>
    <w:p>
      <w:pPr>
        <w:pStyle w:val="CaptionedFigure"/>
      </w:pPr>
      <w:r>
        <w:drawing>
          <wp:inline>
            <wp:extent cx="5334000" cy="2174462"/>
            <wp:effectExtent b="0" l="0" r="0" t="0"/>
            <wp:docPr descr="Abb 17" title="" id="708" name="Picture"/>
            <a:graphic>
              <a:graphicData uri="http://schemas.openxmlformats.org/drawingml/2006/picture">
                <pic:pic>
                  <pic:nvPicPr>
                    <pic:cNvPr descr="figures/ch17_curvature/fig_17_01_curvature_detection.png" id="709" name="Picture"/>
                    <pic:cNvPicPr>
                      <a:picLocks noChangeArrowheads="1" noChangeAspect="1"/>
                    </pic:cNvPicPr>
                  </pic:nvPicPr>
                  <pic:blipFill>
                    <a:blip r:embed="rId707"/>
                    <a:stretch>
                      <a:fillRect/>
                    </a:stretch>
                  </pic:blipFill>
                  <pic:spPr bwMode="auto">
                    <a:xfrm>
                      <a:off x="0" y="0"/>
                      <a:ext cx="5334000" cy="2174462"/>
                    </a:xfrm>
                    <a:prstGeom prst="rect">
                      <a:avLst/>
                    </a:prstGeom>
                    <a:noFill/>
                    <a:ln w="9525">
                      <a:noFill/>
                      <a:headEnd/>
                      <a:tailEnd/>
                    </a:ln>
                  </pic:spPr>
                </pic:pic>
              </a:graphicData>
            </a:graphic>
          </wp:inline>
        </w:drawing>
      </w:r>
    </w:p>
    <w:p>
      <w:pPr>
        <w:pStyle w:val="ImageCaption"/>
      </w:pPr>
      <w:r>
        <w:t xml:space="preserve">Abb 17</w:t>
      </w:r>
    </w:p>
    <w:p>
      <w:r>
        <w:pict>
          <v:rect style="width:0;height:1.5pt" o:hralign="center" o:hrstd="t" o:hr="t"/>
        </w:pict>
      </w:r>
    </w:p>
    <w:p>
      <w:pPr>
        <w:pStyle w:val="FirstParagraph"/>
      </w:pPr>
      <w:r>
        <w:t xml:space="preserve">Warum ist dies notwendig? Dieses Kapitel zeigt, wie Raumzeitkrümmung direkt aus Frequenzvergleichen detektiert werden kann — ohne Referenz auf Koordinaten oder Metrikkomponenten. Dies ist der experimentell relevanteste Teil des Frequenzrahmenwerks.</w:t>
      </w:r>
    </w:p>
    <w:bookmarkStart w:id="711" w:name="zusammenfassung-16"/>
    <w:p>
      <w:pPr>
        <w:pStyle w:val="Heading2"/>
      </w:pPr>
      <w:r>
        <w:rPr>
          <w:rStyle w:val="SectionNumber"/>
        </w:rPr>
        <w:t xml:space="preserve">18.1</w:t>
      </w:r>
      <w:r>
        <w:tab/>
      </w:r>
      <w:r>
        <w:t xml:space="preserve">Zusammenfassung</w:t>
      </w:r>
    </w:p>
    <w:p>
      <w:pPr>
        <w:pStyle w:val="FirstParagraph"/>
      </w:pPr>
      <w:r>
        <w:t xml:space="preserve">Wie detektiert man Raumzeitkruemmung ohne Lineal? In der Allgemeinen Relativitaetstheorie ist Kruemmung im Riemann-Tensor kodiert – einem mathematischen Objekt mit 20 unabhaengigen Komponenten, das beschreibt, wie parallele Linien konvergieren, wie Volumina schrumpfen und wie Uhren bei Transport entlang geschlossener Schleifen desynchronisieren. Die direkte Messung des Riemann-Tensors erfordert die Verfolgung der relativen Beschleunigung benachbarter frei fallender Teilchen (geodaetische Abweichung), was in der Praxis ausserordentlich schwierig ist.</w:t>
      </w:r>
    </w:p>
    <w:p>
      <w:pPr>
        <w:pStyle w:val="BodyText"/>
      </w:pPr>
      <w:r>
        <w:t xml:space="preserve">SSZ bietet eine Alternative:</w:t>
      </w:r>
      <w:r>
        <w:t xml:space="preserve"> </w:t>
      </w:r>
      <w:r>
        <w:rPr>
          <w:b/>
          <w:bCs/>
        </w:rPr>
        <w:t xml:space="preserve">frequenzbasierte Kruemmungsdetektion.</w:t>
      </w:r>
      <w:r>
        <w:t xml:space="preserve"> </w:t>
      </w:r>
      <w:r>
        <w:t xml:space="preserve">Durch den Vergleich der Frequenzen dreier oder mehr Atomuhren an verschiedenen Positionen laesst sich eine Invariante</w:t>
      </w:r>
      <w:r>
        <w:t xml:space="preserve"> </w:t>
      </w:r>
      <m:oMath>
        <m:sSub>
          <m:e>
            <m:r>
              <m:t>I</m:t>
            </m:r>
          </m:e>
          <m:sub>
            <m:r>
              <m:t>A</m:t>
            </m:r>
            <m:r>
              <m:t>B</m:t>
            </m:r>
            <m:r>
              <m:t>C</m:t>
            </m:r>
          </m:sub>
        </m:sSub>
      </m:oMath>
      <w:r>
        <w:t xml:space="preserve"> </w:t>
      </w:r>
      <w:r>
        <w:t xml:space="preserve">konstruieren – eine Drei-Uhren-Holonomie –, die die eingeschlossene Raumzeitkruemmung misst, ohne Kenntnis der Hintergrundmetrik zu erfordern. Diese Invariante ist proportional zur Riemann-Tensorkomponente</w:t>
      </w:r>
      <w:r>
        <w:t xml:space="preserve"> </w:t>
      </w:r>
      <m:oMath>
        <m:sSub>
          <m:e>
            <m:r>
              <m:t>R</m:t>
            </m:r>
          </m:e>
          <m:sub>
            <m:r>
              <m:t>t</m:t>
            </m:r>
            <m:r>
              <m:t>r</m:t>
            </m:r>
            <m:r>
              <m:t>t</m:t>
            </m:r>
            <m:r>
              <m:t>r</m:t>
            </m:r>
          </m:sub>
        </m:sSub>
      </m:oMath>
      <w:r>
        <w:t xml:space="preserve"> </w:t>
      </w:r>
      <w:r>
        <w:t xml:space="preserve">und zur Flaeche des von den drei Uhren gebildeten Dreiecks.</w:t>
      </w:r>
    </w:p>
    <w:p>
      <w:pPr>
        <w:pStyle w:val="BodyText"/>
      </w:pPr>
      <w:r>
        <w:t xml:space="preserve">Die praktische Bedeutung ist enorm: Moderne optische Uhren erreichen 10^-18 fraktionale Stabilitaet, was frequenzbasierte Kruemmungsdetektion mit heutiger Technologie ueber Basislinien von ca. 10 km auf der Erdoberflaeche realisierbar macht.</w:t>
      </w:r>
    </w:p>
    <w:p>
      <w:pPr>
        <w:pStyle w:val="BodyText"/>
      </w:pPr>
      <w:r>
        <w:rPr>
          <w:b/>
          <w:bCs/>
        </w:rPr>
        <w:t xml:space="preserve">Lesehinweis.</w:t>
      </w:r>
      <w:r>
        <w:t xml:space="preserve"> </w:t>
      </w:r>
      <w:r>
        <w:t xml:space="preserve">Abschnitt 17.1 erklaert dynamische Frequenzvergleiche. Abschnitt 17.2 leitet die</w:t>
      </w:r>
      <w:r>
        <w:t xml:space="preserve"> </w:t>
      </w:r>
      <m:oMath>
        <m:sSub>
          <m:e>
            <m:r>
              <m:t>I</m:t>
            </m:r>
          </m:e>
          <m:sub>
            <m:r>
              <m:t>A</m:t>
            </m:r>
            <m:r>
              <m:t>B</m:t>
            </m:r>
            <m:r>
              <m:t>C</m:t>
            </m:r>
          </m:sub>
        </m:sSub>
      </m:oMath>
      <w:r>
        <w:t xml:space="preserve">-Invariante ab. Abschnitt 17.3 entwickelt die Holonomie-Interpretation. Abschnitt 17.4 behandelt messbare Signaturen. Abschnitt 17.5 vergleicht mit anderen Methoden. Abschnitt 17.6 fasst die Validierung zusammen.</w:t>
      </w:r>
    </w:p>
    <w:p>
      <w:r>
        <w:pict>
          <v:rect style="width:0;height:1.5pt" o:hralign="center" o:hrstd="t" o:hr="t"/>
        </w:pict>
      </w:r>
    </w:p>
    <w:bookmarkStart w:id="710" w:name="paedagogischer-ueberblick-1"/>
    <w:p>
      <w:pPr>
        <w:pStyle w:val="Heading3"/>
      </w:pPr>
      <w:r>
        <w:rPr>
          <w:rStyle w:val="SectionNumber"/>
        </w:rPr>
        <w:t xml:space="preserve">18.1.1</w:t>
      </w:r>
      <w:r>
        <w:tab/>
      </w:r>
      <w:r>
        <w:t xml:space="preserve">Paedagogischer Ueberblick</w:t>
      </w:r>
    </w:p>
    <w:p>
      <w:pPr>
        <w:pStyle w:val="FirstParagraph"/>
      </w:pPr>
      <w:r>
        <w:t xml:space="preserve">Kann man Gravitationskruemmung allein durch Frequenzmessungen detektieren, ohne geometrische oder metrische Information? Dieses Kapitel beantwortet diese Frage bejahend: Durch den Vergleich von Frequenzen dreier oder mehr Quellen bei verschiedenen Gravitationspotentialen kann ein Beobachter die lokale Kruemmung der Raumzeit rekonstruieren.</w:t>
      </w:r>
    </w:p>
    <w:p>
      <w:pPr>
        <w:pStyle w:val="BodyText"/>
      </w:pPr>
      <w:r>
        <w:t xml:space="preserve">Die Schluesselgroesse ist die Frequenz-Holonomie</w:t>
      </w:r>
      <w:r>
        <w:t xml:space="preserve"> </w:t>
      </w:r>
      <m:oMath>
        <m:sSub>
          <m:e>
            <m:r>
              <m:t>I</m:t>
            </m:r>
          </m:e>
          <m:sub>
            <m:r>
              <m:t>A</m:t>
            </m:r>
            <m:r>
              <m:t>B</m:t>
            </m:r>
            <m:r>
              <m:t>C</m:t>
            </m:r>
          </m:sub>
        </m:sSub>
      </m:oMath>
      <w:r>
        <w:t xml:space="preserve">, die das kumulative Frequenzverhaeltnis entlang eines geschlossenen Pfades misst, der drei Punkte A, B, C verbindet. Im flachen Raum ist</w:t>
      </w:r>
      <w:r>
        <w:t xml:space="preserve"> </w:t>
      </w:r>
      <m:oMath>
        <m:sSub>
          <m:e>
            <m:r>
              <m:t>I</m:t>
            </m:r>
          </m:e>
          <m:sub>
            <m:r>
              <m:t>A</m:t>
            </m:r>
            <m:r>
              <m:t>B</m:t>
            </m:r>
            <m:r>
              <m:t>C</m:t>
            </m:r>
          </m:sub>
        </m:sSub>
      </m:oMath>
      <w:r>
        <w:t xml:space="preserve"> </w:t>
      </w:r>
      <w:r>
        <w:t xml:space="preserve">= 1 exakt. Im gekruemmten Raum weicht</w:t>
      </w:r>
      <w:r>
        <w:t xml:space="preserve"> </w:t>
      </w:r>
      <m:oMath>
        <m:sSub>
          <m:e>
            <m:r>
              <m:t>I</m:t>
            </m:r>
          </m:e>
          <m:sub>
            <m:r>
              <m:t>A</m:t>
            </m:r>
            <m:r>
              <m:t>B</m:t>
            </m:r>
            <m:r>
              <m:t>C</m:t>
            </m:r>
          </m:sub>
        </m:sSub>
      </m:oMath>
      <w:r>
        <w:t xml:space="preserve"> </w:t>
      </w:r>
      <w:r>
        <w:t xml:space="preserve">von 1 um einen Betrag ab, der proportional zur eingeschlossenen Kruemmung ist.</w:t>
      </w:r>
    </w:p>
    <w:p>
      <w:pPr>
        <w:pStyle w:val="BodyText"/>
      </w:pPr>
      <w:r>
        <w:t xml:space="preserve">Anschaulich: Man stelle sich drei Uhren in verschiedenen Hoehen eines Gravitationsfeldes vor. Jedes Uhrenpaar kann seine Tickraten durch Austausch elektromagnetischer Signale vergleichen. Vergleicht man A mit B, B mit C und C zurueck mit A, erwartet man, dass das kumulative Verhaeltnis exakt 1 ergibt (da man zum Ausgangspunkt zurueckkehrt). In gekruemmter Raumzeit ist es das nicht – das Defizit misst die vom Dreieck ABC eingeschlossene Kruemmung. Dies ist das Frequenzanalogon des Winkeldefizits beim Paralleltransport entlang geschlossener Schleifen in der Differentialgeometrie.</w:t>
      </w:r>
    </w:p>
    <w:bookmarkEnd w:id="710"/>
    <w:bookmarkEnd w:id="711"/>
    <w:bookmarkStart w:id="715" w:name="dynamische-frequenzvergleiche"/>
    <w:p>
      <w:pPr>
        <w:pStyle w:val="Heading2"/>
      </w:pPr>
      <w:r>
        <w:rPr>
          <w:rStyle w:val="SectionNumber"/>
        </w:rPr>
        <w:t xml:space="preserve">18.2</w:t>
      </w:r>
      <w:r>
        <w:tab/>
      </w:r>
      <w:r>
        <w:t xml:space="preserve">17.1 Dynamische Frequenzvergleiche</w:t>
      </w:r>
    </w:p>
    <w:bookmarkStart w:id="712" w:name="X676b2e4eb42c28bd1be2987f1e85acfab77a8b2"/>
    <w:p>
      <w:pPr>
        <w:pStyle w:val="Heading3"/>
      </w:pPr>
      <w:r>
        <w:rPr>
          <w:rStyle w:val="SectionNumber"/>
        </w:rPr>
        <w:t xml:space="preserve">18.2.1</w:t>
      </w:r>
      <w:r>
        <w:tab/>
      </w:r>
      <w:r>
        <w:t xml:space="preserve">Pfadabhaengigkeit in gekruemmter Raumzeit</w:t>
      </w:r>
    </w:p>
    <w:p>
      <w:pPr>
        <w:pStyle w:val="FirstParagraph"/>
      </w:pPr>
      <w:r>
        <w:t xml:space="preserve">Im flachen Raum sind Frequenzverhaeltnisse zwischen Uhren</w:t>
      </w:r>
      <w:r>
        <w:t xml:space="preserve"> </w:t>
      </w:r>
      <w:r>
        <w:rPr>
          <w:b/>
          <w:bCs/>
        </w:rPr>
        <w:t xml:space="preserve">pfadunabhaengig</w:t>
      </w:r>
      <w:r>
        <w:t xml:space="preserve">: Der Vergleich von Uhr A mit Uhr B direkt oder ueber Uhr C ergibt dasselbe Ergebnis. Dies ist die Transitivitaet von Uhrenvergleichen in Abwesenheit von Gravitation.</w:t>
      </w:r>
    </w:p>
    <w:p>
      <w:pPr>
        <w:pStyle w:val="BodyText"/>
      </w:pPr>
      <w:r>
        <w:t xml:space="preserve">In gekruemmter Raumzeit bricht die Transitivitaet zusammen. Das Frequenzverhaeltnis haengt vom eingeschlagenen Pfad ab – genauer: von der eingeschlossenen Kruemmung. Dies ist das Gravitationsanalogon der</w:t>
      </w:r>
      <w:r>
        <w:t xml:space="preserve"> </w:t>
      </w:r>
      <w:r>
        <w:rPr>
          <w:b/>
          <w:bCs/>
        </w:rPr>
        <w:t xml:space="preserve">Holonomie</w:t>
      </w:r>
      <w:r>
        <w:t xml:space="preserve"> </w:t>
      </w:r>
      <w:r>
        <w:t xml:space="preserve">in der Eichtheorie: Der Transport eines Vektors entlang einer geschlossenen Schleife im gekruemmten Raum erzeugt eine Rotation proportional zur eingeschlossenen Kruemmung.</w:t>
      </w:r>
    </w:p>
    <w:p>
      <w:pPr>
        <w:pStyle w:val="BodyText"/>
      </w:pPr>
      <w:r>
        <w:t xml:space="preserve">SSZ macht dies konkret. Die Segmentdichte Xi(r) definiert ein Skalarfeld, dessen Gradient die lokale Gravitationsbeschleunigung bestimmt (Kapitel 16). Kruemmung ist in den</w:t>
      </w:r>
      <w:r>
        <w:t xml:space="preserve"> </w:t>
      </w:r>
      <w:r>
        <w:rPr>
          <w:b/>
          <w:bCs/>
        </w:rPr>
        <w:t xml:space="preserve">zweiten Ableitungen</w:t>
      </w:r>
      <w:r>
        <w:t xml:space="preserve"> </w:t>
      </w:r>
      <w:r>
        <w:t xml:space="preserve">von Xi kodiert – genauer: in der Nicht-Kommutativitaet kovarianter Ableitungen von grad(Xi) entlang verschiedener Pfade.</w:t>
      </w:r>
    </w:p>
    <w:bookmarkEnd w:id="712"/>
    <w:bookmarkStart w:id="713" w:name="zwei-uhren-vergleich"/>
    <w:p>
      <w:pPr>
        <w:pStyle w:val="Heading3"/>
      </w:pPr>
      <w:r>
        <w:rPr>
          <w:rStyle w:val="SectionNumber"/>
        </w:rPr>
        <w:t xml:space="preserve">18.2.2</w:t>
      </w:r>
      <w:r>
        <w:tab/>
      </w:r>
      <w:r>
        <w:t xml:space="preserve">Zwei-Uhren-Vergleich</w:t>
      </w:r>
    </w:p>
    <w:p>
      <w:pPr>
        <w:pStyle w:val="FirstParagraph"/>
      </w:pPr>
      <w:r>
        <w:t xml:space="preserve">Ein Zwei-Uhren-Vergleich misst das Frequenzverhaeltnis D(</w:t>
      </w:r>
      <m:oMath>
        <m:sSub>
          <m:e>
            <m:r>
              <m:t>r</m:t>
            </m:r>
          </m:e>
          <m:sub>
            <m:r>
              <m:t>A</m:t>
            </m:r>
          </m:sub>
        </m:sSub>
      </m:oMath>
      <w:r>
        <w:t xml:space="preserve">)/D(</w:t>
      </w:r>
      <m:oMath>
        <m:sSub>
          <m:e>
            <m:r>
              <m:t>r</m:t>
            </m:r>
          </m:e>
          <m:sub>
            <m:r>
              <m:t>B</m:t>
            </m:r>
          </m:sub>
        </m:sSub>
      </m:oMath>
      <w:r>
        <w:t xml:space="preserve">). Dieses Verhaeltnis haengt nur von den Segmentdichten an den beiden Uhrpositionen ab – es ist pfadunabhaengig (weil Xi ein Skalarfeld ist und Skalardifferenzen pfadunabhaengig sind). Zwei Uhren allein koennen keine Kruemmung detektieren; sie koennen nur die Gravitationspotentialdifferenz messen.</w:t>
      </w:r>
    </w:p>
    <w:bookmarkEnd w:id="713"/>
    <w:bookmarkStart w:id="714" w:name="drei-uhren-vergleich-kruemmungsdetektion"/>
    <w:p>
      <w:pPr>
        <w:pStyle w:val="Heading3"/>
      </w:pPr>
      <w:r>
        <w:rPr>
          <w:rStyle w:val="SectionNumber"/>
        </w:rPr>
        <w:t xml:space="preserve">18.2.3</w:t>
      </w:r>
      <w:r>
        <w:tab/>
      </w:r>
      <w:r>
        <w:t xml:space="preserve">Drei-Uhren-Vergleich: Kruemmungsdetektion</w:t>
      </w:r>
    </w:p>
    <w:p>
      <w:pPr>
        <w:pStyle w:val="FirstParagraph"/>
      </w:pPr>
      <w:r>
        <w:t xml:space="preserve">Kruemmungsdetektion erfordert mindestens</w:t>
      </w:r>
      <w:r>
        <w:t xml:space="preserve"> </w:t>
      </w:r>
      <w:r>
        <w:rPr>
          <w:b/>
          <w:bCs/>
        </w:rPr>
        <w:t xml:space="preserve">drei Uhren</w:t>
      </w:r>
      <w:r>
        <w:t xml:space="preserve"> </w:t>
      </w:r>
      <w:r>
        <w:t xml:space="preserve">an Positionen</w:t>
      </w:r>
      <w:r>
        <w:t xml:space="preserve"> </w:t>
      </w:r>
      <m:oMath>
        <m:sSub>
          <m:e>
            <m:r>
              <m:t>r</m:t>
            </m:r>
          </m:e>
          <m:sub>
            <m:r>
              <m:t>A</m:t>
            </m:r>
          </m:sub>
        </m:sSub>
      </m:oMath>
      <w:r>
        <w:t xml:space="preserve">,</w:t>
      </w:r>
      <w:r>
        <w:t xml:space="preserve"> </w:t>
      </w:r>
      <m:oMath>
        <m:sSub>
          <m:e>
            <m:r>
              <m:t>r</m:t>
            </m:r>
          </m:e>
          <m:sub>
            <m:r>
              <m:t>B</m:t>
            </m:r>
          </m:sub>
        </m:sSub>
      </m:oMath>
      <w:r>
        <w:t xml:space="preserve">,</w:t>
      </w:r>
      <w:r>
        <w:t xml:space="preserve"> </w:t>
      </w:r>
      <m:oMath>
        <m:sSub>
          <m:e>
            <m:r>
              <m:t>r</m:t>
            </m:r>
          </m:e>
          <m:sub>
            <m:r>
              <m:t>C</m:t>
            </m:r>
          </m:sub>
        </m:sSub>
      </m:oMath>
      <w:r>
        <w:t xml:space="preserve">, die ein Dreieck bilden. Die korrekte Formulierung beinhaltet den Transport einer Uhr von A nach B nach C und zurueck nach A, wobei ihre akkumulierte Phase mit einer stationaeren Uhr bei A verglichen wird. Das Phasendefizit ist die Holonomie, und es misst die eingeschlossene Kruemmung.</w:t>
      </w:r>
    </w:p>
    <w:bookmarkEnd w:id="714"/>
    <w:bookmarkEnd w:id="715"/>
    <w:bookmarkStart w:id="719" w:name="die-i_abc-invariante"/>
    <w:p>
      <w:pPr>
        <w:pStyle w:val="Heading2"/>
      </w:pPr>
      <w:r>
        <w:rPr>
          <w:rStyle w:val="SectionNumber"/>
        </w:rPr>
        <w:t xml:space="preserve">18.3</w:t>
      </w:r>
      <w:r>
        <w:tab/>
      </w:r>
      <w:r>
        <w:t xml:space="preserve">17.2 Die</w:t>
      </w:r>
      <w:r>
        <w:t xml:space="preserve"> </w:t>
      </w:r>
      <m:oMath>
        <m:sSub>
          <m:e>
            <m:r>
              <m:t>I</m:t>
            </m:r>
          </m:e>
          <m:sub>
            <m:r>
              <m:t>A</m:t>
            </m:r>
            <m:r>
              <m:t>B</m:t>
            </m:r>
            <m:r>
              <m:t>C</m:t>
            </m:r>
          </m:sub>
        </m:sSub>
      </m:oMath>
      <w:r>
        <w:t xml:space="preserve">-Invariante</w:t>
      </w:r>
    </w:p>
    <w:bookmarkStart w:id="716" w:name="definition"/>
    <w:p>
      <w:pPr>
        <w:pStyle w:val="Heading3"/>
      </w:pPr>
      <w:r>
        <w:rPr>
          <w:rStyle w:val="SectionNumber"/>
        </w:rPr>
        <w:t xml:space="preserve">18.3.1</w:t>
      </w:r>
      <w:r>
        <w:tab/>
      </w:r>
      <w:r>
        <w:t xml:space="preserve">Definition</w:t>
      </w:r>
    </w:p>
    <w:p>
      <w:pPr>
        <w:pStyle w:val="FirstParagraph"/>
      </w:pPr>
      <w:r>
        <w:t xml:space="preserve">Die</w:t>
      </w:r>
      <w:r>
        <w:t xml:space="preserve"> </w:t>
      </w:r>
      <m:oMath>
        <m:sSub>
          <m:e>
            <m:r>
              <m:t>I</m:t>
            </m:r>
          </m:e>
          <m:sub>
            <m:r>
              <m:t>A</m:t>
            </m:r>
            <m:r>
              <m:t>B</m:t>
            </m:r>
            <m:r>
              <m:t>C</m:t>
            </m:r>
          </m:sub>
        </m:sSub>
      </m:oMath>
      <w:r>
        <w:t xml:space="preserve">-Invariante ist definiert als das Linienintegral des Xi-Gradienten entlang eines geschlossenen Dreiecks:</w:t>
      </w:r>
    </w:p>
    <w:p>
      <w:pPr>
        <w:pStyle w:val="BodyText"/>
      </w:pPr>
      <m:oMath>
        <m:sSub>
          <m:e>
            <m:r>
              <m:t>I</m:t>
            </m:r>
          </m:e>
          <m:sub>
            <m:r>
              <m:t>A</m:t>
            </m:r>
            <m:r>
              <m:t>B</m:t>
            </m:r>
            <m:r>
              <m:t>C</m:t>
            </m:r>
          </m:sub>
        </m:sSub>
      </m:oMath>
      <w:r>
        <w:t xml:space="preserve"> </w:t>
      </w:r>
      <w:r>
        <w:t xml:space="preserve">= Kreisintegral(grad(Xi) * dl) von A nach B nach C nach A</w:t>
      </w:r>
    </w:p>
    <w:p>
      <w:pPr>
        <w:pStyle w:val="BodyText"/>
      </w:pPr>
      <w:r>
        <w:t xml:space="preserve">Fuer ein Skalarfeld im flachen Raum ergibt der Satz von Stokes</w:t>
      </w:r>
      <w:r>
        <w:t xml:space="preserve"> </w:t>
      </w:r>
      <m:oMath>
        <m:sSub>
          <m:e>
            <m:r>
              <m:t>I</m:t>
            </m:r>
          </m:e>
          <m:sub>
            <m:r>
              <m:t>A</m:t>
            </m:r>
            <m:r>
              <m:t>B</m:t>
            </m:r>
            <m:r>
              <m:t>C</m:t>
            </m:r>
          </m:sub>
        </m:sSub>
      </m:oMath>
      <w:r>
        <w:t xml:space="preserve"> </w:t>
      </w:r>
      <w:r>
        <w:t xml:space="preserve">= 0 (die Rotation eines Gradienten verschwindet). Aber in gekruemmter Raumzeit ist die Konnexion nicht-trivial: Die kovariante Ableitung von grad(Xi) enthaelt Christoffel-Symbole, die Pfadabhaengigkeit einfuehren. Das Ergebnis:</w:t>
      </w:r>
    </w:p>
    <w:p>
      <w:pPr>
        <w:pStyle w:val="BodyText"/>
      </w:pPr>
      <m:oMath>
        <m:sSub>
          <m:e>
            <m:r>
              <m:t>I</m:t>
            </m:r>
          </m:e>
          <m:sub>
            <m:r>
              <m:t>A</m:t>
            </m:r>
            <m:r>
              <m:t>B</m:t>
            </m:r>
            <m:r>
              <m:t>C</m:t>
            </m:r>
          </m:sub>
        </m:sSub>
      </m:oMath>
      <w:r>
        <w:t xml:space="preserve"> </w:t>
      </w:r>
      <w:r>
        <w:t xml:space="preserve">= Flaechenintegral(</w:t>
      </w:r>
      <m:oMath>
        <m:sSub>
          <m:e>
            <m:r>
              <m:t>R</m:t>
            </m:r>
          </m:e>
          <m:sub>
            <m:r>
              <m:t>t</m:t>
            </m:r>
            <m:r>
              <m:t>r</m:t>
            </m:r>
            <m:r>
              <m:t>t</m:t>
            </m:r>
            <m:r>
              <m:t>r</m:t>
            </m:r>
          </m:sub>
        </m:sSub>
      </m:oMath>
      <w:r>
        <w:t xml:space="preserve"> </w:t>
      </w:r>
      <w:r>
        <w:t xml:space="preserve">dA) ueber Dreieck ABC</w:t>
      </w:r>
    </w:p>
    <w:p>
      <w:pPr>
        <w:pStyle w:val="BodyText"/>
      </w:pPr>
      <w:r>
        <w:t xml:space="preserve">wobei</w:t>
      </w:r>
      <w:r>
        <w:t xml:space="preserve"> </w:t>
      </w:r>
      <m:oMath>
        <m:sSub>
          <m:e>
            <m:r>
              <m:t>R</m:t>
            </m:r>
          </m:e>
          <m:sub>
            <m:r>
              <m:t>t</m:t>
            </m:r>
            <m:r>
              <m:t>r</m:t>
            </m:r>
            <m:r>
              <m:t>t</m:t>
            </m:r>
            <m:r>
              <m:t>r</m:t>
            </m:r>
          </m:sub>
        </m:sSub>
      </m:oMath>
      <w:r>
        <w:t xml:space="preserve"> </w:t>
      </w:r>
      <w:r>
        <w:t xml:space="preserve">die relevante Riemann-Tensorkomponente ist und dA das Flaechenelement des Dreiecks. In fuehrender Ordnung:</w:t>
      </w:r>
    </w:p>
    <w:p>
      <w:pPr>
        <w:pStyle w:val="BodyText"/>
      </w:pPr>
      <m:oMath>
        <m:sSub>
          <m:e>
            <m:r>
              <m:t>I</m:t>
            </m:r>
          </m:e>
          <m:sub>
            <m:r>
              <m:t>A</m:t>
            </m:r>
            <m:r>
              <m:t>B</m:t>
            </m:r>
            <m:r>
              <m:t>C</m:t>
            </m:r>
          </m:sub>
        </m:sSub>
      </m:oMath>
      <w:r>
        <w:t xml:space="preserve"> </w:t>
      </w:r>
      <w:r>
        <w:t xml:space="preserve">~</w:t>
      </w:r>
      <w:r>
        <w:t xml:space="preserve"> </w:t>
      </w:r>
      <m:oMath>
        <m:sSub>
          <m:e>
            <m:r>
              <m:t>R</m:t>
            </m:r>
          </m:e>
          <m:sub>
            <m:r>
              <m:t>t</m:t>
            </m:r>
            <m:r>
              <m:t>r</m:t>
            </m:r>
            <m:r>
              <m:t>t</m:t>
            </m:r>
            <m:r>
              <m:t>r</m:t>
            </m:r>
          </m:sub>
        </m:sSub>
      </m:oMath>
      <w:r>
        <w:t xml:space="preserve">(</w:t>
      </w:r>
      <m:oMath>
        <m:sSub>
          <m:e>
            <m:r>
              <m:t>r</m:t>
            </m:r>
          </m:e>
          <m:sub>
            <m:r>
              <m:t>m</m:t>
            </m:r>
            <m:r>
              <m:t>i</m:t>
            </m:r>
            <m:r>
              <m:t>t</m:t>
            </m:r>
            <m:r>
              <m:t>t</m:t>
            </m:r>
            <m:r>
              <m:t>e</m:t>
            </m:r>
            <m:r>
              <m:t>l</m:t>
            </m:r>
          </m:sub>
        </m:sSub>
      </m:oMath>
      <w:r>
        <w:t xml:space="preserve">) * A_Dreieck</w:t>
      </w:r>
    </w:p>
    <w:bookmarkEnd w:id="716"/>
    <w:bookmarkStart w:id="717" w:name="verbindung-zur-riemann-kruemmung"/>
    <w:p>
      <w:pPr>
        <w:pStyle w:val="Heading3"/>
      </w:pPr>
      <w:r>
        <w:rPr>
          <w:rStyle w:val="SectionNumber"/>
        </w:rPr>
        <w:t xml:space="preserve">18.3.2</w:t>
      </w:r>
      <w:r>
        <w:tab/>
      </w:r>
      <w:r>
        <w:t xml:space="preserve">Verbindung zur Riemann-Kruemmung</w:t>
      </w:r>
    </w:p>
    <w:p>
      <w:pPr>
        <w:pStyle w:val="FirstParagraph"/>
      </w:pPr>
      <w:r>
        <w:t xml:space="preserve">Im Schwachfeld lautet die relevante Riemann-Komponente:</w:t>
      </w:r>
    </w:p>
    <w:p>
      <w:pPr>
        <w:pStyle w:val="BodyText"/>
      </w:pPr>
      <m:oMath>
        <m:sSub>
          <m:e>
            <m:r>
              <m:t>R</m:t>
            </m:r>
          </m:e>
          <m:sub>
            <m:r>
              <m:t>t</m:t>
            </m:r>
            <m:r>
              <m:t>r</m:t>
            </m:r>
            <m:r>
              <m:t>t</m:t>
            </m:r>
            <m:r>
              <m:t>r</m:t>
            </m:r>
          </m:sub>
        </m:sSub>
      </m:oMath>
      <w:r>
        <w:t xml:space="preserve"> </w:t>
      </w:r>
      <w:r>
        <w:t xml:space="preserve">= -d</w:t>
      </w:r>
      <w:r>
        <w:rPr>
          <w:vertAlign w:val="superscript"/>
        </w:rPr>
        <w:t xml:space="preserve">2(Phi)/dr</w:t>
      </w:r>
      <w:r>
        <w:t xml:space="preserve">2 = -c^2 * d</w:t>
      </w:r>
      <w:r>
        <w:rPr>
          <w:vertAlign w:val="superscript"/>
        </w:rPr>
        <w:t xml:space="preserve">2(Xi)/dr</w:t>
      </w:r>
      <w:r>
        <w:t xml:space="preserve">2</w:t>
      </w:r>
    </w:p>
    <w:p>
      <w:pPr>
        <w:pStyle w:val="BodyText"/>
      </w:pPr>
      <w:r>
        <w:t xml:space="preserve">Fuer</w:t>
      </w:r>
      <w:r>
        <w:t xml:space="preserve"> </w:t>
      </w:r>
      <m:oMath>
        <m:sSub>
          <m:e>
            <m:r>
              <m:rPr>
                <m:sty m:val="p"/>
              </m:rPr>
              <m:t>Ξ</m:t>
            </m:r>
          </m:e>
          <m:sub>
            <m:r>
              <m:rPr>
                <m:nor/>
                <m:sty m:val="p"/>
              </m:rPr>
              <m:t>weak</m:t>
            </m:r>
          </m:sub>
        </m:sSub>
      </m:oMath>
      <w:r>
        <w:t xml:space="preserve"> </w:t>
      </w:r>
      <w:r>
        <w:t xml:space="preserve">=</w:t>
      </w:r>
      <w:r>
        <w:t xml:space="preserve"> </w:t>
      </w:r>
      <m:oMath>
        <m:sSub>
          <m:e>
            <m:r>
              <m:t>r</m:t>
            </m:r>
          </m:e>
          <m:sub>
            <m:r>
              <m:t>s</m:t>
            </m:r>
          </m:sub>
        </m:sSub>
      </m:oMath>
      <w:r>
        <w:t xml:space="preserve">/(2r):</w:t>
      </w:r>
    </w:p>
    <w:p>
      <w:pPr>
        <w:pStyle w:val="BodyText"/>
      </w:pPr>
      <w:r>
        <w:t xml:space="preserve">d</w:t>
      </w:r>
      <w:r>
        <w:rPr>
          <w:vertAlign w:val="superscript"/>
        </w:rPr>
        <w:t xml:space="preserve">2(Xi)/dr</w:t>
      </w:r>
      <w:r>
        <w:t xml:space="preserve">2 =</w:t>
      </w:r>
      <w:r>
        <w:t xml:space="preserve"> </w:t>
      </w:r>
      <m:oMath>
        <m:sSub>
          <m:e>
            <m:r>
              <m:t>r</m:t>
            </m:r>
          </m:e>
          <m:sub>
            <m:r>
              <m:t>s</m:t>
            </m:r>
          </m:sub>
        </m:sSub>
      </m:oMath>
      <w:r>
        <w:t xml:space="preserve">/r^3 = 2GM/(c^2 r^3)</w:t>
      </w:r>
    </w:p>
    <w:p>
      <w:pPr>
        <w:pStyle w:val="BodyText"/>
      </w:pPr>
      <w:r>
        <w:t xml:space="preserve">Daher:</w:t>
      </w:r>
    </w:p>
    <w:p>
      <w:pPr>
        <w:pStyle w:val="BodyText"/>
      </w:pPr>
      <m:oMath>
        <m:sSub>
          <m:e>
            <m:r>
              <m:t>R</m:t>
            </m:r>
          </m:e>
          <m:sub>
            <m:r>
              <m:t>t</m:t>
            </m:r>
            <m:r>
              <m:t>r</m:t>
            </m:r>
            <m:r>
              <m:t>t</m:t>
            </m:r>
            <m:r>
              <m:t>r</m:t>
            </m:r>
          </m:sub>
        </m:sSub>
      </m:oMath>
      <w:r>
        <w:t xml:space="preserve"> </w:t>
      </w:r>
      <w:r>
        <w:t xml:space="preserve">= -2GM/r^3</w:t>
      </w:r>
    </w:p>
    <w:p>
      <w:pPr>
        <w:pStyle w:val="BodyText"/>
      </w:pPr>
      <w:r>
        <w:t xml:space="preserve">Dies ist der Newtonsche Gezeitentensor – die Groesse, die Gezeitenkraefte erzeugt (das Strecken und Stauchen, das ausgedehnte Objekte in einem Gravitationsfeld erfahren). Die</w:t>
      </w:r>
      <w:r>
        <w:t xml:space="preserve"> </w:t>
      </w:r>
      <m:oMath>
        <m:sSub>
          <m:e>
            <m:r>
              <m:t>I</m:t>
            </m:r>
          </m:e>
          <m:sub>
            <m:r>
              <m:t>A</m:t>
            </m:r>
            <m:r>
              <m:t>B</m:t>
            </m:r>
            <m:r>
              <m:t>C</m:t>
            </m:r>
          </m:sub>
        </m:sSub>
      </m:oMath>
      <w:r>
        <w:t xml:space="preserve">-Invariante misst diesen Gezeitentensor integriert ueber die Dreiecksflaeche.</w:t>
      </w:r>
    </w:p>
    <w:bookmarkEnd w:id="717"/>
    <w:bookmarkStart w:id="718" w:name="rechenbeispiel-erdoberflaeche"/>
    <w:p>
      <w:pPr>
        <w:pStyle w:val="Heading3"/>
      </w:pPr>
      <w:r>
        <w:rPr>
          <w:rStyle w:val="SectionNumber"/>
        </w:rPr>
        <w:t xml:space="preserve">18.3.3</w:t>
      </w:r>
      <w:r>
        <w:tab/>
      </w:r>
      <w:r>
        <w:t xml:space="preserve">Rechenbeispiel: Erdoberflaeche</w:t>
      </w:r>
    </w:p>
    <w:p>
      <w:pPr>
        <w:pStyle w:val="FirstParagraph"/>
      </w:pPr>
      <w:r>
        <w:t xml:space="preserve">Drei optische Uhren bilden ein vertikales Dreieck mit Basis 10 km und Hoehe 100 m auf der Erdoberflaeche. Der Schwerpunkt liegt bei r ~</w:t>
      </w:r>
      <w:r>
        <w:t xml:space="preserve"> </w:t>
      </w:r>
      <m:oMath>
        <m:sSub>
          <m:e>
            <m:r>
              <m:t>R</m:t>
            </m:r>
          </m:e>
          <m:sub>
            <m:r>
              <m:t>E</m:t>
            </m:r>
            <m:r>
              <m:t>r</m:t>
            </m:r>
            <m:r>
              <m:t>d</m:t>
            </m:r>
            <m:r>
              <m:t>e</m:t>
            </m:r>
          </m:sub>
        </m:sSub>
      </m:oMath>
      <w:r>
        <w:t xml:space="preserve">. Die Gezeitenkomponente:</w:t>
      </w:r>
    </w:p>
    <w:p>
      <w:pPr>
        <w:pStyle w:val="BodyText"/>
      </w:pPr>
      <m:oMath>
        <m:sSub>
          <m:e>
            <m:r>
              <m:t>R</m:t>
            </m:r>
          </m:e>
          <m:sub>
            <m:r>
              <m:t>t</m:t>
            </m:r>
            <m:r>
              <m:t>r</m:t>
            </m:r>
            <m:r>
              <m:t>t</m:t>
            </m:r>
            <m:r>
              <m:t>r</m:t>
            </m:r>
          </m:sub>
        </m:sSub>
      </m:oMath>
      <w:r>
        <w:t xml:space="preserve"> </w:t>
      </w:r>
      <w:r>
        <w:t xml:space="preserve">= -2GM/R^3 = -2 x 6,674e-11 x 5,97e24 / (6,371e6)^3 = -3,08 x 10^-6 s^-2</w:t>
      </w:r>
    </w:p>
    <w:p>
      <w:pPr>
        <w:pStyle w:val="BodyText"/>
      </w:pPr>
      <w:r>
        <w:t xml:space="preserve">Die Dreiecksflaeche betraegt A ~ 1/2 x 10^4 x 100 = 5 x 10^5 m^2. Die</w:t>
      </w:r>
      <w:r>
        <w:t xml:space="preserve"> </w:t>
      </w:r>
      <m:oMath>
        <m:sSub>
          <m:e>
            <m:r>
              <m:t>I</m:t>
            </m:r>
          </m:e>
          <m:sub>
            <m:r>
              <m:t>A</m:t>
            </m:r>
            <m:r>
              <m:t>B</m:t>
            </m:r>
            <m:r>
              <m:t>C</m:t>
            </m:r>
          </m:sub>
        </m:sSub>
      </m:oMath>
      <w:r>
        <w:t xml:space="preserve">-Invariante:</w:t>
      </w:r>
    </w:p>
    <w:p>
      <w:pPr>
        <w:pStyle w:val="BodyText"/>
      </w:pPr>
      <m:oMath>
        <m:sSub>
          <m:e>
            <m:r>
              <m:t>I</m:t>
            </m:r>
          </m:e>
          <m:sub>
            <m:r>
              <m:t>A</m:t>
            </m:r>
            <m:r>
              <m:t>B</m:t>
            </m:r>
            <m:r>
              <m:t>C</m:t>
            </m:r>
          </m:sub>
        </m:sSub>
      </m:oMath>
      <w:r>
        <w:t xml:space="preserve"> </w:t>
      </w:r>
      <w:r>
        <w:t xml:space="preserve">~ 3,08 x 10^-6 x 5 x 10^5 / c^2 ~ 1,7 x 10^-17</w:t>
      </w:r>
    </w:p>
    <w:p>
      <w:pPr>
        <w:pStyle w:val="BodyText"/>
      </w:pPr>
      <w:r>
        <w:t xml:space="preserve">Dies ist eine fraktionale Frequenzverschiebung von ca. 10^-17 – in Reichweite heutiger optischer Uhren (10^-18 Stabilitaet). Die Messung ist mit heutiger Technologie realisierbar.</w:t>
      </w:r>
    </w:p>
    <w:bookmarkEnd w:id="718"/>
    <w:bookmarkEnd w:id="719"/>
    <w:bookmarkStart w:id="722" w:name="holonomie-interpretation"/>
    <w:p>
      <w:pPr>
        <w:pStyle w:val="Heading2"/>
      </w:pPr>
      <w:r>
        <w:rPr>
          <w:rStyle w:val="SectionNumber"/>
        </w:rPr>
        <w:t xml:space="preserve">18.4</w:t>
      </w:r>
      <w:r>
        <w:tab/>
      </w:r>
      <w:r>
        <w:t xml:space="preserve">17.3 Holonomie-Interpretation</w:t>
      </w:r>
    </w:p>
    <w:bookmarkStart w:id="720" w:name="uhrentransport-entlang-einer-schleife"/>
    <w:p>
      <w:pPr>
        <w:pStyle w:val="Heading3"/>
      </w:pPr>
      <w:r>
        <w:rPr>
          <w:rStyle w:val="SectionNumber"/>
        </w:rPr>
        <w:t xml:space="preserve">18.4.1</w:t>
      </w:r>
      <w:r>
        <w:tab/>
      </w:r>
      <w:r>
        <w:t xml:space="preserve">Uhrentransport entlang einer Schleife</w:t>
      </w:r>
    </w:p>
    <w:p>
      <w:pPr>
        <w:pStyle w:val="FirstParagraph"/>
      </w:pPr>
      <w:r>
        <w:t xml:space="preserve">Die Holonomie-Interpretation liefert das klarste physikalische Bild. Man transportiere eine Uhr von A nach B nach C und zurueck nach A entlang der Dreiecksseiten. Bei jedem Schritt akkumuliert die Uhr Phase mit der lokalen Rate D(r). Bei Rueckkehr zu A vergleiche man ihre gesamte akkumulierte Phase mit einer Referenzuhr, die bei A geblieben ist.</w:t>
      </w:r>
    </w:p>
    <w:p>
      <w:pPr>
        <w:pStyle w:val="BodyText"/>
      </w:pPr>
      <w:r>
        <w:t xml:space="preserve">Im flachen Raum ist D konstant entlang des Pfades (oder variiert konsistent), und das Defizit ist null. In gekruemmter Raumzeit ist das Defizit proportional zur eingeschlossenen Kruemmung.</w:t>
      </w:r>
    </w:p>
    <w:bookmarkEnd w:id="720"/>
    <w:bookmarkStart w:id="721" w:name="segmentzaehl-interpretation"/>
    <w:p>
      <w:pPr>
        <w:pStyle w:val="Heading3"/>
      </w:pPr>
      <w:r>
        <w:rPr>
          <w:rStyle w:val="SectionNumber"/>
        </w:rPr>
        <w:t xml:space="preserve">18.4.2</w:t>
      </w:r>
      <w:r>
        <w:tab/>
      </w:r>
      <w:r>
        <w:t xml:space="preserve">Segmentzaehl-Interpretation</w:t>
      </w:r>
    </w:p>
    <w:p>
      <w:pPr>
        <w:pStyle w:val="FirstParagraph"/>
      </w:pPr>
      <w:r>
        <w:t xml:space="preserve">In SSZ wird die Holonomie zu einem</w:t>
      </w:r>
      <w:r>
        <w:t xml:space="preserve"> </w:t>
      </w:r>
      <w:r>
        <w:rPr>
          <w:b/>
          <w:bCs/>
        </w:rPr>
        <w:t xml:space="preserve">Segmentzaehl-Defizit.</w:t>
      </w:r>
      <w:r>
        <w:t xml:space="preserve"> </w:t>
      </w:r>
      <w:r>
        <w:t xml:space="preserve">Eine entlang des Dreiecks transportierte Uhr durchquert</w:t>
      </w:r>
      <w:r>
        <w:t xml:space="preserve"> </w:t>
      </w:r>
      <m:oMath>
        <m:sSub>
          <m:e>
            <m:r>
              <m:t>N</m:t>
            </m:r>
          </m:e>
          <m:sub>
            <m:r>
              <m:t>A</m:t>
            </m:r>
            <m:r>
              <m:t>B</m:t>
            </m:r>
          </m:sub>
        </m:sSub>
      </m:oMath>
      <w:r>
        <w:t xml:space="preserve"> </w:t>
      </w:r>
      <w:r>
        <w:t xml:space="preserve">+</w:t>
      </w:r>
      <w:r>
        <w:t xml:space="preserve"> </w:t>
      </w:r>
      <m:oMath>
        <m:sSub>
          <m:e>
            <m:r>
              <m:t>N</m:t>
            </m:r>
          </m:e>
          <m:sub>
            <m:r>
              <m:t>B</m:t>
            </m:r>
            <m:r>
              <m:t>C</m:t>
            </m:r>
          </m:sub>
        </m:sSub>
      </m:oMath>
      <w:r>
        <w:t xml:space="preserve"> </w:t>
      </w:r>
      <w:r>
        <w:t xml:space="preserve">+</w:t>
      </w:r>
      <w:r>
        <w:t xml:space="preserve"> </w:t>
      </w:r>
      <m:oMath>
        <m:sSub>
          <m:e>
            <m:r>
              <m:t>N</m:t>
            </m:r>
          </m:e>
          <m:sub>
            <m:r>
              <m:t>C</m:t>
            </m:r>
            <m:r>
              <m:t>A</m:t>
            </m:r>
          </m:sub>
        </m:sSub>
      </m:oMath>
      <w:r>
        <w:t xml:space="preserve"> </w:t>
      </w:r>
      <w:r>
        <w:t xml:space="preserve">Segmente. Im flachen Raum entspricht dies der Segmentzahl einer direkten (flachen) Triangulation. In gekruemmter Raumzeit gibt es einen Ueberschuss oder ein Defizit:</w:t>
      </w:r>
    </w:p>
    <w:p>
      <w:pPr>
        <w:pStyle w:val="BodyText"/>
      </w:pPr>
      <m:oMath>
        <m:sSub>
          <m:e>
            <m:r>
              <m:rPr>
                <m:sty m:val="p"/>
              </m:rPr>
              <m:t>Δ</m:t>
            </m:r>
          </m:e>
          <m:sub>
            <m:r>
              <m:rPr>
                <m:nor/>
                <m:sty m:val="p"/>
              </m:rPr>
              <m:t>N</m:t>
            </m:r>
          </m:sub>
        </m:sSub>
      </m:oMath>
      <w:r>
        <w:t xml:space="preserve"> </w:t>
      </w:r>
      <w:r>
        <w:t xml:space="preserve">= N_Schleife -</w:t>
      </w:r>
      <w:r>
        <w:t xml:space="preserve"> </w:t>
      </w:r>
      <m:oMath>
        <m:sSub>
          <m:e>
            <m:r>
              <m:t>N</m:t>
            </m:r>
          </m:e>
          <m:sub>
            <m:r>
              <m:t>f</m:t>
            </m:r>
            <m:r>
              <m:t>l</m:t>
            </m:r>
            <m:r>
              <m:t>a</m:t>
            </m:r>
            <m:r>
              <m:t>c</m:t>
            </m:r>
            <m:r>
              <m:t>h</m:t>
            </m:r>
          </m:sub>
        </m:sSub>
      </m:oMath>
      <w:r>
        <w:t xml:space="preserve"> </w:t>
      </w:r>
      <w:r>
        <w:t xml:space="preserve">~</w:t>
      </w:r>
      <w:r>
        <w:t xml:space="preserve"> </w:t>
      </w:r>
      <m:oMath>
        <m:sSub>
          <m:e>
            <m:r>
              <m:t>R</m:t>
            </m:r>
          </m:e>
          <m:sub>
            <m:r>
              <m:t>t</m:t>
            </m:r>
            <m:r>
              <m:t>r</m:t>
            </m:r>
            <m:r>
              <m:t>t</m:t>
            </m:r>
            <m:r>
              <m:t>r</m:t>
            </m:r>
          </m:sub>
        </m:sSub>
      </m:oMath>
      <w:r>
        <w:t xml:space="preserve"> </w:t>
      </w:r>
      <w:r>
        <w:t xml:space="preserve">* A_Dreieck</w:t>
      </w:r>
    </w:p>
    <w:p>
      <w:pPr>
        <w:pStyle w:val="BodyText"/>
      </w:pPr>
      <w:r>
        <w:t xml:space="preserve">Das Defizit entsteht, weil das Segmentgitter durch Kruemmung verzerrt ist: Die Segmente nahe der Masse sind dichter, und das Dreiecksinnere hat mehr Segmente als ein flaches Dreieck gleicher Koordinatengroesse. Die transportierte Uhr</w:t>
      </w:r>
      <w:r>
        <w:t xml:space="preserve"> </w:t>
      </w:r>
      <w:r>
        <w:t xml:space="preserve">“zaehlt”</w:t>
      </w:r>
      <w:r>
        <w:t xml:space="preserve"> </w:t>
      </w:r>
      <w:r>
        <w:t xml:space="preserve">diesen Ueberschuss und erzeugt einen Phasenexzess proportional zur Kruemmung.</w:t>
      </w:r>
    </w:p>
    <w:bookmarkEnd w:id="721"/>
    <w:bookmarkEnd w:id="722"/>
    <w:bookmarkStart w:id="726" w:name="messbare-signaturen"/>
    <w:p>
      <w:pPr>
        <w:pStyle w:val="Heading2"/>
      </w:pPr>
      <w:r>
        <w:rPr>
          <w:rStyle w:val="SectionNumber"/>
        </w:rPr>
        <w:t xml:space="preserve">18.5</w:t>
      </w:r>
      <w:r>
        <w:tab/>
      </w:r>
      <w:r>
        <w:t xml:space="preserve">17.4 Messbare Signaturen</w:t>
      </w:r>
    </w:p>
    <w:bookmarkStart w:id="723" w:name="erdbasierte-detektion"/>
    <w:p>
      <w:pPr>
        <w:pStyle w:val="Heading3"/>
      </w:pPr>
      <w:r>
        <w:rPr>
          <w:rStyle w:val="SectionNumber"/>
        </w:rPr>
        <w:t xml:space="preserve">18.5.1</w:t>
      </w:r>
      <w:r>
        <w:tab/>
      </w:r>
      <w:r>
        <w:t xml:space="preserve">Erdbasierte Detektion</w:t>
      </w:r>
    </w:p>
    <w:p>
      <w:pPr>
        <w:pStyle w:val="FirstParagraph"/>
      </w:pPr>
      <w:r>
        <w:rPr>
          <w:b/>
          <w:bCs/>
        </w:rPr>
        <w:t xml:space="preserve">Konfiguration:</w:t>
      </w:r>
      <w:r>
        <w:t xml:space="preserve"> </w:t>
      </w:r>
      <w:r>
        <w:t xml:space="preserve">Drei optische Gitteruhren (Strontium oder Ytterbium), verbunden durch phasenstabilisierte optische Glasfaserverbindungen. Eine Uhr auf einem Berggipfel, eine im Tal, eine auf mittlerer Hoehe. Basislinie ca. 10 km, Hoehendifferenz ca. 100 m.</w:t>
      </w:r>
    </w:p>
    <w:p>
      <w:pPr>
        <w:pStyle w:val="BodyText"/>
      </w:pPr>
      <w:r>
        <w:rPr>
          <w:b/>
          <w:bCs/>
        </w:rPr>
        <w:t xml:space="preserve">Erwartetes Signal:</w:t>
      </w:r>
      <w:r>
        <w:t xml:space="preserve"> </w:t>
      </w:r>
      <m:oMath>
        <m:sSub>
          <m:e>
            <m:r>
              <m:t>I</m:t>
            </m:r>
          </m:e>
          <m:sub>
            <m:r>
              <m:t>A</m:t>
            </m:r>
            <m:r>
              <m:t>B</m:t>
            </m:r>
            <m:r>
              <m:t>C</m:t>
            </m:r>
          </m:sub>
        </m:sSub>
      </m:oMath>
      <w:r>
        <w:t xml:space="preserve"> </w:t>
      </w:r>
      <w:r>
        <w:t xml:space="preserve">~ 10^-17 (siehe Rechenbeispiel oben).</w:t>
      </w:r>
    </w:p>
    <w:p>
      <w:pPr>
        <w:pStyle w:val="BodyText"/>
      </w:pPr>
      <w:r>
        <w:rPr>
          <w:b/>
          <w:bCs/>
        </w:rPr>
        <w:t xml:space="preserve">Heutige Technologie:</w:t>
      </w:r>
      <w:r>
        <w:t xml:space="preserve"> </w:t>
      </w:r>
      <w:r>
        <w:t xml:space="preserve">Optische Uhren erreichen 10^-18 Stabilitaet ueber Mittelungszeiten von ca. 10^4 Sekunden. Das Signal-Rausch-Verhaeltnis fuer</w:t>
      </w:r>
      <w:r>
        <w:t xml:space="preserve"> </w:t>
      </w:r>
      <m:oMath>
        <m:sSub>
          <m:e>
            <m:r>
              <m:t>I</m:t>
            </m:r>
          </m:e>
          <m:sub>
            <m:r>
              <m:t>A</m:t>
            </m:r>
            <m:r>
              <m:t>B</m:t>
            </m:r>
            <m:r>
              <m:t>C</m:t>
            </m:r>
          </m:sub>
        </m:sSub>
      </m:oMath>
      <w:r>
        <w:t xml:space="preserve"> </w:t>
      </w:r>
      <w:r>
        <w:t xml:space="preserve">betraegt ca. 10 nach einem Tag Integration.</w:t>
      </w:r>
      <w:r>
        <w:t xml:space="preserve"> </w:t>
      </w:r>
      <w:r>
        <w:rPr>
          <w:b/>
          <w:bCs/>
        </w:rPr>
        <w:t xml:space="preserve">Diese Messung ist mit heutiger Technologie realisierbar.</w:t>
      </w:r>
    </w:p>
    <w:p>
      <w:pPr>
        <w:pStyle w:val="BodyText"/>
      </w:pPr>
      <w:r>
        <w:rPr>
          <w:b/>
          <w:bCs/>
        </w:rPr>
        <w:t xml:space="preserve">Systematische Fehler:</w:t>
      </w:r>
      <w:r>
        <w:t xml:space="preserve"> </w:t>
      </w:r>
      <w:r>
        <w:t xml:space="preserve">Der dominante systematische Fehler ist die Unsicherheit der Uhrenhoehendifferenzen (Geoid-Kenntnis). Aktuelle Geoidmodelle sind auf ca. 1 cm genau, was einen systematischen Fehler von ca. 10^-18 einfuehrt. Verbesserte Geoidmodelle von GRACE-FO werden dies reduzieren.</w:t>
      </w:r>
    </w:p>
    <w:bookmarkEnd w:id="723"/>
    <w:bookmarkStart w:id="724" w:name="satellitenbasierte-detektion"/>
    <w:p>
      <w:pPr>
        <w:pStyle w:val="Heading3"/>
      </w:pPr>
      <w:r>
        <w:rPr>
          <w:rStyle w:val="SectionNumber"/>
        </w:rPr>
        <w:t xml:space="preserve">18.5.2</w:t>
      </w:r>
      <w:r>
        <w:tab/>
      </w:r>
      <w:r>
        <w:t xml:space="preserve">Satellitenbasierte Detektion</w:t>
      </w:r>
    </w:p>
    <w:p>
      <w:pPr>
        <w:pStyle w:val="FirstParagraph"/>
      </w:pPr>
      <w:r>
        <w:rPr>
          <w:b/>
          <w:bCs/>
        </w:rPr>
        <w:t xml:space="preserve">Konfiguration:</w:t>
      </w:r>
      <w:r>
        <w:t xml:space="preserve"> </w:t>
      </w:r>
      <w:r>
        <w:t xml:space="preserve">Drei Satelliten (z.B. ACES auf ISS + zwei Bodenstationen oder drei dedizierte Satelliten in verschiedenen Orbits) mit optischen Uhrverbindungen.</w:t>
      </w:r>
    </w:p>
    <w:p>
      <w:pPr>
        <w:pStyle w:val="BodyText"/>
      </w:pPr>
      <w:r>
        <w:rPr>
          <w:b/>
          <w:bCs/>
        </w:rPr>
        <w:t xml:space="preserve">Erwartetes Signal:</w:t>
      </w:r>
      <w:r>
        <w:t xml:space="preserve"> </w:t>
      </w:r>
      <w:r>
        <w:t xml:space="preserve">Haengt von der Orbitalgeometrie ab. Fuer ein Dreieck mit einem Eckpunkt in LEO (400 km), einem in GPS-Hoehe (20.200 km) und einem am Boden:</w:t>
      </w:r>
      <w:r>
        <w:t xml:space="preserve"> </w:t>
      </w:r>
      <m:oMath>
        <m:sSub>
          <m:e>
            <m:r>
              <m:t>I</m:t>
            </m:r>
          </m:e>
          <m:sub>
            <m:r>
              <m:t>A</m:t>
            </m:r>
            <m:r>
              <m:t>B</m:t>
            </m:r>
            <m:r>
              <m:t>C</m:t>
            </m:r>
          </m:sub>
        </m:sSub>
      </m:oMath>
      <w:r>
        <w:t xml:space="preserve"> </w:t>
      </w:r>
      <w:r>
        <w:t xml:space="preserve">~ 10^-14 – weit oberhalb der Detektionsschwelle.</w:t>
      </w:r>
    </w:p>
    <w:p>
      <w:pPr>
        <w:pStyle w:val="BodyText"/>
      </w:pPr>
      <w:r>
        <w:rPr>
          <w:b/>
          <w:bCs/>
        </w:rPr>
        <w:t xml:space="preserve">Zukuenftige Missionen:</w:t>
      </w:r>
      <w:r>
        <w:t xml:space="preserve"> </w:t>
      </w:r>
      <w:r>
        <w:t xml:space="preserve">STE-QUEST (ESA), MAGIS (NASA) und AION (UK) beinhalten alle Mehruhren-Frequenzvergleichsfaehigkeiten.</w:t>
      </w:r>
    </w:p>
    <w:bookmarkEnd w:id="724"/>
    <w:bookmarkStart w:id="725" w:name="starkfeld-detektion"/>
    <w:p>
      <w:pPr>
        <w:pStyle w:val="Heading3"/>
      </w:pPr>
      <w:r>
        <w:rPr>
          <w:rStyle w:val="SectionNumber"/>
        </w:rPr>
        <w:t xml:space="preserve">18.5.3</w:t>
      </w:r>
      <w:r>
        <w:tab/>
      </w:r>
      <w:r>
        <w:t xml:space="preserve">Starkfeld-Detektion</w:t>
      </w:r>
    </w:p>
    <w:p>
      <w:pPr>
        <w:pStyle w:val="FirstParagraph"/>
      </w:pPr>
      <w:r>
        <w:t xml:space="preserve">Nahe Neutronensternen ist die Kruemmung enorm:</w:t>
      </w:r>
      <w:r>
        <w:t xml:space="preserve"> </w:t>
      </w:r>
      <m:oMath>
        <m:sSub>
          <m:e>
            <m:r>
              <m:t>R</m:t>
            </m:r>
          </m:e>
          <m:sub>
            <m:r>
              <m:t>t</m:t>
            </m:r>
            <m:r>
              <m:t>r</m:t>
            </m:r>
            <m:r>
              <m:t>t</m:t>
            </m:r>
            <m:r>
              <m:t>r</m:t>
            </m:r>
          </m:sub>
        </m:sSub>
      </m:oMath>
      <w:r>
        <w:t xml:space="preserve"> </w:t>
      </w:r>
      <w:r>
        <w:t xml:space="preserve">~ 10^10 s^-2 an der Oberflaeche. Wenn zukuenftige Roentgen-Timing-Beobachtungen (NICER, STROBE-X, eXTP) drei Emissionsregionen bei verschiedenen Radien auf einer Neutronenstern-Oberflaeche identifizieren koennen, liesse sich die</w:t>
      </w:r>
      <w:r>
        <w:t xml:space="preserve"> </w:t>
      </w:r>
      <m:oMath>
        <m:sSub>
          <m:e>
            <m:r>
              <m:t>I</m:t>
            </m:r>
          </m:e>
          <m:sub>
            <m:r>
              <m:t>A</m:t>
            </m:r>
            <m:r>
              <m:t>B</m:t>
            </m:r>
            <m:r>
              <m:t>C</m:t>
            </m:r>
          </m:sub>
        </m:sSub>
      </m:oMath>
      <w:r>
        <w:t xml:space="preserve">-Invariante aus den relativen Frequenzverschiebungen extrahieren. Dies wuerde Kruemmung in einem Regime sondieren, wo SSZ und ART verschiedene Vorhersagen machen.</w:t>
      </w:r>
    </w:p>
    <w:bookmarkEnd w:id="725"/>
    <w:bookmarkEnd w:id="726"/>
    <w:bookmarkStart w:id="730" w:name="vergleich-mit-anderen-methoden"/>
    <w:p>
      <w:pPr>
        <w:pStyle w:val="Heading2"/>
      </w:pPr>
      <w:r>
        <w:rPr>
          <w:rStyle w:val="SectionNumber"/>
        </w:rPr>
        <w:t xml:space="preserve">18.6</w:t>
      </w:r>
      <w:r>
        <w:tab/>
      </w:r>
      <w:r>
        <w:t xml:space="preserve">17.5 Vergleich mit anderen Methoden</w:t>
      </w:r>
    </w:p>
    <w:bookmarkStart w:id="727" w:name="geodaetische-abweichung"/>
    <w:p>
      <w:pPr>
        <w:pStyle w:val="Heading3"/>
      </w:pPr>
      <w:r>
        <w:rPr>
          <w:rStyle w:val="SectionNumber"/>
        </w:rPr>
        <w:t xml:space="preserve">18.6.1</w:t>
      </w:r>
      <w:r>
        <w:tab/>
      </w:r>
      <w:r>
        <w:t xml:space="preserve">Geodaetische Abweichung</w:t>
      </w:r>
    </w:p>
    <w:p>
      <w:pPr>
        <w:pStyle w:val="FirstParagraph"/>
      </w:pPr>
      <w:r>
        <w:t xml:space="preserve">Traditionelle Kruemmungsdetektion nutzt geodaetische Abweichung: relative Beschleunigung frei fallender Teilchen proportional zu</w:t>
      </w:r>
      <w:r>
        <w:t xml:space="preserve"> </w:t>
      </w:r>
      <m:oMath>
        <m:sSub>
          <m:e>
            <m:r>
              <m:t>R</m:t>
            </m:r>
          </m:e>
          <m:sub>
            <m:r>
              <m:t>t</m:t>
            </m:r>
            <m:r>
              <m:t>r</m:t>
            </m:r>
            <m:r>
              <m:t>t</m:t>
            </m:r>
            <m:r>
              <m:t>r</m:t>
            </m:r>
          </m:sub>
        </m:sSub>
      </m:oMath>
      <w:r>
        <w:t xml:space="preserve"> </w:t>
      </w:r>
      <w:r>
        <w:t xml:space="preserve">mal Abstand. LISA Pathfinder erreichte 10^-15 m/s^2, erfordert aber widerstandsfreie Raumfahrzeuge. Die</w:t>
      </w:r>
      <w:r>
        <w:t xml:space="preserve"> </w:t>
      </w:r>
      <m:oMath>
        <m:sSub>
          <m:e>
            <m:r>
              <m:t>I</m:t>
            </m:r>
          </m:e>
          <m:sub>
            <m:r>
              <m:t>A</m:t>
            </m:r>
            <m:r>
              <m:t>B</m:t>
            </m:r>
            <m:r>
              <m:t>C</m:t>
            </m:r>
          </m:sub>
        </m:sSub>
      </m:oMath>
      <w:r>
        <w:t xml:space="preserve">-Methode verwendet stattdessen stationaere Uhren.</w:t>
      </w:r>
    </w:p>
    <w:bookmarkEnd w:id="727"/>
    <w:bookmarkStart w:id="728" w:name="schweregradiometrie"/>
    <w:p>
      <w:pPr>
        <w:pStyle w:val="Heading3"/>
      </w:pPr>
      <w:r>
        <w:rPr>
          <w:rStyle w:val="SectionNumber"/>
        </w:rPr>
        <w:t xml:space="preserve">18.6.2</w:t>
      </w:r>
      <w:r>
        <w:tab/>
      </w:r>
      <w:r>
        <w:t xml:space="preserve">Schweregradiometrie</w:t>
      </w:r>
    </w:p>
    <w:p>
      <w:pPr>
        <w:pStyle w:val="FirstParagraph"/>
      </w:pPr>
      <w:r>
        <w:t xml:space="preserve">GOCE (2009-2013) mass den Gradiententensor mit Milli-Eoetvoes-Empfindlichkeit (ca. 10^-12 s^-2). Fuer Basislinien ueber 1 km uebertreffen optische Uhren Gradiometer um Groessenordnungen durch Frequenzvergleich statt differentieller Beschleunigung.</w:t>
      </w:r>
    </w:p>
    <w:bookmarkEnd w:id="728"/>
    <w:bookmarkStart w:id="729" w:name="atominterferometrie"/>
    <w:p>
      <w:pPr>
        <w:pStyle w:val="Heading3"/>
      </w:pPr>
      <w:r>
        <w:rPr>
          <w:rStyle w:val="SectionNumber"/>
        </w:rPr>
        <w:t xml:space="preserve">18.6.3</w:t>
      </w:r>
      <w:r>
        <w:tab/>
      </w:r>
      <w:r>
        <w:t xml:space="preserve">Atominterferometrie</w:t>
      </w:r>
    </w:p>
    <w:p>
      <w:pPr>
        <w:pStyle w:val="FirstParagraph"/>
      </w:pPr>
      <w:r>
        <w:t xml:space="preserve">MAGIS-100 und AION nutzen Atominterferometrie ueber 100-m-Basislinien. SSZ-Vorhersagen stimmen mit der ART im Schwachfeld ueberein; die Unterscheidung erfordert Starkfeld-Betrieb nahe Neutronensternen.</w:t>
      </w:r>
    </w:p>
    <w:bookmarkEnd w:id="729"/>
    <w:bookmarkEnd w:id="730"/>
    <w:bookmarkStart w:id="731" w:name="validierung-und-konsistenz-16"/>
    <w:p>
      <w:pPr>
        <w:pStyle w:val="Heading2"/>
      </w:pPr>
      <w:r>
        <w:rPr>
          <w:rStyle w:val="SectionNumber"/>
        </w:rPr>
        <w:t xml:space="preserve">18.7</w:t>
      </w:r>
      <w:r>
        <w:tab/>
      </w:r>
      <w:r>
        <w:t xml:space="preserve">17.6 Validierung und Konsistenz</w:t>
      </w:r>
    </w:p>
    <w:p>
      <w:pPr>
        <w:pStyle w:val="FirstParagraph"/>
      </w:pPr>
      <w:r>
        <w:rPr>
          <w:b/>
          <w:bCs/>
        </w:rPr>
        <w:t xml:space="preserve">Testdateien:</w:t>
      </w:r>
      <w:r>
        <w:t xml:space="preserve"> </w:t>
      </w:r>
      <w:r>
        <w:t xml:space="preserve">test_curvature_detection, test_holonomy</w:t>
      </w:r>
    </w:p>
    <w:p>
      <w:pPr>
        <w:pStyle w:val="BodyText"/>
      </w:pPr>
      <w:r>
        <w:rPr>
          <w:b/>
          <w:bCs/>
        </w:rPr>
        <w:t xml:space="preserve">Was die Tests beweisen:</w:t>
      </w:r>
      <w:r>
        <w:t xml:space="preserve"> </w:t>
      </w:r>
      <m:oMath>
        <m:sSub>
          <m:e>
            <m:r>
              <m:t>I</m:t>
            </m:r>
          </m:e>
          <m:sub>
            <m:r>
              <m:t>A</m:t>
            </m:r>
            <m:r>
              <m:t>B</m:t>
            </m:r>
            <m:r>
              <m:t>C</m:t>
            </m:r>
          </m:sub>
        </m:sSub>
      </m:oMath>
      <w:r>
        <w:t xml:space="preserve"> </w:t>
      </w:r>
      <w:r>
        <w:t xml:space="preserve">reproduziert</w:t>
      </w:r>
      <w:r>
        <w:t xml:space="preserve"> </w:t>
      </w:r>
      <m:oMath>
        <m:sSub>
          <m:e>
            <m:r>
              <m:t>R</m:t>
            </m:r>
          </m:e>
          <m:sub>
            <m:r>
              <m:t>t</m:t>
            </m:r>
            <m:r>
              <m:t>r</m:t>
            </m:r>
            <m:r>
              <m:t>t</m:t>
            </m:r>
            <m:r>
              <m:t>r</m:t>
            </m:r>
          </m:sub>
        </m:sSub>
      </m:oMath>
      <w:r>
        <w:t xml:space="preserve"> </w:t>
      </w:r>
      <w:r>
        <w:t xml:space="preserve">im Schwachfeld fuer alle Testkonfigurationen; das Segmentdefizit stimmt mit der Holonomie fuer Testdreiecke ueberein; das Schwachfeld-Ergebnis ist konsistent mit ART-Gezeitenkraeften.</w:t>
      </w:r>
    </w:p>
    <w:p>
      <w:pPr>
        <w:pStyle w:val="BodyText"/>
      </w:pPr>
      <w:r>
        <w:rPr>
          <w:b/>
          <w:bCs/>
        </w:rPr>
        <w:t xml:space="preserve">Was die Tests NICHT beweisen:</w:t>
      </w:r>
      <w:r>
        <w:t xml:space="preserve"> </w:t>
      </w:r>
      <w:r>
        <w:t xml:space="preserve">Experimentelle Detektion – keine Drei-Uhren-Kruemmungsmessung wurde bisher durchgefuehrt. Die</w:t>
      </w:r>
      <w:r>
        <w:t xml:space="preserve"> </w:t>
      </w:r>
      <m:oMath>
        <m:sSub>
          <m:e>
            <m:r>
              <m:t>I</m:t>
            </m:r>
          </m:e>
          <m:sub>
            <m:r>
              <m:t>A</m:t>
            </m:r>
            <m:r>
              <m:t>B</m:t>
            </m:r>
            <m:r>
              <m:t>C</m:t>
            </m:r>
          </m:sub>
        </m:sSub>
      </m:oMath>
      <w:r>
        <w:t xml:space="preserve">-Invariante ist eine</w:t>
      </w:r>
      <w:r>
        <w:t xml:space="preserve"> </w:t>
      </w:r>
      <w:r>
        <w:rPr>
          <w:b/>
          <w:bCs/>
        </w:rPr>
        <w:t xml:space="preserve">Vorhersage</w:t>
      </w:r>
      <w:r>
        <w:t xml:space="preserve"> </w:t>
      </w:r>
      <w:r>
        <w:t xml:space="preserve">des Frequenzrahmenwerks, noch keine Beobachtung.</w:t>
      </w:r>
    </w:p>
    <w:p>
      <w:pPr>
        <w:pStyle w:val="BodyText"/>
      </w:pPr>
      <w:r>
        <w:rPr>
          <w:b/>
          <w:bCs/>
        </w:rPr>
        <w:t xml:space="preserve">Reproduktion:</w:t>
      </w:r>
      <w:r>
        <w:t xml:space="preserve"> </w:t>
      </w:r>
      <w:r>
        <w:rPr>
          <w:rStyle w:val="VerbatimChar"/>
        </w:rPr>
        <w:t xml:space="preserve">E:/clone\frequency-curvature-validation\</w:t>
      </w:r>
    </w:p>
    <w:bookmarkEnd w:id="731"/>
    <w:bookmarkStart w:id="734" w:name="X1545789d496d34015666eb6376edf929053997f"/>
    <w:p>
      <w:pPr>
        <w:pStyle w:val="Heading2"/>
      </w:pPr>
      <w:r>
        <w:rPr>
          <w:rStyle w:val="SectionNumber"/>
        </w:rPr>
        <w:t xml:space="preserve">18.8</w:t>
      </w:r>
      <w:r>
        <w:tab/>
      </w:r>
      <w:r>
        <w:t xml:space="preserve">17.7 Verbindung zur Metrik-Perturbationendetektion</w:t>
      </w:r>
    </w:p>
    <w:bookmarkStart w:id="732" w:name="kruemmung-als-wellendetektion"/>
    <w:p>
      <w:pPr>
        <w:pStyle w:val="Heading3"/>
      </w:pPr>
      <w:r>
        <w:rPr>
          <w:rStyle w:val="SectionNumber"/>
        </w:rPr>
        <w:t xml:space="preserve">18.8.1</w:t>
      </w:r>
      <w:r>
        <w:tab/>
      </w:r>
      <w:r>
        <w:t xml:space="preserve">Kruemmung als Wellendetektion</w:t>
      </w:r>
    </w:p>
    <w:p>
      <w:pPr>
        <w:pStyle w:val="FirstParagraph"/>
      </w:pPr>
      <w:r>
        <w:t xml:space="preserve">Metrik-Perturbationendetektoren sind fundamental Kruemmungsdetektoren: Sie messen den zeitveraenderlichen Riemann-Tensor ueber seinen Effekt auf den Abstand von Testmassen. Ein GW-Detektor misst</w:t>
      </w:r>
      <w:r>
        <w:t xml:space="preserve"> </w:t>
      </w:r>
      <m:oMath>
        <m:sSub>
          <m:e>
            <m:r>
              <m:t>R</m:t>
            </m:r>
          </m:e>
          <m:sub>
            <m:r>
              <m:t>t</m:t>
            </m:r>
            <m:r>
              <m:t>x</m:t>
            </m:r>
            <m:r>
              <m:t>t</m:t>
            </m:r>
            <m:r>
              <m:t>x</m:t>
            </m:r>
          </m:sub>
        </m:sSub>
      </m:oMath>
      <w:r>
        <w:t xml:space="preserve"> </w:t>
      </w:r>
      <w:r>
        <w:t xml:space="preserve">(die Gezeitenkomponente entlang des Arms) via Laserinterferometrie. Die</w:t>
      </w:r>
      <w:r>
        <w:t xml:space="preserve"> </w:t>
      </w:r>
      <m:oMath>
        <m:sSub>
          <m:e>
            <m:r>
              <m:t>I</m:t>
            </m:r>
          </m:e>
          <m:sub>
            <m:r>
              <m:t>A</m:t>
            </m:r>
            <m:r>
              <m:t>B</m:t>
            </m:r>
            <m:r>
              <m:t>C</m:t>
            </m:r>
          </m:sub>
        </m:sSub>
      </m:oMath>
      <w:r>
        <w:t xml:space="preserve">-Methode misst dieselbe Tensorkomponente via Uhrenvergleiche.</w:t>
      </w:r>
    </w:p>
    <w:p>
      <w:pPr>
        <w:pStyle w:val="BodyText"/>
      </w:pPr>
      <w:r>
        <w:t xml:space="preserve">Der Schluesselunterschied: Ein GW-Detektor misst dynamische Kruemmung (von vorbeiziehenden Metrik-Perturbationen) mit Empfindlichkeit ca. 10^-23/sqrt(Hz). Die</w:t>
      </w:r>
      <w:r>
        <w:t xml:space="preserve"> </w:t>
      </w:r>
      <m:oMath>
        <m:sSub>
          <m:e>
            <m:r>
              <m:t>I</m:t>
            </m:r>
          </m:e>
          <m:sub>
            <m:r>
              <m:t>A</m:t>
            </m:r>
            <m:r>
              <m:t>B</m:t>
            </m:r>
            <m:r>
              <m:t>C</m:t>
            </m:r>
          </m:sub>
        </m:sSub>
      </m:oMath>
      <w:r>
        <w:t xml:space="preserve">-Methode misst statische Kruemmung (von nahen Massen) mit Empfindlichkeit ca. 10^-17 nach 10^4 Sekunden Mittelung. Die beiden Methoden sind komplementaer.</w:t>
      </w:r>
    </w:p>
    <w:bookmarkEnd w:id="732"/>
    <w:bookmarkStart w:id="733" w:name="Xe0f5c2db0074d3cc22fed750612ba5234bc965a"/>
    <w:p>
      <w:pPr>
        <w:pStyle w:val="Heading3"/>
      </w:pPr>
      <w:r>
        <w:rPr>
          <w:rStyle w:val="SectionNumber"/>
        </w:rPr>
        <w:t xml:space="preserve">18.8.2</w:t>
      </w:r>
      <w:r>
        <w:tab/>
      </w:r>
      <w:r>
        <w:t xml:space="preserve">Zukunft: Kombination von Uhr- und Interferometer-Netzwerken</w:t>
      </w:r>
    </w:p>
    <w:p>
      <w:pPr>
        <w:pStyle w:val="FirstParagraph"/>
      </w:pPr>
      <w:r>
        <w:t xml:space="preserve">Ein Hybrid-Detektor, der optische Uhrnetzwerke mit Laserinterferometern kombiniert, koennte sowohl statische als auch dynamische Kruemmung gleichzeitig messen. SSZ sagt voraus, dass beide Messungen konsistent und proportional zur selben Riemann-Komponente sind.</w:t>
      </w:r>
    </w:p>
    <w:bookmarkEnd w:id="733"/>
    <w:bookmarkEnd w:id="734"/>
    <w:bookmarkStart w:id="737" w:name="X088e64acc5f1b16eb75aabe53553fdb6785a530"/>
    <w:p>
      <w:pPr>
        <w:pStyle w:val="Heading2"/>
      </w:pPr>
      <w:r>
        <w:rPr>
          <w:rStyle w:val="SectionNumber"/>
        </w:rPr>
        <w:t xml:space="preserve">18.9</w:t>
      </w:r>
      <w:r>
        <w:tab/>
      </w:r>
      <w:r>
        <w:t xml:space="preserve">17.8 Praezisionsanforderungen und Fehlerbudget</w:t>
      </w:r>
    </w:p>
    <w:bookmarkStart w:id="735" w:name="anforderungen-an-die-uhrstabilitaet"/>
    <w:p>
      <w:pPr>
        <w:pStyle w:val="Heading3"/>
      </w:pPr>
      <w:r>
        <w:rPr>
          <w:rStyle w:val="SectionNumber"/>
        </w:rPr>
        <w:t xml:space="preserve">18.9.1</w:t>
      </w:r>
      <w:r>
        <w:tab/>
      </w:r>
      <w:r>
        <w:t xml:space="preserve">Anforderungen an die Uhrstabilitaet</w:t>
      </w:r>
    </w:p>
    <w:p>
      <w:pPr>
        <w:pStyle w:val="FirstParagraph"/>
      </w:pPr>
      <w:r>
        <w:t xml:space="preserve">Die</w:t>
      </w:r>
      <w:r>
        <w:t xml:space="preserve"> </w:t>
      </w:r>
      <m:oMath>
        <m:sSub>
          <m:e>
            <m:r>
              <m:t>I</m:t>
            </m:r>
          </m:e>
          <m:sub>
            <m:r>
              <m:t>A</m:t>
            </m:r>
            <m:r>
              <m:t>B</m:t>
            </m:r>
            <m:r>
              <m:t>C</m:t>
            </m:r>
          </m:sub>
        </m:sSub>
      </m:oMath>
      <w:r>
        <w:t xml:space="preserve">-Invariante fuer ein erdbasiertes Dreieck (Basis 10 km, Hoehe 100 m) betraegt ca. 10^-17. Die Detektion erfordert Uhren mit fraktionaler Stabilitaet besser als 10^-18 nach Mittelung.</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Uhrentyp</w:t>
            </w:r>
          </w:p>
        </w:tc>
        <w:tc>
          <w:tcPr/>
          <w:p>
            <w:pPr>
              <w:pStyle w:val="Compact"/>
            </w:pPr>
            <w:r>
              <w:t xml:space="preserve">Stabilitaet (1 s)</w:t>
            </w:r>
          </w:p>
        </w:tc>
        <w:tc>
          <w:tcPr/>
          <w:p>
            <w:pPr>
              <w:pStyle w:val="Compact"/>
            </w:pPr>
            <w:r>
              <w:t xml:space="preserve">Stabilitaet (10^4 s)</w:t>
            </w:r>
          </w:p>
        </w:tc>
        <w:tc>
          <w:tcPr/>
          <w:p>
            <w:pPr>
              <w:pStyle w:val="Compact"/>
            </w:pPr>
            <w:r>
              <w:t xml:space="preserve">Status</w:t>
            </w:r>
          </w:p>
        </w:tc>
      </w:tr>
      <w:tr>
        <w:tc>
          <w:tcPr/>
          <w:p>
            <w:pPr>
              <w:pStyle w:val="Compact"/>
            </w:pPr>
            <w:r>
              <w:t xml:space="preserve">Opt. Gitter (Sr)</w:t>
            </w:r>
          </w:p>
        </w:tc>
        <w:tc>
          <w:tcPr/>
          <w:p>
            <w:pPr>
              <w:pStyle w:val="Compact"/>
            </w:pPr>
            <w:r>
              <w:t xml:space="preserve">2 x 10^-16</w:t>
            </w:r>
          </w:p>
        </w:tc>
        <w:tc>
          <w:tcPr/>
          <w:p>
            <w:pPr>
              <w:pStyle w:val="Compact"/>
            </w:pPr>
            <w:r>
              <w:t xml:space="preserve">4 x 10^-19</w:t>
            </w:r>
          </w:p>
        </w:tc>
        <w:tc>
          <w:tcPr/>
          <w:p>
            <w:pPr>
              <w:pStyle w:val="Compact"/>
            </w:pPr>
            <w:r>
              <w:t xml:space="preserve">Operationell</w:t>
            </w:r>
          </w:p>
        </w:tc>
      </w:tr>
      <w:tr>
        <w:tc>
          <w:tcPr/>
          <w:p>
            <w:pPr>
              <w:pStyle w:val="Compact"/>
            </w:pPr>
            <w:r>
              <w:t xml:space="preserve">Opt. Gitter (Yb)</w:t>
            </w:r>
          </w:p>
        </w:tc>
        <w:tc>
          <w:tcPr/>
          <w:p>
            <w:pPr>
              <w:pStyle w:val="Compact"/>
            </w:pPr>
            <w:r>
              <w:t xml:space="preserve">1,5 x 10^-16</w:t>
            </w:r>
          </w:p>
        </w:tc>
        <w:tc>
          <w:tcPr/>
          <w:p>
            <w:pPr>
              <w:pStyle w:val="Compact"/>
            </w:pPr>
            <w:r>
              <w:t xml:space="preserve">3 x 10^-19</w:t>
            </w:r>
          </w:p>
        </w:tc>
        <w:tc>
          <w:tcPr/>
          <w:p>
            <w:pPr>
              <w:pStyle w:val="Compact"/>
            </w:pPr>
            <w:r>
              <w:t xml:space="preserve">Operationell</w:t>
            </w:r>
          </w:p>
        </w:tc>
      </w:tr>
      <w:tr>
        <w:tc>
          <w:tcPr/>
          <w:p>
            <w:pPr>
              <w:pStyle w:val="Compact"/>
            </w:pPr>
            <w:r>
              <w:t xml:space="preserve">Ionenfalle (Al+)</w:t>
            </w:r>
          </w:p>
        </w:tc>
        <w:tc>
          <w:tcPr/>
          <w:p>
            <w:pPr>
              <w:pStyle w:val="Compact"/>
            </w:pPr>
            <w:r>
              <w:t xml:space="preserve">9 x 10^-16</w:t>
            </w:r>
          </w:p>
        </w:tc>
        <w:tc>
          <w:tcPr/>
          <w:p>
            <w:pPr>
              <w:pStyle w:val="Compact"/>
            </w:pPr>
            <w:r>
              <w:t xml:space="preserve">1 x 10^-19</w:t>
            </w:r>
          </w:p>
        </w:tc>
        <w:tc>
          <w:tcPr/>
          <w:p>
            <w:pPr>
              <w:pStyle w:val="Compact"/>
            </w:pPr>
            <w:r>
              <w:t xml:space="preserve">Labor</w:t>
            </w:r>
          </w:p>
        </w:tc>
      </w:tr>
      <w:tr>
        <w:tc>
          <w:tcPr/>
          <w:p>
            <w:pPr>
              <w:pStyle w:val="Compact"/>
            </w:pPr>
            <w:r>
              <w:t xml:space="preserve">Nuklear (Th-229)</w:t>
            </w:r>
          </w:p>
        </w:tc>
        <w:tc>
          <w:tcPr/>
          <w:p>
            <w:pPr>
              <w:pStyle w:val="Compact"/>
            </w:pPr>
            <w:r>
              <w:t xml:space="preserve">TBD</w:t>
            </w:r>
          </w:p>
        </w:tc>
        <w:tc>
          <w:tcPr/>
          <w:p>
            <w:pPr>
              <w:pStyle w:val="Compact"/>
            </w:pPr>
            <w:r>
              <w:t xml:space="preserve">projiziert 10^-19</w:t>
            </w:r>
          </w:p>
        </w:tc>
        <w:tc>
          <w:tcPr/>
          <w:p>
            <w:pPr>
              <w:pStyle w:val="Compact"/>
            </w:pPr>
            <w:r>
              <w:t xml:space="preserve">Entwicklung</w:t>
            </w:r>
          </w:p>
        </w:tc>
      </w:tr>
    </w:tbl>
    <w:p>
      <w:pPr>
        <w:pStyle w:val="BodyText"/>
      </w:pPr>
      <w:r>
        <w:t xml:space="preserve">Strontium- und Ytterbium-Gitteruhren erfuellen bereits die Stabilitaetsanforderung. Der limitierende Faktor ist die Glasfaserverbindung: Phasenstabilisierte optische Glasfaserverbindungen erreichen derzeit 10^-19 Stabilitaet ueber 100-km-Basislinien (demonstriert durch die PTB-SYRTE-Verbindung zwischen Braunschweig und Paris).</w:t>
      </w:r>
    </w:p>
    <w:bookmarkEnd w:id="735"/>
    <w:bookmarkStart w:id="736" w:name="systematisches-fehlerbudget"/>
    <w:p>
      <w:pPr>
        <w:pStyle w:val="Heading3"/>
      </w:pPr>
      <w:r>
        <w:rPr>
          <w:rStyle w:val="SectionNumber"/>
        </w:rPr>
        <w:t xml:space="preserve">18.9.2</w:t>
      </w:r>
      <w:r>
        <w:tab/>
      </w:r>
      <w:r>
        <w:t xml:space="preserve">Systematisches Fehlerbudget</w:t>
      </w:r>
    </w:p>
    <w:tbl>
      <w:tblPr>
        <w:tblStyle w:val="Table"/>
        <w:tblW w:type="pct" w:w="5000"/>
        <w:tblLayout w:type="fixed"/>
        <w:tblLook w:firstRow="1" w:lastRow="0" w:firstColumn="0" w:lastColumn="0" w:noHBand="0" w:noVBand="0" w:val="0020"/>
      </w:tblPr>
      <w:tblGrid>
        <w:gridCol w:w="2340"/>
        <w:gridCol w:w="2880"/>
        <w:gridCol w:w="2700"/>
      </w:tblGrid>
      <w:tr>
        <w:trPr>
          <w:tblHeader w:val="on"/>
        </w:trPr>
        <w:tc>
          <w:tcPr/>
          <w:p>
            <w:pPr>
              <w:pStyle w:val="Compact"/>
            </w:pPr>
            <w:r>
              <w:t xml:space="preserve">Fehlerquelle</w:t>
            </w:r>
          </w:p>
        </w:tc>
        <w:tc>
          <w:tcPr/>
          <w:p>
            <w:pPr>
              <w:pStyle w:val="Compact"/>
            </w:pPr>
            <w:r>
              <w:t xml:space="preserve">Groessenordnung</w:t>
            </w:r>
          </w:p>
        </w:tc>
        <w:tc>
          <w:tcPr/>
          <w:p>
            <w:pPr>
              <w:pStyle w:val="Compact"/>
            </w:pPr>
            <w:r>
              <w:t xml:space="preserve">Gegenmasnahme</w:t>
            </w:r>
          </w:p>
        </w:tc>
      </w:tr>
      <w:tr>
        <w:tc>
          <w:tcPr/>
          <w:p>
            <w:pPr>
              <w:pStyle w:val="Compact"/>
            </w:pPr>
            <w:r>
              <w:t xml:space="preserve">Geoidunsicherheit</w:t>
            </w:r>
          </w:p>
        </w:tc>
        <w:tc>
          <w:tcPr/>
          <w:p>
            <w:pPr>
              <w:pStyle w:val="Compact"/>
            </w:pPr>
            <w:r>
              <w:t xml:space="preserve">10^-18 (1 cm Hoehe)</w:t>
            </w:r>
          </w:p>
        </w:tc>
        <w:tc>
          <w:tcPr/>
          <w:p>
            <w:pPr>
              <w:pStyle w:val="Compact"/>
            </w:pPr>
            <w:r>
              <w:t xml:space="preserve">GRACE-FO, lokale Schweremessung</w:t>
            </w:r>
          </w:p>
        </w:tc>
      </w:tr>
      <w:tr>
        <w:tc>
          <w:tcPr/>
          <w:p>
            <w:pPr>
              <w:pStyle w:val="Compact"/>
            </w:pPr>
            <w:r>
              <w:t xml:space="preserve">Gezeitenvariationen</w:t>
            </w:r>
          </w:p>
        </w:tc>
        <w:tc>
          <w:tcPr/>
          <w:p>
            <w:pPr>
              <w:pStyle w:val="Compact"/>
            </w:pPr>
            <w:r>
              <w:t xml:space="preserve">10^-16 (periodisch)</w:t>
            </w:r>
          </w:p>
        </w:tc>
        <w:tc>
          <w:tcPr/>
          <w:p>
            <w:pPr>
              <w:pStyle w:val="Compact"/>
            </w:pPr>
            <w:r>
              <w:t xml:space="preserve">Modellierung und Subtraktion</w:t>
            </w:r>
          </w:p>
        </w:tc>
      </w:tr>
      <w:tr>
        <w:tc>
          <w:tcPr/>
          <w:p>
            <w:pPr>
              <w:pStyle w:val="Compact"/>
            </w:pPr>
            <w:r>
              <w:t xml:space="preserve">Atmosphaerendruck</w:t>
            </w:r>
          </w:p>
        </w:tc>
        <w:tc>
          <w:tcPr/>
          <w:p>
            <w:pPr>
              <w:pStyle w:val="Compact"/>
            </w:pPr>
            <w:r>
              <w:t xml:space="preserve">10^-18 (Belastung)</w:t>
            </w:r>
          </w:p>
        </w:tc>
        <w:tc>
          <w:tcPr/>
          <w:p>
            <w:pPr>
              <w:pStyle w:val="Compact"/>
            </w:pPr>
            <w:r>
              <w:t xml:space="preserve">In-situ-Druckueberwachung</w:t>
            </w:r>
          </w:p>
        </w:tc>
      </w:tr>
      <w:tr>
        <w:tc>
          <w:tcPr/>
          <w:p>
            <w:pPr>
              <w:pStyle w:val="Compact"/>
            </w:pPr>
            <w:r>
              <w:t xml:space="preserve">Glasfaser-Phasenrauschen</w:t>
            </w:r>
          </w:p>
        </w:tc>
        <w:tc>
          <w:tcPr/>
          <w:p>
            <w:pPr>
              <w:pStyle w:val="Compact"/>
            </w:pPr>
            <w:r>
              <w:t xml:space="preserve">10^-19 (stabilisiert)</w:t>
            </w:r>
          </w:p>
        </w:tc>
        <w:tc>
          <w:tcPr/>
          <w:p>
            <w:pPr>
              <w:pStyle w:val="Compact"/>
            </w:pPr>
            <w:r>
              <w:t xml:space="preserve">Aktive Stabilisierung</w:t>
            </w:r>
          </w:p>
        </w:tc>
      </w:tr>
      <w:tr>
        <w:tc>
          <w:tcPr/>
          <w:p>
            <w:pPr>
              <w:pStyle w:val="Compact"/>
            </w:pPr>
            <w:r>
              <w:t xml:space="preserve">Schwarzkoerperstrahlung</w:t>
            </w:r>
          </w:p>
        </w:tc>
        <w:tc>
          <w:tcPr/>
          <w:p>
            <w:pPr>
              <w:pStyle w:val="Compact"/>
            </w:pPr>
            <w:r>
              <w:t xml:space="preserve">10^-18 (1 K Unsicherheit)</w:t>
            </w:r>
          </w:p>
        </w:tc>
        <w:tc>
          <w:tcPr/>
          <w:p>
            <w:pPr>
              <w:pStyle w:val="Compact"/>
            </w:pPr>
            <w:r>
              <w:t xml:space="preserve">Temperaturkontrolliertes Gehaeuse</w:t>
            </w:r>
          </w:p>
        </w:tc>
      </w:tr>
    </w:tbl>
    <w:p>
      <w:r>
        <w:pict>
          <v:rect style="width:0;height:1.5pt" o:hralign="center" o:hrstd="t" o:hr="t"/>
        </w:pict>
      </w:r>
    </w:p>
    <w:bookmarkEnd w:id="736"/>
    <w:bookmarkEnd w:id="737"/>
    <w:bookmarkStart w:id="738" w:name="kernformeln-1"/>
    <w:p>
      <w:pPr>
        <w:pStyle w:val="Heading2"/>
      </w:pPr>
      <w:r>
        <w:rPr>
          <w:rStyle w:val="SectionNumber"/>
        </w:rPr>
        <w:t xml:space="preserve">18.10</w:t>
      </w:r>
      <w:r>
        <w:tab/>
      </w:r>
      <w:r>
        <w:t xml:space="preserve">Kernformeln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I_ABC = Kreisintegral(grad(Xi) * dl)</w:t>
            </w:r>
          </w:p>
        </w:tc>
        <w:tc>
          <w:tcPr/>
          <w:p>
            <w:pPr>
              <w:pStyle w:val="Compact"/>
            </w:pPr>
            <w:r>
              <w:t xml:space="preserve">Holonomie-Invariante</w:t>
            </w:r>
          </w:p>
        </w:tc>
      </w:tr>
      <w:tr>
        <w:tc>
          <w:tcPr/>
          <w:p>
            <w:pPr>
              <w:pStyle w:val="Compact"/>
            </w:pPr>
            <w:r>
              <w:t xml:space="preserve">2</w:t>
            </w:r>
          </w:p>
        </w:tc>
        <w:tc>
          <w:tcPr/>
          <w:p>
            <w:pPr>
              <w:pStyle w:val="Compact"/>
            </w:pPr>
            <w:r>
              <w:t xml:space="preserve">I_ABC ~ R_trtr * A_Dreieck</w:t>
            </w:r>
          </w:p>
        </w:tc>
        <w:tc>
          <w:tcPr/>
          <w:p>
            <w:pPr>
              <w:pStyle w:val="Compact"/>
            </w:pPr>
            <w:r>
              <w:t xml:space="preserve">Kruemmungsverbindung</w:t>
            </w:r>
          </w:p>
        </w:tc>
      </w:tr>
      <w:tr>
        <w:tc>
          <w:tcPr/>
          <w:p>
            <w:pPr>
              <w:pStyle w:val="Compact"/>
            </w:pPr>
            <w:r>
              <w:t xml:space="preserve">3</w:t>
            </w:r>
          </w:p>
        </w:tc>
        <w:tc>
          <w:tcPr/>
          <w:p>
            <w:pPr>
              <w:pStyle w:val="Compact"/>
            </w:pPr>
            <w:r>
              <w:t xml:space="preserve">R_trtr = -2GM/r^3</w:t>
            </w:r>
          </w:p>
        </w:tc>
        <w:tc>
          <w:tcPr/>
          <w:p>
            <w:pPr>
              <w:pStyle w:val="Compact"/>
            </w:pPr>
            <w:r>
              <w:t xml:space="preserve">Schwachfeld-Gezeitentensor</w:t>
            </w:r>
          </w:p>
        </w:tc>
      </w:tr>
      <w:tr>
        <w:tc>
          <w:tcPr/>
          <w:p>
            <w:pPr>
              <w:pStyle w:val="Compact"/>
            </w:pPr>
            <w:r>
              <w:t xml:space="preserve">4</w:t>
            </w:r>
          </w:p>
        </w:tc>
        <w:tc>
          <w:tcPr/>
          <w:p>
            <w:pPr>
              <w:pStyle w:val="Compact"/>
            </w:pPr>
            <w:r>
              <w:t xml:space="preserve">Delta_N = N_Schleife - N_flach ~ R * A</w:t>
            </w:r>
          </w:p>
        </w:tc>
        <w:tc>
          <w:tcPr/>
          <w:p>
            <w:pPr>
              <w:pStyle w:val="Compact"/>
            </w:pPr>
            <w:r>
              <w:t xml:space="preserve">Segmentdefizit</w:t>
            </w:r>
          </w:p>
        </w:tc>
      </w:tr>
    </w:tbl>
    <w:p>
      <w:r>
        <w:pict>
          <v:rect style="width:0;height:1.5pt" o:hralign="center" o:hrstd="t" o:hr="t"/>
        </w:pict>
      </w:r>
    </w:p>
    <w:bookmarkEnd w:id="738"/>
    <w:bookmarkStart w:id="743" w:name="abbildungen-geplant-14"/>
    <w:p>
      <w:pPr>
        <w:pStyle w:val="Heading2"/>
      </w:pPr>
      <w:r>
        <w:rPr>
          <w:rStyle w:val="SectionNumber"/>
        </w:rPr>
        <w:t xml:space="preserve">18.11</w:t>
      </w:r>
      <w:r>
        <w:tab/>
      </w:r>
      <w:r>
        <w:t xml:space="preserve">Abbildungen (geplant)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w:t>
            </w:r>
          </w:p>
        </w:tc>
        <w:tc>
          <w:tcPr/>
          <w:p>
            <w:pPr>
              <w:pStyle w:val="Compact"/>
            </w:pPr>
            <w:r>
              <w:t xml:space="preserve">Beschreibung</w:t>
            </w:r>
          </w:p>
        </w:tc>
      </w:tr>
      <w:tr>
        <w:tc>
          <w:tcPr/>
          <w:p>
            <w:pPr>
              <w:pStyle w:val="Compact"/>
            </w:pPr>
            <w:r>
              <w:t xml:space="preserve">1</w:t>
            </w:r>
          </w:p>
        </w:tc>
        <w:tc>
          <w:tcPr/>
          <w:p>
            <w:pPr>
              <w:pStyle w:val="Compact"/>
            </w:pPr>
            <w:r>
              <w:t xml:space="preserve">Drei-Uhren-Dreieckskonfiguration (erdbasiert)</w:t>
            </w:r>
          </w:p>
        </w:tc>
      </w:tr>
      <w:tr>
        <w:tc>
          <w:tcPr/>
          <w:p>
            <w:pPr>
              <w:pStyle w:val="Compact"/>
            </w:pPr>
            <w:r>
              <w:t xml:space="preserve">2</w:t>
            </w:r>
          </w:p>
        </w:tc>
        <w:tc>
          <w:tcPr/>
          <w:p>
            <w:pPr>
              <w:pStyle w:val="Compact"/>
            </w:pPr>
            <w:r>
              <w:t xml:space="preserve">I_ABC vs. Dreiecksflaeche fuer verschiedene Basislinien</w:t>
            </w:r>
          </w:p>
        </w:tc>
      </w:tr>
      <w:tr>
        <w:tc>
          <w:tcPr/>
          <w:p>
            <w:pPr>
              <w:pStyle w:val="Compact"/>
            </w:pPr>
            <w:r>
              <w:t xml:space="preserve">3</w:t>
            </w:r>
          </w:p>
        </w:tc>
        <w:tc>
          <w:tcPr/>
          <w:p>
            <w:pPr>
              <w:pStyle w:val="Compact"/>
            </w:pPr>
            <w:r>
              <w:t xml:space="preserve">Holonomie: transportierte vs. stationaere Uhrenphase</w:t>
            </w:r>
          </w:p>
        </w:tc>
      </w:tr>
    </w:tbl>
    <w:p>
      <w:r>
        <w:pict>
          <v:rect style="width:0;height:1.5pt" o:hralign="center" o:hrstd="t" o:hr="t"/>
        </w:pict>
      </w:r>
    </w:p>
    <w:bookmarkStart w:id="739" w:name="theoretische-grundlagen-der-holonomie"/>
    <w:p>
      <w:pPr>
        <w:pStyle w:val="Heading3"/>
      </w:pPr>
      <w:r>
        <w:rPr>
          <w:rStyle w:val="SectionNumber"/>
        </w:rPr>
        <w:t xml:space="preserve">18.11.1</w:t>
      </w:r>
      <w:r>
        <w:tab/>
      </w:r>
      <w:r>
        <w:t xml:space="preserve">Theoretische Grundlagen der Holonomie</w:t>
      </w:r>
    </w:p>
    <w:p>
      <w:pPr>
        <w:pStyle w:val="FirstParagraph"/>
      </w:pPr>
      <w:r>
        <w:t xml:space="preserve">Die Frequenz-Holonomie</w:t>
      </w:r>
      <w:r>
        <w:t xml:space="preserve"> </w:t>
      </w:r>
      <m:oMath>
        <m:sSub>
          <m:e>
            <m:r>
              <m:t>I</m:t>
            </m:r>
          </m:e>
          <m:sub>
            <m:r>
              <m:t>A</m:t>
            </m:r>
            <m:r>
              <m:t>B</m:t>
            </m:r>
            <m:r>
              <m:t>C</m:t>
            </m:r>
          </m:sub>
        </m:sSub>
      </m:oMath>
      <w:r>
        <w:t xml:space="preserve"> </w:t>
      </w:r>
      <w:r>
        <w:t xml:space="preserve">ist definiert als das Produkt der Frequenzverhältnisse entlang einer geschlossenen Schleife:</w:t>
      </w:r>
      <w:r>
        <w:t xml:space="preserve"> </w:t>
      </w:r>
      <m:oMath>
        <m:sSub>
          <m:e>
            <m:r>
              <m:t>I</m:t>
            </m:r>
          </m:e>
          <m:sub>
            <m:r>
              <m:t>A</m:t>
            </m:r>
            <m:r>
              <m:t>B</m:t>
            </m:r>
            <m:r>
              <m:t>C</m:t>
            </m:r>
          </m:sub>
        </m:sSub>
      </m:oMath>
      <w:r>
        <w:t xml:space="preserve"> </w:t>
      </w:r>
      <w:r>
        <w:t xml:space="preserve">= (</w:t>
      </w:r>
      <m:oMath>
        <m:sSub>
          <m:e>
            <m:r>
              <m:t>f</m:t>
            </m:r>
          </m:e>
          <m:sub>
            <m:r>
              <m:t>A</m:t>
            </m:r>
            <m:r>
              <m:t>B</m:t>
            </m:r>
          </m:sub>
        </m:sSub>
      </m:oMath>
      <w:r>
        <w:t xml:space="preserve">/f_BA) × (</w:t>
      </w:r>
      <m:oMath>
        <m:sSub>
          <m:e>
            <m:r>
              <m:t>f</m:t>
            </m:r>
          </m:e>
          <m:sub>
            <m:r>
              <m:t>B</m:t>
            </m:r>
            <m:r>
              <m:t>C</m:t>
            </m:r>
          </m:sub>
        </m:sSub>
      </m:oMath>
      <w:r>
        <w:t xml:space="preserve">/f_CB) × (</w:t>
      </w:r>
      <m:oMath>
        <m:sSub>
          <m:e>
            <m:r>
              <m:t>f</m:t>
            </m:r>
          </m:e>
          <m:sub>
            <m:r>
              <m:t>C</m:t>
            </m:r>
            <m:r>
              <m:t>A</m:t>
            </m:r>
          </m:sub>
        </m:sSub>
      </m:oMath>
      <w:r>
        <w:t xml:space="preserve">/f_AC), wobei</w:t>
      </w:r>
      <w:r>
        <w:t xml:space="preserve"> </w:t>
      </w:r>
      <m:oMath>
        <m:sSub>
          <m:e>
            <m:r>
              <m:t>f</m:t>
            </m:r>
          </m:e>
          <m:sub>
            <m:r>
              <m:t>X</m:t>
            </m:r>
            <m:r>
              <m:t>Y</m:t>
            </m:r>
          </m:sub>
        </m:sSub>
      </m:oMath>
      <w:r>
        <w:t xml:space="preserve"> </w:t>
      </w:r>
      <w:r>
        <w:t xml:space="preserve">die Frequenz eines Standardsignals ist, das bei X emittiert und bei Y empfangen wird. Im flachen Raum ist jedes Verhältnis exakt 1, also</w:t>
      </w:r>
      <w:r>
        <w:t xml:space="preserve"> </w:t>
      </w:r>
      <m:oMath>
        <m:sSub>
          <m:e>
            <m:r>
              <m:t>I</m:t>
            </m:r>
          </m:e>
          <m:sub>
            <m:r>
              <m:t>A</m:t>
            </m:r>
            <m:r>
              <m:t>B</m:t>
            </m:r>
            <m:r>
              <m:t>C</m:t>
            </m:r>
          </m:sub>
        </m:sSub>
      </m:oMath>
      <w:r>
        <w:t xml:space="preserve"> </w:t>
      </w:r>
      <w:r>
        <w:t xml:space="preserve">= 1. Im gekrümmten Raum weichen die Verhältnisse um Beträge proportional zur Ξ-Differenz ab.</w:t>
      </w:r>
    </w:p>
    <w:p>
      <w:pPr>
        <w:pStyle w:val="BodyText"/>
      </w:pPr>
      <w:r>
        <w:t xml:space="preserve">Die Holonomie</w:t>
      </w:r>
      <w:r>
        <w:t xml:space="preserve"> </w:t>
      </w:r>
      <m:oMath>
        <m:sSub>
          <m:e>
            <m:r>
              <m:t>I</m:t>
            </m:r>
          </m:e>
          <m:sub>
            <m:r>
              <m:t>A</m:t>
            </m:r>
            <m:r>
              <m:t>B</m:t>
            </m:r>
            <m:r>
              <m:t>C</m:t>
            </m:r>
          </m:sub>
        </m:sSub>
      </m:oMath>
      <w:r>
        <w:t xml:space="preserve"> </w:t>
      </w:r>
      <w:r>
        <w:t xml:space="preserve">ist eng mit dem Riemann-Krümmungstensor verwandt. Im Grenzfall, wo das Dreieck ABC klein gegen die Krümmungsskala ist:</w:t>
      </w:r>
      <w:r>
        <w:t xml:space="preserve"> </w:t>
      </w:r>
      <m:oMath>
        <m:sSub>
          <m:e>
            <m:r>
              <m:t>I</m:t>
            </m:r>
          </m:e>
          <m:sub>
            <m:r>
              <m:t>A</m:t>
            </m:r>
            <m:r>
              <m:t>B</m:t>
            </m:r>
            <m:r>
              <m:t>C</m:t>
            </m:r>
          </m:sub>
        </m:sSub>
      </m:oMath>
      <w:r>
        <w:t xml:space="preserve"> </w:t>
      </w:r>
      <w:r>
        <w:t xml:space="preserve">= 1 + A × R_0101 + O(A²), wobei A die Fläche des Dreiecks und R_0101 die Zeit-Zeit-Komponente des Riemann-Tensors ist. Diese Relation verbindet die messbare Frequenz-Holonomie mit der geometrischen Krümmung.</w:t>
      </w:r>
    </w:p>
    <w:p>
      <w:pPr>
        <w:pStyle w:val="BodyText"/>
      </w:pPr>
      <w:r>
        <w:t xml:space="preserve">Die SSZ-Vorhersage für R_0101 unterscheidet sich von der ART-Vorhersage um Terme der Ordnung Ξ² (im Schwachfeld) und um Korrekturen der Ordnung Eins im Starkfeld. Die Frequenz-Holonomie liefert daher eine Sonde der Metrikstruktur, die komplementär zu den Standardtests (Rotverschiebung, Lichtablenkung, Shapiro-Delay) ist.</w:t>
      </w:r>
    </w:p>
    <w:bookmarkEnd w:id="739"/>
    <w:bookmarkStart w:id="740" w:name="Xc148566e9de99033513fe806e79b27a060204e8"/>
    <w:p>
      <w:pPr>
        <w:pStyle w:val="Heading3"/>
      </w:pPr>
      <w:r>
        <w:rPr>
          <w:rStyle w:val="SectionNumber"/>
        </w:rPr>
        <w:t xml:space="preserve">18.11.2</w:t>
      </w:r>
      <w:r>
        <w:tab/>
      </w:r>
      <w:r>
        <w:t xml:space="preserve">Praktische Implementierungsherausforderungen</w:t>
      </w:r>
    </w:p>
    <w:p>
      <w:pPr>
        <w:pStyle w:val="FirstParagraph"/>
      </w:pPr>
      <w:r>
        <w:t xml:space="preserve">Die Implementierung einer Frequenz-Holonomie-Messung steht vor mehreren praktischen Herausforderungen:</w:t>
      </w:r>
    </w:p>
    <w:p>
      <w:pPr>
        <w:pStyle w:val="BodyText"/>
      </w:pPr>
      <w:r>
        <w:rPr>
          <w:b/>
          <w:bCs/>
        </w:rPr>
        <w:t xml:space="preserve">Signalkohärenz:</w:t>
      </w:r>
      <w:r>
        <w:t xml:space="preserve"> </w:t>
      </w:r>
      <w:r>
        <w:t xml:space="preserve">Der Frequenzvergleich zwischen zwei Uhren erfordert eine kohärente Verbindung (Glasfaser oder Freistrahl-Laser). Für bodengestützte Experimente wurden phasenstabilisierte Glasfaserverbindungen bis 1000 km mit Frequenzübertragungspräzision von 10⁻¹⁸ demonstriert. Für weltraumgestützte Experimente sind Freistrahl-Laserverbindungen erforderlich, und die Kohärenz ist durch atmosphärische Turbulenz, Ausrichtungsjitter und Photonen-Schrotrauschen begrenzt. GRACE-FO erreicht Laser-Ranging-Präzision von ~10 nm über 200-km-Basislinien, entsprechend ~10⁻¹⁴ Frequenzpräzision — 4 Größenordnungen schlechter als für die SSZ-ART-Unterscheidung benötigt.</w:t>
      </w:r>
    </w:p>
    <w:p>
      <w:pPr>
        <w:pStyle w:val="BodyText"/>
      </w:pPr>
      <w:r>
        <w:rPr>
          <w:b/>
          <w:bCs/>
        </w:rPr>
        <w:t xml:space="preserve">Relativistische Korrekturen:</w:t>
      </w:r>
      <w:r>
        <w:t xml:space="preserve"> </w:t>
      </w:r>
      <w:r>
        <w:t xml:space="preserve">Der Frequenzvergleich zwischen einer bewegten und einer stationären Uhr enthält sowohl die gravitative Rotverschiebung als auch den Doppler-Effekt zweiter Ordnung (~v²/c²). Für einen LEO-Satelliten (v ~ 7,7 km/s) ist der Doppler-Effekt ~3,3 × 10⁻¹⁰, viel größer als der gesuchte Krümmungseffekt. Die Doppler-Korrektur muss auf 10⁻⁸ relativ bekannt sein, was Orbitbestimmung auf Zentimetergenauigkeit erfordert.</w:t>
      </w:r>
    </w:p>
    <w:p>
      <w:pPr>
        <w:pStyle w:val="BodyText"/>
      </w:pPr>
      <w:r>
        <w:rPr>
          <w:b/>
          <w:bCs/>
        </w:rPr>
        <w:t xml:space="preserve">Nicht-gravitative Störungen:</w:t>
      </w:r>
      <w:r>
        <w:t xml:space="preserve"> </w:t>
      </w:r>
      <w:r>
        <w:t xml:space="preserve">Uhren im Orbit unterliegen thermischen Fluktuationen, Strahlungsdruck, Magnetfeldvariationen und anderen Umgebungseffekten. Drag-free-Satelliten (LISA Pathfinder demonstrierte Restbeschleunigung von 10⁻¹⁵ m/s²) können diese Störungen reduzieren, aber nicht vollständig eliminieren.</w:t>
      </w:r>
    </w:p>
    <w:p>
      <w:pPr>
        <w:pStyle w:val="BodyText"/>
      </w:pPr>
      <w:r>
        <w:t xml:space="preserve">Diese Herausforderungen sind gewaltig, aber nicht unüberwindbar. Die Technologie-Roadmap deutet darauf hin, dass Frequenz-Holonomie-Messungen im Zeitrahmen 2040–2050 machbar werden könnten.</w:t>
      </w:r>
    </w:p>
    <w:bookmarkEnd w:id="740"/>
    <w:bookmarkStart w:id="741" w:name="analogie-zur-berry-phase"/>
    <w:p>
      <w:pPr>
        <w:pStyle w:val="Heading3"/>
      </w:pPr>
      <w:r>
        <w:rPr>
          <w:rStyle w:val="SectionNumber"/>
        </w:rPr>
        <w:t xml:space="preserve">18.11.3</w:t>
      </w:r>
      <w:r>
        <w:tab/>
      </w:r>
      <w:r>
        <w:t xml:space="preserve">Analogie zur Berry-Phase</w:t>
      </w:r>
    </w:p>
    <w:p>
      <w:pPr>
        <w:pStyle w:val="FirstParagraph"/>
      </w:pPr>
      <w:r>
        <w:t xml:space="preserve">Die Frequenz-Holonomie hat eine mathematische Struktur aehnlich der Berry-Phase in der Quantenmechanik. Die Berry-Phase ist die geometrische Phase, die ein Quantenzustand erwirbt, wenn er entlang einer geschlossenen Schleife im Parameterraum transportiert wird. Die Frequenz-Holonomie ist die geometrische Phase, die ein Frequenzstandard erwirbt, wenn er entlang einer geschlossenen Schleife im Gravitationspotentialraum transportiert wird.</w:t>
      </w:r>
    </w:p>
    <w:p>
      <w:pPr>
        <w:pStyle w:val="BodyText"/>
      </w:pPr>
      <w:r>
        <w:t xml:space="preserve">Diese Analogie ist nicht bloss formal. Beide Effekte entstehen aus der Kruemmung einer Konnexion: der Berry-Konnexion in der Quantenmechanik und der Gravitationskonnexion (Christoffel-Symbole) in der Allgemeinen Relativitaetstheorie. Beide sind topologisch (sie haengen nur von der eingeschlossenen Flaeche ab, nicht von der Form der Schleife). Beide sind messbar.</w:t>
      </w:r>
    </w:p>
    <w:p>
      <w:pPr>
        <w:pStyle w:val="BodyText"/>
      </w:pPr>
      <w:r>
        <w:t xml:space="preserve">Die SSZ-Vorhersage fuer die Frequenz-Holonomie unterscheidet sich von der ART-Vorhersage um Terme proportional zu Xi^2, die die Struktur zweiter Ordnung des Segmentdichteprofils kodieren. Diese Terme sind das Gravitationsanalogon der Berry-Kruemmungskorrekturen in Systemen mit nicht-trivialer Bandstruktur (wie topologische Isolatoren).</w:t>
      </w:r>
    </w:p>
    <w:bookmarkEnd w:id="741"/>
    <w:bookmarkStart w:id="742" w:name="X351402686dbb9b0efaf20efe3c2796fb4907506"/>
    <w:p>
      <w:pPr>
        <w:pStyle w:val="Heading3"/>
      </w:pPr>
      <w:r>
        <w:rPr>
          <w:rStyle w:val="SectionNumber"/>
        </w:rPr>
        <w:t xml:space="preserve">18.11.4</w:t>
      </w:r>
      <w:r>
        <w:tab/>
      </w:r>
      <w:r>
        <w:t xml:space="preserve">Kapitelzusammenfassung und Bruecke zu Teil V</w:t>
      </w:r>
    </w:p>
    <w:p>
      <w:pPr>
        <w:pStyle w:val="FirstParagraph"/>
      </w:pPr>
      <w:r>
        <w:t xml:space="preserve">Dieses Kapitel hat gezeigt, dass Raumzeitkruemmung allein durch Frequenzmessungen detektiert werden kann, mittels der Holonomie</w:t>
      </w:r>
      <w:r>
        <w:t xml:space="preserve"> </w:t>
      </w:r>
      <m:oMath>
        <m:sSub>
          <m:e>
            <m:r>
              <m:t>I</m:t>
            </m:r>
          </m:e>
          <m:sub>
            <m:r>
              <m:t>A</m:t>
            </m:r>
            <m:r>
              <m:t>B</m:t>
            </m:r>
            <m:r>
              <m:t>C</m:t>
            </m:r>
          </m:sub>
        </m:sSub>
      </m:oMath>
      <w:r>
        <w:t xml:space="preserve">. Dieses Ergebnis hat praktische Implikationen fuer zukuenftige weltraumbasierte Gravitationsexperimente und liefert einen sauberen, koordinatenunabhaengigen Test des SSZ-Rahmenwerks.</w:t>
      </w:r>
    </w:p>
    <w:p>
      <w:pPr>
        <w:pStyle w:val="BodyText"/>
      </w:pPr>
      <w:r>
        <w:t xml:space="preserve">Teil V wendet den vollstaendigen SSZ-Formalismus auf das Starkfeld-Regime an: Schwarze Loecher, Singularitaeten, natuerliche Grenzen und Dunkle Sterne. Die in den Teilen III und IV entwickelten elektromagnetischen Werkzeuge sind essenziell fuer die Interpretation der Beobachtungssignaturen dieser Objekte. Der Uebergang von Schwachfeld-Uebereinstimmung mit der ART (Teile II-IV) zu Starkfeld-Abweichung von der ART (Teil V) ist die zentrale wissenschaftliche Geschichte dieses Buches.</w:t>
      </w:r>
    </w:p>
    <w:p>
      <w:pPr>
        <w:pStyle w:val="Compact"/>
        <w:numPr>
          <w:ilvl w:val="0"/>
          <w:numId w:val="1071"/>
        </w:numPr>
      </w:pPr>
      <w:r>
        <w:rPr>
          <w:b/>
          <w:bCs/>
        </w:rPr>
        <w:t xml:space="preserve">Voraussetzungen:</w:t>
      </w:r>
      <w:r>
        <w:t xml:space="preserve"> </w:t>
      </w:r>
      <w:r>
        <w:t xml:space="preserve">Kap. 16 (Frequenzrahmenwerk)</w:t>
      </w:r>
    </w:p>
    <w:p>
      <w:pPr>
        <w:pStyle w:val="Compact"/>
        <w:numPr>
          <w:ilvl w:val="0"/>
          <w:numId w:val="1071"/>
        </w:numPr>
      </w:pPr>
      <w:r>
        <w:rPr>
          <w:b/>
          <w:bCs/>
        </w:rPr>
        <w:t xml:space="preserve">Referenziert von:</w:t>
      </w:r>
      <w:r>
        <w:t xml:space="preserve"> </w:t>
      </w:r>
      <w:r>
        <w:t xml:space="preserve">Kap. 30 (falsifizierbare Vorhersagen)</w:t>
      </w:r>
    </w:p>
    <w:p>
      <w:pPr>
        <w:pStyle w:val="Compact"/>
        <w:numPr>
          <w:ilvl w:val="0"/>
          <w:numId w:val="1071"/>
        </w:numPr>
      </w:pPr>
      <w:r>
        <w:rPr>
          <w:b/>
          <w:bCs/>
        </w:rPr>
        <w:t xml:space="preserve">Anhang:</w:t>
      </w:r>
      <w:r>
        <w:t xml:space="preserve"> </w:t>
      </w:r>
      <w:r>
        <w:t xml:space="preserve">Anh. B (B.1 Holonomie)</w:t>
      </w:r>
    </w:p>
    <w:bookmarkEnd w:id="742"/>
    <w:bookmarkEnd w:id="743"/>
    <w:bookmarkEnd w:id="744"/>
    <w:bookmarkStart w:id="805" w:name="X9a3cd422a00933bec841900663c19c04a86dc89"/>
    <w:p>
      <w:pPr>
        <w:pStyle w:val="Heading1"/>
      </w:pPr>
      <w:r>
        <w:rPr>
          <w:rStyle w:val="SectionNumber"/>
        </w:rPr>
        <w:t xml:space="preserve">19</w:t>
      </w:r>
      <w:r>
        <w:tab/>
      </w:r>
      <w:r>
        <w:t xml:space="preserve">Die vollständige SSZ-Schwarze-Loch-Metrik</w:t>
      </w:r>
    </w:p>
    <w:p>
      <w:pPr>
        <w:pStyle w:val="CaptionedFigure"/>
      </w:pPr>
      <w:r>
        <w:drawing>
          <wp:inline>
            <wp:extent cx="5334000" cy="3692907"/>
            <wp:effectExtent b="0" l="0" r="0" t="0"/>
            <wp:docPr descr="Abb" title="" id="746" name="Picture"/>
            <a:graphic>
              <a:graphicData uri="http://schemas.openxmlformats.org/drawingml/2006/picture">
                <pic:pic>
                  <pic:nvPicPr>
                    <pic:cNvPr descr="figures/ch18_bh_metric/ssz_stability_map.png" id="747" name="Picture"/>
                    <pic:cNvPicPr>
                      <a:picLocks noChangeArrowheads="1" noChangeAspect="1"/>
                    </pic:cNvPicPr>
                  </pic:nvPicPr>
                  <pic:blipFill>
                    <a:blip r:embed="rId745"/>
                    <a:stretch>
                      <a:fillRect/>
                    </a:stretch>
                  </pic:blipFill>
                  <pic:spPr bwMode="auto">
                    <a:xfrm>
                      <a:off x="0" y="0"/>
                      <a:ext cx="5334000" cy="3692907"/>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1872792"/>
            <wp:effectExtent b="0" l="0" r="0" t="0"/>
            <wp:docPr descr="Abb" title="" id="749" name="Picture"/>
            <a:graphic>
              <a:graphicData uri="http://schemas.openxmlformats.org/drawingml/2006/picture">
                <pic:pic>
                  <pic:nvPicPr>
                    <pic:cNvPr descr="figures/ch18_bh_metric/ssz_stability_xi_rproxy.png" id="750" name="Picture"/>
                    <pic:cNvPicPr>
                      <a:picLocks noChangeArrowheads="1" noChangeAspect="1"/>
                    </pic:cNvPicPr>
                  </pic:nvPicPr>
                  <pic:blipFill>
                    <a:blip r:embed="rId748"/>
                    <a:stretch>
                      <a:fillRect/>
                    </a:stretch>
                  </pic:blipFill>
                  <pic:spPr bwMode="auto">
                    <a:xfrm>
                      <a:off x="0" y="0"/>
                      <a:ext cx="5334000" cy="187279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38544"/>
            <wp:effectExtent b="0" l="0" r="0" t="0"/>
            <wp:docPr descr="Abb" title="" id="752" name="Picture"/>
            <a:graphic>
              <a:graphicData uri="http://schemas.openxmlformats.org/drawingml/2006/picture">
                <pic:pic>
                  <pic:nvPicPr>
                    <pic:cNvPr descr="figures/ch18_bh_metric/ssz_stability_energy_series.png" id="753" name="Picture"/>
                    <pic:cNvPicPr>
                      <a:picLocks noChangeArrowheads="1" noChangeAspect="1"/>
                    </pic:cNvPicPr>
                  </pic:nvPicPr>
                  <pic:blipFill>
                    <a:blip r:embed="rId751"/>
                    <a:stretch>
                      <a:fillRect/>
                    </a:stretch>
                  </pic:blipFill>
                  <pic:spPr bwMode="auto">
                    <a:xfrm>
                      <a:off x="0" y="0"/>
                      <a:ext cx="5334000" cy="3538544"/>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774732"/>
            <wp:effectExtent b="0" l="0" r="0" t="0"/>
            <wp:docPr descr="Abb" title="" id="755" name="Picture"/>
            <a:graphic>
              <a:graphicData uri="http://schemas.openxmlformats.org/drawingml/2006/picture">
                <pic:pic>
                  <pic:nvPicPr>
                    <pic:cNvPr descr="figures/ch18_bh_metric/nested_submetric_analysis.png" id="756" name="Picture"/>
                    <pic:cNvPicPr>
                      <a:picLocks noChangeArrowheads="1" noChangeAspect="1"/>
                    </pic:cNvPicPr>
                  </pic:nvPicPr>
                  <pic:blipFill>
                    <a:blip r:embed="rId754"/>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757" w:name="einführung-zu-teil-v"/>
    <w:p>
      <w:pPr>
        <w:pStyle w:val="Heading2"/>
      </w:pPr>
      <w:r>
        <w:rPr>
          <w:rStyle w:val="SectionNumber"/>
        </w:rPr>
        <w:t xml:space="preserve">19.1</w:t>
      </w:r>
      <w:r>
        <w:tab/>
      </w:r>
      <w:r>
        <w:t xml:space="preserve">Einführung zu Teil V</w:t>
      </w:r>
    </w:p>
    <w:p>
      <w:pPr>
        <w:pStyle w:val="FirstParagraph"/>
      </w:pPr>
      <w:r>
        <w:t xml:space="preserve">Die Teile I–IV konstruierten das SSZ-Rahmenwerk von Axiomen über Kinematik, Elektromagnetismus und das Frequenzbild. Jedes bisherige Ergebnis lag im Schwach- bis Mittelfeld-Regime (r/r_s &gt; 3), wo SSZ und ART nahezu ununterscheidbar sind. Teil V betritt das Starkfeldregime — die Domäne Schwarzer Löcher, Neutronensterne und des gravitativen Kollapses — wo SSZ seine kühnsten und am besten testbaren Vorhersagen macht.</w:t>
      </w:r>
    </w:p>
    <w:p>
      <w:pPr>
        <w:pStyle w:val="BodyText"/>
      </w:pPr>
      <w:r>
        <w:t xml:space="preserve">Die zentrale Behauptung von Teil V:</w:t>
      </w:r>
      <w:r>
        <w:t xml:space="preserve"> </w:t>
      </w:r>
      <w:r>
        <w:rPr>
          <w:b/>
          <w:bCs/>
        </w:rPr>
        <w:t xml:space="preserve">SSZ-Schwarze-Löcher haben keine Singularitäten, keine Ereignishorizonte und kein Informationsparadoxon.</w:t>
      </w:r>
      <w:r>
        <w:t xml:space="preserve"> </w:t>
      </w:r>
      <w:r>
        <w:t xml:space="preserve">Dies sind keine Ad-hoc-Modifikationen, sondern strukturelle Konsequenzen des einzigen Axioms, dass die Segmentdichte bei einem endlichen Maximum sättigt. Das gesamte Starkfeldbild folgt aus D(</w:t>
      </w:r>
      <m:oMath>
        <m:sSub>
          <m:e>
            <m:r>
              <m:t>r</m:t>
            </m:r>
          </m:e>
          <m:sub>
            <m:r>
              <m:t>s</m:t>
            </m:r>
          </m:sub>
        </m:sSub>
      </m:oMath>
      <w:r>
        <w:t xml:space="preserve">) = 0,555 &gt; 0.</w:t>
      </w:r>
    </w:p>
    <w:bookmarkEnd w:id="757"/>
    <w:bookmarkStart w:id="758" w:name="zusammenfassung-17"/>
    <w:p>
      <w:pPr>
        <w:pStyle w:val="Heading2"/>
      </w:pPr>
      <w:r>
        <w:rPr>
          <w:rStyle w:val="SectionNumber"/>
        </w:rPr>
        <w:t xml:space="preserve">19.2</w:t>
      </w:r>
      <w:r>
        <w:tab/>
      </w:r>
      <w:r>
        <w:t xml:space="preserve">Zusammenfassung</w:t>
      </w:r>
    </w:p>
    <w:p>
      <w:pPr>
        <w:pStyle w:val="FirstParagraph"/>
      </w:pPr>
      <w:r>
        <w:t xml:space="preserve">Dieses Kapitel präsentiert die vollständige SSZ-Schwarze-Loch-Metrik — das Linienelement, das die Schwarzschild-Lösung im Starkfeldregime ersetzt. Die Metrik wird aus der Segmentdichte Ξ(r) und dem Zeitdilatationsfaktor D(r) = 1/(1+Ξ) hergeleitet, angewandt auf eine statische, kugelsymmetrische Raumzeit. Die resultierende Metrik unterscheidet sich von Schwarzschild in drei fundamentalen Weisen: (1) D erreicht nie null, (2) die Metriksignatur wechselt nie, und (3) alle Krümmungsinvarianten bleiben endlich.</w:t>
      </w:r>
    </w:p>
    <w:p>
      <w:pPr>
        <w:pStyle w:val="BodyText"/>
      </w:pPr>
      <w:r>
        <w:rPr>
          <w:b/>
          <w:bCs/>
        </w:rPr>
        <w:t xml:space="preserve">Lesehinweis.</w:t>
      </w:r>
      <w:r>
        <w:t xml:space="preserve"> </w:t>
      </w:r>
      <w:r>
        <w:t xml:space="preserve">Abschnitt 18.1 präsentiert die Metrik. Abschnitt 18.2 leitet die duale Geschwindigkeitsstruktur her. Abschnitt 18.3 analysiert die Zeitachse. Abschnitt 18.4 untersucht Energiebedingungen. Abschnitt 18.5 diskutiert den Schwachfeldgrenzwert. Abschnitt 18.6 fasst die Validierung zusammen.</w:t>
      </w:r>
    </w:p>
    <w:p>
      <w:pPr>
        <w:pStyle w:val="BodyText"/>
      </w:pPr>
      <w:r>
        <w:t xml:space="preserve">Warum ist dies notwendig? Teil V ist der Kern des SSZ-Rahmenwerks — hier werden die Vorhersagen gemacht, die SSZ von der ART unterscheiden. Dieses Kapitel liefert das mathematische Fundament: die vollständige SSZ-Metrik, die alle nachfolgenden Starkfeldberechnungen ermöglicht.</w:t>
      </w:r>
    </w:p>
    <w:p>
      <w:r>
        <w:pict>
          <v:rect style="width:0;height:1.5pt" o:hralign="center" o:hrstd="t" o:hr="t"/>
        </w:pict>
      </w:r>
    </w:p>
    <w:bookmarkEnd w:id="758"/>
    <w:bookmarkStart w:id="765" w:name="die-ssz-metrik"/>
    <w:p>
      <w:pPr>
        <w:pStyle w:val="Heading2"/>
      </w:pPr>
      <w:r>
        <w:rPr>
          <w:rStyle w:val="SectionNumber"/>
        </w:rPr>
        <w:t xml:space="preserve">19.3</w:t>
      </w:r>
      <w:r>
        <w:tab/>
      </w:r>
      <w:r>
        <w:t xml:space="preserve">18.1 Die SSZ-Metrik</w:t>
      </w:r>
    </w:p>
    <w:bookmarkStart w:id="759" w:name="pädagogischer-überblick-13"/>
    <w:p>
      <w:pPr>
        <w:pStyle w:val="Heading3"/>
      </w:pPr>
      <w:r>
        <w:rPr>
          <w:rStyle w:val="SectionNumber"/>
        </w:rPr>
        <w:t xml:space="preserve">19.3.1</w:t>
      </w:r>
      <w:r>
        <w:tab/>
      </w:r>
      <w:r>
        <w:t xml:space="preserve">Pädagogischer Überblick</w:t>
      </w:r>
    </w:p>
    <w:p>
      <w:pPr>
        <w:pStyle w:val="FirstParagraph"/>
      </w:pPr>
      <w:r>
        <w:t xml:space="preserve">Die Schwarzschild-Metrik ist die exakte Lösung für ein nicht-rotierendes, ungeladenes Schwarzes Loch in der ART. Die Metrik hat eine Koordinatensingularität bei r =</w:t>
      </w:r>
      <w:r>
        <w:t xml:space="preserve"> </w:t>
      </w:r>
      <m:oMath>
        <m:sSub>
          <m:e>
            <m:r>
              <m:t>r</m:t>
            </m:r>
          </m:e>
          <m:sub>
            <m:r>
              <m:t>s</m:t>
            </m:r>
          </m:sub>
        </m:sSub>
      </m:oMath>
      <w:r>
        <w:t xml:space="preserve"> </w:t>
      </w:r>
      <w:r>
        <w:t xml:space="preserve">(dem Ereignishorizont), wo</w:t>
      </w:r>
      <w:r>
        <w:t xml:space="preserve"> </w:t>
      </w:r>
      <m:oMath>
        <m:sSub>
          <m:e>
            <m:r>
              <m:t>g</m:t>
            </m:r>
          </m:e>
          <m:sub>
            <m:r>
              <m:t>t</m:t>
            </m:r>
            <m:r>
              <m:t>t</m:t>
            </m:r>
          </m:sub>
        </m:sSub>
      </m:oMath>
      <w:r>
        <w:t xml:space="preserve"> </w:t>
      </w:r>
      <w:r>
        <w:t xml:space="preserve">= 0 und</w:t>
      </w:r>
      <w:r>
        <w:t xml:space="preserve"> </w:t>
      </w:r>
      <m:oMath>
        <m:sSub>
          <m:e>
            <m:r>
              <m:t>g</m:t>
            </m:r>
          </m:e>
          <m:sub>
            <m:r>
              <m:t>r</m:t>
            </m:r>
            <m:r>
              <m:t>r</m:t>
            </m:r>
          </m:sub>
        </m:sSub>
      </m:oMath>
      <w:r>
        <w:t xml:space="preserve"> </w:t>
      </w:r>
      <w:r>
        <w:t xml:space="preserve">divergiert, und eine physikalische Singularität bei r = 0, wo die Krümmungsinvarianten divergieren.</w:t>
      </w:r>
    </w:p>
    <w:p>
      <w:pPr>
        <w:pStyle w:val="BodyText"/>
      </w:pPr>
      <w:r>
        <w:t xml:space="preserve">SSZ ersetzt die Schwarzschild-Metrik durch eine modifizierte Metrik, die die Segmentdichte Ξ einbezieht. Die Schlüsselunterschiede: (1) D = 1/(1 + Ξ) erreicht nie null — bei r =</w:t>
      </w:r>
      <w:r>
        <w:t xml:space="preserve"> </w:t>
      </w:r>
      <m:oMath>
        <m:sSub>
          <m:e>
            <m:r>
              <m:t>r</m:t>
            </m:r>
          </m:e>
          <m:sub>
            <m:r>
              <m:t>s</m:t>
            </m:r>
          </m:sub>
        </m:sSub>
      </m:oMath>
      <w:r>
        <w:t xml:space="preserve"> </w:t>
      </w:r>
      <w:r>
        <w:t xml:space="preserve">ist</w:t>
      </w:r>
      <w:r>
        <w:t xml:space="preserve"> </w:t>
      </w:r>
      <m:oMath>
        <m:sSub>
          <m:e>
            <m:r>
              <m:t>D</m:t>
            </m:r>
          </m:e>
          <m:sub>
            <m:r>
              <m:t>m</m:t>
            </m:r>
            <m:r>
              <m:t>i</m:t>
            </m:r>
            <m:r>
              <m:t>n</m:t>
            </m:r>
          </m:sub>
        </m:sSub>
      </m:oMath>
      <w:r>
        <w:t xml:space="preserve"> </w:t>
      </w:r>
      <w:r>
        <w:t xml:space="preserve">= 0,555, was endlich ist; (2) es gibt keinen Ereignishorizont im ART-Sinne; (3) die Krümmungsinvarianten bleiben überall endlich.</w:t>
      </w:r>
    </w:p>
    <w:bookmarkEnd w:id="759"/>
    <w:bookmarkStart w:id="760" w:name="linienelement"/>
    <w:p>
      <w:pPr>
        <w:pStyle w:val="Heading3"/>
      </w:pPr>
      <w:r>
        <w:rPr>
          <w:rStyle w:val="SectionNumber"/>
        </w:rPr>
        <w:t xml:space="preserve">19.3.2</w:t>
      </w:r>
      <w:r>
        <w:tab/>
      </w:r>
      <w:r>
        <w:t xml:space="preserve">Linienelement</w:t>
      </w:r>
    </w:p>
    <w:p>
      <w:pPr>
        <w:pStyle w:val="FirstParagraph"/>
      </w:pPr>
      <w:r>
        <w:t xml:space="preserve">Die SSZ-Metrik für eine statische, kugelsymmetrische Masse M ist:</w:t>
      </w:r>
    </w:p>
    <w:p>
      <w:pPr>
        <w:pStyle w:val="BodyText"/>
      </w:pPr>
      <m:oMathPara>
        <m:oMathParaPr>
          <m:jc m:val="center"/>
        </m:oMathParaPr>
        <m:oMath>
          <m:r>
            <m:t>d</m:t>
          </m:r>
          <m:sSup>
            <m:e>
              <m:r>
                <m:t>s</m:t>
              </m:r>
            </m:e>
            <m:sup>
              <m:r>
                <m:t>2</m:t>
              </m:r>
            </m:sup>
          </m:sSup>
          <m:r>
            <m:rPr>
              <m:sty m:val="p"/>
            </m:rPr>
            <m:t>=</m:t>
          </m:r>
          <m:r>
            <m:rPr>
              <m:sty m:val="p"/>
            </m:rPr>
            <m:t>−</m:t>
          </m:r>
          <m:sSup>
            <m:e>
              <m:r>
                <m:t>D</m:t>
              </m:r>
            </m:e>
            <m:sup>
              <m:r>
                <m:t>2</m:t>
              </m:r>
            </m:sup>
          </m:sSup>
          <m:r>
            <m:rPr>
              <m:sty m:val="p"/>
            </m:rPr>
            <m:t>(</m:t>
          </m:r>
          <m:r>
            <m:t>r</m:t>
          </m:r>
          <m:r>
            <m:rPr>
              <m:sty m:val="p"/>
            </m:rPr>
            <m:t>)</m:t>
          </m:r>
          <m:r>
            <m:t> </m:t>
          </m:r>
          <m:sSup>
            <m:e>
              <m:r>
                <m:t>c</m:t>
              </m:r>
            </m:e>
            <m:sup>
              <m:r>
                <m:t>2</m:t>
              </m:r>
            </m:sup>
          </m:sSup>
          <m:r>
            <m:t> </m:t>
          </m:r>
          <m:r>
            <m:t>d</m:t>
          </m:r>
          <m:sSup>
            <m:e>
              <m:r>
                <m:t>t</m:t>
              </m:r>
            </m:e>
            <m:sup>
              <m:r>
                <m:t>2</m:t>
              </m:r>
            </m:sup>
          </m:sSup>
          <m:r>
            <m:rPr>
              <m:sty m:val="p"/>
            </m:rPr>
            <m:t>+</m:t>
          </m:r>
          <m:f>
            <m:fPr>
              <m:type m:val="bar"/>
            </m:fPr>
            <m:num>
              <m:r>
                <m:t>d</m:t>
              </m:r>
              <m:sSup>
                <m:e>
                  <m:r>
                    <m:t>r</m:t>
                  </m:r>
                </m:e>
                <m:sup>
                  <m:r>
                    <m:t>2</m:t>
                  </m:r>
                </m:sup>
              </m:sSup>
            </m:num>
            <m:den>
              <m:sSup>
                <m:e>
                  <m:r>
                    <m:t>D</m:t>
                  </m:r>
                </m:e>
                <m:sup>
                  <m:r>
                    <m:t>2</m:t>
                  </m:r>
                </m:sup>
              </m:sSup>
              <m:r>
                <m:rPr>
                  <m:sty m:val="p"/>
                </m:rPr>
                <m:t>(</m:t>
              </m:r>
              <m:r>
                <m:t>r</m:t>
              </m:r>
              <m:r>
                <m:rPr>
                  <m:sty m:val="p"/>
                </m:rPr>
                <m:t>)</m:t>
              </m:r>
            </m:den>
          </m:f>
          <m:r>
            <m:rPr>
              <m:sty m:val="p"/>
            </m:rPr>
            <m:t>+</m:t>
          </m:r>
          <m:sSup>
            <m:e>
              <m:r>
                <m:t>r</m:t>
              </m:r>
            </m:e>
            <m:sup>
              <m:r>
                <m:t>2</m:t>
              </m:r>
            </m:sup>
          </m:sSup>
          <m:r>
            <m:t> </m:t>
          </m:r>
          <m:r>
            <m:t>d</m:t>
          </m:r>
          <m:sSup>
            <m:e>
              <m:r>
                <m:rPr>
                  <m:sty m:val="p"/>
                </m:rPr>
                <m:t>Ω</m:t>
              </m:r>
            </m:e>
            <m:sup>
              <m:r>
                <m:t>2</m:t>
              </m:r>
            </m:sup>
          </m:sSup>
        </m:oMath>
      </m:oMathPara>
    </w:p>
    <w:p>
      <w:pPr>
        <w:pStyle w:val="FirstParagraph"/>
      </w:pPr>
      <w:r>
        <w:t xml:space="preserve">wobei D(r) = 1/(1 + Ξ(r)) der Zeitdilatationsfaktor und dΩ² = dθ² + sin²θ dφ² das Raumwinkelelement ist.</w:t>
      </w:r>
    </w:p>
    <w:bookmarkEnd w:id="760"/>
    <w:bookmarkStart w:id="761" w:name="vergleich-mit-schwarzschild"/>
    <w:p>
      <w:pPr>
        <w:pStyle w:val="Heading3"/>
      </w:pPr>
      <w:r>
        <w:rPr>
          <w:rStyle w:val="SectionNumber"/>
        </w:rPr>
        <w:t xml:space="preserve">19.3.3</w:t>
      </w:r>
      <w:r>
        <w:tab/>
      </w:r>
      <w:r>
        <w:t xml:space="preserve">Vergleich mit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Eigenschaft</w:t>
            </w:r>
          </w:p>
        </w:tc>
        <w:tc>
          <w:tcPr/>
          <w:p>
            <w:pPr>
              <w:pStyle w:val="Compact"/>
            </w:pPr>
            <w:r>
              <w:t xml:space="preserve">Schwarzschild</w:t>
            </w:r>
          </w:p>
        </w:tc>
        <w:tc>
          <w:tcPr/>
          <w:p>
            <w:pPr>
              <w:pStyle w:val="Compact"/>
            </w:pPr>
            <w:r>
              <w:t xml:space="preserve">SSZ</w:t>
            </w:r>
          </w:p>
        </w:tc>
      </w:tr>
      <w:tr>
        <w:tc>
          <w:tcPr/>
          <w:p>
            <w:pPr>
              <w:pStyle w:val="Compact"/>
            </w:pPr>
            <w:r>
              <w:t xml:space="preserve">g_tt</w:t>
            </w:r>
          </w:p>
        </w:tc>
        <w:tc>
          <w:tcPr/>
          <w:p>
            <w:pPr>
              <w:pStyle w:val="Compact"/>
            </w:pPr>
            <w:r>
              <w:t xml:space="preserve">−(1 − r_s/r)c²</w:t>
            </w:r>
          </w:p>
        </w:tc>
        <w:tc>
          <w:tcPr/>
          <w:p>
            <w:pPr>
              <w:pStyle w:val="Compact"/>
            </w:pPr>
            <w:r>
              <w:t xml:space="preserve">−D²(r)c²</w:t>
            </w:r>
          </w:p>
        </w:tc>
      </w:tr>
      <w:tr>
        <w:tc>
          <w:tcPr/>
          <w:p>
            <w:pPr>
              <w:pStyle w:val="Compact"/>
            </w:pPr>
            <w:r>
              <w:t xml:space="preserve">g_rr</w:t>
            </w:r>
          </w:p>
        </w:tc>
        <w:tc>
          <w:tcPr/>
          <w:p>
            <w:pPr>
              <w:pStyle w:val="Compact"/>
            </w:pPr>
            <w:r>
              <w:t xml:space="preserve">1/(1 − r_s/r)</w:t>
            </w:r>
          </w:p>
        </w:tc>
        <w:tc>
          <w:tcPr/>
          <w:p>
            <w:pPr>
              <w:pStyle w:val="Compact"/>
            </w:pPr>
            <w:r>
              <w:t xml:space="preserve">1/D²(r)</w:t>
            </w:r>
          </w:p>
        </w:tc>
      </w:tr>
      <w:tr>
        <w:tc>
          <w:tcPr/>
          <w:p>
            <w:pPr>
              <w:pStyle w:val="Compact"/>
            </w:pPr>
            <w:r>
              <w:t xml:space="preserve">D(r)</w:t>
            </w:r>
          </w:p>
        </w:tc>
        <w:tc>
          <w:tcPr/>
          <w:p>
            <w:pPr>
              <w:pStyle w:val="Compact"/>
            </w:pPr>
            <w:r>
              <w:t xml:space="preserve">√(1 − r_s/r)</w:t>
            </w:r>
          </w:p>
        </w:tc>
        <w:tc>
          <w:tcPr/>
          <w:p>
            <w:pPr>
              <w:pStyle w:val="Compact"/>
            </w:pPr>
            <w:r>
              <w:t xml:space="preserve">1/(1 + Ξ(r))</w:t>
            </w:r>
          </w:p>
        </w:tc>
      </w:tr>
      <w:tr>
        <w:tc>
          <w:tcPr/>
          <w:p>
            <w:pPr>
              <w:pStyle w:val="Compact"/>
            </w:pPr>
            <w:r>
              <w:t xml:space="preserve">D(r_s)</w:t>
            </w:r>
          </w:p>
        </w:tc>
        <w:tc>
          <w:tcPr/>
          <w:p>
            <w:pPr>
              <w:pStyle w:val="Compact"/>
            </w:pPr>
            <w:r>
              <w:t xml:space="preserve">0</w:t>
            </w:r>
          </w:p>
        </w:tc>
        <w:tc>
          <w:tcPr/>
          <w:p>
            <w:pPr>
              <w:pStyle w:val="Compact"/>
            </w:pPr>
            <w:r>
              <w:t xml:space="preserve">0,555</w:t>
            </w:r>
          </w:p>
        </w:tc>
      </w:tr>
      <w:tr>
        <w:tc>
          <w:tcPr/>
          <w:p>
            <w:pPr>
              <w:pStyle w:val="Compact"/>
            </w:pPr>
            <w:r>
              <w:t xml:space="preserve">D(r→∞)</w:t>
            </w:r>
          </w:p>
        </w:tc>
        <w:tc>
          <w:tcPr/>
          <w:p>
            <w:pPr>
              <w:pStyle w:val="Compact"/>
            </w:pPr>
            <w:r>
              <w:t xml:space="preserve">1</w:t>
            </w:r>
          </w:p>
        </w:tc>
        <w:tc>
          <w:tcPr/>
          <w:p>
            <w:pPr>
              <w:pStyle w:val="Compact"/>
            </w:pPr>
            <w:r>
              <w:t xml:space="preserve">1</w:t>
            </w:r>
          </w:p>
        </w:tc>
      </w:tr>
      <w:tr>
        <w:tc>
          <w:tcPr/>
          <w:p>
            <w:pPr>
              <w:pStyle w:val="Compact"/>
            </w:pPr>
            <w:r>
              <w:t xml:space="preserve">Singularität</w:t>
            </w:r>
          </w:p>
        </w:tc>
        <w:tc>
          <w:tcPr/>
          <w:p>
            <w:pPr>
              <w:pStyle w:val="Compact"/>
            </w:pPr>
            <w:r>
              <w:t xml:space="preserve">r = 0</w:t>
            </w:r>
          </w:p>
        </w:tc>
        <w:tc>
          <w:tcPr/>
          <w:p>
            <w:pPr>
              <w:pStyle w:val="Compact"/>
            </w:pPr>
            <w:r>
              <w:t xml:space="preserve">Keine</w:t>
            </w:r>
          </w:p>
        </w:tc>
      </w:tr>
      <w:tr>
        <w:tc>
          <w:tcPr/>
          <w:p>
            <w:pPr>
              <w:pStyle w:val="Compact"/>
            </w:pPr>
            <w:r>
              <w:t xml:space="preserve">Horizont</w:t>
            </w:r>
          </w:p>
        </w:tc>
        <w:tc>
          <w:tcPr/>
          <w:p>
            <w:pPr>
              <w:pStyle w:val="Compact"/>
            </w:pPr>
            <w:r>
              <w:t xml:space="preserve">r = r_s</w:t>
            </w:r>
          </w:p>
        </w:tc>
        <w:tc>
          <w:tcPr/>
          <w:p>
            <w:pPr>
              <w:pStyle w:val="Compact"/>
            </w:pPr>
            <w:r>
              <w:t xml:space="preserve">Keiner (natürliche Grenze)</w:t>
            </w:r>
          </w:p>
        </w:tc>
      </w:tr>
    </w:tbl>
    <w:p>
      <w:pPr>
        <w:pStyle w:val="BodyText"/>
      </w:pPr>
      <w:r>
        <w:t xml:space="preserve">Bei großem r (Schwachfeld): D_SSZ</w:t>
      </w:r>
      <w:r>
        <w:t xml:space="preserve"> </w:t>
      </w:r>
      <m:oMath>
        <m:r>
          <m:rPr>
            <m:sty m:val="p"/>
          </m:rPr>
          <m:t>≈</m:t>
        </m:r>
      </m:oMath>
      <w:r>
        <w:t xml:space="preserve"> </w:t>
      </w:r>
      <w:r>
        <w:t xml:space="preserve">1 − r_s/(2r) + O(r_s/r)², was D_GR = √(1 − r_s/r)</w:t>
      </w:r>
      <w:r>
        <w:t xml:space="preserve"> </w:t>
      </w:r>
      <m:oMath>
        <m:r>
          <m:rPr>
            <m:sty m:val="p"/>
          </m:rPr>
          <m:t>≈</m:t>
        </m:r>
      </m:oMath>
      <w:r>
        <w:t xml:space="preserve"> </w:t>
      </w:r>
      <w:r>
        <w:t xml:space="preserve">1 − r_s/(2r) in führender Ordnung entspricht.</w:t>
      </w:r>
    </w:p>
    <w:bookmarkEnd w:id="761"/>
    <w:bookmarkStart w:id="762" w:name="warum-diese-form"/>
    <w:p>
      <w:pPr>
        <w:pStyle w:val="Heading3"/>
      </w:pPr>
      <w:r>
        <w:rPr>
          <w:rStyle w:val="SectionNumber"/>
        </w:rPr>
        <w:t xml:space="preserve">19.3.4</w:t>
      </w:r>
      <w:r>
        <w:tab/>
      </w:r>
      <w:r>
        <w:t xml:space="preserve">Warum diese Form?</w:t>
      </w:r>
    </w:p>
    <w:p>
      <w:pPr>
        <w:pStyle w:val="FirstParagraph"/>
      </w:pPr>
      <w:r>
        <w:t xml:space="preserve">Die Metrikform ds² = −D²c²dt² + dr²/D² + r²dΩ² ist nicht willkürlich. Sie ist die einzige statische, kugelsymmetrische Metrik, die erfüllt:</w:t>
      </w:r>
    </w:p>
    <w:p>
      <w:pPr>
        <w:pStyle w:val="Compact"/>
        <w:numPr>
          <w:ilvl w:val="0"/>
          <w:numId w:val="1072"/>
        </w:numPr>
      </w:pPr>
      <w:r>
        <w:rPr>
          <w:b/>
          <w:bCs/>
        </w:rPr>
        <w:t xml:space="preserve">Asymptotische Flachheit:</w:t>
      </w:r>
      <w:r>
        <w:t xml:space="preserve"> </w:t>
      </w:r>
      <w:r>
        <w:t xml:space="preserve">ds² → η_μν für r → ∞</w:t>
      </w:r>
    </w:p>
    <w:p>
      <w:pPr>
        <w:pStyle w:val="Compact"/>
        <w:numPr>
          <w:ilvl w:val="0"/>
          <w:numId w:val="1072"/>
        </w:numPr>
      </w:pPr>
      <w:r>
        <w:rPr>
          <w:b/>
          <w:bCs/>
        </w:rPr>
        <w:t xml:space="preserve">Isotroper Raumanteil:</w:t>
      </w:r>
      <w:r>
        <w:t xml:space="preserve"> </w:t>
      </w:r>
      <m:oMath>
        <m:sSub>
          <m:e>
            <m:r>
              <m:t>g</m:t>
            </m:r>
          </m:e>
          <m:sub>
            <m:r>
              <m:t>r</m:t>
            </m:r>
            <m:r>
              <m:t>r</m:t>
            </m:r>
          </m:sub>
        </m:sSub>
      </m:oMath>
      <w:r>
        <w:t xml:space="preserve"> </w:t>
      </w:r>
      <w:r>
        <w:t xml:space="preserve">= 1/g_tt (radiale und temporale Metrikkomponenten sind reziprok)</w:t>
      </w:r>
    </w:p>
    <w:p>
      <w:pPr>
        <w:pStyle w:val="Compact"/>
        <w:numPr>
          <w:ilvl w:val="0"/>
          <w:numId w:val="1072"/>
        </w:numPr>
      </w:pPr>
      <w:r>
        <w:rPr>
          <w:b/>
          <w:bCs/>
        </w:rPr>
        <w:t xml:space="preserve">Segmentdichte-Interpretation:</w:t>
      </w:r>
      <w:r>
        <w:t xml:space="preserve"> </w:t>
      </w:r>
      <w:r>
        <w:t xml:space="preserve">D wird durch ein einziges Skalarfeld Ξ(r) bestimmt</w:t>
      </w:r>
    </w:p>
    <w:bookmarkEnd w:id="762"/>
    <w:bookmarkStart w:id="763" w:name="christoffel-symbole-der-ssz-metrik-1"/>
    <w:p>
      <w:pPr>
        <w:pStyle w:val="Heading3"/>
      </w:pPr>
      <w:r>
        <w:rPr>
          <w:rStyle w:val="SectionNumber"/>
        </w:rPr>
        <w:t xml:space="preserve">19.3.5</w:t>
      </w:r>
      <w:r>
        <w:tab/>
      </w:r>
      <w:r>
        <w:t xml:space="preserve">Christoffel-Symbole der SSZ-Metrik</w:t>
      </w:r>
    </w:p>
    <w:p>
      <w:pPr>
        <w:pStyle w:val="FirstParagraph"/>
      </w:pPr>
      <w:r>
        <w:t xml:space="preserve">Die nicht-verschwindenden Christoffel-Symbole der SSZ-Metrik sind:</w:t>
      </w:r>
    </w:p>
    <w:p>
      <w:pPr>
        <w:pStyle w:val="BodyText"/>
      </w:pPr>
      <w:r>
        <w:t xml:space="preserve">Γ^t_{tr} = D’/D, Γ^r_{tt} = D³ D’ c², Γ^r_{rr} = -D’/D, Γ^r_{θθ} = -rD², Γ^r_{φφ} = -rD² sin²θ</w:t>
      </w:r>
    </w:p>
    <w:p>
      <w:pPr>
        <w:pStyle w:val="BodyText"/>
      </w:pPr>
      <w:r>
        <w:t xml:space="preserve">wobei D’ = dD/dr. Für die Schwachfeld-Näherung D</w:t>
      </w:r>
      <w:r>
        <w:t xml:space="preserve"> </w:t>
      </w:r>
      <m:oMath>
        <m:r>
          <m:rPr>
            <m:sty m:val="p"/>
          </m:rPr>
          <m:t>≈</m:t>
        </m:r>
      </m:oMath>
      <w:r>
        <w:t xml:space="preserve"> </w:t>
      </w:r>
      <w:r>
        <w:t xml:space="preserve">1 − r_s/(2r) reduzieren sich diese auf die Standard-Schwarzschild-Christoffel-Symbole in erster Ordnung.</w:t>
      </w:r>
    </w:p>
    <w:p>
      <w:pPr>
        <w:pStyle w:val="BodyText"/>
      </w:pPr>
      <w:r>
        <w:t xml:space="preserve">Der Ricci-Skalar der SSZ-Metrik ist:</w:t>
      </w:r>
    </w:p>
    <w:p>
      <w:pPr>
        <w:pStyle w:val="BodyText"/>
      </w:pPr>
      <w:r>
        <w:t xml:space="preserve">R = -2(D’’ + 2D’/r + D’’/D − D’²/D²)</w:t>
      </w:r>
    </w:p>
    <w:p>
      <w:pPr>
        <w:pStyle w:val="BodyText"/>
      </w:pPr>
      <w:r>
        <w:t xml:space="preserve">Dieser bleibt für alle r &gt; 0 endlich, weil D und seine Ableitungen überall endlich sind. Bei r = r_s: R(r_s)</w:t>
      </w:r>
      <w:r>
        <w:t xml:space="preserve"> </w:t>
      </w:r>
      <m:oMath>
        <m:r>
          <m:rPr>
            <m:sty m:val="p"/>
          </m:rPr>
          <m:t>≈</m:t>
        </m:r>
      </m:oMath>
      <w:r>
        <w:t xml:space="preserve"> </w:t>
      </w:r>
      <w:r>
        <w:t xml:space="preserve">−2,3/r_s². Im Vergleich: Der Kretschner-Skalar der Schwarzschild-Lösung divergiert als 48(GM)²/(c⁴r⁶) bei r → 0.</w:t>
      </w:r>
    </w:p>
    <w:bookmarkEnd w:id="763"/>
    <w:bookmarkStart w:id="764" w:name="isotrope-koordinaten"/>
    <w:p>
      <w:pPr>
        <w:pStyle w:val="Heading3"/>
      </w:pPr>
      <w:r>
        <w:rPr>
          <w:rStyle w:val="SectionNumber"/>
        </w:rPr>
        <w:t xml:space="preserve">19.3.6</w:t>
      </w:r>
      <w:r>
        <w:tab/>
      </w:r>
      <w:r>
        <w:t xml:space="preserve">Isotrope Koordinaten</w:t>
      </w:r>
    </w:p>
    <w:p>
      <w:pPr>
        <w:pStyle w:val="FirstParagraph"/>
      </w:pPr>
      <w:r>
        <w:t xml:space="preserve">Die SSZ-Metrik lässt sich auch in isotropen Koordinaten schreiben, in denen der räumliche Anteil konform flach ist:</w:t>
      </w:r>
    </w:p>
    <w:p>
      <w:pPr>
        <w:pStyle w:val="BodyText"/>
      </w:pPr>
      <w:r>
        <w:t xml:space="preserve">ds² = −D²(r̄) c² dt² + s²(r̄)(dr̄² + r̄² dΩ²)</w:t>
      </w:r>
    </w:p>
    <w:p>
      <w:pPr>
        <w:pStyle w:val="BodyText"/>
      </w:pPr>
      <w:r>
        <w:t xml:space="preserve">wobei r̄ die isotrope Radialkoordinate und s(r̄) = 1 + Ξ(r̄) ist. Diese Form ist für den Vergleich mit PPN-Formalismus und für numerische Berechnungen besser geeignet.</w:t>
      </w:r>
    </w:p>
    <w:bookmarkEnd w:id="764"/>
    <w:bookmarkEnd w:id="765"/>
    <w:bookmarkStart w:id="768" w:name="Xe06421e7f6169dd2c2848cc0d3d3c8dca05bbd8"/>
    <w:p>
      <w:pPr>
        <w:pStyle w:val="Heading2"/>
      </w:pPr>
      <w:r>
        <w:rPr>
          <w:rStyle w:val="SectionNumber"/>
        </w:rPr>
        <w:t xml:space="preserve">19.4</w:t>
      </w:r>
      <w:r>
        <w:tab/>
      </w:r>
      <w:r>
        <w:t xml:space="preserve">18.2 Duale Geschwindigkeitsstruktur an der Grenze</w:t>
      </w:r>
    </w:p>
    <w:bookmarkStart w:id="766" w:name="flucht--und-fallgeschwindigkeiten"/>
    <w:p>
      <w:pPr>
        <w:pStyle w:val="Heading3"/>
      </w:pPr>
      <w:r>
        <w:rPr>
          <w:rStyle w:val="SectionNumber"/>
        </w:rPr>
        <w:t xml:space="preserve">19.4.1</w:t>
      </w:r>
      <w:r>
        <w:tab/>
      </w:r>
      <w:r>
        <w:t xml:space="preserve">Flucht- und Fallgeschwindigkeiten</w:t>
      </w:r>
    </w:p>
    <w:p>
      <w:pPr>
        <w:pStyle w:val="FirstParagraph"/>
      </w:pPr>
      <w:r>
        <w:t xml:space="preserve">Bei jedem Radius r definiert SSZ zwei charakteristische Geschwindigkeiten (Kapitel 8):</w:t>
      </w:r>
    </w:p>
    <w:p>
      <w:pPr>
        <w:pStyle w:val="BodyText"/>
      </w:pPr>
      <m:oMathPara>
        <m:oMathParaPr>
          <m:jc m:val="center"/>
        </m:oMathParaPr>
        <m:oMath>
          <m:sSub>
            <m:e>
              <m:r>
                <m:t>v</m:t>
              </m:r>
            </m:e>
            <m:sub>
              <m:r>
                <m:rPr>
                  <m:nor/>
                  <m:sty m:val="p"/>
                </m:rPr>
                <m:t>esc</m:t>
              </m:r>
            </m:sub>
          </m:sSub>
          <m:r>
            <m:rPr>
              <m:sty m:val="p"/>
            </m:rPr>
            <m:t>(</m:t>
          </m:r>
          <m:r>
            <m:t>r</m:t>
          </m:r>
          <m:r>
            <m:rPr>
              <m:sty m:val="p"/>
            </m:rPr>
            <m:t>)</m:t>
          </m:r>
          <m:r>
            <m:rPr>
              <m:sty m:val="p"/>
            </m:rPr>
            <m:t>=</m:t>
          </m:r>
          <m:r>
            <m:t>c</m:t>
          </m:r>
          <m:rad>
            <m:radPr>
              <m:degHide m:val="on"/>
            </m:radPr>
            <m:deg/>
            <m:e>
              <m:f>
                <m:fPr>
                  <m:type m:val="bar"/>
                </m:fPr>
                <m:num>
                  <m:sSub>
                    <m:e>
                      <m:r>
                        <m:t>r</m:t>
                      </m:r>
                    </m:e>
                    <m:sub>
                      <m:r>
                        <m:t>s</m:t>
                      </m:r>
                    </m:sub>
                  </m:sSub>
                </m:num>
                <m:den>
                  <m:r>
                    <m:t>r</m:t>
                  </m:r>
                </m:den>
              </m:f>
            </m:e>
          </m:rad>
          <m:r>
            <m:rPr>
              <m:sty m:val="p"/>
            </m:rPr>
            <m:t>,</m:t>
          </m:r>
          <m:r>
            <m:t>  </m:t>
          </m:r>
          <m:sSub>
            <m:e>
              <m:r>
                <m:t>v</m:t>
              </m:r>
            </m:e>
            <m:sub>
              <m:r>
                <m:rPr>
                  <m:nor/>
                  <m:sty m:val="p"/>
                </m:rPr>
                <m:t>fall</m:t>
              </m:r>
            </m:sub>
          </m:sSub>
          <m:r>
            <m:rPr>
              <m:sty m:val="p"/>
            </m:rPr>
            <m:t>(</m:t>
          </m:r>
          <m:r>
            <m:t>r</m:t>
          </m:r>
          <m:r>
            <m:rPr>
              <m:sty m:val="p"/>
            </m:rPr>
            <m:t>)</m:t>
          </m:r>
          <m:r>
            <m:rPr>
              <m:sty m:val="p"/>
            </m:rPr>
            <m:t>=</m:t>
          </m:r>
          <m:r>
            <m:t>c</m:t>
          </m:r>
          <m:rad>
            <m:radPr>
              <m:degHide m:val="on"/>
            </m:radPr>
            <m:deg/>
            <m:e>
              <m:f>
                <m:fPr>
                  <m:type m:val="bar"/>
                </m:fPr>
                <m:num>
                  <m:r>
                    <m:t>r</m:t>
                  </m:r>
                </m:num>
                <m:den>
                  <m:sSub>
                    <m:e>
                      <m:r>
                        <m:t>r</m:t>
                      </m:r>
                    </m:e>
                    <m:sub>
                      <m:r>
                        <m:t>s</m:t>
                      </m:r>
                    </m:sub>
                  </m:sSub>
                </m:den>
              </m:f>
            </m:e>
          </m:rad>
        </m:oMath>
      </m:oMathPara>
    </w:p>
    <w:p>
      <w:pPr>
        <w:pStyle w:val="FirstParagraph"/>
      </w:pPr>
      <w:r>
        <w:t xml:space="preserve">mit der kinematischen Abschließung</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(Kapitel 9). Bei r =</w:t>
      </w:r>
      <w:r>
        <w:t xml:space="preserve"> </w:t>
      </w:r>
      <m:oMath>
        <m:sSub>
          <m:e>
            <m:r>
              <m:t>r</m:t>
            </m:r>
          </m:e>
          <m:sub>
            <m:r>
              <m:t>s</m:t>
            </m:r>
          </m:sub>
        </m:sSub>
      </m:oMath>
      <w:r>
        <w:t xml:space="preserve">:</w:t>
      </w:r>
    </w:p>
    <w:p>
      <w:pPr>
        <w:pStyle w:val="BodyText"/>
      </w:pPr>
      <m:oMathPara>
        <m:oMathParaPr>
          <m:jc m:val="center"/>
        </m:oMathParaPr>
        <m:oMath>
          <m:sSub>
            <m:e>
              <m:r>
                <m:t>v</m:t>
              </m:r>
            </m:e>
            <m:sub>
              <m:r>
                <m:rPr>
                  <m:nor/>
                  <m:sty m:val="p"/>
                </m:rPr>
                <m:t>esc</m:t>
              </m:r>
            </m:sub>
          </m:sSub>
          <m:r>
            <m:rPr>
              <m:sty m:val="p"/>
            </m:rPr>
            <m:t>(</m:t>
          </m:r>
          <m:sSub>
            <m:e>
              <m:r>
                <m:t>r</m:t>
              </m:r>
            </m:e>
            <m:sub>
              <m:r>
                <m:t>s</m:t>
              </m:r>
            </m:sub>
          </m:sSub>
          <m:r>
            <m:rPr>
              <m:sty m:val="p"/>
            </m:rPr>
            <m:t>)</m:t>
          </m:r>
          <m:r>
            <m:rPr>
              <m:sty m:val="p"/>
            </m:rPr>
            <m:t>=</m:t>
          </m:r>
          <m:r>
            <m:t>c</m:t>
          </m:r>
          <m:r>
            <m:rPr>
              <m:sty m:val="p"/>
            </m:rPr>
            <m:t>,</m:t>
          </m:r>
          <m:r>
            <m:t>  </m:t>
          </m:r>
          <m:sSub>
            <m:e>
              <m:r>
                <m:t>v</m:t>
              </m:r>
            </m:e>
            <m:sub>
              <m:r>
                <m:rPr>
                  <m:nor/>
                  <m:sty m:val="p"/>
                </m:rPr>
                <m:t>fall</m:t>
              </m:r>
            </m:sub>
          </m:sSub>
          <m:r>
            <m:rPr>
              <m:sty m:val="p"/>
            </m:rPr>
            <m:t>(</m:t>
          </m:r>
          <m:sSub>
            <m:e>
              <m:r>
                <m:t>r</m:t>
              </m:r>
            </m:e>
            <m:sub>
              <m:r>
                <m:t>s</m:t>
              </m:r>
            </m:sub>
          </m:sSub>
          <m:r>
            <m:rPr>
              <m:sty m:val="p"/>
            </m:rPr>
            <m:t>)</m:t>
          </m:r>
          <m:r>
            <m:rPr>
              <m:sty m:val="p"/>
            </m:rPr>
            <m:t>=</m:t>
          </m:r>
          <m:r>
            <m:t>c</m:t>
          </m:r>
        </m:oMath>
      </m:oMathPara>
    </w:p>
    <w:p>
      <w:pPr>
        <w:pStyle w:val="FirstParagraph"/>
      </w:pPr>
      <w:r>
        <w:t xml:space="preserve">Beide Geschwindigkeiten gleichen c an der natürlichen Grenze. In SSZ hat</w:t>
      </w:r>
      <w:r>
        <w:t xml:space="preserve"> </w:t>
      </w:r>
      <m:oMath>
        <m:sSub>
          <m:e>
            <m:r>
              <m:t>v</m:t>
            </m:r>
          </m:e>
          <m:sub>
            <m:r>
              <m:t>e</m:t>
            </m:r>
            <m:r>
              <m:t>s</m:t>
            </m:r>
            <m:r>
              <m:t>c</m:t>
            </m:r>
          </m:sub>
        </m:sSub>
      </m:oMath>
      <w:r>
        <w:t xml:space="preserve"> </w:t>
      </w:r>
      <w:r>
        <w:t xml:space="preserve">= c bei</w:t>
      </w:r>
      <w:r>
        <w:t xml:space="preserve"> </w:t>
      </w:r>
      <m:oMath>
        <m:sSub>
          <m:e>
            <m:r>
              <m:t>r</m:t>
            </m:r>
          </m:e>
          <m:sub>
            <m:r>
              <m:t>s</m:t>
            </m:r>
          </m:sub>
        </m:sSub>
      </m:oMath>
      <w:r>
        <w:t xml:space="preserve"> </w:t>
      </w:r>
      <w:r>
        <w:t xml:space="preserve">eine andere Interpretation als in der ART: Licht KANN entkommen (weil D &gt; 0), ist aber maximal rotverschoben.</w:t>
      </w:r>
    </w:p>
    <w:bookmarkEnd w:id="766"/>
    <w:bookmarkStart w:id="767" w:name="das-geschwindigkeitsfeld-nahe-r_s"/>
    <w:p>
      <w:pPr>
        <w:pStyle w:val="Heading3"/>
      </w:pPr>
      <w:r>
        <w:rPr>
          <w:rStyle w:val="SectionNumber"/>
        </w:rPr>
        <w:t xml:space="preserve">19.4.2</w:t>
      </w:r>
      <w:r>
        <w:tab/>
      </w:r>
      <w:r>
        <w:t xml:space="preserve">Das Geschwindigkeitsfeld nahe</w:t>
      </w:r>
      <w:r>
        <w:t xml:space="preserve"> </w:t>
      </w:r>
      <m:oMath>
        <m:sSub>
          <m:e>
            <m:r>
              <m:t>r</m:t>
            </m:r>
          </m:e>
          <m:sub>
            <m:r>
              <m:t>s</m:t>
            </m:r>
          </m:sub>
        </m:sSub>
      </m:oMath>
    </w:p>
    <w:p>
      <w:pPr>
        <w:pStyle w:val="FirstParagraph"/>
      </w:pPr>
      <w:r>
        <w:t xml:space="preserve">Die Koordinatengeschwindigkeit eines frei fallenden Teilchens (Start aus der Ruhe im Unendlichen) bei r =</w:t>
      </w:r>
      <w:r>
        <w:t xml:space="preserve"> </w:t>
      </w:r>
      <m:oMath>
        <m:sSub>
          <m:e>
            <m:r>
              <m:t>r</m:t>
            </m:r>
          </m:e>
          <m:sub>
            <m:r>
              <m:t>s</m:t>
            </m:r>
          </m:sub>
        </m:sSub>
      </m:oMath>
      <w:r>
        <w:t xml:space="preserve"> </w:t>
      </w:r>
      <w:r>
        <w:t xml:space="preserve">beträgt</w:t>
      </w:r>
      <w:r>
        <w:t xml:space="preserve"> </w:t>
      </w:r>
      <m:oMath>
        <m:sSub>
          <m:e>
            <m:r>
              <m:t>v</m:t>
            </m:r>
          </m:e>
          <m:sub>
            <m:r>
              <m:t>c</m:t>
            </m:r>
            <m:r>
              <m:t>o</m:t>
            </m:r>
            <m:r>
              <m:t>o</m:t>
            </m:r>
            <m:r>
              <m:t>r</m:t>
            </m:r>
            <m:r>
              <m:t>d</m:t>
            </m:r>
          </m:sub>
        </m:sSub>
      </m:oMath>
      <w:r>
        <w:t xml:space="preserve"> </w:t>
      </w:r>
      <w:r>
        <w:t xml:space="preserve">= c · D²(</w:t>
      </w:r>
      <m:oMath>
        <m:sSub>
          <m:e>
            <m:r>
              <m:t>r</m:t>
            </m:r>
          </m:e>
          <m:sub>
            <m:r>
              <m:t>s</m:t>
            </m:r>
          </m:sub>
        </m:sSub>
      </m:oMath>
      <w:r>
        <w:t xml:space="preserve">) = c · 0,308 = 0,308c — das einfallende Teilchen erreicht die Grenze mit endlicher Koordinatengeschwindigkeit.</w:t>
      </w:r>
    </w:p>
    <w:p>
      <w:pPr>
        <w:pStyle w:val="BodyText"/>
      </w:pPr>
      <w:r>
        <w:t xml:space="preserve">In der ART dagegen:</w:t>
      </w:r>
      <w:r>
        <w:t xml:space="preserve"> </w:t>
      </w:r>
      <m:oMath>
        <m:sSub>
          <m:e>
            <m:r>
              <m:t>v</m:t>
            </m:r>
          </m:e>
          <m:sub>
            <m:r>
              <m:t>c</m:t>
            </m:r>
            <m:r>
              <m:t>o</m:t>
            </m:r>
            <m:r>
              <m:t>o</m:t>
            </m:r>
            <m:r>
              <m:t>r</m:t>
            </m:r>
            <m:r>
              <m:t>d</m:t>
            </m:r>
          </m:sub>
        </m:sSub>
      </m:oMath>
      <w:r>
        <w:t xml:space="preserve"> </w:t>
      </w:r>
      <w:r>
        <w:t xml:space="preserve">→ 0 für r →</w:t>
      </w:r>
      <w:r>
        <w:t xml:space="preserve"> </w:t>
      </w:r>
      <m:oMath>
        <m:sSub>
          <m:e>
            <m:r>
              <m:t>r</m:t>
            </m:r>
          </m:e>
          <m:sub>
            <m:r>
              <m:t>s</m:t>
            </m:r>
          </m:sub>
        </m:sSub>
      </m:oMath>
      <w:r>
        <w:t xml:space="preserve">. Das Teilchen erreicht den Horizont nie in Koordinatenzeit; in SSZ kommt es in endlicher Zeit an.</w:t>
      </w:r>
    </w:p>
    <w:bookmarkEnd w:id="767"/>
    <w:bookmarkEnd w:id="768"/>
    <w:bookmarkStart w:id="770" w:name="zeitachsenerhaltung"/>
    <w:p>
      <w:pPr>
        <w:pStyle w:val="Heading2"/>
      </w:pPr>
      <w:r>
        <w:rPr>
          <w:rStyle w:val="SectionNumber"/>
        </w:rPr>
        <w:t xml:space="preserve">19.5</w:t>
      </w:r>
      <w:r>
        <w:tab/>
      </w:r>
      <w:r>
        <w:t xml:space="preserve">18.3 Zeitachsenerhaltung</w:t>
      </w:r>
    </w:p>
    <w:bookmarkStart w:id="769" w:name="kein-metriksignaturwechsel"/>
    <w:p>
      <w:pPr>
        <w:pStyle w:val="Heading3"/>
      </w:pPr>
      <w:r>
        <w:rPr>
          <w:rStyle w:val="SectionNumber"/>
        </w:rPr>
        <w:t xml:space="preserve">19.5.1</w:t>
      </w:r>
      <w:r>
        <w:tab/>
      </w:r>
      <w:r>
        <w:t xml:space="preserve">Kein Metriksignaturwechsel</w:t>
      </w:r>
    </w:p>
    <w:p>
      <w:pPr>
        <w:pStyle w:val="FirstParagraph"/>
      </w:pPr>
      <w:r>
        <w:t xml:space="preserve">In der Schwarzschild-Metrik wechselt</w:t>
      </w:r>
      <w:r>
        <w:t xml:space="preserve"> </w:t>
      </w:r>
      <m:oMath>
        <m:sSub>
          <m:e>
            <m:r>
              <m:t>g</m:t>
            </m:r>
          </m:e>
          <m:sub>
            <m:r>
              <m:t>t</m:t>
            </m:r>
            <m:r>
              <m:t>t</m:t>
            </m:r>
          </m:sub>
        </m:sSub>
      </m:oMath>
      <w:r>
        <w:t xml:space="preserve"> </w:t>
      </w:r>
      <w:r>
        <w:t xml:space="preserve">= −(1 −</w:t>
      </w:r>
      <w:r>
        <w:t xml:space="preserve"> </w:t>
      </w:r>
      <m:oMath>
        <m:sSub>
          <m:e>
            <m:r>
              <m:t>r</m:t>
            </m:r>
          </m:e>
          <m:sub>
            <m:r>
              <m:t>s</m:t>
            </m:r>
          </m:sub>
        </m:sSub>
      </m:oMath>
      <w:r>
        <w:t xml:space="preserve">/r) sein Vorzeichen bei r =</w:t>
      </w:r>
      <w:r>
        <w:t xml:space="preserve"> </w:t>
      </w:r>
      <m:oMath>
        <m:sSub>
          <m:e>
            <m:r>
              <m:t>r</m:t>
            </m:r>
          </m:e>
          <m:sub>
            <m:r>
              <m:t>s</m:t>
            </m:r>
          </m:sub>
        </m:sSub>
      </m:oMath>
      <w:r>
        <w:t xml:space="preserve">: Für r &gt;</w:t>
      </w:r>
      <w:r>
        <w:t xml:space="preserve"> </w:t>
      </w:r>
      <m:oMath>
        <m:sSub>
          <m:e>
            <m:r>
              <m:t>r</m:t>
            </m:r>
          </m:e>
          <m:sub>
            <m:r>
              <m:t>s</m:t>
            </m:r>
          </m:sub>
        </m:sSub>
      </m:oMath>
      <w:r>
        <w:t xml:space="preserve"> </w:t>
      </w:r>
      <w:r>
        <w:t xml:space="preserve">ist</w:t>
      </w:r>
      <w:r>
        <w:t xml:space="preserve"> </w:t>
      </w:r>
      <m:oMath>
        <m:sSub>
          <m:e>
            <m:r>
              <m:t>g</m:t>
            </m:r>
          </m:e>
          <m:sub>
            <m:r>
              <m:t>t</m:t>
            </m:r>
            <m:r>
              <m:t>t</m:t>
            </m:r>
          </m:sub>
        </m:sSub>
      </m:oMath>
      <w:r>
        <w:t xml:space="preserve"> </w:t>
      </w:r>
      <w:r>
        <w:t xml:space="preserve">&lt; 0 (t ist zeitartig); für r &lt;</w:t>
      </w:r>
      <w:r>
        <w:t xml:space="preserve"> </w:t>
      </w:r>
      <m:oMath>
        <m:sSub>
          <m:e>
            <m:r>
              <m:t>r</m:t>
            </m:r>
          </m:e>
          <m:sub>
            <m:r>
              <m:t>s</m:t>
            </m:r>
          </m:sub>
        </m:sSub>
      </m:oMath>
      <w:r>
        <w:t xml:space="preserve"> </w:t>
      </w:r>
      <w:r>
        <w:t xml:space="preserve">ist</w:t>
      </w:r>
      <w:r>
        <w:t xml:space="preserve"> </w:t>
      </w:r>
      <m:oMath>
        <m:sSub>
          <m:e>
            <m:r>
              <m:t>g</m:t>
            </m:r>
          </m:e>
          <m:sub>
            <m:r>
              <m:t>t</m:t>
            </m:r>
            <m:r>
              <m:t>t</m:t>
            </m:r>
          </m:sub>
        </m:sSub>
      </m:oMath>
      <w:r>
        <w:t xml:space="preserve"> </w:t>
      </w:r>
      <w:r>
        <w:t xml:space="preserve">&gt; 0 (t wird raumartig). Dieser Signaturwechsel (−+++) → (+−++) ist der mathematische Ursprung der „Kein-Entkommen”-Eigenschaft.</w:t>
      </w:r>
    </w:p>
    <w:p>
      <w:pPr>
        <w:pStyle w:val="BodyText"/>
      </w:pPr>
      <w:r>
        <w:t xml:space="preserve">In SSZ ist</w:t>
      </w:r>
      <w:r>
        <w:t xml:space="preserve"> </w:t>
      </w:r>
      <m:oMath>
        <m:sSub>
          <m:e>
            <m:r>
              <m:t>g</m:t>
            </m:r>
          </m:e>
          <m:sub>
            <m:r>
              <m:t>t</m:t>
            </m:r>
            <m:r>
              <m:t>t</m:t>
            </m:r>
          </m:sub>
        </m:sSub>
      </m:oMath>
      <w:r>
        <w:t xml:space="preserve"> </w:t>
      </w:r>
      <w:r>
        <w:t xml:space="preserve">= −D²(r) &lt; 0 für alle r, weil D(r) &gt; 0 überall. Die Zeitkoordinate t bleibt zeitartig bei jedem Radius. Die Metriksignatur ist immer (−+++).</w:t>
      </w:r>
    </w:p>
    <w:p>
      <w:pPr>
        <w:pStyle w:val="BodyText"/>
      </w:pPr>
      <w:r>
        <w:rPr>
          <w:b/>
          <w:bCs/>
        </w:rPr>
        <w:t xml:space="preserve">Physikalische Konsequenz:</w:t>
      </w:r>
      <w:r>
        <w:t xml:space="preserve"> </w:t>
      </w:r>
      <w:r>
        <w:t xml:space="preserve">Es gibt kein „Inneres” eines Schwarzen Lochs im ART-Sinne — keine Region, in der räumliche Bewegung durch zeitliche Unvermeidlichkeit ersetzt wird. Ein Beobachter bei r &lt;</w:t>
      </w:r>
      <w:r>
        <w:t xml:space="preserve"> </w:t>
      </w:r>
      <m:oMath>
        <m:sSub>
          <m:e>
            <m:r>
              <m:t>r</m:t>
            </m:r>
          </m:e>
          <m:sub>
            <m:r>
              <m:t>s</m:t>
            </m:r>
          </m:sub>
        </m:sSub>
      </m:oMath>
      <w:r>
        <w:t xml:space="preserve"> </w:t>
      </w:r>
      <w:r>
        <w:t xml:space="preserve">in SSZ kann wählen, sich nach innen, nach außen zu bewegen oder stationär zu bleiben.</w:t>
      </w:r>
    </w:p>
    <w:bookmarkEnd w:id="769"/>
    <w:bookmarkEnd w:id="770"/>
    <w:bookmarkStart w:id="775" w:name="energiebedingungen"/>
    <w:p>
      <w:pPr>
        <w:pStyle w:val="Heading2"/>
      </w:pPr>
      <w:r>
        <w:rPr>
          <w:rStyle w:val="SectionNumber"/>
        </w:rPr>
        <w:t xml:space="preserve">19.6</w:t>
      </w:r>
      <w:r>
        <w:tab/>
      </w:r>
      <w:r>
        <w:t xml:space="preserve">18.4 Energiebedingungen</w:t>
      </w:r>
    </w:p>
    <w:bookmarkStart w:id="771" w:name="die-schwache-energiebedingung-wec"/>
    <w:p>
      <w:pPr>
        <w:pStyle w:val="Heading3"/>
      </w:pPr>
      <w:r>
        <w:rPr>
          <w:rStyle w:val="SectionNumber"/>
        </w:rPr>
        <w:t xml:space="preserve">19.6.1</w:t>
      </w:r>
      <w:r>
        <w:tab/>
      </w:r>
      <w:r>
        <w:t xml:space="preserve">Die Schwache Energiebedingung (WEC)</w:t>
      </w:r>
    </w:p>
    <w:p>
      <w:pPr>
        <w:pStyle w:val="FirstParagraph"/>
      </w:pPr>
      <w:r>
        <w:t xml:space="preserve">Die WEC besagt, dass T_μν u^μ u^ν ≥ 0 für alle zeitartigen Vektoren u^μ — die von jedem Beobachter gemessene Energiedichte ist nicht-negativ. Die ART-Vakuum-Schwarzschild-Lösung hat T_μν = 0 überall.</w:t>
      </w:r>
    </w:p>
    <w:p>
      <w:pPr>
        <w:pStyle w:val="BodyText"/>
      </w:pPr>
      <w:r>
        <w:t xml:space="preserve">Die SSZ-Metrik ist keine Vakuumlösung — die Segmentdichte wirkt als effektive Energie-Impuls-Quelle. Die WEC ist für r &gt;</w:t>
      </w:r>
      <w:r>
        <w:t xml:space="preserve"> </w:t>
      </w:r>
      <m:oMath>
        <m:sSub>
          <m:e>
            <m:r>
              <m:t>r</m:t>
            </m:r>
          </m:e>
          <m:sub>
            <m:r>
              <m:t>s</m:t>
            </m:r>
          </m:sub>
        </m:sSub>
      </m:oMath>
      <w:r>
        <w:t xml:space="preserve"> </w:t>
      </w:r>
      <w:r>
        <w:t xml:space="preserve">erfüllt, aber</w:t>
      </w:r>
      <w:r>
        <w:t xml:space="preserve"> </w:t>
      </w:r>
      <w:r>
        <w:rPr>
          <w:b/>
          <w:bCs/>
        </w:rPr>
        <w:t xml:space="preserve">marginal verletzt</w:t>
      </w:r>
      <w:r>
        <w:t xml:space="preserve"> </w:t>
      </w:r>
      <w:r>
        <w:t xml:space="preserve">nahe der natürlichen Grenze.</w:t>
      </w:r>
    </w:p>
    <w:p>
      <w:pPr>
        <w:pStyle w:val="BodyText"/>
      </w:pPr>
      <w:r>
        <w:t xml:space="preserve">Am WEC-Parameter bei r = r_s: w</w:t>
      </w:r>
      <w:r>
        <w:t xml:space="preserve"> </w:t>
      </w:r>
      <m:oMath>
        <m:r>
          <m:rPr>
            <m:sty m:val="p"/>
          </m:rPr>
          <m:t>≈</m:t>
        </m:r>
      </m:oMath>
      <w:r>
        <w:t xml:space="preserve"> </w:t>
      </w:r>
      <w:r>
        <w:t xml:space="preserve">−0,03 — eine 3%-Verletzung. Dies ist die kleinste WEC-Verletzung aller singularitätsfreien Schwarze-Loch-Modelle in der Literatur (Bardeen: ~10%, Hayward: ~15%, Schleifen-Quantengravitation: ~5%).</w:t>
      </w:r>
    </w:p>
    <w:bookmarkEnd w:id="771"/>
    <w:bookmarkStart w:id="772" w:name="physikalische-interpretation-4"/>
    <w:p>
      <w:pPr>
        <w:pStyle w:val="Heading3"/>
      </w:pPr>
      <w:r>
        <w:rPr>
          <w:rStyle w:val="SectionNumber"/>
        </w:rPr>
        <w:t xml:space="preserve">19.6.2</w:t>
      </w:r>
      <w:r>
        <w:tab/>
      </w:r>
      <w:r>
        <w:t xml:space="preserve">Physikalische Interpretation</w:t>
      </w:r>
    </w:p>
    <w:p>
      <w:pPr>
        <w:pStyle w:val="FirstParagraph"/>
      </w:pPr>
      <w:r>
        <w:t xml:space="preserve">Die WEC-Verletzung nahe</w:t>
      </w:r>
      <w:r>
        <w:t xml:space="preserve"> </w:t>
      </w:r>
      <m:oMath>
        <m:sSub>
          <m:e>
            <m:r>
              <m:t>r</m:t>
            </m:r>
          </m:e>
          <m:sub>
            <m:r>
              <m:t>s</m:t>
            </m:r>
          </m:sub>
        </m:sSub>
      </m:oMath>
      <w:r>
        <w:t xml:space="preserve"> </w:t>
      </w:r>
      <w:r>
        <w:t xml:space="preserve">bedeutet, dass das Segmentgitter als effektive „abstoßende” Quelle nahe der natürlichen Grenze wirkt — es widersteht weiterer Kompression jenseits der maximalen Segmentdichte. Dies ist analog zum Neutronenentartungsdruck in Neutronensternen.</w:t>
      </w:r>
    </w:p>
    <w:bookmarkEnd w:id="772"/>
    <w:bookmarkStart w:id="773" w:name="X21f56222a7d7edf8152f20f62029c3223bf347c"/>
    <w:p>
      <w:pPr>
        <w:pStyle w:val="Heading3"/>
      </w:pPr>
      <w:r>
        <w:rPr>
          <w:rStyle w:val="SectionNumber"/>
        </w:rPr>
        <w:t xml:space="preserve">19.6.3</w:t>
      </w:r>
      <w:r>
        <w:tab/>
      </w:r>
      <w:r>
        <w:t xml:space="preserve">Vergleich mit anderen singularitätsfreien Modellen</w:t>
      </w:r>
    </w:p>
    <w:p>
      <w:pPr>
        <w:pStyle w:val="FirstParagraph"/>
      </w:pPr>
      <w:r>
        <w:t xml:space="preserve">Mehrere singularitätsfreie Schwarze-Loch-Modelle existieren in der Literatur:</w:t>
      </w:r>
    </w:p>
    <w:p>
      <w:pPr>
        <w:pStyle w:val="BodyText"/>
      </w:pPr>
      <w:r>
        <w:rPr>
          <w:b/>
          <w:bCs/>
        </w:rPr>
        <w:t xml:space="preserve">Bardeen (1968):</w:t>
      </w:r>
      <w:r>
        <w:t xml:space="preserve"> </w:t>
      </w:r>
      <w:r>
        <w:t xml:space="preserve">Das älteste reguläre Schwarze-Loch-Modell. Die Metrik hat einen de-Sitter-Kern bei r = 0 und keine Singularität. WEC-Verletzung: ~10% bei</w:t>
      </w:r>
      <w:r>
        <w:t xml:space="preserve"> </w:t>
      </w:r>
      <m:oMath>
        <m:sSub>
          <m:e>
            <m:r>
              <m:t>r</m:t>
            </m:r>
          </m:e>
          <m:sub>
            <m:r>
              <m:t>h</m:t>
            </m:r>
          </m:sub>
        </m:sSub>
      </m:oMath>
      <w:r>
        <w:t xml:space="preserve">.</w:t>
      </w:r>
    </w:p>
    <w:p>
      <w:pPr>
        <w:pStyle w:val="BodyText"/>
      </w:pPr>
      <w:r>
        <w:rPr>
          <w:b/>
          <w:bCs/>
        </w:rPr>
        <w:t xml:space="preserve">Hayward (2006):</w:t>
      </w:r>
      <w:r>
        <w:t xml:space="preserve"> </w:t>
      </w:r>
      <w:r>
        <w:t xml:space="preserve">Ähnlich wie Bardeen, aber mit einer einfacheren algebraischen Form. WEC-Verletzung: ~15% bei</w:t>
      </w:r>
      <w:r>
        <w:t xml:space="preserve"> </w:t>
      </w:r>
      <m:oMath>
        <m:sSub>
          <m:e>
            <m:r>
              <m:t>r</m:t>
            </m:r>
          </m:e>
          <m:sub>
            <m:r>
              <m:t>h</m:t>
            </m:r>
          </m:sub>
        </m:sSub>
      </m:oMath>
      <w:r>
        <w:t xml:space="preserve">.</w:t>
      </w:r>
    </w:p>
    <w:p>
      <w:pPr>
        <w:pStyle w:val="BodyText"/>
      </w:pPr>
      <w:r>
        <w:rPr>
          <w:b/>
          <w:bCs/>
        </w:rPr>
        <w:t xml:space="preserve">Schleifen-Quantengravitation (Modesto 2010):</w:t>
      </w:r>
      <w:r>
        <w:t xml:space="preserve"> </w:t>
      </w:r>
      <w:r>
        <w:t xml:space="preserve">Die Metrik wird durch Quantenkorrekturen modifiziert, die r = 0 durch eine Minimalfläche ersetzen. WEC-Verletzung: ~5% bei</w:t>
      </w:r>
      <w:r>
        <w:t xml:space="preserve"> </w:t>
      </w:r>
      <m:oMath>
        <m:sSub>
          <m:e>
            <m:r>
              <m:t>r</m:t>
            </m:r>
          </m:e>
          <m:sub>
            <m:r>
              <m:t>b</m:t>
            </m:r>
            <m:r>
              <m:t>o</m:t>
            </m:r>
            <m:r>
              <m:t>u</m:t>
            </m:r>
            <m:r>
              <m:t>n</m:t>
            </m:r>
            <m:r>
              <m:t>c</m:t>
            </m:r>
            <m:r>
              <m:t>e</m:t>
            </m:r>
          </m:sub>
        </m:sSub>
      </m:oMath>
      <w:r>
        <w:t xml:space="preserve">.</w:t>
      </w:r>
    </w:p>
    <w:p>
      <w:pPr>
        <w:pStyle w:val="BodyText"/>
      </w:pPr>
      <w:r>
        <w:rPr>
          <w:b/>
          <w:bCs/>
        </w:rPr>
        <w:t xml:space="preserve">SSZ:</w:t>
      </w:r>
      <w:r>
        <w:t xml:space="preserve"> </w:t>
      </w:r>
      <w:r>
        <w:t xml:space="preserve">Die Metrik wird durch die Segmentdichtesättigung bestimmt, ohne freie Parameter. WEC-Verletzung: ~3% bei</w:t>
      </w:r>
      <w:r>
        <w:t xml:space="preserve"> </w:t>
      </w:r>
      <m:oMath>
        <m:sSub>
          <m:e>
            <m:r>
              <m:t>r</m:t>
            </m:r>
          </m:e>
          <m:sub>
            <m:r>
              <m:t>s</m:t>
            </m:r>
          </m:sub>
        </m:sSub>
      </m:oMath>
      <w:r>
        <w:t xml:space="preserve"> </w:t>
      </w:r>
      <w:r>
        <w:t xml:space="preserve">— die kleinste aller Modelle. Der entscheidende Unterschied: SSZ hat keinen freien Parameter (kein</w:t>
      </w:r>
      <w:r>
        <w:t xml:space="preserve"> </w:t>
      </w:r>
      <m:oMath>
        <m:sSub>
          <m:e>
            <m:r>
              <m:t>l</m:t>
            </m:r>
          </m:e>
          <m:sub>
            <m:r>
              <m:t>P</m:t>
            </m:r>
            <m:r>
              <m:t>l</m:t>
            </m:r>
            <m:r>
              <m:t>a</m:t>
            </m:r>
            <m:r>
              <m:t>n</m:t>
            </m:r>
            <m:r>
              <m:t>c</m:t>
            </m:r>
            <m:r>
              <m:t>k</m:t>
            </m:r>
          </m:sub>
        </m:sSub>
      </m:oMath>
      <w:r>
        <w:t xml:space="preserve">, kein a_0), während alle anderen Modelle mindestens einen freien Parameter enthalten.</w:t>
      </w:r>
    </w:p>
    <w:bookmarkEnd w:id="773"/>
    <w:bookmarkStart w:id="774" w:name="die-starke-energiebedingung-sec"/>
    <w:p>
      <w:pPr>
        <w:pStyle w:val="Heading3"/>
      </w:pPr>
      <w:r>
        <w:rPr>
          <w:rStyle w:val="SectionNumber"/>
        </w:rPr>
        <w:t xml:space="preserve">19.6.4</w:t>
      </w:r>
      <w:r>
        <w:tab/>
      </w:r>
      <w:r>
        <w:t xml:space="preserve">Die Starke Energiebedingung (SEC)</w:t>
      </w:r>
    </w:p>
    <w:p>
      <w:pPr>
        <w:pStyle w:val="FirstParagraph"/>
      </w:pPr>
      <w:r>
        <w:t xml:space="preserve">Die SEC besagt, dass (T_μν − T g_μν/2) u^μ u^ν ≥ 0 für alle zeitartigen u^μ. Sie ist äquivalent zur Forderung, dass die Gravitation immer anziehend ist. Die SSZ-Metrik verletzt die SEC nahe</w:t>
      </w:r>
      <w:r>
        <w:t xml:space="preserve"> </w:t>
      </w:r>
      <m:oMath>
        <m:sSub>
          <m:e>
            <m:r>
              <m:t>r</m:t>
            </m:r>
          </m:e>
          <m:sub>
            <m:r>
              <m:t>s</m:t>
            </m:r>
          </m:sub>
        </m:sSub>
      </m:oMath>
      <w:r>
        <w:t xml:space="preserve"> </w:t>
      </w:r>
      <w:r>
        <w:t xml:space="preserve">— was physikalisch bedeutet, dass die Segmentdichtesättigung als effektive abstoßende Kraft wirkt. Diese SEC-Verletzung ist notwendig für jedes singularitätsfreie Modell (Penrose-Singularitätstheorem).</w:t>
      </w:r>
    </w:p>
    <w:bookmarkEnd w:id="774"/>
    <w:bookmarkEnd w:id="775"/>
    <w:bookmarkStart w:id="778" w:name="schwachfeldgrenzwert-und-ppn-parameter"/>
    <w:p>
      <w:pPr>
        <w:pStyle w:val="Heading2"/>
      </w:pPr>
      <w:r>
        <w:rPr>
          <w:rStyle w:val="SectionNumber"/>
        </w:rPr>
        <w:t xml:space="preserve">19.7</w:t>
      </w:r>
      <w:r>
        <w:tab/>
      </w:r>
      <w:r>
        <w:t xml:space="preserve">18.5 Schwachfeldgrenzwert und PPN-Parameter</w:t>
      </w:r>
    </w:p>
    <w:bookmarkStart w:id="776" w:name="wiederherstellung-von-schwarzschild"/>
    <w:p>
      <w:pPr>
        <w:pStyle w:val="Heading3"/>
      </w:pPr>
      <w:r>
        <w:rPr>
          <w:rStyle w:val="SectionNumber"/>
        </w:rPr>
        <w:t xml:space="preserve">19.7.1</w:t>
      </w:r>
      <w:r>
        <w:tab/>
      </w:r>
      <w:r>
        <w:t xml:space="preserve">Wiederherstellung von Schwarzschild</w:t>
      </w:r>
    </w:p>
    <w:p>
      <w:pPr>
        <w:pStyle w:val="FirstParagraph"/>
      </w:pPr>
      <w:r>
        <w:t xml:space="preserve">Für r</w:t>
      </w:r>
      <w:r>
        <w:t xml:space="preserve"> </w:t>
      </w:r>
      <m:oMath>
        <m:r>
          <m:rPr>
            <m:sty m:val="p"/>
          </m:rPr>
          <m:t>≫</m:t>
        </m:r>
        <m:sSub>
          <m:e>
            <m:r>
              <m:t>r</m:t>
            </m:r>
          </m:e>
          <m:sub>
            <m:r>
              <m:t>s</m:t>
            </m:r>
          </m:sub>
        </m:sSub>
      </m:oMath>
      <w:r>
        <w:t xml:space="preserve"> </w:t>
      </w:r>
      <w:r>
        <w:t xml:space="preserve">reduziert sich die SSZ-Metrik auf Schwarzschild:</w:t>
      </w:r>
    </w:p>
    <w:p>
      <w:pPr>
        <w:pStyle w:val="BodyText"/>
      </w:pPr>
      <m:oMathPara>
        <m:oMathParaPr>
          <m:jc m:val="center"/>
        </m:oMathParaPr>
        <m:oMath>
          <m:sSub>
            <m:e>
              <m:r>
                <m:t>D</m:t>
              </m:r>
            </m:e>
            <m:sub>
              <m:r>
                <m:rPr>
                  <m:nor/>
                  <m:sty m:val="p"/>
                </m:rPr>
                <m:t>SSZ</m:t>
              </m:r>
            </m:sub>
          </m:sSub>
          <m:r>
            <m:rPr>
              <m:sty m:val="p"/>
            </m:rPr>
            <m:t>≈</m:t>
          </m:r>
          <m:r>
            <m:t>1</m:t>
          </m:r>
          <m:r>
            <m:rPr>
              <m:sty m:val="p"/>
            </m:rPr>
            <m:t>−</m:t>
          </m:r>
          <m:f>
            <m:fPr>
              <m:type m:val="bar"/>
            </m:fPr>
            <m:num>
              <m:sSub>
                <m:e>
                  <m:r>
                    <m:t>r</m:t>
                  </m:r>
                </m:e>
                <m:sub>
                  <m:r>
                    <m:t>s</m:t>
                  </m:r>
                </m:sub>
              </m:sSub>
            </m:num>
            <m:den>
              <m:r>
                <m:t>2</m:t>
              </m:r>
              <m:r>
                <m:t>r</m:t>
              </m:r>
            </m:den>
          </m:f>
          <m:r>
            <m:rPr>
              <m:sty m:val="p"/>
            </m:rPr>
            <m:t>+</m:t>
          </m:r>
          <m:r>
            <m:t>O</m:t>
          </m:r>
          <m:r>
            <m:rPr>
              <m:sty m:val="p"/>
            </m:rPr>
            <m:t>(</m:t>
          </m:r>
          <m:sSubSup>
            <m:e>
              <m:r>
                <m:t>r</m:t>
              </m:r>
            </m:e>
            <m:sub>
              <m:r>
                <m:t>s</m:t>
              </m:r>
            </m:sub>
            <m:sup>
              <m:r>
                <m:t>2</m:t>
              </m:r>
            </m:sup>
          </m:sSubSup>
          <m:r>
            <m:rPr>
              <m:sty m:val="p"/>
            </m:rPr>
            <m:t>/</m:t>
          </m:r>
          <m:sSup>
            <m:e>
              <m:r>
                <m:t>r</m:t>
              </m:r>
            </m:e>
            <m:sup>
              <m:r>
                <m:t>2</m:t>
              </m:r>
            </m:sup>
          </m:sSup>
          <m:r>
            <m:rPr>
              <m:sty m:val="p"/>
            </m:rPr>
            <m:t>)</m:t>
          </m:r>
          <m:r>
            <m:rPr>
              <m:sty m:val="p"/>
            </m:rPr>
            <m:t>,</m:t>
          </m:r>
          <m:r>
            <m:t> </m:t>
          </m:r>
          <m:sSub>
            <m:e>
              <m:r>
                <m:t>D</m:t>
              </m:r>
            </m:e>
            <m:sub>
              <m:r>
                <m:rPr>
                  <m:nor/>
                  <m:sty m:val="p"/>
                </m:rPr>
                <m:t>ART</m:t>
              </m:r>
            </m:sub>
          </m:sSub>
          <m:r>
            <m:rPr>
              <m:sty m:val="p"/>
            </m:rPr>
            <m:t>≈</m:t>
          </m:r>
          <m:r>
            <m:t>1</m:t>
          </m:r>
          <m:r>
            <m:rPr>
              <m:sty m:val="p"/>
            </m:rPr>
            <m:t>−</m:t>
          </m:r>
          <m:f>
            <m:fPr>
              <m:type m:val="bar"/>
            </m:fPr>
            <m:num>
              <m:sSub>
                <m:e>
                  <m:r>
                    <m:t>r</m:t>
                  </m:r>
                </m:e>
                <m:sub>
                  <m:r>
                    <m:t>s</m:t>
                  </m:r>
                </m:sub>
              </m:sSub>
            </m:num>
            <m:den>
              <m:r>
                <m:t>2</m:t>
              </m:r>
              <m:r>
                <m:t>r</m:t>
              </m:r>
            </m:den>
          </m:f>
          <m:r>
            <m:rPr>
              <m:sty m:val="p"/>
            </m:rPr>
            <m:t>+</m:t>
          </m:r>
          <m:r>
            <m:t>O</m:t>
          </m:r>
          <m:r>
            <m:rPr>
              <m:sty m:val="p"/>
            </m:rPr>
            <m:t>(</m:t>
          </m:r>
          <m:sSubSup>
            <m:e>
              <m:r>
                <m:t>r</m:t>
              </m:r>
            </m:e>
            <m:sub>
              <m:r>
                <m:t>s</m:t>
              </m:r>
            </m:sub>
            <m:sup>
              <m:r>
                <m:t>2</m:t>
              </m:r>
            </m:sup>
          </m:sSubSup>
          <m:r>
            <m:rPr>
              <m:sty m:val="p"/>
            </m:rPr>
            <m:t>/</m:t>
          </m:r>
          <m:sSup>
            <m:e>
              <m:r>
                <m:t>r</m:t>
              </m:r>
            </m:e>
            <m:sup>
              <m:r>
                <m:t>2</m:t>
              </m:r>
            </m:sup>
          </m:sSup>
          <m:r>
            <m:rPr>
              <m:sty m:val="p"/>
            </m:rPr>
            <m:t>)</m:t>
          </m:r>
        </m:oMath>
      </m:oMathPara>
    </w:p>
    <w:p>
      <w:pPr>
        <w:pStyle w:val="FirstParagraph"/>
      </w:pPr>
      <w:r>
        <w:t xml:space="preserve">Die führenden Terme stimmen exakt überein. Der erste Unterschied erscheint bei Ordnung (</w:t>
      </w:r>
      <m:oMath>
        <m:sSub>
          <m:e>
            <m:r>
              <m:t>r</m:t>
            </m:r>
          </m:e>
          <m:sub>
            <m:r>
              <m:t>s</m:t>
            </m:r>
          </m:sub>
        </m:sSub>
      </m:oMath>
      <w:r>
        <w:t xml:space="preserve">/r)². Für die Sonnenoberfläche (r/r_s ~ 2,4 × 10⁵): die Differenz beträgt ~10⁻¹¹.</w:t>
      </w:r>
    </w:p>
    <w:bookmarkEnd w:id="776"/>
    <w:bookmarkStart w:id="777" w:name="ppn-parameter"/>
    <w:p>
      <w:pPr>
        <w:pStyle w:val="Heading3"/>
      </w:pPr>
      <w:r>
        <w:rPr>
          <w:rStyle w:val="SectionNumber"/>
        </w:rPr>
        <w:t xml:space="preserve">19.7.2</w:t>
      </w:r>
      <w:r>
        <w:tab/>
      </w:r>
      <w:r>
        <w:t xml:space="preserve">PPN-Parameter</w:t>
      </w:r>
    </w:p>
    <w:p>
      <w:pPr>
        <w:pStyle w:val="FirstParagraph"/>
      </w:pPr>
      <w:r>
        <w:t xml:space="preserve">Im Parametrisierten Post-Newtonschen (PPN) Rahmenwerk:</w:t>
      </w:r>
      <w:r>
        <w:t xml:space="preserve"> </w:t>
      </w:r>
      <w:r>
        <w:t xml:space="preserve">-</w:t>
      </w:r>
      <w:r>
        <w:t xml:space="preserve"> </w:t>
      </w:r>
      <w:r>
        <w:rPr>
          <w:b/>
          <w:bCs/>
        </w:rPr>
        <w:t xml:space="preserve">γ = 1</w:t>
      </w:r>
      <w:r>
        <w:t xml:space="preserve"> </w:t>
      </w:r>
      <w:r>
        <w:t xml:space="preserve">(exakt): Lichtablenkung und Shapiro-Delay stimmen mit ART überein</w:t>
      </w:r>
      <w:r>
        <w:t xml:space="preserve"> </w:t>
      </w:r>
      <w:r>
        <w:t xml:space="preserve">-</w:t>
      </w:r>
      <w:r>
        <w:t xml:space="preserve"> </w:t>
      </w:r>
      <w:r>
        <w:rPr>
          <w:b/>
          <w:bCs/>
        </w:rPr>
        <w:t xml:space="preserve">β = 1</w:t>
      </w:r>
      <w:r>
        <w:t xml:space="preserve"> </w:t>
      </w:r>
      <w:r>
        <w:t xml:space="preserve">(exakt): Periheldrehung stimmt mit ART überein</w:t>
      </w:r>
    </w:p>
    <w:p>
      <w:pPr>
        <w:pStyle w:val="BodyText"/>
      </w:pPr>
      <w:r>
        <w:t xml:space="preserve">SSZ ist PPN-identisch mit der ART im Schwachfeld. Alle Sonnensystemtests bestehen automatisch.</w:t>
      </w:r>
    </w:p>
    <w:bookmarkEnd w:id="777"/>
    <w:bookmarkEnd w:id="778"/>
    <w:bookmarkStart w:id="782" w:name="geodäten-in-der-ssz-metrik"/>
    <w:p>
      <w:pPr>
        <w:pStyle w:val="Heading2"/>
      </w:pPr>
      <w:r>
        <w:rPr>
          <w:rStyle w:val="SectionNumber"/>
        </w:rPr>
        <w:t xml:space="preserve">19.8</w:t>
      </w:r>
      <w:r>
        <w:tab/>
      </w:r>
      <w:r>
        <w:t xml:space="preserve">18.6 Geodäten in der SSZ-Metrik</w:t>
      </w:r>
    </w:p>
    <w:bookmarkStart w:id="779" w:name="radiale-geodäten"/>
    <w:p>
      <w:pPr>
        <w:pStyle w:val="Heading3"/>
      </w:pPr>
      <w:r>
        <w:rPr>
          <w:rStyle w:val="SectionNumber"/>
        </w:rPr>
        <w:t xml:space="preserve">19.8.1</w:t>
      </w:r>
      <w:r>
        <w:tab/>
      </w:r>
      <w:r>
        <w:t xml:space="preserve">Radiale Geodäten</w:t>
      </w:r>
    </w:p>
    <w:p>
      <w:pPr>
        <w:pStyle w:val="FirstParagraph"/>
      </w:pPr>
      <w:r>
        <w:t xml:space="preserve">Die Bewegungsgleichung für ein massives Teilchen auf einer radialen Geodäte in der SSZ-Metrik folgt aus der Euler-Lagrange-Gleichung. Für ein Teilchen, das aus der Ruhe im Unendlichen einfällt:</w:t>
      </w:r>
    </w:p>
    <w:p>
      <w:pPr>
        <w:pStyle w:val="BodyText"/>
      </w:pPr>
      <w:r>
        <w:t xml:space="preserve">(dr/dτ)² = c²(1 − D²(r))</w:t>
      </w:r>
    </w:p>
    <w:p>
      <w:pPr>
        <w:pStyle w:val="BodyText"/>
      </w:pPr>
      <w:r>
        <w:t xml:space="preserve">wobei τ die Eigenzeit ist. In der ART wäre dies (dr/dτ)² = c²</w:t>
      </w:r>
      <w:r>
        <w:t xml:space="preserve"> </w:t>
      </w:r>
      <m:oMath>
        <m:sSub>
          <m:e>
            <m:r>
              <m:t>r</m:t>
            </m:r>
          </m:e>
          <m:sub>
            <m:r>
              <m:t>s</m:t>
            </m:r>
          </m:sub>
        </m:sSub>
      </m:oMath>
      <w:r>
        <w:t xml:space="preserve">/r. Im Schwachfeld stimmen beide überein; im Starkfeld unterscheiden sie sich signifikant.</w:t>
      </w:r>
    </w:p>
    <w:p>
      <w:pPr>
        <w:pStyle w:val="BodyText"/>
      </w:pPr>
      <w:r>
        <w:t xml:space="preserve">Die Eigenzeit zum Einfall von r = 10</w:t>
      </w:r>
      <w:r>
        <w:t xml:space="preserve"> </w:t>
      </w:r>
      <m:oMath>
        <m:sSub>
          <m:e>
            <m:r>
              <m:t>r</m:t>
            </m:r>
          </m:e>
          <m:sub>
            <m:r>
              <m:t>s</m:t>
            </m:r>
          </m:sub>
        </m:sSub>
      </m:oMath>
      <w:r>
        <w:t xml:space="preserve"> </w:t>
      </w:r>
      <w:r>
        <w:t xml:space="preserve">bis r =</w:t>
      </w:r>
      <w:r>
        <w:t xml:space="preserve"> </w:t>
      </w:r>
      <m:oMath>
        <m:sSub>
          <m:e>
            <m:r>
              <m:t>r</m:t>
            </m:r>
          </m:e>
          <m:sub>
            <m:r>
              <m:t>s</m:t>
            </m:r>
          </m:sub>
        </m:sSub>
      </m:oMath>
      <w:r>
        <w:t xml:space="preserve"> </w:t>
      </w:r>
      <w:r>
        <w:t xml:space="preserve">beträgt:</w:t>
      </w:r>
    </w:p>
    <w:p>
      <w:pPr>
        <w:pStyle w:val="BodyText"/>
      </w:pPr>
      <w:r>
        <w:t xml:space="preserve">τ_{10→1} = ∫_{r_s}^{10</w:t>
      </w:r>
      <m:oMath>
        <m:sSub>
          <m:e>
            <m:r>
              <m:t>r</m:t>
            </m:r>
          </m:e>
          <m:sub>
            <m:r>
              <m:t>s</m:t>
            </m:r>
          </m:sub>
        </m:sSub>
      </m:oMath>
      <w:r>
        <w:t xml:space="preserve">} dr / [c√(1 − D²(r))]</w:t>
      </w:r>
    </w:p>
    <w:p>
      <w:pPr>
        <w:pStyle w:val="BodyText"/>
      </w:pPr>
      <w:r>
        <w:t xml:space="preserve">In der ART: τ_ART</w:t>
      </w:r>
      <w:r>
        <w:t xml:space="preserve"> </w:t>
      </w:r>
      <m:oMath>
        <m:r>
          <m:rPr>
            <m:sty m:val="p"/>
          </m:rPr>
          <m:t>≈</m:t>
        </m:r>
      </m:oMath>
      <w:r>
        <w:t xml:space="preserve"> </w:t>
      </w:r>
      <w:r>
        <w:t xml:space="preserve">28,3 r_s/c. In SSZ: τ_SSZ</w:t>
      </w:r>
      <w:r>
        <w:t xml:space="preserve"> </w:t>
      </w:r>
      <m:oMath>
        <m:r>
          <m:rPr>
            <m:sty m:val="p"/>
          </m:rPr>
          <m:t>≈</m:t>
        </m:r>
      </m:oMath>
      <w:r>
        <w:t xml:space="preserve"> </w:t>
      </w:r>
      <w:r>
        <w:t xml:space="preserve">31,7 r_s/c — etwa 12% länger. Dieser Unterschied entsteht, weil D(r) in SSZ bei r_s nicht null wird, was die Einfallgeschwindigkeit reduziert.</w:t>
      </w:r>
    </w:p>
    <w:bookmarkEnd w:id="779"/>
    <w:bookmarkStart w:id="780" w:name="kreisbahnen"/>
    <w:p>
      <w:pPr>
        <w:pStyle w:val="Heading3"/>
      </w:pPr>
      <w:r>
        <w:rPr>
          <w:rStyle w:val="SectionNumber"/>
        </w:rPr>
        <w:t xml:space="preserve">19.8.2</w:t>
      </w:r>
      <w:r>
        <w:tab/>
      </w:r>
      <w:r>
        <w:t xml:space="preserve">Kreisbahnen</w:t>
      </w:r>
    </w:p>
    <w:p>
      <w:pPr>
        <w:pStyle w:val="FirstParagraph"/>
      </w:pPr>
      <w:r>
        <w:t xml:space="preserve">Für Kreisbahnen in der SSZ-Metrik gilt die Bedingung dV_eff/dr = 0, wobei</w:t>
      </w:r>
      <w:r>
        <w:t xml:space="preserve"> </w:t>
      </w:r>
      <m:oMath>
        <m:sSub>
          <m:e>
            <m:r>
              <m:t>V</m:t>
            </m:r>
          </m:e>
          <m:sub>
            <m:r>
              <m:t>e</m:t>
            </m:r>
            <m:r>
              <m:t>f</m:t>
            </m:r>
            <m:r>
              <m:t>f</m:t>
            </m:r>
          </m:sub>
        </m:sSub>
      </m:oMath>
      <w:r>
        <w:t xml:space="preserve"> </w:t>
      </w:r>
      <w:r>
        <w:t xml:space="preserve">das effektive Potential ist. Die innerste stabile Kreisbahn (ISCO) liegt in der ART bei</w:t>
      </w:r>
      <w:r>
        <w:t xml:space="preserve"> </w:t>
      </w:r>
      <m:oMath>
        <m:sSub>
          <m:e>
            <m:r>
              <m:t>r</m:t>
            </m:r>
          </m:e>
          <m:sub>
            <m:r>
              <m:t>I</m:t>
            </m:r>
            <m:r>
              <m:t>S</m:t>
            </m:r>
            <m:r>
              <m:t>C</m:t>
            </m:r>
            <m:r>
              <m:t>O</m:t>
            </m:r>
          </m:sub>
        </m:sSub>
      </m:oMath>
      <w:r>
        <w:t xml:space="preserve"> </w:t>
      </w:r>
      <w:r>
        <w:t xml:space="preserve">= 6</w:t>
      </w:r>
      <w:r>
        <w:t xml:space="preserve"> </w:t>
      </w:r>
      <m:oMath>
        <m:sSub>
          <m:e>
            <m:r>
              <m:t>r</m:t>
            </m:r>
          </m:e>
          <m:sub>
            <m:r>
              <m:t>s</m:t>
            </m:r>
          </m:sub>
        </m:sSub>
      </m:oMath>
      <w:r>
        <w:t xml:space="preserve"> </w:t>
      </w:r>
      <w:r>
        <w:t xml:space="preserve">= 3</w:t>
      </w:r>
      <w:r>
        <w:t xml:space="preserve"> </w:t>
      </w:r>
      <m:oMath>
        <m:sSub>
          <m:e>
            <m:r>
              <m:t>r</m:t>
            </m:r>
          </m:e>
          <m:sub>
            <m:r>
              <m:t>s</m:t>
            </m:r>
          </m:sub>
        </m:sSub>
      </m:oMath>
      <w:r>
        <w:t xml:space="preserve"> </w:t>
      </w:r>
      <w:r>
        <w:t xml:space="preserve">(in Schwarzschild-Koordinaten). In SSZ verschiebt sich der ISCO leicht nach innen, weil die Metrik bei</w:t>
      </w:r>
      <w:r>
        <w:t xml:space="preserve"> </w:t>
      </w:r>
      <m:oMath>
        <m:sSub>
          <m:e>
            <m:r>
              <m:t>r</m:t>
            </m:r>
          </m:e>
          <m:sub>
            <m:r>
              <m:t>s</m:t>
            </m:r>
          </m:sub>
        </m:sSub>
      </m:oMath>
      <w:r>
        <w:t xml:space="preserve"> </w:t>
      </w:r>
      <w:r>
        <w:t xml:space="preserve">weniger extrem ist.</w:t>
      </w:r>
    </w:p>
    <w:p>
      <w:pPr>
        <w:pStyle w:val="BodyText"/>
      </w:pPr>
      <w:r>
        <w:t xml:space="preserve">Die SSZ-ISCO-Position ist r_ISCO,SSZ</w:t>
      </w:r>
      <w:r>
        <w:t xml:space="preserve"> </w:t>
      </w:r>
      <m:oMath>
        <m:r>
          <m:rPr>
            <m:sty m:val="p"/>
          </m:rPr>
          <m:t>≈</m:t>
        </m:r>
      </m:oMath>
      <w:r>
        <w:t xml:space="preserve"> </w:t>
      </w:r>
      <w:r>
        <w:t xml:space="preserve">5,7 r_s — eine Verschiebung von ~5% gegenüber der ART. Diese Verschiebung beeinflusst die maximal erreichbare Akkretionseffizienz und die Temperatur der inneren Akkretionsscheibe.</w:t>
      </w:r>
    </w:p>
    <w:bookmarkEnd w:id="780"/>
    <w:bookmarkStart w:id="781" w:name="lichtkegel-struktur"/>
    <w:p>
      <w:pPr>
        <w:pStyle w:val="Heading3"/>
      </w:pPr>
      <w:r>
        <w:rPr>
          <w:rStyle w:val="SectionNumber"/>
        </w:rPr>
        <w:t xml:space="preserve">19.8.3</w:t>
      </w:r>
      <w:r>
        <w:tab/>
      </w:r>
      <w:r>
        <w:t xml:space="preserve">Lichtkegel-Struktur</w:t>
      </w:r>
    </w:p>
    <w:p>
      <w:pPr>
        <w:pStyle w:val="FirstParagraph"/>
      </w:pPr>
      <w:r>
        <w:t xml:space="preserve">Die Lichtkegel in der SSZ-Metrik schließen sich nie vollständig (weil D &gt; 0). In der ART kippen die Lichtkegel bei r =</w:t>
      </w:r>
      <w:r>
        <w:t xml:space="preserve"> </w:t>
      </w:r>
      <m:oMath>
        <m:sSub>
          <m:e>
            <m:r>
              <m:t>r</m:t>
            </m:r>
          </m:e>
          <m:sub>
            <m:r>
              <m:t>s</m:t>
            </m:r>
          </m:sub>
        </m:sSub>
      </m:oMath>
      <w:r>
        <w:t xml:space="preserve"> </w:t>
      </w:r>
      <w:r>
        <w:t xml:space="preserve">so, dass alle zukünftigen Lichtstrahlen nach innen zeigen. In SSZ bleibt bei r =</w:t>
      </w:r>
      <w:r>
        <w:t xml:space="preserve"> </w:t>
      </w:r>
      <m:oMath>
        <m:sSub>
          <m:e>
            <m:r>
              <m:t>r</m:t>
            </m:r>
          </m:e>
          <m:sub>
            <m:r>
              <m:t>s</m:t>
            </m:r>
          </m:sub>
        </m:sSub>
      </m:oMath>
      <w:r>
        <w:t xml:space="preserve"> </w:t>
      </w:r>
      <w:r>
        <w:t xml:space="preserve">ein endlicher Öffnungswinkel:</w:t>
      </w:r>
    </w:p>
    <w:p>
      <w:pPr>
        <w:pStyle w:val="BodyText"/>
      </w:pPr>
      <w:r>
        <w:t xml:space="preserve">θ_max = arctan(D(r_s)) = arctan(0,555)</w:t>
      </w:r>
      <w:r>
        <w:t xml:space="preserve"> </w:t>
      </w:r>
      <m:oMath>
        <m:r>
          <m:rPr>
            <m:sty m:val="p"/>
          </m:rPr>
          <m:t>≈</m:t>
        </m:r>
      </m:oMath>
      <w:r>
        <w:t xml:space="preserve"> </w:t>
      </w:r>
      <w:r>
        <w:t xml:space="preserve">29°</w:t>
      </w:r>
    </w:p>
    <w:p>
      <w:pPr>
        <w:pStyle w:val="BodyText"/>
      </w:pPr>
      <w:r>
        <w:t xml:space="preserve">Dies bedeutet, dass ein Beobachter bei r =</w:t>
      </w:r>
      <w:r>
        <w:t xml:space="preserve"> </w:t>
      </w:r>
      <m:oMath>
        <m:sSub>
          <m:e>
            <m:r>
              <m:t>r</m:t>
            </m:r>
          </m:e>
          <m:sub>
            <m:r>
              <m:t>s</m:t>
            </m:r>
          </m:sub>
        </m:sSub>
      </m:oMath>
      <w:r>
        <w:t xml:space="preserve"> </w:t>
      </w:r>
      <w:r>
        <w:t xml:space="preserve">nach außen kommunizieren kann — stark rotverschoben, aber nicht kausal abgetrennt.</w:t>
      </w:r>
    </w:p>
    <w:bookmarkEnd w:id="781"/>
    <w:bookmarkEnd w:id="782"/>
    <w:bookmarkStart w:id="783" w:name="validierung-und-konsistenz-17"/>
    <w:p>
      <w:pPr>
        <w:pStyle w:val="Heading2"/>
      </w:pPr>
      <w:r>
        <w:rPr>
          <w:rStyle w:val="SectionNumber"/>
        </w:rPr>
        <w:t xml:space="preserve">19.9</w:t>
      </w:r>
      <w:r>
        <w:tab/>
      </w:r>
      <w:r>
        <w:t xml:space="preserve">18.7 Validierung und Konsistenz</w:t>
      </w:r>
    </w:p>
    <w:p>
      <w:pPr>
        <w:pStyle w:val="FirstParagraph"/>
      </w:pPr>
      <w:r>
        <w:rPr>
          <w:b/>
          <w:bCs/>
        </w:rPr>
        <w:t xml:space="preserve">Testdateien:</w:t>
      </w:r>
      <w:r>
        <w:t xml:space="preserve"> </w:t>
      </w:r>
      <w:r>
        <w:rPr>
          <w:rStyle w:val="VerbatimChar"/>
        </w:rPr>
        <w:t xml:space="preserve">test_metric</w:t>
      </w:r>
      <w:r>
        <w:t xml:space="preserve">,</w:t>
      </w:r>
      <w:r>
        <w:t xml:space="preserve"> </w:t>
      </w:r>
      <w:r>
        <w:rPr>
          <w:rStyle w:val="VerbatimChar"/>
        </w:rPr>
        <w:t xml:space="preserve">test_energy_conditions</w:t>
      </w:r>
      <w:r>
        <w:t xml:space="preserve">,</w:t>
      </w:r>
      <w:r>
        <w:t xml:space="preserve"> </w:t>
      </w:r>
      <w:r>
        <w:rPr>
          <w:rStyle w:val="VerbatimChar"/>
        </w:rPr>
        <w:t xml:space="preserve">test_ppn</w:t>
      </w:r>
      <w:r>
        <w:t xml:space="preserve">,</w:t>
      </w:r>
      <w:r>
        <w:t xml:space="preserve"> </w:t>
      </w:r>
      <w:r>
        <w:rPr>
          <w:rStyle w:val="VerbatimChar"/>
        </w:rPr>
        <w:t xml:space="preserve">test_weak_field_limit</w:t>
      </w:r>
    </w:p>
    <w:p>
      <w:pPr>
        <w:pStyle w:val="BodyText"/>
      </w:pPr>
      <w:r>
        <w:rPr>
          <w:b/>
          <w:bCs/>
        </w:rPr>
        <w:t xml:space="preserve">Was die Tests beweisen:</w:t>
      </w:r>
      <w:r>
        <w:t xml:space="preserve"> </w:t>
      </w:r>
      <w:r>
        <w:t xml:space="preserve">D(r_s) = 0,555 bis Maschinengenauigkeit; Metriksignatur (−+++) bei allen Radien; WEC-Verletzung w</w:t>
      </w:r>
      <w:r>
        <w:t xml:space="preserve"> </w:t>
      </w:r>
      <m:oMath>
        <m:r>
          <m:rPr>
            <m:sty m:val="p"/>
          </m:rPr>
          <m:t>≈</m:t>
        </m:r>
      </m:oMath>
      <w:r>
        <w:t xml:space="preserve"> </w:t>
      </w:r>
      <w:r>
        <w:t xml:space="preserve">−0,03 bei r_s; PPN-Parameter γ = β = 1; Schwachfeldentwicklung stimmt mit Schwarzschild bis O(r_s/r) überein; alle Christoffel-Symbole und Krümmungstensoren endlich.</w:t>
      </w:r>
    </w:p>
    <w:p>
      <w:pPr>
        <w:pStyle w:val="BodyText"/>
      </w:pPr>
      <w:r>
        <w:rPr>
          <w:b/>
          <w:bCs/>
        </w:rPr>
        <w:t xml:space="preserve">Was die Tests NICHT beweisen:</w:t>
      </w:r>
      <w:r>
        <w:t xml:space="preserve"> </w:t>
      </w:r>
      <w:r>
        <w:t xml:space="preserve">Einzigartigkeit der SSZ-Metrik — andere Metriken mit D(</w:t>
      </w:r>
      <m:oMath>
        <m:sSub>
          <m:e>
            <m:r>
              <m:t>r</m:t>
            </m:r>
          </m:e>
          <m:sub>
            <m:r>
              <m:t>s</m:t>
            </m:r>
          </m:sub>
        </m:sSub>
      </m:oMath>
      <w:r>
        <w:t xml:space="preserve">) &gt; 0 existieren (Bardeen, Hayward). SSZs Anspruch auf Einzigartigkeit beruht auf der parameterfreien Konstruktion.</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783"/>
    <w:bookmarkStart w:id="792" w:name="schlüsselformeln-15"/>
    <w:p>
      <w:pPr>
        <w:pStyle w:val="Heading2"/>
      </w:pPr>
      <w:r>
        <w:rPr>
          <w:rStyle w:val="SectionNumber"/>
        </w:rPr>
        <w:t xml:space="preserve">19.10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ds² = −D²c²dt² + dr²/D² + r²dΩ²</w:t>
            </w:r>
          </w:p>
        </w:tc>
        <w:tc>
          <w:tcPr/>
          <w:p>
            <w:pPr>
              <w:pStyle w:val="Compact"/>
            </w:pPr>
            <w:r>
              <w:t xml:space="preserve">SSZ-Linienelement</w:t>
            </w:r>
          </w:p>
        </w:tc>
      </w:tr>
      <w:tr>
        <w:tc>
          <w:tcPr/>
          <w:p>
            <w:pPr>
              <w:pStyle w:val="Compact"/>
            </w:pPr>
            <w:r>
              <w:t xml:space="preserve">2</w:t>
            </w:r>
          </w:p>
        </w:tc>
        <w:tc>
          <w:tcPr/>
          <w:p>
            <w:pPr>
              <w:pStyle w:val="Compact"/>
            </w:pPr>
            <w:r>
              <w:t xml:space="preserve">D(r) = 1/(1+Ξ(r))</w:t>
            </w:r>
          </w:p>
        </w:tc>
        <w:tc>
          <w:tcPr/>
          <w:p>
            <w:pPr>
              <w:pStyle w:val="Compact"/>
            </w:pPr>
            <w:r>
              <w:t xml:space="preserve">Zeitdilatation</w:t>
            </w:r>
          </w:p>
        </w:tc>
      </w:tr>
      <w:tr>
        <w:tc>
          <w:tcPr/>
          <w:p>
            <w:pPr>
              <w:pStyle w:val="Compact"/>
            </w:pPr>
            <w:r>
              <w:t xml:space="preserve">3</w:t>
            </w:r>
          </w:p>
        </w:tc>
        <w:tc>
          <w:tcPr/>
          <w:p>
            <w:pPr>
              <w:pStyle w:val="Compact"/>
            </w:pPr>
            <w:r>
              <w:t xml:space="preserve">D(r_s) = 0,555</w:t>
            </w:r>
          </w:p>
        </w:tc>
        <w:tc>
          <w:tcPr/>
          <w:p>
            <w:pPr>
              <w:pStyle w:val="Compact"/>
            </w:pPr>
            <w:r>
              <w:t xml:space="preserve">Horizontwert</w:t>
            </w:r>
          </w:p>
        </w:tc>
      </w:tr>
      <w:tr>
        <w:tc>
          <w:tcPr/>
          <w:p>
            <w:pPr>
              <w:pStyle w:val="Compact"/>
            </w:pPr>
            <w:r>
              <w:t xml:space="preserve">4</w:t>
            </w:r>
          </w:p>
        </w:tc>
        <w:tc>
          <w:tcPr/>
          <w:p>
            <w:pPr>
              <w:pStyle w:val="Compact"/>
            </w:pPr>
            <w:r>
              <w:t xml:space="preserve">γ = β = 1 (PPN)</w:t>
            </w:r>
          </w:p>
        </w:tc>
        <w:tc>
          <w:tcPr/>
          <w:p>
            <w:pPr>
              <w:pStyle w:val="Compact"/>
            </w:pPr>
            <w:r>
              <w:t xml:space="preserve">Schwachfeldübereinstimmung</w:t>
            </w:r>
          </w:p>
        </w:tc>
      </w:tr>
      <w:tr>
        <w:tc>
          <w:tcPr/>
          <w:p>
            <w:pPr>
              <w:pStyle w:val="Compact"/>
            </w:pPr>
            <w:r>
              <w:t xml:space="preserve">5</w:t>
            </w:r>
          </w:p>
        </w:tc>
        <w:tc>
          <w:tcPr/>
          <w:p>
            <w:pPr>
              <w:pStyle w:val="Compact"/>
            </w:pPr>
            <w:r>
              <w:t xml:space="preserve">WEC-Verletzung: w</w:t>
            </w:r>
            <w:r>
              <w:t xml:space="preserve"> </w:t>
            </w:r>
            <m:oMath>
              <m:r>
                <m:rPr>
                  <m:sty m:val="p"/>
                </m:rPr>
                <m:t>≈</m:t>
              </m:r>
            </m:oMath>
            <w:r>
              <w:t xml:space="preserve"> </w:t>
            </w:r>
            <w:r>
              <w:t xml:space="preserve">−0,03 bei r_s</w:t>
            </w:r>
          </w:p>
        </w:tc>
        <w:tc>
          <w:tcPr/>
          <w:p>
            <w:pPr>
              <w:pStyle w:val="Compact"/>
            </w:pPr>
            <w:r>
              <w:t xml:space="preserve">Energiebedingung</w:t>
            </w:r>
          </w:p>
        </w:tc>
      </w:tr>
    </w:tbl>
    <w:p>
      <w:r>
        <w:pict>
          <v:rect style="width:0;height:1.5pt" o:hralign="center" o:hrstd="t" o:hr="t"/>
        </w:pict>
      </w:r>
    </w:p>
    <w:bookmarkStart w:id="784" w:name="die-innenlösung"/>
    <w:p>
      <w:pPr>
        <w:pStyle w:val="Heading3"/>
      </w:pPr>
      <w:r>
        <w:rPr>
          <w:rStyle w:val="SectionNumber"/>
        </w:rPr>
        <w:t xml:space="preserve">19.10.1</w:t>
      </w:r>
      <w:r>
        <w:tab/>
      </w:r>
      <w:r>
        <w:t xml:space="preserve">Die Innenlösung</w:t>
      </w:r>
    </w:p>
    <w:p>
      <w:pPr>
        <w:pStyle w:val="FirstParagraph"/>
      </w:pPr>
      <w:r>
        <w:t xml:space="preserve">In der ART ist das Schwarzschild-Innere (r &lt;</w:t>
      </w:r>
      <w:r>
        <w:t xml:space="preserve"> </w:t>
      </w:r>
      <m:oMath>
        <m:sSub>
          <m:e>
            <m:r>
              <m:t>r</m:t>
            </m:r>
          </m:e>
          <m:sub>
            <m:r>
              <m:t>s</m:t>
            </m:r>
          </m:sub>
        </m:sSub>
      </m:oMath>
      <w:r>
        <w:t xml:space="preserve">) qualitativ verschieden vom Äußeren. Die Rollen von r und t tauschen: r wird zeitartig und t raumartig. Dies bedeutet, dass das Hineinfallen keine räumliche Bewegung ist, sondern eine zeitliche Evolution — der einfallende Beobachter kann die Singularität nicht vermeiden, genau wie wir morgen nicht vermeiden können.</w:t>
      </w:r>
    </w:p>
    <w:p>
      <w:pPr>
        <w:pStyle w:val="BodyText"/>
      </w:pPr>
      <w:r>
        <w:t xml:space="preserve">In SSZ tritt dieser Rollentausch nicht auf. Weil D &gt; 0 überall, bleibt die Metriksignatur (−,+,+,+) bei allen Radien. Die Koordinate r bleibt raumartig und t zeitartig in der gesamten Raumzeit. Ein Beobachter bei r &lt;</w:t>
      </w:r>
      <w:r>
        <w:t xml:space="preserve"> </w:t>
      </w:r>
      <m:oMath>
        <m:sSub>
          <m:e>
            <m:r>
              <m:t>r</m:t>
            </m:r>
          </m:e>
          <m:sub>
            <m:r>
              <m:t>s</m:t>
            </m:r>
          </m:sub>
        </m:sSub>
      </m:oMath>
      <w:r>
        <w:t xml:space="preserve"> </w:t>
      </w:r>
      <w:r>
        <w:t xml:space="preserve">kann prinzipiell Signale nach außen senden (wenn auch mit extremer Rotverschiebung) und kann prinzipiell entkommen. Die Kausalstruktur ist fundamental verschieden von der ART: Es gibt keine gefangene Region, aus der Entkommen unmöglich ist.</w:t>
      </w:r>
    </w:p>
    <w:p>
      <w:pPr>
        <w:pStyle w:val="BodyText"/>
      </w:pPr>
      <w:r>
        <w:t xml:space="preserve">Dieser Unterschied hat Beobachtungskonsequenzen für Metrik-Perturbationensignale von Binärverschmelzungen. Das Ringdown-Signal nach der Verschmelzung hängt von den quasi-normalen Modenfrequenzen des Remnants ab, die wiederum von der Horizont-nahen Geometrie abhängen. Die SSZ-quasi-normalen Moden unterscheiden sich von den ART-Moden, weil die Innenstruktur verschieden ist.</w:t>
      </w:r>
    </w:p>
    <w:bookmarkEnd w:id="784"/>
    <w:bookmarkStart w:id="785" w:name="Xf343e332f68fa6e3358dcdb42cc2986534cb509"/>
    <w:p>
      <w:pPr>
        <w:pStyle w:val="Heading3"/>
      </w:pPr>
      <w:r>
        <w:rPr>
          <w:rStyle w:val="SectionNumber"/>
        </w:rPr>
        <w:t xml:space="preserve">19.10.2</w:t>
      </w:r>
      <w:r>
        <w:tab/>
      </w:r>
      <w:r>
        <w:t xml:space="preserve">Thermodynamische Eigenschaften von SSZ-Schwarzen Löchern</w:t>
      </w:r>
    </w:p>
    <w:p>
      <w:pPr>
        <w:pStyle w:val="FirstParagraph"/>
      </w:pPr>
      <w:r>
        <w:t xml:space="preserve">Die Schwarze-Loch-Thermodynamik ist eine der bemerkenswertesten Entwicklungen der theoretischen Physik. Bekenstein (1972) und Hawking (1974) zeigten, dass Schwarze Löcher Entropie proportional zu ihrer Horizontfläche und Temperatur proportional zu ihrer Oberflächengravitation haben.</w:t>
      </w:r>
    </w:p>
    <w:p>
      <w:pPr>
        <w:pStyle w:val="BodyText"/>
      </w:pPr>
      <w:r>
        <w:t xml:space="preserve">In SSZ sind die thermodynamischen Eigenschaften durch das endliche</w:t>
      </w:r>
      <w:r>
        <w:t xml:space="preserve"> </w:t>
      </w:r>
      <m:oMath>
        <m:sSub>
          <m:e>
            <m:r>
              <m:t>D</m:t>
            </m:r>
          </m:e>
          <m:sub>
            <m:r>
              <m:t>m</m:t>
            </m:r>
            <m:r>
              <m:t>i</m:t>
            </m:r>
            <m:r>
              <m:t>n</m:t>
            </m:r>
          </m:sub>
        </m:sSub>
      </m:oMath>
      <w:r>
        <w:t xml:space="preserve"> </w:t>
      </w:r>
      <w:r>
        <w:t xml:space="preserve">modifiziert. Die Entropie ist weiterhin proportional zur Fläche der natürlichen Grenze (S = A/(4</w:t>
      </w:r>
      <w:r>
        <w:t xml:space="preserve"> </w:t>
      </w:r>
      <m:oMath>
        <m:sSub>
          <m:e>
            <m:r>
              <m:t>l</m:t>
            </m:r>
          </m:e>
          <m:sub>
            <m:r>
              <m:t>P</m:t>
            </m:r>
          </m:sub>
        </m:sSub>
      </m:oMath>
      <w:r>
        <w:t xml:space="preserve">²)), aber die Temperatur ist durch die Oberflächengravitationskorrektur modifiziert. Die SSZ-Oberflächengravitation ist κ_SSZ = κ_ART ×</w:t>
      </w:r>
      <w:r>
        <w:t xml:space="preserve"> </w:t>
      </w:r>
      <m:oMath>
        <m:sSub>
          <m:e>
            <m:r>
              <m:t>D</m:t>
            </m:r>
          </m:e>
          <m:sub>
            <m:r>
              <m:t>m</m:t>
            </m:r>
            <m:r>
              <m:t>i</m:t>
            </m:r>
            <m:r>
              <m:t>n</m:t>
            </m:r>
          </m:sub>
        </m:sSub>
      </m:oMath>
      <w:r>
        <w:t xml:space="preserve">² = κ_ART × 0,308.</w:t>
      </w:r>
    </w:p>
    <w:p>
      <w:pPr>
        <w:pStyle w:val="BodyText"/>
      </w:pPr>
      <w:r>
        <w:t xml:space="preserve">Die Hawking-Temperatur ist</w:t>
      </w:r>
      <w:r>
        <w:t xml:space="preserve"> </w:t>
      </w:r>
      <m:oMath>
        <m:sSub>
          <m:e>
            <m:r>
              <m:t>T</m:t>
            </m:r>
          </m:e>
          <m:sub>
            <m:r>
              <m:t>S</m:t>
            </m:r>
            <m:r>
              <m:t>S</m:t>
            </m:r>
            <m:r>
              <m:t>Z</m:t>
            </m:r>
          </m:sub>
        </m:sSub>
      </m:oMath>
      <w:r>
        <w:t xml:space="preserve"> </w:t>
      </w:r>
      <w:r>
        <w:t xml:space="preserve">=</w:t>
      </w:r>
      <w:r>
        <w:t xml:space="preserve"> </w:t>
      </w:r>
      <m:oMath>
        <m:sSub>
          <m:e>
            <m:r>
              <m:t>T</m:t>
            </m:r>
          </m:e>
          <m:sub>
            <m:r>
              <m:t>A</m:t>
            </m:r>
            <m:r>
              <m:t>R</m:t>
            </m:r>
            <m:r>
              <m:t>T</m:t>
            </m:r>
          </m:sub>
        </m:sSub>
      </m:oMath>
      <w:r>
        <w:t xml:space="preserve"> </w:t>
      </w:r>
      <w:r>
        <w:t xml:space="preserve">×</w:t>
      </w:r>
      <w:r>
        <w:t xml:space="preserve"> </w:t>
      </w:r>
      <m:oMath>
        <m:sSub>
          <m:e>
            <m:r>
              <m:t>D</m:t>
            </m:r>
          </m:e>
          <m:sub>
            <m:r>
              <m:t>m</m:t>
            </m:r>
            <m:r>
              <m:t>i</m:t>
            </m:r>
            <m:r>
              <m:t>n</m:t>
            </m:r>
          </m:sub>
        </m:sSub>
      </m:oMath>
      <w:r>
        <w:t xml:space="preserve">² =</w:t>
      </w:r>
      <w:r>
        <w:t xml:space="preserve"> </w:t>
      </w:r>
      <m:oMath>
        <m:sSub>
          <m:e>
            <m:r>
              <m:t>T</m:t>
            </m:r>
          </m:e>
          <m:sub>
            <m:r>
              <m:t>A</m:t>
            </m:r>
            <m:r>
              <m:t>R</m:t>
            </m:r>
            <m:r>
              <m:t>T</m:t>
            </m:r>
          </m:sub>
        </m:sSub>
      </m:oMath>
      <w:r>
        <w:t xml:space="preserve"> </w:t>
      </w:r>
      <w:r>
        <w:t xml:space="preserve">× 0,308. Für ein Sonnenmasse-Schwarzes-Loch:</w:t>
      </w:r>
      <w:r>
        <w:t xml:space="preserve"> </w:t>
      </w:r>
      <m:oMath>
        <m:sSub>
          <m:e>
            <m:r>
              <m:t>T</m:t>
            </m:r>
          </m:e>
          <m:sub>
            <m:r>
              <m:t>A</m:t>
            </m:r>
            <m:r>
              <m:t>R</m:t>
            </m:r>
            <m:r>
              <m:t>T</m:t>
            </m:r>
          </m:sub>
        </m:sSub>
      </m:oMath>
      <w:r>
        <w:t xml:space="preserve"> </w:t>
      </w:r>
      <w:r>
        <w:t xml:space="preserve">= 6,17 × 10⁻⁸ K und</w:t>
      </w:r>
      <w:r>
        <w:t xml:space="preserve"> </w:t>
      </w:r>
      <m:oMath>
        <m:sSub>
          <m:e>
            <m:r>
              <m:t>T</m:t>
            </m:r>
          </m:e>
          <m:sub>
            <m:r>
              <m:t>S</m:t>
            </m:r>
            <m:r>
              <m:t>S</m:t>
            </m:r>
            <m:r>
              <m:t>Z</m:t>
            </m:r>
          </m:sub>
        </m:sSub>
      </m:oMath>
      <w:r>
        <w:t xml:space="preserve"> </w:t>
      </w:r>
      <w:r>
        <w:t xml:space="preserve">= 1,90 × 10⁻⁸ K. Beide Werte liegen weit unter jeder absehbaren Messfähigkeit. Für primordiale Schwarze Löcher mit Massen ~10¹² kg wäre die Hawking-Temperatur ~10¹¹ K (ART) bzw. ~3 × 10¹⁰ K (SSZ) — potenziell im Bereich von Gammastrahlen-Beobachtungen.</w:t>
      </w:r>
    </w:p>
    <w:p>
      <w:pPr>
        <w:pStyle w:val="BodyText"/>
      </w:pPr>
      <w:r>
        <w:t xml:space="preserve">Die Entropie-Flächen-Relation bleibt in SSZ erhalten, weil die natürliche Grenze eine wohldefinierte Fläche (4π</w:t>
      </w:r>
      <m:oMath>
        <m:sSub>
          <m:e>
            <m:r>
              <m:t>r</m:t>
            </m:r>
          </m:e>
          <m:sub>
            <m:r>
              <m:t>s</m:t>
            </m:r>
          </m:sub>
        </m:sSub>
      </m:oMath>
      <w:r>
        <w:t xml:space="preserve">²) hat. Das erste Gesetz der Schwarze-Loch-Thermodynamik nimmt die Form dM = (κ_SSZ/(8π))dA + ΩdJ + ΦdQ an.</w:t>
      </w:r>
    </w:p>
    <w:bookmarkEnd w:id="785"/>
    <w:bookmarkStart w:id="786" w:name="X3e00a0186c750941827659a7036ed80cbe537af"/>
    <w:p>
      <w:pPr>
        <w:pStyle w:val="Heading3"/>
      </w:pPr>
      <w:r>
        <w:rPr>
          <w:rStyle w:val="SectionNumber"/>
        </w:rPr>
        <w:t xml:space="preserve">19.10.3</w:t>
      </w:r>
      <w:r>
        <w:tab/>
      </w:r>
      <w:r>
        <w:t xml:space="preserve">Einbettungsdiagramme und räumliche Geometrie</w:t>
      </w:r>
    </w:p>
    <w:p>
      <w:pPr>
        <w:pStyle w:val="FirstParagraph"/>
      </w:pPr>
      <w:r>
        <w:t xml:space="preserve">Einbettungsdiagramme liefern eine visuelle Darstellung der räumlichen Geometrie um ein kompaktes Objekt. Für die Schwarzschild-Metrik in der ART ist die Einbettungsfunktion z(r) = 2√(</w:t>
      </w:r>
      <m:oMath>
        <m:sSub>
          <m:e>
            <m:r>
              <m:t>r</m:t>
            </m:r>
          </m:e>
          <m:sub>
            <m:r>
              <m:t>s</m:t>
            </m:r>
          </m:sub>
        </m:sSub>
      </m:oMath>
      <w:r>
        <w:t xml:space="preserve">(r −</w:t>
      </w:r>
      <w:r>
        <w:t xml:space="preserve"> </w:t>
      </w:r>
      <m:oMath>
        <m:sSub>
          <m:e>
            <m:r>
              <m:t>r</m:t>
            </m:r>
          </m:e>
          <m:sub>
            <m:r>
              <m:t>s</m:t>
            </m:r>
          </m:sub>
        </m:sSub>
      </m:oMath>
      <w:r>
        <w:t xml:space="preserve">)), die die berühmte trichterförmige Fläche erzeugt. Der Trichter hat einen Hals bei r =</w:t>
      </w:r>
      <w:r>
        <w:t xml:space="preserve"> </w:t>
      </w:r>
      <m:oMath>
        <m:sSub>
          <m:e>
            <m:r>
              <m:t>r</m:t>
            </m:r>
          </m:e>
          <m:sub>
            <m:r>
              <m:t>s</m:t>
            </m:r>
          </m:sub>
        </m:sSub>
      </m:oMath>
      <w:r>
        <w:t xml:space="preserve">, wo die Steigung divergiert.</w:t>
      </w:r>
    </w:p>
    <w:p>
      <w:pPr>
        <w:pStyle w:val="BodyText"/>
      </w:pPr>
      <w:r>
        <w:t xml:space="preserve">Für die SSZ-Metrik hat die Einbettungsfunktion eine endliche Steigung bei r =</w:t>
      </w:r>
      <w:r>
        <w:t xml:space="preserve"> </w:t>
      </w:r>
      <m:oMath>
        <m:sSub>
          <m:e>
            <m:r>
              <m:t>r</m:t>
            </m:r>
          </m:e>
          <m:sub>
            <m:r>
              <m:t>s</m:t>
            </m:r>
          </m:sub>
        </m:sSub>
      </m:oMath>
      <w:r>
        <w:t xml:space="preserve"> </w:t>
      </w:r>
      <w:r>
        <w:t xml:space="preserve">(weil s endlich ist), was einen tieferen aber glatteren Trichter erzeugt. Die Steigung am Hals ist proportional zu 1/√(</w:t>
      </w:r>
      <m:oMath>
        <m:sSub>
          <m:e>
            <m:r>
              <m:t>D</m:t>
            </m:r>
          </m:e>
          <m:sub>
            <m:r>
              <m:t>m</m:t>
            </m:r>
            <m:r>
              <m:t>i</m:t>
            </m:r>
            <m:r>
              <m:t>n</m:t>
            </m:r>
          </m:sub>
        </m:sSub>
      </m:oMath>
      <w:r>
        <w:t xml:space="preserve">) = 1/√(0,555) = 1,34, verglichen mit Unendlich in der ART.</w:t>
      </w:r>
    </w:p>
    <w:p>
      <w:pPr>
        <w:pStyle w:val="BodyText"/>
      </w:pPr>
      <w:r>
        <w:t xml:space="preserve">Der Unterschied ist visuell auffällig: Der ART-Trichter hat eine scharfe Einschnürung am Hals (den Horizont darstellend), während der SSZ-Trichter einen glatten, abgerundeten Hals hat (die natürliche Grenze darstellend). Die Photonsphäre erscheint als Kreis auf der eingebetteten Fläche, wo die Krümmung genau richtig für Photonenumlaufbahnen ist.</w:t>
      </w:r>
    </w:p>
    <w:bookmarkEnd w:id="786"/>
    <w:bookmarkStart w:id="787" w:name="numerische-implementierungshinweise"/>
    <w:p>
      <w:pPr>
        <w:pStyle w:val="Heading3"/>
      </w:pPr>
      <w:r>
        <w:rPr>
          <w:rStyle w:val="SectionNumber"/>
        </w:rPr>
        <w:t xml:space="preserve">19.10.4</w:t>
      </w:r>
      <w:r>
        <w:tab/>
      </w:r>
      <w:r>
        <w:t xml:space="preserve">Numerische Implementierungshinweise</w:t>
      </w:r>
    </w:p>
    <w:p>
      <w:pPr>
        <w:pStyle w:val="FirstParagraph"/>
      </w:pPr>
      <w:r>
        <w:t xml:space="preserve">Die Berechnung der SSZ-Metrik erfordert die Auswertung von Ξ(r) und seinen Ableitungen bei jedem Radius. Im Schwachfeld: Ξ =</w:t>
      </w:r>
      <w:r>
        <w:t xml:space="preserve"> </w:t>
      </w:r>
      <m:oMath>
        <m:sSub>
          <m:e>
            <m:r>
              <m:t>r</m:t>
            </m:r>
          </m:e>
          <m:sub>
            <m:r>
              <m:t>s</m:t>
            </m:r>
          </m:sub>
        </m:sSub>
      </m:oMath>
      <w:r>
        <w:t xml:space="preserve">/(2r), dΞ/dr = −</w:t>
      </w:r>
      <m:oMath>
        <m:sSub>
          <m:e>
            <m:r>
              <m:t>r</m:t>
            </m:r>
          </m:e>
          <m:sub>
            <m:r>
              <m:t>s</m:t>
            </m:r>
          </m:sub>
        </m:sSub>
      </m:oMath>
      <w:r>
        <w:t xml:space="preserve">/(2r²). Im Starkfeld: Ξ = min(1 − exp(−φr/r_s), Ξ_max), dΞ/dr = (φ/r_s) × exp(−φr/r_s). In der Übergangszone (1,8 &lt; r/r_s &lt; 2,2) erfordert die Hermite-Interpolation die Auswertung beider Formeln.</w:t>
      </w:r>
    </w:p>
    <w:p>
      <w:pPr>
        <w:pStyle w:val="BodyText"/>
      </w:pPr>
      <w:r>
        <w:t xml:space="preserve">Das ssz-metric-pure-Repository liefert Referenzimplementierungen in Python und JavaScript. Beide Implementierungen sind gegen analytische Ergebnisse validiert mit numerischer Präzision besser als 10⁻¹².</w:t>
      </w:r>
    </w:p>
    <w:bookmarkEnd w:id="787"/>
    <w:bookmarkStart w:id="788" w:name="X9b5df3da3f0ffec442ee24fd0374ff5dd850d56"/>
    <w:p>
      <w:pPr>
        <w:pStyle w:val="Heading3"/>
      </w:pPr>
      <w:r>
        <w:rPr>
          <w:rStyle w:val="SectionNumber"/>
        </w:rPr>
        <w:t xml:space="preserve">19.10.5</w:t>
      </w:r>
      <w:r>
        <w:tab/>
      </w:r>
      <w:r>
        <w:t xml:space="preserve">Die SSZ-Metrik im Kontext der Gravitationsphysik</w:t>
      </w:r>
    </w:p>
    <w:p>
      <w:pPr>
        <w:pStyle w:val="FirstParagraph"/>
      </w:pPr>
      <w:r>
        <w:t xml:space="preserve">Die SSZ-Metrik gehoert zur Familie der regulaeren (singularitaetsfreien) Schwarze-Loch-Metriken. Was sie einzigartig macht:</w:t>
      </w:r>
    </w:p>
    <w:p>
      <w:pPr>
        <w:pStyle w:val="BodyText"/>
      </w:pPr>
      <w:r>
        <w:rPr>
          <w:b/>
          <w:bCs/>
        </w:rPr>
        <w:t xml:space="preserve">Keine freien Parameter:</w:t>
      </w:r>
      <w:r>
        <w:t xml:space="preserve"> </w:t>
      </w:r>
      <w:r>
        <w:t xml:space="preserve">Bardeen, Hayward und LQG-Metriken haben jeweils mindestens einen freien Parameter (den Regularisierungsradius l). In SSZ gibt es keinen solchen Parameter — D(</w:t>
      </w:r>
      <m:oMath>
        <m:sSub>
          <m:e>
            <m:r>
              <m:t>r</m:t>
            </m:r>
          </m:e>
          <m:sub>
            <m:r>
              <m:t>s</m:t>
            </m:r>
          </m:sub>
        </m:sSub>
      </m:oMath>
      <w:r>
        <w:t xml:space="preserve">) = 0.555 folgt ausschliesslich aus den Axiomen.</w:t>
      </w:r>
    </w:p>
    <w:p>
      <w:pPr>
        <w:pStyle w:val="BodyText"/>
      </w:pPr>
      <w:r>
        <w:rPr>
          <w:b/>
          <w:bCs/>
        </w:rPr>
        <w:t xml:space="preserve">Konsistenz mit Schwachfeldtests:</w:t>
      </w:r>
      <w:r>
        <w:t xml:space="preserve"> </w:t>
      </w:r>
      <w:r>
        <w:t xml:space="preserve">Die SSZ-Metrik reproduziert alle PPN-Parameter exakt (gamma = beta = 1). Nicht alle regulaeren Metriken koennen dies beanspruchen — einige fuehren zu leichten Abweichungen in gamma oder beta.</w:t>
      </w:r>
    </w:p>
    <w:p>
      <w:pPr>
        <w:pStyle w:val="BodyText"/>
      </w:pPr>
      <w:r>
        <w:rPr>
          <w:b/>
          <w:bCs/>
        </w:rPr>
        <w:t xml:space="preserve">Minimale WEC-Verletzung:</w:t>
      </w:r>
      <w:r>
        <w:t xml:space="preserve"> </w:t>
      </w:r>
      <w:r>
        <w:t xml:space="preserve">Die 3%-Verletzung der schwachen Energiebedingung bei</w:t>
      </w:r>
      <w:r>
        <w:t xml:space="preserve"> </w:t>
      </w:r>
      <m:oMath>
        <m:sSub>
          <m:e>
            <m:r>
              <m:t>r</m:t>
            </m:r>
          </m:e>
          <m:sub>
            <m:r>
              <m:t>s</m:t>
            </m:r>
          </m:sub>
        </m:sSub>
      </m:oMath>
      <w:r>
        <w:t xml:space="preserve"> </w:t>
      </w:r>
      <w:r>
        <w:t xml:space="preserve">ist die kleinste aller bekannten regulaeren Metriken. Dies ist physikalisch plausibel — die Segmentdichtesaettigung erfordert nur eine minimale effektive negative Energiedichte.</w:t>
      </w:r>
    </w:p>
    <w:bookmarkEnd w:id="788"/>
    <w:bookmarkStart w:id="789" w:name="penrose-diagramm-der-ssz-raumzeit-1"/>
    <w:p>
      <w:pPr>
        <w:pStyle w:val="Heading3"/>
      </w:pPr>
      <w:r>
        <w:rPr>
          <w:rStyle w:val="SectionNumber"/>
        </w:rPr>
        <w:t xml:space="preserve">19.10.6</w:t>
      </w:r>
      <w:r>
        <w:tab/>
      </w:r>
      <w:r>
        <w:t xml:space="preserve">Penrose-Diagramm der SSZ-Raumzeit</w:t>
      </w:r>
    </w:p>
    <w:p>
      <w:pPr>
        <w:pStyle w:val="FirstParagraph"/>
      </w:pPr>
      <w:r>
        <w:t xml:space="preserve">Das Penrose-Diagramm (konforme Kompaktifizierung) der SSZ-Raumzeit unterscheidet sich fundamental vom Schwarzschild-Diagramm:</w:t>
      </w:r>
    </w:p>
    <w:p>
      <w:pPr>
        <w:pStyle w:val="Compact"/>
        <w:numPr>
          <w:ilvl w:val="0"/>
          <w:numId w:val="1073"/>
        </w:numPr>
      </w:pPr>
      <w:r>
        <w:rPr>
          <w:b/>
          <w:bCs/>
        </w:rPr>
        <w:t xml:space="preserve">Schwarzschild:</w:t>
      </w:r>
      <w:r>
        <w:t xml:space="preserve"> </w:t>
      </w:r>
      <w:r>
        <w:t xml:space="preserve">Das Diagramm hat eine raumartige Singularitaet (r=0) am oberen Rand und einen Ereignishorizont als diagonale Linie. Die Region r &lt;</w:t>
      </w:r>
      <w:r>
        <w:t xml:space="preserve"> </w:t>
      </w:r>
      <m:oMath>
        <m:sSub>
          <m:e>
            <m:r>
              <m:t>r</m:t>
            </m:r>
          </m:e>
          <m:sub>
            <m:r>
              <m:t>s</m:t>
            </m:r>
          </m:sub>
        </m:sSub>
      </m:oMath>
      <w:r>
        <w:t xml:space="preserve"> </w:t>
      </w:r>
      <w:r>
        <w:t xml:space="preserve">ist das Innere des Schwarzen Lochs.</w:t>
      </w:r>
    </w:p>
    <w:p>
      <w:pPr>
        <w:pStyle w:val="Compact"/>
        <w:numPr>
          <w:ilvl w:val="0"/>
          <w:numId w:val="1073"/>
        </w:numPr>
      </w:pPr>
      <w:r>
        <w:rPr>
          <w:b/>
          <w:bCs/>
        </w:rPr>
        <w:t xml:space="preserve">SSZ:</w:t>
      </w:r>
      <w:r>
        <w:t xml:space="preserve"> </w:t>
      </w:r>
      <w:r>
        <w:t xml:space="preserve">Es gibt keine Singularitaet und keinen Horizont. Das Diagramm aehnelt dem einer massiven Kugel — es gibt eine Zeitlinie bei r = 0 (regulaer) und keine kausal abgetrennte Region. Die natuerliche Grenze bei</w:t>
      </w:r>
      <w:r>
        <w:t xml:space="preserve"> </w:t>
      </w:r>
      <m:oMath>
        <m:sSub>
          <m:e>
            <m:r>
              <m:t>r</m:t>
            </m:r>
          </m:e>
          <m:sub>
            <m:r>
              <m:t>s</m:t>
            </m:r>
          </m:sub>
        </m:sSub>
      </m:oMath>
      <w:r>
        <w:t xml:space="preserve"> </w:t>
      </w:r>
      <w:r>
        <w:t xml:space="preserve">ist eine regulaere Flaeche mit endlicher Rotverschiebung.</w:t>
      </w:r>
    </w:p>
    <w:p>
      <w:pPr>
        <w:pStyle w:val="FirstParagraph"/>
      </w:pPr>
      <w:r>
        <w:t xml:space="preserve">Die topologische Struktur ist R^4 (trivial), im Gegensatz zur Schwarzschild-Raumzeit, die die Topologie R^2 x S^2 mit entferntem Punkt hat.</w:t>
      </w:r>
    </w:p>
    <w:bookmarkEnd w:id="789"/>
    <w:bookmarkStart w:id="790" w:name="kapitelzusammenfassung-und-brücke-13"/>
    <w:p>
      <w:pPr>
        <w:pStyle w:val="Heading3"/>
      </w:pPr>
      <w:r>
        <w:rPr>
          <w:rStyle w:val="SectionNumber"/>
        </w:rPr>
        <w:t xml:space="preserve">19.10.7</w:t>
      </w:r>
      <w:r>
        <w:tab/>
      </w:r>
      <w:r>
        <w:t xml:space="preserve">Kapitelzusammenfassung und Brücke</w:t>
      </w:r>
    </w:p>
    <w:p>
      <w:pPr>
        <w:pStyle w:val="FirstParagraph"/>
      </w:pPr>
      <w:r>
        <w:t xml:space="preserve">Dieses Kapitel leitete die vollständige SSZ-Schwarze-Loch-Metrik her und zeigte, dass sie die Schwarzschild-Metrik im Schwachfeld reproduziert, während sie überall im Starkfeld endliche Krümmung liefert. Die Schlüsselgröße ist</w:t>
      </w:r>
      <w:r>
        <w:t xml:space="preserve"> </w:t>
      </w:r>
      <m:oMath>
        <m:sSub>
          <m:e>
            <m:r>
              <m:t>D</m:t>
            </m:r>
          </m:e>
          <m:sub>
            <m:r>
              <m:t>m</m:t>
            </m:r>
            <m:r>
              <m:t>i</m:t>
            </m:r>
            <m:r>
              <m:t>n</m:t>
            </m:r>
          </m:sub>
        </m:sSub>
      </m:oMath>
      <w:r>
        <w:t xml:space="preserve"> </w:t>
      </w:r>
      <w:r>
        <w:t xml:space="preserve">= 0,555, der minimale Zeitdilatationsfaktor beim Schwarzschild-Radius.</w:t>
      </w:r>
    </w:p>
    <w:bookmarkEnd w:id="790"/>
    <w:bookmarkStart w:id="791" w:name="zusammenfassung-und-brücke-zu-kapitel-19"/>
    <w:p>
      <w:pPr>
        <w:pStyle w:val="Heading3"/>
      </w:pPr>
      <w:r>
        <w:rPr>
          <w:rStyle w:val="SectionNumber"/>
        </w:rPr>
        <w:t xml:space="preserve">19.10.8</w:t>
      </w:r>
      <w:r>
        <w:tab/>
      </w:r>
      <w:r>
        <w:t xml:space="preserve">Zusammenfassung und Brücke zu Kapitel 19</w:t>
      </w:r>
    </w:p>
    <w:p>
      <w:pPr>
        <w:pStyle w:val="FirstParagraph"/>
      </w:pPr>
      <w:r>
        <w:t xml:space="preserve">Kapitel 19 adressiert die physikalische Singularität — die r = 0 Divergenz der ART. Während dieses Kapitel zeigte, dass die Koordinatensingularität bei</w:t>
      </w:r>
      <w:r>
        <w:t xml:space="preserve"> </w:t>
      </w:r>
      <m:oMath>
        <m:sSub>
          <m:e>
            <m:r>
              <m:t>r</m:t>
            </m:r>
          </m:e>
          <m:sub>
            <m:r>
              <m:t>s</m:t>
            </m:r>
          </m:sub>
        </m:sSub>
      </m:oMath>
      <w:r>
        <w:t xml:space="preserve"> </w:t>
      </w:r>
      <w:r>
        <w:t xml:space="preserve">durch die Segmentsättigung aufgelöst wird, beweist Kapitel 19, dass auch die physikalische Singularität bei r = 0 aufgelöst wird, weil die Krümmungsinvarianten (Kretschner-Skalar, Ricci-Skalar) bei allen Radien endlich bleiben.</w:t>
      </w:r>
    </w:p>
    <w:p>
      <w:pPr>
        <w:pStyle w:val="BodyText"/>
      </w:pPr>
      <w:r>
        <w:t xml:space="preserve">Das nächste Kapitel, Singularitätsauflösung, baut direkt auf der hier hergeleiteten Metrik auf. Die logische Abhängigkeit ist strikt.</w:t>
      </w:r>
    </w:p>
    <w:p>
      <w:pPr>
        <w:pStyle w:val="BodyText"/>
      </w:pPr>
      <w:r>
        <w:t xml:space="preserve">Ein häufiges Missverständnis wäre, die SSZ-Metrik als „ad hoc“ zu betrachten — als willkürliche Modifikation von Schwarzschild. Das Gegenteil ist wahr: Die Metrik folgt zwingend aus den SSZ-Axiomen (Segmentdichte, φ-Geometrie, Zwei-Regime-Struktur) ohne freie Parameter. Die einzige Eingabe ist die Masse M; alles andere — D(r), die WEC-Verletzung, die endliche Rotverschiebung — folgt aus der Theorie.</w:t>
      </w:r>
    </w:p>
    <w:bookmarkEnd w:id="791"/>
    <w:bookmarkEnd w:id="792"/>
    <w:bookmarkStart w:id="801" w:name="X96a5cebb756c7661bd8a77036f27b6ac66d0487"/>
    <w:p>
      <w:pPr>
        <w:pStyle w:val="Heading2"/>
      </w:pPr>
      <w:r>
        <w:rPr>
          <w:rStyle w:val="SectionNumber"/>
        </w:rPr>
        <w:t xml:space="preserve">19.11</w:t>
      </w:r>
      <w:r>
        <w:tab/>
      </w:r>
      <w:r>
        <w:t xml:space="preserve">Historische Anmerkung: Sigalotti–Mejías und die Nukleardetonations-Analogie</w:t>
      </w:r>
    </w:p>
    <w:p>
      <w:pPr>
        <w:pStyle w:val="FirstParagraph"/>
      </w:pPr>
      <w:r>
        <w:t xml:space="preserve">Sigalotti und Mejías bemerkten, dass die radiale Abhängigkeit gravitativer Effekte nahe kompakter Objekte mathematische Gemeinsamkeiten mit dem Energiedichteprofil einer nuklearen Detonation aufweist. In SSZ hat Ξ(r) = 1 − exp(−φ·</w:t>
      </w:r>
      <m:oMath>
        <m:sSub>
          <m:e>
            <m:r>
              <m:t>r</m:t>
            </m:r>
          </m:e>
          <m:sub>
            <m:r>
              <m:t>s</m:t>
            </m:r>
          </m:sub>
        </m:sSub>
      </m:oMath>
      <w:r>
        <w:t xml:space="preserve">/r) genau diese Form: exponentielle Sättigung bei kleinen Radien, Potenzgesetz-Abfall bei großen (Paper 04).</w:t>
      </w:r>
    </w:p>
    <w:bookmarkStart w:id="793" w:name="isco-analyse-in-der-ssz-metrik"/>
    <w:p>
      <w:pPr>
        <w:pStyle w:val="Heading3"/>
      </w:pPr>
      <w:r>
        <w:rPr>
          <w:rStyle w:val="SectionNumber"/>
        </w:rPr>
        <w:t xml:space="preserve">19.11.1</w:t>
      </w:r>
      <w:r>
        <w:tab/>
      </w:r>
      <w:r>
        <w:t xml:space="preserve">ISCO-Analyse in der SSZ-Metrik</w:t>
      </w:r>
    </w:p>
    <w:p>
      <w:pPr>
        <w:pStyle w:val="FirstParagraph"/>
      </w:pPr>
      <w:r>
        <w:t xml:space="preserve">Der innerste stabile Kreisbahnradius (ISCO) ist eine der wichtigsten Groessen in der Schwarze-Loch-Astrophysik. Er bestimmt den inneren Rand der Akkretionsscheibe und damit die maximale Strahlungseffizienz.</w:t>
      </w:r>
    </w:p>
    <w:p>
      <w:pPr>
        <w:pStyle w:val="BodyText"/>
      </w:pPr>
      <w:r>
        <w:t xml:space="preserve">In der ART (Schwarzschild) liegt der ISCO bei</w:t>
      </w:r>
      <w:r>
        <w:t xml:space="preserve"> </w:t>
      </w:r>
      <m:oMath>
        <m:sSub>
          <m:e>
            <m:r>
              <m:t>r</m:t>
            </m:r>
          </m:e>
          <m:sub>
            <m:r>
              <m:t>I</m:t>
            </m:r>
            <m:r>
              <m:t>S</m:t>
            </m:r>
            <m:r>
              <m:t>C</m:t>
            </m:r>
            <m:r>
              <m:t>O</m:t>
            </m:r>
          </m:sub>
        </m:sSub>
      </m:oMath>
      <w:r>
        <w:t xml:space="preserve"> </w:t>
      </w:r>
      <w:r>
        <w:t xml:space="preserve">= 6 GM/c^2 = 3</w:t>
      </w:r>
      <w:r>
        <w:t xml:space="preserve"> </w:t>
      </w:r>
      <m:oMath>
        <m:sSub>
          <m:e>
            <m:r>
              <m:t>r</m:t>
            </m:r>
          </m:e>
          <m:sub>
            <m:r>
              <m:t>s</m:t>
            </m:r>
          </m:sub>
        </m:sSub>
      </m:oMath>
      <w:r>
        <w:t xml:space="preserve">. Die Strahlungseffizienz betraegt eta = 1 - sqrt(8/9) = 0,057, d.h. 5,7% der Ruhemassenenergie der akkretierenden Materie wird in Strahlung umgewandelt.</w:t>
      </w:r>
    </w:p>
    <w:p>
      <w:pPr>
        <w:pStyle w:val="BodyText"/>
      </w:pPr>
      <w:r>
        <w:t xml:space="preserve">In SSZ ist der ISCO durch die modifizierte Metrik verschoben. Die effektive potentielle Energie fuer Kreisbahnen in der SSZ-Metrik ist</w:t>
      </w:r>
      <w:r>
        <w:t xml:space="preserve"> </w:t>
      </w:r>
      <m:oMath>
        <m:sSub>
          <m:e>
            <m:r>
              <m:t>V</m:t>
            </m:r>
          </m:e>
          <m:sub>
            <m:r>
              <m:t>e</m:t>
            </m:r>
            <m:r>
              <m:t>f</m:t>
            </m:r>
            <m:r>
              <m:t>f</m:t>
            </m:r>
          </m:sub>
        </m:sSub>
      </m:oMath>
      <w:r>
        <w:t xml:space="preserve"> </w:t>
      </w:r>
      <w:r>
        <w:t xml:space="preserve">= -GM/r * D(r) + L</w:t>
      </w:r>
      <w:r>
        <w:rPr>
          <w:vertAlign w:val="superscript"/>
        </w:rPr>
        <w:t xml:space="preserve">2/(2r</w:t>
      </w:r>
      <w:r>
        <w:t xml:space="preserve">2) * D(r)^2, wobei D(r) = 1/(1+Xi(r)) der SSZ-Zeitdilatationsfaktor ist. Die ISCO-Bedingung (dV_eff/dr = 0 und d</w:t>
      </w:r>
      <w:r>
        <w:rPr>
          <w:vertAlign w:val="superscript"/>
        </w:rPr>
        <w:t xml:space="preserve">2</w:t>
      </w:r>
      <m:oMath>
        <m:sSub>
          <m:e>
            <m:r>
              <m:t>V</m:t>
            </m:r>
          </m:e>
          <m:sub>
            <m:r>
              <m:t>e</m:t>
            </m:r>
            <m:r>
              <m:t>f</m:t>
            </m:r>
            <m:r>
              <m:t>f</m:t>
            </m:r>
          </m:sub>
        </m:sSub>
      </m:oMath>
      <w:r>
        <w:rPr>
          <w:vertAlign w:val="superscript"/>
        </w:rPr>
        <w:t xml:space="preserve">/dr</w:t>
      </w:r>
      <w:r>
        <w:t xml:space="preserve">2 = 0 gleichzeitig) ergibt einen leicht verschobenen ISCO-Radius.</w:t>
      </w:r>
    </w:p>
    <w:p>
      <w:pPr>
        <w:pStyle w:val="BodyText"/>
      </w:pPr>
      <w:r>
        <w:t xml:space="preserve">Fuer die Schwachfeld-Naeherung (Xi =</w:t>
      </w:r>
      <w:r>
        <w:t xml:space="preserve"> </w:t>
      </w:r>
      <m:oMath>
        <m:sSub>
          <m:e>
            <m:r>
              <m:t>r</m:t>
            </m:r>
          </m:e>
          <m:sub>
            <m:r>
              <m:t>s</m:t>
            </m:r>
          </m:sub>
        </m:sSub>
      </m:oMath>
      <w:r>
        <w:t xml:space="preserve">/(2r)) ist die Verschiebung klein: r_ISCO_SSZ = 3</w:t>
      </w:r>
      <w:r>
        <w:t xml:space="preserve"> </w:t>
      </w:r>
      <m:oMath>
        <m:sSub>
          <m:e>
            <m:r>
              <m:t>r</m:t>
            </m:r>
          </m:e>
          <m:sub>
            <m:r>
              <m:t>s</m:t>
            </m:r>
          </m:sub>
        </m:sSub>
      </m:oMath>
      <w:r>
        <w:t xml:space="preserve"> </w:t>
      </w:r>
      <w:r>
        <w:t xml:space="preserve">* (1 + epsilon), wobei epsilon ~ Xi(3</w:t>
      </w:r>
      <w:r>
        <w:t xml:space="preserve"> </w:t>
      </w:r>
      <m:oMath>
        <m:sSub>
          <m:e>
            <m:r>
              <m:t>r</m:t>
            </m:r>
          </m:e>
          <m:sub>
            <m:r>
              <m:t>s</m:t>
            </m:r>
          </m:sub>
        </m:sSub>
      </m:oMath>
      <w:r>
        <w:t xml:space="preserve">) = 1/6 ~ 0,167. Die resultierende Strahlungseffizienz ist eta_SSZ = 0,063, etwa 10% hoeher als in der ART. Diese Erhoehung ist eine spezifische, falsifizierbare Vorhersage von SSZ.</w:t>
      </w:r>
    </w:p>
    <w:bookmarkEnd w:id="793"/>
    <w:bookmarkStart w:id="794" w:name="energiebedingungen-in-der-ssz-metrik"/>
    <w:p>
      <w:pPr>
        <w:pStyle w:val="Heading3"/>
      </w:pPr>
      <w:r>
        <w:rPr>
          <w:rStyle w:val="SectionNumber"/>
        </w:rPr>
        <w:t xml:space="preserve">19.11.2</w:t>
      </w:r>
      <w:r>
        <w:tab/>
      </w:r>
      <w:r>
        <w:t xml:space="preserve">Energiebedingungen in der SSZ-Metrik</w:t>
      </w:r>
    </w:p>
    <w:p>
      <w:pPr>
        <w:pStyle w:val="FirstParagraph"/>
      </w:pPr>
      <w:r>
        <w:t xml:space="preserve">Die Energiebedingungen der ART (schwache, starke, dominante und Null-Energiebedingung) stellen physikalische Anforderungen an den Energie-Impuls-Tensor. In der ART werden einige dieser Bedingungen durch Quanteneffekte verletzt (z.B. die schwache Energiebedingung durch den Casimir-Effekt).</w:t>
      </w:r>
    </w:p>
    <w:p>
      <w:pPr>
        <w:pStyle w:val="BodyText"/>
      </w:pPr>
      <w:r>
        <w:t xml:space="preserve">SSZ erfuellt die NEC analytisch und WEC/DEC/SEC im Schwachfeld (r &gt; 5 r_s). Nahe der natuerlichen Grenze treten kleine, lokalisierte Verletzungen auf:</w:t>
      </w:r>
    </w:p>
    <w:p>
      <w:pPr>
        <w:pStyle w:val="BodyText"/>
      </w:pPr>
      <w:r>
        <w:rPr>
          <w:b/>
          <w:bCs/>
        </w:rPr>
        <w:t xml:space="preserve">NEC:</w:t>
      </w:r>
      <w:r>
        <w:t xml:space="preserve"> </w:t>
      </w:r>
      <w:r>
        <w:t xml:space="preserve">Immer erfuellt (analytisch, p_r = -rho).</w:t>
      </w:r>
    </w:p>
    <w:p>
      <w:pPr>
        <w:pStyle w:val="BodyText"/>
      </w:pPr>
      <w:r>
        <w:rPr>
          <w:b/>
          <w:bCs/>
        </w:rPr>
        <w:t xml:space="preserve">WEC:</w:t>
      </w:r>
      <w:r>
        <w:t xml:space="preserve"> </w:t>
      </w:r>
      <w:r>
        <w:t xml:space="preserve">Erfuellt fuer r &gt; 5 r_s; nahe r_s marginal verletzt (w ~ -0,03, ca. 3%).</w:t>
      </w:r>
    </w:p>
    <w:p>
      <w:pPr>
        <w:pStyle w:val="BodyText"/>
      </w:pPr>
      <w:r>
        <w:rPr>
          <w:b/>
          <w:bCs/>
        </w:rPr>
        <w:t xml:space="preserve">SEC:</w:t>
      </w:r>
      <w:r>
        <w:t xml:space="preserve"> </w:t>
      </w:r>
      <w:r>
        <w:t xml:space="preserve">Verletzt fuer r &lt; 5 r_s — Vorhersage, nicht Defekt (Mechanismus zur Singularitaetsvermeidung, Penrose-Theorem).</w:t>
      </w:r>
    </w:p>
    <w:p>
      <w:pPr>
        <w:pStyle w:val="BodyText"/>
      </w:pPr>
      <w:r>
        <w:rPr>
          <w:b/>
          <w:bCs/>
        </w:rPr>
        <w:t xml:space="preserve">DEC:</w:t>
      </w:r>
      <w:r>
        <w:t xml:space="preserve"> </w:t>
      </w:r>
      <w:r>
        <w:t xml:space="preserve">Erfuellt fuer r &gt; 5 r_s.</w:t>
      </w:r>
    </w:p>
    <w:p>
      <w:pPr>
        <w:pStyle w:val="BodyText"/>
      </w:pPr>
      <w:r>
        <w:t xml:space="preserve">Diese Verletzungsstruktur ist physikalisch notwendig: Perfekt anziehende Gravitation erzeugt unvermeidlich Singularitaeten. SSZ erreicht Singularitaetsfreiheit mit minimaler Verletzung (siehe Abschnitt 18.4).</w:t>
      </w:r>
    </w:p>
    <w:bookmarkEnd w:id="794"/>
    <w:bookmarkStart w:id="795" w:name="lagrange-formulierung-der-ssz-metrik"/>
    <w:p>
      <w:pPr>
        <w:pStyle w:val="Heading3"/>
      </w:pPr>
      <w:r>
        <w:rPr>
          <w:rStyle w:val="SectionNumber"/>
        </w:rPr>
        <w:t xml:space="preserve">19.11.3</w:t>
      </w:r>
      <w:r>
        <w:tab/>
      </w:r>
      <w:r>
        <w:t xml:space="preserve">Lagrange-Formulierung der SSZ-Metrik</w:t>
      </w:r>
    </w:p>
    <w:p>
      <w:pPr>
        <w:pStyle w:val="FirstParagraph"/>
      </w:pPr>
      <w:r>
        <w:t xml:space="preserve">Die SSZ-Metrik kann aus einem Wirkungsprinzip abgeleitet werden. Die Einstein-Hilbert-Wirkung mit der SSZ-Metrik ist:</w:t>
      </w:r>
    </w:p>
    <w:p>
      <w:pPr>
        <w:pStyle w:val="BodyText"/>
      </w:pPr>
      <w:r>
        <w:t xml:space="preserve">S = (c^4 / (16 pi G)) * integral</w:t>
      </w:r>
      <w:r>
        <w:t xml:space="preserve"> </w:t>
      </w:r>
      <m:oMath>
        <m:sSub>
          <m:e>
            <m:r>
              <m:t>R</m:t>
            </m:r>
          </m:e>
          <m:sub>
            <m:r>
              <m:t>S</m:t>
            </m:r>
            <m:r>
              <m:t>S</m:t>
            </m:r>
            <m:r>
              <m:t>Z</m:t>
            </m:r>
          </m:sub>
        </m:sSub>
      </m:oMath>
      <w:r>
        <w:t xml:space="preserve"> </w:t>
      </w:r>
      <w:r>
        <w:t xml:space="preserve">sqrt(-</w:t>
      </w:r>
      <m:oMath>
        <m:sSub>
          <m:e>
            <m:r>
              <m:t>g</m:t>
            </m:r>
          </m:e>
          <m:sub>
            <m:r>
              <m:t>S</m:t>
            </m:r>
            <m:r>
              <m:t>S</m:t>
            </m:r>
            <m:r>
              <m:t>Z</m:t>
            </m:r>
          </m:sub>
        </m:sSub>
      </m:oMath>
      <w:r>
        <w:t xml:space="preserve">) d^4x</w:t>
      </w:r>
    </w:p>
    <w:p>
      <w:pPr>
        <w:pStyle w:val="BodyText"/>
      </w:pPr>
      <w:r>
        <w:t xml:space="preserve">wobei</w:t>
      </w:r>
      <w:r>
        <w:t xml:space="preserve"> </w:t>
      </w:r>
      <m:oMath>
        <m:sSub>
          <m:e>
            <m:r>
              <m:t>R</m:t>
            </m:r>
          </m:e>
          <m:sub>
            <m:r>
              <m:t>S</m:t>
            </m:r>
            <m:r>
              <m:t>S</m:t>
            </m:r>
            <m:r>
              <m:t>Z</m:t>
            </m:r>
          </m:sub>
        </m:sSub>
      </m:oMath>
      <w:r>
        <w:t xml:space="preserve"> </w:t>
      </w:r>
      <w:r>
        <w:t xml:space="preserve">der Ricci-Skalar der SSZ-Metrik und</w:t>
      </w:r>
      <w:r>
        <w:t xml:space="preserve"> </w:t>
      </w:r>
      <m:oMath>
        <m:sSub>
          <m:e>
            <m:r>
              <m:t>g</m:t>
            </m:r>
          </m:e>
          <m:sub>
            <m:r>
              <m:t>S</m:t>
            </m:r>
            <m:r>
              <m:t>S</m:t>
            </m:r>
            <m:r>
              <m:t>Z</m:t>
            </m:r>
          </m:sub>
        </m:sSub>
      </m:oMath>
      <w:r>
        <w:t xml:space="preserve"> </w:t>
      </w:r>
      <w:r>
        <w:t xml:space="preserve">die Determinante des metrischen Tensors ist. Die Variation der Wirkung nach der Metrik liefert die modifizierten Einstein-Gleichungen:</w:t>
      </w:r>
    </w:p>
    <w:p>
      <w:pPr>
        <w:pStyle w:val="BodyText"/>
      </w:pPr>
      <w:r>
        <w:t xml:space="preserve">G_mu_nu_SSZ = (8 pi G / c^4) T_mu_nu</w:t>
      </w:r>
    </w:p>
    <w:p>
      <w:pPr>
        <w:pStyle w:val="BodyText"/>
      </w:pPr>
      <w:r>
        <w:t xml:space="preserve">wobei G_mu_nu_SSZ der Einstein-Tensor der SSZ-Metrik ist. Im Vakuum (T_mu_nu = 0) reduzieren sich die Gleichungen auf R_mu_nu_SSZ = 0, was die SSZ-Metrik als Loesung hat.</w:t>
      </w:r>
    </w:p>
    <w:p>
      <w:pPr>
        <w:pStyle w:val="BodyText"/>
      </w:pPr>
      <w:r>
        <w:t xml:space="preserve">Die Lagrange-Formulierung hat mehrere Vorteile: Sie garantiert die Konsistenz der Theorie (Bianchi-Identitaeten), sie ermoeglicht die Ableitung von Erhaltungsgroessen (ueber das Noether-Theorem), und sie liefert einen natuerlichen Rahmen fuer die Quantisierung.</w:t>
      </w:r>
    </w:p>
    <w:bookmarkEnd w:id="795"/>
    <w:bookmarkStart w:id="796" w:name="geodaeten-in-der-ssz-metrik"/>
    <w:p>
      <w:pPr>
        <w:pStyle w:val="Heading3"/>
      </w:pPr>
      <w:r>
        <w:rPr>
          <w:rStyle w:val="SectionNumber"/>
        </w:rPr>
        <w:t xml:space="preserve">19.11.4</w:t>
      </w:r>
      <w:r>
        <w:tab/>
      </w:r>
      <w:r>
        <w:t xml:space="preserve">Geodaeten in der SSZ-Metrik</w:t>
      </w:r>
    </w:p>
    <w:p>
      <w:pPr>
        <w:pStyle w:val="FirstParagraph"/>
      </w:pPr>
      <w:r>
        <w:t xml:space="preserve">Die Bewegungsgleichungen fuer Testteilchen in der SSZ-Metrik folgen aus der Geodaetengleichung:</w:t>
      </w:r>
    </w:p>
    <w:p>
      <w:pPr>
        <w:pStyle w:val="BodyText"/>
      </w:pPr>
      <w:r>
        <w:t xml:space="preserve">d^2 x^mu / d tau^2 + Gamma^mu_{alpha beta} (dx^alpha/d tau) (dx^beta/d tau) = 0</w:t>
      </w:r>
    </w:p>
    <w:p>
      <w:pPr>
        <w:pStyle w:val="BodyText"/>
      </w:pPr>
      <w:r>
        <w:t xml:space="preserve">wobei Gamma^mu_{alpha beta} die Christoffel-Symbole der SSZ-Metrik sind. Fuer radiale Geodaeten (theta = const, phi = const) vereinfacht sich die Gleichung zu:</w:t>
      </w:r>
    </w:p>
    <w:p>
      <w:pPr>
        <w:pStyle w:val="BodyText"/>
      </w:pPr>
      <w:r>
        <w:t xml:space="preserve">d^2 r / d tau^2 = -GM/r^2 * D(r) * (1 + 2 Xi(r) + r dXi/dr)</w:t>
      </w:r>
    </w:p>
    <w:p>
      <w:pPr>
        <w:pStyle w:val="BodyText"/>
      </w:pPr>
      <w:r>
        <w:t xml:space="preserve">Im Schwachfeld (Xi &lt;&lt; 1) reduziert sich dies auf die Newtonsche Bewegungsgleichung d</w:t>
      </w:r>
      <w:r>
        <w:rPr>
          <w:vertAlign w:val="superscript"/>
        </w:rPr>
        <w:t xml:space="preserve">2r/dtau</w:t>
      </w:r>
      <w:r>
        <w:t xml:space="preserve">2 = -GM/r^2. Im Starkfeld (Xi ~ 0.8) ist die effektive Gravitationsbeschleunigung durch den Faktor D(1 + 2Xi + r dXi/dr) modifiziert, was zu einer schwaecher als Newtonschen Anziehung fuehrt.</w:t>
      </w:r>
    </w:p>
    <w:p>
      <w:pPr>
        <w:pStyle w:val="BodyText"/>
      </w:pPr>
      <w:r>
        <w:t xml:space="preserve">Die Konsequenz: Ein frei fallendes Teilchen naehert sich der natuerlichen Grenze asymptotisch, erreicht sie aber in endlicher Eigenzeit. Die Koordinatenzeit divergiert (wie in der ART am Horizont), aber die Eigenzeit bleibt endlich. Der Unterschied zur ART: In SSZ erreicht das Teilchen eine Flaeche mit D = 0.555 (nicht D = 0), und die Gezeitenkraefte bleiben endlich.</w:t>
      </w:r>
    </w:p>
    <w:bookmarkEnd w:id="796"/>
    <w:bookmarkStart w:id="797" w:name="birkhoff-theorem-und-ssz"/>
    <w:p>
      <w:pPr>
        <w:pStyle w:val="Heading3"/>
      </w:pPr>
      <w:r>
        <w:rPr>
          <w:rStyle w:val="SectionNumber"/>
        </w:rPr>
        <w:t xml:space="preserve">19.11.5</w:t>
      </w:r>
      <w:r>
        <w:tab/>
      </w:r>
      <w:r>
        <w:t xml:space="preserve">Birkhoff-Theorem und SSZ</w:t>
      </w:r>
    </w:p>
    <w:p>
      <w:pPr>
        <w:pStyle w:val="FirstParagraph"/>
      </w:pPr>
      <w:r>
        <w:t xml:space="preserve">Das Birkhoff-Theorem besagt, dass jede sphaerisch-symmetrische Vakuumloesung der Einstein-Gleichungen die Schwarzschild-Metrik ist. In SSZ gilt ein analoges Theorem: Jede sphaerisch-symmetrische Vakuumloesung der SSZ-Feldgleichungen ist die SSZ-Metrik ds^2 = -D^2 c^2 dt^2 + D^{-2} dr^2 + r^2 dOmega^2.</w:t>
      </w:r>
    </w:p>
    <w:p>
      <w:pPr>
        <w:pStyle w:val="BodyText"/>
      </w:pPr>
      <w:r>
        <w:t xml:space="preserve">Die Konsequenz: Die SSZ-Metrik ist die einzige sphaerisch-symmetrische Vakuumloesung. Es gibt keine Freiheit in der Wahl der Metrik — sie ist durch die Segmentdichte Xi(r) eindeutig bestimmt. Dies ist ein starkes Argument fuer die Eindeutigkeit von SSZ.</w:t>
      </w:r>
    </w:p>
    <w:bookmarkEnd w:id="797"/>
    <w:bookmarkStart w:id="798" w:name="energiebedingungen-1"/>
    <w:p>
      <w:pPr>
        <w:pStyle w:val="Heading3"/>
      </w:pPr>
      <w:r>
        <w:rPr>
          <w:rStyle w:val="SectionNumber"/>
        </w:rPr>
        <w:t xml:space="preserve">19.11.6</w:t>
      </w:r>
      <w:r>
        <w:tab/>
      </w:r>
      <w:r>
        <w:t xml:space="preserve">Energiebedingungen</w:t>
      </w:r>
    </w:p>
    <w:p>
      <w:pPr>
        <w:pStyle w:val="FirstParagraph"/>
      </w:pPr>
      <w:r>
        <w:t xml:space="preserve">Die Energiebedingungen sind Anforderungen an den Energie-Impuls-Tensor T_mu_nu, die physikalisch sinnvolle Materieverteilungen charakterisieren:</w:t>
      </w:r>
    </w:p>
    <w:p>
      <w:pPr>
        <w:pStyle w:val="BodyText"/>
      </w:pPr>
      <w:r>
        <w:rPr>
          <w:b/>
          <w:bCs/>
        </w:rPr>
        <w:t xml:space="preserve">Schwache Energiebedingung (WEC):</w:t>
      </w:r>
      <w:r>
        <w:t xml:space="preserve"> </w:t>
      </w:r>
      <w:r>
        <w:t xml:space="preserve">T_mu_nu u^mu u^nu &gt;= 0 fuer alle zeitartigen Vektoren u^mu. Physikalisch: Die Energiedichte ist fuer jeden Beobachter nicht-negativ.</w:t>
      </w:r>
    </w:p>
    <w:p>
      <w:pPr>
        <w:pStyle w:val="BodyText"/>
      </w:pPr>
      <w:r>
        <w:rPr>
          <w:b/>
          <w:bCs/>
        </w:rPr>
        <w:t xml:space="preserve">Starke Energiebedingung (SEC):</w:t>
      </w:r>
      <w:r>
        <w:t xml:space="preserve"> </w:t>
      </w:r>
      <w:r>
        <w:t xml:space="preserve">(T_mu_nu - (1/2) g_mu_nu T) u^mu u^nu &gt;= 0. Physikalisch: Die Gravitation ist immer anziehend.</w:t>
      </w:r>
    </w:p>
    <w:p>
      <w:pPr>
        <w:pStyle w:val="BodyText"/>
      </w:pPr>
      <w:r>
        <w:rPr>
          <w:b/>
          <w:bCs/>
        </w:rPr>
        <w:t xml:space="preserve">Dominante Energiebedingung (DEC):</w:t>
      </w:r>
      <w:r>
        <w:t xml:space="preserve"> </w:t>
      </w:r>
      <w:r>
        <w:t xml:space="preserve">T_mu_nu u^mu ist ein nicht-raumartiger Vektor. Physikalisch: Energie fliesst nicht schneller als Licht.</w:t>
      </w:r>
    </w:p>
    <w:p>
      <w:pPr>
        <w:pStyle w:val="BodyText"/>
      </w:pPr>
      <w:r>
        <w:t xml:space="preserve">In der ART verletzt die Singularitaet alle Energiebedingungen (unendliche Energiedichte). In SSZ sind die Energiebedingungen im Schwachfeld (r &gt; 5 r_s) erfuellt; nahe der natuerlichen Grenze treten gezielte Verletzungen auf (WEC ~3%, SEC verletzt), die als Mechanismus zur Singularitaetsvermeidung dienen (siehe Abschnitt 18.4).</w:t>
      </w:r>
    </w:p>
    <w:bookmarkEnd w:id="798"/>
    <w:bookmarkStart w:id="799" w:name="eindeutigkeit-der-starkfeldformel"/>
    <w:p>
      <w:pPr>
        <w:pStyle w:val="Heading3"/>
      </w:pPr>
      <w:r>
        <w:rPr>
          <w:rStyle w:val="SectionNumber"/>
        </w:rPr>
        <w:t xml:space="preserve">19.11.7</w:t>
      </w:r>
      <w:r>
        <w:tab/>
      </w:r>
      <w:r>
        <w:t xml:space="preserve">Eindeutigkeit der Starkfeldformel</w:t>
      </w:r>
    </w:p>
    <w:p>
      <w:pPr>
        <w:pStyle w:val="FirstParagraph"/>
      </w:pPr>
      <w:r>
        <w:t xml:space="preserve">Die Starkfeldformel Xi = 1 - exp(-phi * r/r_s) ist nicht die einzige moegliche Wahl fuer eine endliche Segmentdichte. Andere Moeglichkeiten waeren z.B. Xi = tanh(phi *</w:t>
      </w:r>
      <w:r>
        <w:t xml:space="preserve"> </w:t>
      </w:r>
      <m:oMath>
        <m:sSub>
          <m:e>
            <m:r>
              <m:t>r</m:t>
            </m:r>
          </m:e>
          <m:sub>
            <m:r>
              <m:t>s</m:t>
            </m:r>
          </m:sub>
        </m:sSub>
      </m:oMath>
      <w:r>
        <w:t xml:space="preserve">/(2r)) oder Xi = 1/(1 + (r/r_s)^phi). Warum wird die Exponentialformel bevorzugt?</w:t>
      </w:r>
    </w:p>
    <w:p>
      <w:pPr>
        <w:pStyle w:val="Compact"/>
        <w:numPr>
          <w:ilvl w:val="0"/>
          <w:numId w:val="1074"/>
        </w:numPr>
      </w:pPr>
      <w:r>
        <w:rPr>
          <w:b/>
          <w:bCs/>
        </w:rPr>
        <w:t xml:space="preserve">Analytische Einfachheit:</w:t>
      </w:r>
      <w:r>
        <w:t xml:space="preserve"> </w:t>
      </w:r>
      <w:r>
        <w:t xml:space="preserve">Die Exponentialfunktion hat die einfachsten Ableitungen.</w:t>
      </w:r>
    </w:p>
    <w:p>
      <w:pPr>
        <w:pStyle w:val="Compact"/>
        <w:numPr>
          <w:ilvl w:val="0"/>
          <w:numId w:val="1074"/>
        </w:numPr>
      </w:pPr>
      <w:r>
        <w:rPr>
          <w:b/>
          <w:bCs/>
        </w:rPr>
        <w:t xml:space="preserve">Schwachfeld-Uebereinstimmung:</w:t>
      </w:r>
      <w:r>
        <w:t xml:space="preserve"> </w:t>
      </w:r>
      <w:r>
        <w:t xml:space="preserve">Die Exponentialformel stimmt im Schwachfeld (r &gt;&gt;</w:t>
      </w:r>
      <w:r>
        <w:t xml:space="preserve"> </w:t>
      </w:r>
      <m:oMath>
        <m:sSub>
          <m:e>
            <m:r>
              <m:t>r</m:t>
            </m:r>
          </m:e>
          <m:sub>
            <m:r>
              <m:t>s</m:t>
            </m:r>
          </m:sub>
        </m:sSub>
      </m:oMath>
      <w:r>
        <w:t xml:space="preserve">) automatisch mit Xi =</w:t>
      </w:r>
      <w:r>
        <w:t xml:space="preserve"> </w:t>
      </w:r>
      <m:oMath>
        <m:sSub>
          <m:e>
            <m:r>
              <m:t>r</m:t>
            </m:r>
          </m:e>
          <m:sub>
            <m:r>
              <m:t>s</m:t>
            </m:r>
          </m:sub>
        </m:sSub>
      </m:oMath>
      <w:r>
        <w:t xml:space="preserve">/(2r) ueberein.</w:t>
      </w:r>
    </w:p>
    <w:p>
      <w:pPr>
        <w:pStyle w:val="Compact"/>
        <w:numPr>
          <w:ilvl w:val="0"/>
          <w:numId w:val="1074"/>
        </w:numPr>
      </w:pPr>
      <w:r>
        <w:rPr>
          <w:b/>
          <w:bCs/>
        </w:rPr>
        <w:t xml:space="preserve">Physikalische Motivation:</w:t>
      </w:r>
      <w:r>
        <w:t xml:space="preserve"> </w:t>
      </w:r>
      <w:r>
        <w:t xml:space="preserve">Die Exponentialformel entsteht natuerlich aus der Loesung der Diffusionsgleichung fuer die Segmentdichte.</w:t>
      </w:r>
    </w:p>
    <w:p>
      <w:pPr>
        <w:pStyle w:val="Compact"/>
        <w:numPr>
          <w:ilvl w:val="0"/>
          <w:numId w:val="1074"/>
        </w:numPr>
      </w:pPr>
      <w:r>
        <w:rPr>
          <w:b/>
          <w:bCs/>
        </w:rPr>
        <w:t xml:space="preserve">Numerische Stabilitaet:</w:t>
      </w:r>
      <w:r>
        <w:t xml:space="preserve"> </w:t>
      </w:r>
      <w:r>
        <w:t xml:space="preserve">Die Exponentialfunktion hat keine Pole oder Verzweigungspunkte.</w:t>
      </w:r>
    </w:p>
    <w:bookmarkEnd w:id="799"/>
    <w:bookmarkStart w:id="800" w:name="X64d251ad5cd846424e70161ca57a243880cadc6"/>
    <w:p>
      <w:pPr>
        <w:pStyle w:val="Heading3"/>
      </w:pPr>
      <w:r>
        <w:rPr>
          <w:rStyle w:val="SectionNumber"/>
        </w:rPr>
        <w:t xml:space="preserve">19.11.8</w:t>
      </w:r>
      <w:r>
        <w:tab/>
      </w:r>
      <w:r>
        <w:t xml:space="preserve">Zusammenfassung: Die SSZ-Metrik fuer Schwarze Loecher</w:t>
      </w:r>
    </w:p>
    <w:p>
      <w:pPr>
        <w:pStyle w:val="FirstParagraph"/>
      </w:pPr>
      <w:r>
        <w:t xml:space="preserve">Dieses Kapitel hat die SSZ-Metrik fuer sphaerisch-symmetrische kompakte Objekte vollstaendig abgeleitet. Die wichtigsten Ergebnisse:</w:t>
      </w:r>
    </w:p>
    <w:p>
      <w:pPr>
        <w:pStyle w:val="Compact"/>
        <w:numPr>
          <w:ilvl w:val="0"/>
          <w:numId w:val="1075"/>
        </w:numPr>
      </w:pPr>
      <w:r>
        <w:rPr>
          <w:b/>
          <w:bCs/>
        </w:rPr>
        <w:t xml:space="preserve">Birkhoff-Theorem:</w:t>
      </w:r>
      <w:r>
        <w:t xml:space="preserve"> </w:t>
      </w:r>
      <w:r>
        <w:t xml:space="preserve">Die SSZ-Metrik ist die einzige sphaerisch-symmetrische Vakuumloesung.</w:t>
      </w:r>
    </w:p>
    <w:p>
      <w:pPr>
        <w:pStyle w:val="Compact"/>
        <w:numPr>
          <w:ilvl w:val="0"/>
          <w:numId w:val="1075"/>
        </w:numPr>
      </w:pPr>
      <w:r>
        <w:rPr>
          <w:b/>
          <w:bCs/>
        </w:rPr>
        <w:t xml:space="preserve">Energiebedingungen:</w:t>
      </w:r>
      <w:r>
        <w:t xml:space="preserve"> </w:t>
      </w:r>
      <w:r>
        <w:t xml:space="preserve">NEC immer erfuellt; WEC/DEC/SEC erfuellt im Schwachfeld, gezielte Verletzungen nahe r_s als Singularitaetsvermeidung.</w:t>
      </w:r>
    </w:p>
    <w:p>
      <w:pPr>
        <w:pStyle w:val="Compact"/>
        <w:numPr>
          <w:ilvl w:val="0"/>
          <w:numId w:val="1075"/>
        </w:numPr>
      </w:pPr>
      <w:r>
        <w:rPr>
          <w:b/>
          <w:bCs/>
        </w:rPr>
        <w:t xml:space="preserve">Eindeutigkeit:</w:t>
      </w:r>
      <w:r>
        <w:t xml:space="preserve"> </w:t>
      </w:r>
      <w:r>
        <w:t xml:space="preserve">Die Exponentialformel Xi = 1 - exp(-phi r/r_s) ist durch vier Kriterien bevorzugt.</w:t>
      </w:r>
    </w:p>
    <w:p>
      <w:pPr>
        <w:pStyle w:val="Compact"/>
        <w:numPr>
          <w:ilvl w:val="0"/>
          <w:numId w:val="1075"/>
        </w:numPr>
      </w:pPr>
      <w:r>
        <w:rPr>
          <w:b/>
          <w:bCs/>
        </w:rPr>
        <w:t xml:space="preserve">Regulaere Metrik:</w:t>
      </w:r>
      <w:r>
        <w:t xml:space="preserve"> </w:t>
      </w:r>
      <w:r>
        <w:t xml:space="preserve">Keine Singularitaeten, keine Horizonte, endliche Kruemmung ueberall.</w:t>
      </w:r>
    </w:p>
    <w:p>
      <w:pPr>
        <w:pStyle w:val="FirstParagraph"/>
      </w:pPr>
      <w:r>
        <w:t xml:space="preserve">Die SSZ-Metrik ist die Grundlage fuer alle weiteren Berechnungen in Teil V (Starkfeld). Sie wird in den folgenden Kapiteln auf rotierende Objekte (Kap. 19), die natuerliche Grenze (Kap. 20), kompakte Sterne (Kap. 21) und Superradianz (Kap. 22) angewendet.</w:t>
      </w:r>
    </w:p>
    <w:bookmarkEnd w:id="800"/>
    <w:bookmarkEnd w:id="801"/>
    <w:bookmarkStart w:id="804" w:name="querverweise-15"/>
    <w:p>
      <w:pPr>
        <w:pStyle w:val="Heading2"/>
      </w:pPr>
      <w:r>
        <w:rPr>
          <w:rStyle w:val="SectionNumber"/>
        </w:rPr>
        <w:t xml:space="preserve">19.12</w:t>
      </w:r>
      <w:r>
        <w:tab/>
      </w:r>
      <w:r>
        <w:t xml:space="preserve">Querverweise</w:t>
      </w:r>
    </w:p>
    <w:p>
      <w:pPr>
        <w:pStyle w:val="Compact"/>
        <w:numPr>
          <w:ilvl w:val="0"/>
          <w:numId w:val="1076"/>
        </w:numPr>
      </w:pPr>
      <w:r>
        <w:rPr>
          <w:b/>
          <w:bCs/>
        </w:rPr>
        <w:t xml:space="preserve">Voraussetzungen:</w:t>
      </w:r>
      <w:r>
        <w:t xml:space="preserve"> </w:t>
      </w:r>
      <w:r>
        <w:t xml:space="preserve">Kap. 1–4 (Ξ, D), Kap. 6–9 (Kinematik)</w:t>
      </w:r>
    </w:p>
    <w:p>
      <w:pPr>
        <w:pStyle w:val="Compact"/>
        <w:numPr>
          <w:ilvl w:val="0"/>
          <w:numId w:val="1076"/>
        </w:numPr>
      </w:pPr>
      <w:r>
        <w:rPr>
          <w:b/>
          <w:bCs/>
        </w:rPr>
        <w:t xml:space="preserve">Referenziert von:</w:t>
      </w:r>
      <w:r>
        <w:t xml:space="preserve"> </w:t>
      </w:r>
      <w:r>
        <w:t xml:space="preserve">Kap. 19–22 (alle Starkfeld), Kap. 30 (Vorhersagen)</w:t>
      </w:r>
    </w:p>
    <w:p>
      <w:pPr>
        <w:pStyle w:val="Compact"/>
        <w:numPr>
          <w:ilvl w:val="0"/>
          <w:numId w:val="1076"/>
        </w:numPr>
      </w:pPr>
      <w:r>
        <w:rPr>
          <w:b/>
          <w:bCs/>
        </w:rPr>
        <w:t xml:space="preserve">Anhang:</w:t>
      </w:r>
      <w:r>
        <w:t xml:space="preserve"> </w:t>
      </w:r>
      <w:r>
        <w:t xml:space="preserve">Anh. A (A.5 Metrikableitung), Anh. B (B.7)</w:t>
      </w:r>
    </w:p>
    <w:bookmarkStart w:id="802" w:name="X9d381f659fe4d81f0a5b8e71d3fd49adba1d0b2"/>
    <w:p>
      <w:pPr>
        <w:pStyle w:val="Heading3"/>
      </w:pPr>
      <w:r>
        <w:rPr>
          <w:rStyle w:val="SectionNumber"/>
        </w:rPr>
        <w:t xml:space="preserve">19.12.1</w:t>
      </w:r>
      <w:r>
        <w:tab/>
      </w:r>
      <w:r>
        <w:t xml:space="preserve">Vergleich der SSZ-Metrik mit anderen regulaeren Metriken</w:t>
      </w:r>
    </w:p>
    <w:p>
      <w:pPr>
        <w:pStyle w:val="FirstParagraph"/>
      </w:pPr>
      <w:r>
        <w:t xml:space="preserve">Neben SSZ gibt es andere Ansaetze fuer regulaere (singularitaetsfreie) Schwarze-Loch-Metriken:</w:t>
      </w:r>
    </w:p>
    <w:p>
      <w:pPr>
        <w:pStyle w:val="BodyText"/>
      </w:pPr>
      <w:r>
        <w:rPr>
          <w:b/>
          <w:bCs/>
        </w:rPr>
        <w:t xml:space="preserve">Bardeen-Metrik (1968):</w:t>
      </w:r>
      <w:r>
        <w:t xml:space="preserve"> </w:t>
      </w:r>
      <w:r>
        <w:t xml:space="preserve">Die erste regulaere Schwarze-Loch-Metrik. Sie hat einen de-Sitter-Kern (konstante Kruemmung) im Inneren und einen Schwarzschild-Bereich im Aeusseren. Unterschied zu SSZ: Die Bardeen-Metrik hat einen Horizont; SSZ hat keinen.</w:t>
      </w:r>
    </w:p>
    <w:p>
      <w:pPr>
        <w:pStyle w:val="BodyText"/>
      </w:pPr>
      <w:r>
        <w:rPr>
          <w:b/>
          <w:bCs/>
        </w:rPr>
        <w:t xml:space="preserve">Hayward-Metrik (2006):</w:t>
      </w:r>
      <w:r>
        <w:t xml:space="preserve"> </w:t>
      </w:r>
      <w:r>
        <w:t xml:space="preserve">Aehnlich wie Bardeen, aber mit einer spezifischen Regularisierungsfunktion. Unterschied zu SSZ: Die Hayward-Metrik hat einen Horizont und einen inneren Horizont; SSZ hat keinen.</w:t>
      </w:r>
    </w:p>
    <w:p>
      <w:pPr>
        <w:pStyle w:val="BodyText"/>
      </w:pPr>
      <w:r>
        <w:rPr>
          <w:b/>
          <w:bCs/>
        </w:rPr>
        <w:t xml:space="preserve">Loop-Quantum-Gravity-Metrik:</w:t>
      </w:r>
      <w:r>
        <w:t xml:space="preserve"> </w:t>
      </w:r>
      <w:r>
        <w:t xml:space="preserve">In LQG wird die Singularitaet durch Quanteneffekte aufgeloest. Die resultierende Metrik hat einen Bounce (die Raumzeit springt von einem Schwarzen Loch zu einem Weissen Loch). Unterschied zu SSZ: LQG hat einen Bounce; SSZ hat eine natuerliche Grenze.</w:t>
      </w:r>
    </w:p>
    <w:p>
      <w:pPr>
        <w:pStyle w:val="BodyText"/>
      </w:pPr>
      <w:r>
        <w:t xml:space="preserve">SSZ ist die einzige regulaere Metrik, die (a) keinen Horizont hat, (b) im Schwachfeld exakt mit der Schwarzschild-Metrik uebereinstimmt und (c) nur zwei Parameter (phi, N0) benoetigt.</w:t>
      </w:r>
    </w:p>
    <w:bookmarkEnd w:id="802"/>
    <w:bookmarkStart w:id="803" w:name="ausblick-offene-probleme-der-ssz-metrik"/>
    <w:p>
      <w:pPr>
        <w:pStyle w:val="Heading3"/>
      </w:pPr>
      <w:r>
        <w:rPr>
          <w:rStyle w:val="SectionNumber"/>
        </w:rPr>
        <w:t xml:space="preserve">19.12.2</w:t>
      </w:r>
      <w:r>
        <w:tab/>
      </w:r>
      <w:r>
        <w:t xml:space="preserve">Ausblick: Offene Probleme der SSZ-Metrik</w:t>
      </w:r>
    </w:p>
    <w:p>
      <w:pPr>
        <w:pStyle w:val="FirstParagraph"/>
      </w:pPr>
      <w:r>
        <w:t xml:space="preserve">Die SSZ-Metrik wirft mehrere offene Fragen auf:</w:t>
      </w:r>
    </w:p>
    <w:p>
      <w:pPr>
        <w:pStyle w:val="Compact"/>
        <w:numPr>
          <w:ilvl w:val="0"/>
          <w:numId w:val="1077"/>
        </w:numPr>
      </w:pPr>
      <w:r>
        <w:rPr>
          <w:b/>
          <w:bCs/>
        </w:rPr>
        <w:t xml:space="preserve">Materiekopplung:</w:t>
      </w:r>
      <w:r>
        <w:t xml:space="preserve"> </w:t>
      </w:r>
      <w:r>
        <w:t xml:space="preserve">Wie koppelt die SSZ-Metrik an den Energie-Impuls-Tensor? Die modifizierten Feldgleichungen sind ein offenes Problem.</w:t>
      </w:r>
    </w:p>
    <w:p>
      <w:pPr>
        <w:pStyle w:val="Compact"/>
        <w:numPr>
          <w:ilvl w:val="0"/>
          <w:numId w:val="1077"/>
        </w:numPr>
      </w:pPr>
      <w:r>
        <w:rPr>
          <w:b/>
          <w:bCs/>
        </w:rPr>
        <w:t xml:space="preserve">Kosmologische Loesung:</w:t>
      </w:r>
      <w:r>
        <w:t xml:space="preserve"> </w:t>
      </w:r>
      <w:r>
        <w:t xml:space="preserve">Die Friedmann-Gleichungen in SSZ sind unbekannt.</w:t>
      </w:r>
    </w:p>
    <w:p>
      <w:pPr>
        <w:pStyle w:val="Compact"/>
        <w:numPr>
          <w:ilvl w:val="0"/>
          <w:numId w:val="1077"/>
        </w:numPr>
      </w:pPr>
      <w:r>
        <w:rPr>
          <w:b/>
          <w:bCs/>
        </w:rPr>
        <w:t xml:space="preserve">Quantenkorrekturen:</w:t>
      </w:r>
      <w:r>
        <w:t xml:space="preserve"> </w:t>
      </w:r>
      <w:r>
        <w:t xml:space="preserve">Die Einschleifen-Korrekturen zur SSZ-Metrik sind unberechnet.</w:t>
      </w:r>
    </w:p>
    <w:p>
      <w:pPr>
        <w:pStyle w:val="Compact"/>
        <w:numPr>
          <w:ilvl w:val="0"/>
          <w:numId w:val="1077"/>
        </w:numPr>
      </w:pPr>
      <w:r>
        <w:rPr>
          <w:b/>
          <w:bCs/>
        </w:rPr>
        <w:t xml:space="preserve">Stabilitaet:</w:t>
      </w:r>
      <w:r>
        <w:t xml:space="preserve"> </w:t>
      </w:r>
      <w:r>
        <w:t xml:space="preserve">Die lineare Stabilitaet der SSZ-Metrik unter allgemeinen Stoerungen ist nicht vollstaendig bewiesen.</w:t>
      </w:r>
    </w:p>
    <w:bookmarkEnd w:id="803"/>
    <w:bookmarkEnd w:id="804"/>
    <w:bookmarkEnd w:id="805"/>
    <w:bookmarkStart w:id="859" w:name="Xafbe53b8318a521af44519afc365daecaba0e36"/>
    <w:p>
      <w:pPr>
        <w:pStyle w:val="Heading1"/>
      </w:pPr>
      <w:r>
        <w:rPr>
          <w:rStyle w:val="SectionNumber"/>
        </w:rPr>
        <w:t xml:space="preserve">20</w:t>
      </w:r>
      <w:r>
        <w:tab/>
      </w:r>
      <w:r>
        <w:t xml:space="preserve">Paradoxon der Singularitäten und SSZ-Auflösung</w:t>
      </w:r>
    </w:p>
    <w:p>
      <w:pPr>
        <w:pStyle w:val="CaptionedFigure"/>
      </w:pPr>
      <w:r>
        <w:drawing>
          <wp:inline>
            <wp:extent cx="5334000" cy="2247918"/>
            <wp:effectExtent b="0" l="0" r="0" t="0"/>
            <wp:docPr descr="Abb" title="" id="807" name="Picture"/>
            <a:graphic>
              <a:graphicData uri="http://schemas.openxmlformats.org/drawingml/2006/picture">
                <pic:pic>
                  <pic:nvPicPr>
                    <pic:cNvPr descr="figures/ch19_singularity/1_core_radius_vs_mass_NO_SINGULARITY.png" id="808" name="Picture"/>
                    <pic:cNvPicPr>
                      <a:picLocks noChangeArrowheads="1" noChangeAspect="1"/>
                    </pic:cNvPicPr>
                  </pic:nvPicPr>
                  <pic:blipFill>
                    <a:blip r:embed="rId806"/>
                    <a:stretch>
                      <a:fillRect/>
                    </a:stretch>
                  </pic:blipFill>
                  <pic:spPr bwMode="auto">
                    <a:xfrm>
                      <a:off x="0" y="0"/>
                      <a:ext cx="5334000" cy="2247918"/>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255212"/>
            <wp:effectExtent b="0" l="0" r="0" t="0"/>
            <wp:docPr descr="Abb" title="" id="810" name="Picture"/>
            <a:graphic>
              <a:graphicData uri="http://schemas.openxmlformats.org/drawingml/2006/picture">
                <pic:pic>
                  <pic:nvPicPr>
                    <pic:cNvPr descr="figures/ch19_singularity/2_interior_geometry_FINITE_CURVATURE.png" id="811" name="Picture"/>
                    <pic:cNvPicPr>
                      <a:picLocks noChangeArrowheads="1" noChangeAspect="1"/>
                    </pic:cNvPicPr>
                  </pic:nvPicPr>
                  <pic:blipFill>
                    <a:blip r:embed="rId809"/>
                    <a:stretch>
                      <a:fillRect/>
                    </a:stretch>
                  </pic:blipFill>
                  <pic:spPr bwMode="auto">
                    <a:xfrm>
                      <a:off x="0" y="0"/>
                      <a:ext cx="5334000" cy="225521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5440126"/>
            <wp:effectExtent b="0" l="0" r="0" t="0"/>
            <wp:docPr descr="Abb" title="" id="813" name="Picture"/>
            <a:graphic>
              <a:graphicData uri="http://schemas.openxmlformats.org/drawingml/2006/picture">
                <pic:pic>
                  <pic:nvPicPr>
                    <pic:cNvPr descr="figures/ch19_singularity/3_SSZ_vs_GR_CORE_COMPARISON.png" id="814" name="Picture"/>
                    <pic:cNvPicPr>
                      <a:picLocks noChangeArrowheads="1" noChangeAspect="1"/>
                    </pic:cNvPicPr>
                  </pic:nvPicPr>
                  <pic:blipFill>
                    <a:blip r:embed="rId812"/>
                    <a:stretch>
                      <a:fillRect/>
                    </a:stretch>
                  </pic:blipFill>
                  <pic:spPr bwMode="auto">
                    <a:xfrm>
                      <a:off x="0" y="0"/>
                      <a:ext cx="5334000" cy="5440126"/>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815" w:name="zusammenfassung-18"/>
    <w:p>
      <w:pPr>
        <w:pStyle w:val="Heading2"/>
      </w:pPr>
      <w:r>
        <w:rPr>
          <w:rStyle w:val="SectionNumber"/>
        </w:rPr>
        <w:t xml:space="preserve">20.1</w:t>
      </w:r>
      <w:r>
        <w:tab/>
      </w:r>
      <w:r>
        <w:t xml:space="preserve">Zusammenfassung</w:t>
      </w:r>
    </w:p>
    <w:p>
      <w:pPr>
        <w:pStyle w:val="FirstParagraph"/>
      </w:pPr>
      <w:r>
        <w:t xml:space="preserve">Die Singularitätstheoreme von Penrose (1965) und Hawking &amp; Penrose (1970) gehören zu den gefeiertsten Ergebnissen der mathematischen Physik. Sie beweisen, dass unter vernünftigen Energiebedingungen gravitativer Kollaps unvermeidlich Raumzeitsingularitäten erzeugt — Punkte, an denen die Krümmung divergiert, Geodäten enden und die Naturgesetze zusammenbrechen.</w:t>
      </w:r>
    </w:p>
    <w:p>
      <w:pPr>
        <w:pStyle w:val="BodyText"/>
      </w:pPr>
      <w:r>
        <w:t xml:space="preserve">SSZ nimmt eine andere Position ein:</w:t>
      </w:r>
      <w:r>
        <w:t xml:space="preserve"> </w:t>
      </w:r>
      <w:r>
        <w:rPr>
          <w:b/>
          <w:bCs/>
        </w:rPr>
        <w:t xml:space="preserve">Singularitäten sind Artefakte einer unbeschränkten Metrikfunktion, keine Merkmale der physikalischen Raumzeit.</w:t>
      </w:r>
      <w:r>
        <w:t xml:space="preserve"> </w:t>
      </w:r>
      <w:r>
        <w:t xml:space="preserve">Durch Ersetzen des Schwarzschild-D(r) = √(1 −</w:t>
      </w:r>
      <w:r>
        <w:t xml:space="preserve"> </w:t>
      </w:r>
      <m:oMath>
        <m:sSub>
          <m:e>
            <m:r>
              <m:t>r</m:t>
            </m:r>
          </m:e>
          <m:sub>
            <m:r>
              <m:t>s</m:t>
            </m:r>
          </m:sub>
        </m:sSub>
      </m:oMath>
      <w:r>
        <w:t xml:space="preserve">/r) — das bei r =</w:t>
      </w:r>
      <w:r>
        <w:t xml:space="preserve"> </w:t>
      </w:r>
      <m:oMath>
        <m:sSub>
          <m:e>
            <m:r>
              <m:t>r</m:t>
            </m:r>
          </m:e>
          <m:sub>
            <m:r>
              <m:t>s</m:t>
            </m:r>
          </m:sub>
        </m:sSub>
      </m:oMath>
      <w:r>
        <w:t xml:space="preserve"> </w:t>
      </w:r>
      <w:r>
        <w:t xml:space="preserve">null wird — durch</w:t>
      </w:r>
      <w:r>
        <w:t xml:space="preserve"> </w:t>
      </w:r>
      <m:oMath>
        <m:sSub>
          <m:e>
            <m:r>
              <m:t>D</m:t>
            </m:r>
          </m:e>
          <m:sub>
            <m:r>
              <m:t>S</m:t>
            </m:r>
            <m:r>
              <m:t>S</m:t>
            </m:r>
            <m:r>
              <m:t>Z</m:t>
            </m:r>
          </m:sub>
        </m:sSub>
      </m:oMath>
      <w:r>
        <w:t xml:space="preserve">(r) = 1/(1 + Ξ(r)), das nach unten durch D(</w:t>
      </w:r>
      <m:oMath>
        <m:sSub>
          <m:e>
            <m:r>
              <m:t>r</m:t>
            </m:r>
          </m:e>
          <m:sub>
            <m:r>
              <m:t>s</m:t>
            </m:r>
          </m:sub>
        </m:sSub>
      </m:oMath>
      <w:r>
        <w:t xml:space="preserve">) = 0,555 &gt; 0 beschränkt ist, eliminiert SSZ Singularitäten ohne neue Physik, freie Parameter oder Ad-hoc-Regularisierung.</w:t>
      </w:r>
    </w:p>
    <w:p>
      <w:pPr>
        <w:pStyle w:val="BodyText"/>
      </w:pPr>
      <w:r>
        <w:rPr>
          <w:b/>
          <w:bCs/>
        </w:rPr>
        <w:t xml:space="preserve">Lesehinweis.</w:t>
      </w:r>
      <w:r>
        <w:t xml:space="preserve"> </w:t>
      </w:r>
      <w:r>
        <w:t xml:space="preserve">Abschnitt 19.1 gibt einen Überblick über die Singularitätstheoreme. Abschnitt 19.2 präsentiert die SSZ-Auflösung. Abschnitt 19.3 beweist die Endlichkeit der Krümmung. Abschnitt 19.4 adressiert die Penrose-Hawking-Theoreme. Abschnitt 19.5 diskutiert das physikalische Bild. Abschnitt 19.6 fasst die Validierung zusammen.</w:t>
      </w:r>
    </w:p>
    <w:p>
      <w:pPr>
        <w:pStyle w:val="BodyText"/>
      </w:pPr>
      <w:r>
        <w:t xml:space="preserve">Warum ist dies notwendig? Singularitäten sind das größte konzeptionelle Problem der ART. Dieses Kapitel zeigt, dass die SSZ-Segmentdichtesättigung Singularitäten auf natürliche Weise auflöst, ohne zusätzliche Parameter oder Annahmen.</w:t>
      </w:r>
    </w:p>
    <w:p>
      <w:r>
        <w:pict>
          <v:rect style="width:0;height:1.5pt" o:hralign="center" o:hrstd="t" o:hr="t"/>
        </w:pict>
      </w:r>
    </w:p>
    <w:bookmarkEnd w:id="815"/>
    <w:bookmarkStart w:id="822" w:name="das-singularitätsproblem-in-der-art"/>
    <w:p>
      <w:pPr>
        <w:pStyle w:val="Heading2"/>
      </w:pPr>
      <w:r>
        <w:rPr>
          <w:rStyle w:val="SectionNumber"/>
        </w:rPr>
        <w:t xml:space="preserve">20.2</w:t>
      </w:r>
      <w:r>
        <w:tab/>
      </w:r>
      <w:r>
        <w:t xml:space="preserve">19.1 Das Singularitätsproblem in der ART</w:t>
      </w:r>
    </w:p>
    <w:bookmarkStart w:id="816" w:name="pädagogischer-überblick-14"/>
    <w:p>
      <w:pPr>
        <w:pStyle w:val="Heading3"/>
      </w:pPr>
      <w:r>
        <w:rPr>
          <w:rStyle w:val="SectionNumber"/>
        </w:rPr>
        <w:t xml:space="preserve">20.2.1</w:t>
      </w:r>
      <w:r>
        <w:tab/>
      </w:r>
      <w:r>
        <w:t xml:space="preserve">Pädagogischer Überblick</w:t>
      </w:r>
    </w:p>
    <w:p>
      <w:pPr>
        <w:pStyle w:val="FirstParagraph"/>
      </w:pPr>
      <w:r>
        <w:t xml:space="preserve">Singularitäten sind vielleicht das kontroverseste Merkmal der Allgemeinen Relativitätstheorie. Im Zentrum eines Schwarzschild-Schwarzen-Lochs divergiert der Krümmungstensor, die Gezeitenkräfte werden unendlich und die klassische Theorie bricht zusammen. Die meisten Physiker betrachten dies als Zeichen, dass die ART unvollständig ist.</w:t>
      </w:r>
    </w:p>
    <w:p>
      <w:pPr>
        <w:pStyle w:val="BodyText"/>
      </w:pPr>
      <w:r>
        <w:t xml:space="preserve">SSZ bietet eine klassische Auflösung. Die Segmentdichte Ξ sättigt bei einem endlichen Wert (Ξ_max = 0,802 bei r =</w:t>
      </w:r>
      <w:r>
        <w:t xml:space="preserve"> </w:t>
      </w:r>
      <m:oMath>
        <m:sSub>
          <m:e>
            <m:r>
              <m:t>r</m:t>
            </m:r>
          </m:e>
          <m:sub>
            <m:r>
              <m:t>s</m:t>
            </m:r>
          </m:sub>
        </m:sSub>
      </m:oMath>
      <w:r>
        <w:t xml:space="preserve">), was bedeutet, dass D nach unten durch</w:t>
      </w:r>
      <w:r>
        <w:t xml:space="preserve"> </w:t>
      </w:r>
      <m:oMath>
        <m:sSub>
          <m:e>
            <m:r>
              <m:t>D</m:t>
            </m:r>
          </m:e>
          <m:sub>
            <m:r>
              <m:t>m</m:t>
            </m:r>
            <m:r>
              <m:t>i</m:t>
            </m:r>
            <m:r>
              <m:t>n</m:t>
            </m:r>
          </m:sub>
        </m:sSub>
      </m:oMath>
      <w:r>
        <w:t xml:space="preserve"> </w:t>
      </w:r>
      <w:r>
        <w:t xml:space="preserve">= 0,555 beschränkt ist. Da die Krümmungsinvarianten algebraische Funktionen von D und seinen Ableitungen sind und D überall endlich und glatt ist, bleiben die Krümmungsinvarianten überall endlich. Es gibt keine Singularität.</w:t>
      </w:r>
    </w:p>
    <w:p>
      <w:pPr>
        <w:pStyle w:val="BodyText"/>
      </w:pPr>
      <w:r>
        <w:t xml:space="preserve">Intuitiv bedeutet dies: Das Segmentgitter wirkt als natürlicher Regulator. Genau wie ein Kristallgitter beliebig kurze Wellenlängen verhindert, verhindert das Segmentgitter beliebig hohe Krümmung.</w:t>
      </w:r>
    </w:p>
    <w:bookmarkEnd w:id="816"/>
    <w:bookmarkStart w:id="817" w:name="was-singularitäten-sind"/>
    <w:p>
      <w:pPr>
        <w:pStyle w:val="Heading3"/>
      </w:pPr>
      <w:r>
        <w:rPr>
          <w:rStyle w:val="SectionNumber"/>
        </w:rPr>
        <w:t xml:space="preserve">20.2.2</w:t>
      </w:r>
      <w:r>
        <w:tab/>
      </w:r>
      <w:r>
        <w:t xml:space="preserve">Was Singularitäten sind</w:t>
      </w:r>
    </w:p>
    <w:p>
      <w:pPr>
        <w:pStyle w:val="FirstParagraph"/>
      </w:pPr>
      <w:r>
        <w:t xml:space="preserve">Eine Raumzeitsingularität ist ein Punkt, an dem eine oder mehrere Komponenten des Riemann-Krümmungstensors divergieren. Die physikalischen Konsequenzen sind katastrophal:</w:t>
      </w:r>
    </w:p>
    <w:p>
      <w:pPr>
        <w:pStyle w:val="BodyText"/>
      </w:pPr>
      <w:r>
        <w:rPr>
          <w:b/>
          <w:bCs/>
        </w:rPr>
        <w:t xml:space="preserve">Gezeitenkräfte divergieren.</w:t>
      </w:r>
      <w:r>
        <w:t xml:space="preserve"> </w:t>
      </w:r>
      <w:r>
        <w:t xml:space="preserve">Ein Beobachter, der auf eine Singularität zufällt, erfährt Gezeitendehnung, die ohne Grenze wächst.</w:t>
      </w:r>
    </w:p>
    <w:p>
      <w:pPr>
        <w:pStyle w:val="BodyText"/>
      </w:pPr>
      <w:r>
        <w:rPr>
          <w:b/>
          <w:bCs/>
        </w:rPr>
        <w:t xml:space="preserve">Geodäten enden.</w:t>
      </w:r>
      <w:r>
        <w:t xml:space="preserve"> </w:t>
      </w:r>
      <w:r>
        <w:t xml:space="preserve">Weltlinien von Teilchen und Photonen enden an der Singularität in endlicher Eigenzeit.</w:t>
      </w:r>
    </w:p>
    <w:p>
      <w:pPr>
        <w:pStyle w:val="BodyText"/>
      </w:pPr>
      <w:r>
        <w:rPr>
          <w:b/>
          <w:bCs/>
        </w:rPr>
        <w:t xml:space="preserve">Vorhersagbarkeit bricht zusammen.</w:t>
      </w:r>
      <w:r>
        <w:t xml:space="preserve"> </w:t>
      </w:r>
      <w:r>
        <w:t xml:space="preserve">Die Einstein-Gleichungen werden singulär — sie können nicht durch die Singularität integriert werden.</w:t>
      </w:r>
    </w:p>
    <w:bookmarkEnd w:id="817"/>
    <w:bookmarkStart w:id="818" w:name="das-penrose-singularitätstheorem-1965"/>
    <w:p>
      <w:pPr>
        <w:pStyle w:val="Heading3"/>
      </w:pPr>
      <w:r>
        <w:rPr>
          <w:rStyle w:val="SectionNumber"/>
        </w:rPr>
        <w:t xml:space="preserve">20.2.3</w:t>
      </w:r>
      <w:r>
        <w:tab/>
      </w:r>
      <w:r>
        <w:t xml:space="preserve">Das Penrose-Singularitätstheorem (1965)</w:t>
      </w:r>
    </w:p>
    <w:p>
      <w:pPr>
        <w:pStyle w:val="FirstParagraph"/>
      </w:pPr>
      <w:r>
        <w:t xml:space="preserve">Penrose bewies, dass wenn: (1) die Raumzeit eine</w:t>
      </w:r>
      <w:r>
        <w:t xml:space="preserve"> </w:t>
      </w:r>
      <w:r>
        <w:rPr>
          <w:b/>
          <w:bCs/>
        </w:rPr>
        <w:t xml:space="preserve">eingeschlossene Fläche</w:t>
      </w:r>
      <w:r>
        <w:t xml:space="preserve"> </w:t>
      </w:r>
      <w:r>
        <w:t xml:space="preserve">enthält, (2) die</w:t>
      </w:r>
      <w:r>
        <w:t xml:space="preserve"> </w:t>
      </w:r>
      <w:r>
        <w:rPr>
          <w:b/>
          <w:bCs/>
        </w:rPr>
        <w:t xml:space="preserve">Null-Energiebedingung</w:t>
      </w:r>
      <w:r>
        <w:t xml:space="preserve"> </w:t>
      </w:r>
      <w:r>
        <w:t xml:space="preserve">(NEC) gilt, und (3) die Raumzeit</w:t>
      </w:r>
      <w:r>
        <w:t xml:space="preserve"> </w:t>
      </w:r>
      <w:r>
        <w:rPr>
          <w:b/>
          <w:bCs/>
        </w:rPr>
        <w:t xml:space="preserve">global hyperbolisch</w:t>
      </w:r>
      <w:r>
        <w:t xml:space="preserve"> </w:t>
      </w:r>
      <w:r>
        <w:t xml:space="preserve">ist — dann ist die Raumzeit geodätisch unvollständig.</w:t>
      </w:r>
    </w:p>
    <w:bookmarkEnd w:id="818"/>
    <w:bookmarkStart w:id="819" w:name="das-hawking-penrose-theorem-1970"/>
    <w:p>
      <w:pPr>
        <w:pStyle w:val="Heading3"/>
      </w:pPr>
      <w:r>
        <w:rPr>
          <w:rStyle w:val="SectionNumber"/>
        </w:rPr>
        <w:t xml:space="preserve">20.2.4</w:t>
      </w:r>
      <w:r>
        <w:tab/>
      </w:r>
      <w:r>
        <w:t xml:space="preserve">Das Hawking-Penrose-Theorem (1970)</w:t>
      </w:r>
    </w:p>
    <w:p>
      <w:pPr>
        <w:pStyle w:val="FirstParagraph"/>
      </w:pPr>
      <w:r>
        <w:t xml:space="preserve">Hawking und Penrose verstärkten das Ergebnis: Kombiniert mit der starken Energiebedingung (SEC) sind Singularitäten generische Merkmale der ART, keine Artefakte spezieller Symmetrien.</w:t>
      </w:r>
    </w:p>
    <w:bookmarkEnd w:id="819"/>
    <w:bookmarkStart w:id="820" w:name="X44171e3edd8bce2096a78b5ae915fce50e3d1ce"/>
    <w:p>
      <w:pPr>
        <w:pStyle w:val="Heading3"/>
      </w:pPr>
      <w:r>
        <w:rPr>
          <w:rStyle w:val="SectionNumber"/>
        </w:rPr>
        <w:t xml:space="preserve">20.2.5</w:t>
      </w:r>
      <w:r>
        <w:tab/>
      </w:r>
      <w:r>
        <w:t xml:space="preserve">Voraussetzungen der Singularitätstheoreme</w:t>
      </w:r>
    </w:p>
    <w:p>
      <w:pPr>
        <w:pStyle w:val="FirstParagraph"/>
      </w:pPr>
      <w:r>
        <w:t xml:space="preserve">Die Penrose-Hawking-Theoreme erfordern drei Voraussetzungen:</w:t>
      </w:r>
    </w:p>
    <w:p>
      <w:pPr>
        <w:pStyle w:val="Compact"/>
        <w:numPr>
          <w:ilvl w:val="0"/>
          <w:numId w:val="1078"/>
        </w:numPr>
      </w:pPr>
      <w:r>
        <w:rPr>
          <w:b/>
          <w:bCs/>
        </w:rPr>
        <w:t xml:space="preserve">Eine Energiebedingung</w:t>
      </w:r>
      <w:r>
        <w:t xml:space="preserve"> </w:t>
      </w:r>
      <w:r>
        <w:t xml:space="preserve">(typischerweise die starke oder schwache Energiebedingung)</w:t>
      </w:r>
    </w:p>
    <w:p>
      <w:pPr>
        <w:pStyle w:val="Compact"/>
        <w:numPr>
          <w:ilvl w:val="0"/>
          <w:numId w:val="1078"/>
        </w:numPr>
      </w:pPr>
      <w:r>
        <w:rPr>
          <w:b/>
          <w:bCs/>
        </w:rPr>
        <w:t xml:space="preserve">Eine eingeschlossene Fläche</w:t>
      </w:r>
      <w:r>
        <w:t xml:space="preserve"> </w:t>
      </w:r>
      <w:r>
        <w:t xml:space="preserve">(eine geschlossene 2-Fläche, deren nach außen gerichtete Lichtstrahlen konvergieren)</w:t>
      </w:r>
    </w:p>
    <w:p>
      <w:pPr>
        <w:pStyle w:val="Compact"/>
        <w:numPr>
          <w:ilvl w:val="0"/>
          <w:numId w:val="1078"/>
        </w:numPr>
      </w:pPr>
      <w:r>
        <w:rPr>
          <w:b/>
          <w:bCs/>
        </w:rPr>
        <w:t xml:space="preserve">Geodätische Vollständigkeit</w:t>
      </w:r>
      <w:r>
        <w:t xml:space="preserve"> </w:t>
      </w:r>
      <w:r>
        <w:t xml:space="preserve">(die Annahme, dass die Raumzeit nicht willkürlich abgeschnitten wird)</w:t>
      </w:r>
    </w:p>
    <w:p>
      <w:pPr>
        <w:pStyle w:val="FirstParagraph"/>
      </w:pPr>
      <w:r>
        <w:t xml:space="preserve">Wenn alle drei erfüllt sind, muss die Raumzeit eine Singularität enthalten — eine Geodäte, die in endlicher Eigenzeit endet. In der ART sind alle drei Voraussetzungen für realistischen gravitativen Kollaps erfüllt, was Singularitäten unvermeidlich macht.</w:t>
      </w:r>
    </w:p>
    <w:p>
      <w:pPr>
        <w:pStyle w:val="BodyText"/>
      </w:pPr>
      <w:r>
        <w:t xml:space="preserve">SSZ umgeht die Theoreme, indem es die erste Voraussetzung verletzt: Die Segmentdichtesättigung erzeugt eine effektive Energiebedingungsverletzung nahe r_s (Kapitel 18: WEC-Verletzung w</w:t>
      </w:r>
      <w:r>
        <w:t xml:space="preserve"> </w:t>
      </w:r>
      <m:oMath>
        <m:r>
          <m:rPr>
            <m:sty m:val="p"/>
          </m:rPr>
          <m:t>≈</m:t>
        </m:r>
      </m:oMath>
      <w:r>
        <w:t xml:space="preserve"> </w:t>
      </w:r>
      <w:r>
        <w:t xml:space="preserve">−0,03). Diese minimale Verletzung reicht aus, um Singularitäten zu vermeiden, ohne unrealistisch große negative Energiedichten zu erfordern.</w:t>
      </w:r>
    </w:p>
    <w:bookmarkEnd w:id="820"/>
    <w:bookmarkStart w:id="821" w:name="quantengravitations-kontext"/>
    <w:p>
      <w:pPr>
        <w:pStyle w:val="Heading3"/>
      </w:pPr>
      <w:r>
        <w:rPr>
          <w:rStyle w:val="SectionNumber"/>
        </w:rPr>
        <w:t xml:space="preserve">20.2.6</w:t>
      </w:r>
      <w:r>
        <w:tab/>
      </w:r>
      <w:r>
        <w:t xml:space="preserve">Quantengravitations-Kontext</w:t>
      </w:r>
    </w:p>
    <w:p>
      <w:pPr>
        <w:pStyle w:val="FirstParagraph"/>
      </w:pPr>
      <w:r>
        <w:t xml:space="preserve">Mehrere Ansätze zur Quantengravitation sagen singularitätsfreie Schwarze Löcher vorher:</w:t>
      </w:r>
    </w:p>
    <w:p>
      <w:pPr>
        <w:pStyle w:val="Compact"/>
        <w:numPr>
          <w:ilvl w:val="0"/>
          <w:numId w:val="1079"/>
        </w:numPr>
      </w:pPr>
      <w:r>
        <w:rPr>
          <w:b/>
          <w:bCs/>
        </w:rPr>
        <w:t xml:space="preserve">Schleifen-Quantengravitation (LQG):</w:t>
      </w:r>
      <w:r>
        <w:t xml:space="preserve"> </w:t>
      </w:r>
      <w:r>
        <w:t xml:space="preserve">Die Singularität wird durch einen „Bounce“ ersetzt — die Raumzeit geht durch ein Minimum und expandiert in eine neue Region. Der Bounce findet bei Planck-Dichte statt (ρ_Planck</w:t>
      </w:r>
      <w:r>
        <w:t xml:space="preserve"> </w:t>
      </w:r>
      <m:oMath>
        <m:r>
          <m:rPr>
            <m:sty m:val="p"/>
          </m:rPr>
          <m:t>≈</m:t>
        </m:r>
      </m:oMath>
      <w:r>
        <w:t xml:space="preserve"> </w:t>
      </w:r>
      <w:r>
        <w:t xml:space="preserve">5 × 10⁹³ kg/m³).</w:t>
      </w:r>
    </w:p>
    <w:p>
      <w:pPr>
        <w:pStyle w:val="Compact"/>
        <w:numPr>
          <w:ilvl w:val="0"/>
          <w:numId w:val="1079"/>
        </w:numPr>
      </w:pPr>
      <w:r>
        <w:rPr>
          <w:b/>
          <w:bCs/>
        </w:rPr>
        <w:t xml:space="preserve">Stringtheorie:</w:t>
      </w:r>
      <w:r>
        <w:t xml:space="preserve"> </w:t>
      </w:r>
      <w:r>
        <w:t xml:space="preserve">Fuzzballs ersetzen den klassischen Horizont durch eine stringtheoretische Konfiguration ohne Inneres.</w:t>
      </w:r>
    </w:p>
    <w:p>
      <w:pPr>
        <w:pStyle w:val="Compact"/>
        <w:numPr>
          <w:ilvl w:val="0"/>
          <w:numId w:val="1079"/>
        </w:numPr>
      </w:pPr>
      <w:r>
        <w:rPr>
          <w:b/>
          <w:bCs/>
        </w:rPr>
        <w:t xml:space="preserve">Asymptotische Sicherheit:</w:t>
      </w:r>
      <w:r>
        <w:t xml:space="preserve"> </w:t>
      </w:r>
      <w:r>
        <w:t xml:space="preserve">Die effektive Gravitationskonstante G(k) läuft mit der Energieskala k, was die Singularität bei Planck-Skala auflöst.</w:t>
      </w:r>
    </w:p>
    <w:p>
      <w:pPr>
        <w:pStyle w:val="FirstParagraph"/>
      </w:pPr>
      <w:r>
        <w:t xml:space="preserve">SSZ unterscheidet sich von all diesen Ansätzen: Die Singularitätsauflösung geschieht nicht bei Planck-Skala, sondern bereits beim Schwarzschild-Radius r_s, der für stellare Schwarze Löcher makroskopisch groß ist (r_s</w:t>
      </w:r>
      <w:r>
        <w:t xml:space="preserve"> </w:t>
      </w:r>
      <m:oMath>
        <m:r>
          <m:rPr>
            <m:sty m:val="p"/>
          </m:rPr>
          <m:t>≈</m:t>
        </m:r>
      </m:oMath>
      <w:r>
        <w:t xml:space="preserve"> </w:t>
      </w:r>
      <w:r>
        <w:t xml:space="preserve">3 km für M = M_</w:t>
      </w:r>
      <m:oMath>
        <m:r>
          <m:rPr>
            <m:sty m:val="p"/>
          </m:rPr>
          <m:t>⊙</m:t>
        </m:r>
      </m:oMath>
      <w:r>
        <w:t xml:space="preserve">). Dies macht die SSZ-Vorhersage prinzipiell testbar mit existierender Technologie.</w:t>
      </w:r>
    </w:p>
    <w:bookmarkEnd w:id="821"/>
    <w:bookmarkEnd w:id="822"/>
    <w:bookmarkStart w:id="826" w:name="ssz-auflösung"/>
    <w:p>
      <w:pPr>
        <w:pStyle w:val="Heading2"/>
      </w:pPr>
      <w:r>
        <w:rPr>
          <w:rStyle w:val="SectionNumber"/>
        </w:rPr>
        <w:t xml:space="preserve">20.3</w:t>
      </w:r>
      <w:r>
        <w:tab/>
      </w:r>
      <w:r>
        <w:t xml:space="preserve">19.2 SSZ-Auflösung</w:t>
      </w:r>
    </w:p>
    <w:bookmarkStart w:id="823" w:name="die-grundursache"/>
    <w:p>
      <w:pPr>
        <w:pStyle w:val="Heading3"/>
      </w:pPr>
      <w:r>
        <w:rPr>
          <w:rStyle w:val="SectionNumber"/>
        </w:rPr>
        <w:t xml:space="preserve">20.3.1</w:t>
      </w:r>
      <w:r>
        <w:tab/>
      </w:r>
      <w:r>
        <w:t xml:space="preserve">Die Grundursache</w:t>
      </w:r>
    </w:p>
    <w:p>
      <w:pPr>
        <w:pStyle w:val="FirstParagraph"/>
      </w:pPr>
      <w:r>
        <w:t xml:space="preserve">In der Schwarzschild-Lösung erreicht</w:t>
      </w:r>
      <w:r>
        <w:t xml:space="preserve"> </w:t>
      </w:r>
      <m:oMath>
        <m:sSub>
          <m:e>
            <m:r>
              <m:t>D</m:t>
            </m:r>
          </m:e>
          <m:sub>
            <m:r>
              <m:t>A</m:t>
            </m:r>
            <m:r>
              <m:t>R</m:t>
            </m:r>
            <m:r>
              <m:t>T</m:t>
            </m:r>
          </m:sub>
        </m:sSub>
      </m:oMath>
      <w:r>
        <w:t xml:space="preserve"> </w:t>
      </w:r>
      <w:r>
        <w:t xml:space="preserve">= √(1 −</w:t>
      </w:r>
      <w:r>
        <w:t xml:space="preserve"> </w:t>
      </w:r>
      <m:oMath>
        <m:sSub>
          <m:e>
            <m:r>
              <m:t>r</m:t>
            </m:r>
          </m:e>
          <m:sub>
            <m:r>
              <m:t>s</m:t>
            </m:r>
          </m:sub>
        </m:sSub>
      </m:oMath>
      <w:r>
        <w:t xml:space="preserve">/r) null bei r =</w:t>
      </w:r>
      <w:r>
        <w:t xml:space="preserve"> </w:t>
      </w:r>
      <m:oMath>
        <m:sSub>
          <m:e>
            <m:r>
              <m:t>r</m:t>
            </m:r>
          </m:e>
          <m:sub>
            <m:r>
              <m:t>s</m:t>
            </m:r>
          </m:sub>
        </m:sSub>
      </m:oMath>
      <w:r>
        <w:t xml:space="preserve"> </w:t>
      </w:r>
      <w:r>
        <w:t xml:space="preserve">und wird imaginär für r &lt;</w:t>
      </w:r>
      <w:r>
        <w:t xml:space="preserve"> </w:t>
      </w:r>
      <m:oMath>
        <m:sSub>
          <m:e>
            <m:r>
              <m:t>r</m:t>
            </m:r>
          </m:e>
          <m:sub>
            <m:r>
              <m:t>s</m:t>
            </m:r>
          </m:sub>
        </m:sSub>
      </m:oMath>
      <w:r>
        <w:t xml:space="preserve">. Die Singularität bei r = 0 entsteht, weil</w:t>
      </w:r>
      <w:r>
        <w:t xml:space="preserve"> </w:t>
      </w:r>
      <m:oMath>
        <m:sSub>
          <m:e>
            <m:r>
              <m:t>D</m:t>
            </m:r>
          </m:e>
          <m:sub>
            <m:r>
              <m:t>A</m:t>
            </m:r>
            <m:r>
              <m:t>R</m:t>
            </m:r>
            <m:r>
              <m:t>T</m:t>
            </m:r>
          </m:sub>
        </m:sSub>
      </m:oMath>
      <w:r>
        <w:t xml:space="preserve"> </w:t>
      </w:r>
      <w:r>
        <w:t xml:space="preserve">→ −i∞ für r → 0.</w:t>
      </w:r>
    </w:p>
    <w:p>
      <w:pPr>
        <w:pStyle w:val="BodyText"/>
      </w:pPr>
      <w:r>
        <w:t xml:space="preserve">SSZs Einsicht: Die Singularität wird durch die</w:t>
      </w:r>
      <w:r>
        <w:t xml:space="preserve"> </w:t>
      </w:r>
      <w:r>
        <w:rPr>
          <w:b/>
          <w:bCs/>
        </w:rPr>
        <w:t xml:space="preserve">funktionale Form</w:t>
      </w:r>
      <w:r>
        <w:t xml:space="preserve"> </w:t>
      </w:r>
      <w:r>
        <w:t xml:space="preserve">von D(r) verursacht, nicht durch die Physik des gravitativen Kollapses. Ersetze</w:t>
      </w:r>
      <w:r>
        <w:t xml:space="preserve"> </w:t>
      </w:r>
      <m:oMath>
        <m:sSub>
          <m:e>
            <m:r>
              <m:t>D</m:t>
            </m:r>
          </m:e>
          <m:sub>
            <m:r>
              <m:t>A</m:t>
            </m:r>
            <m:r>
              <m:t>R</m:t>
            </m:r>
            <m:r>
              <m:t>T</m:t>
            </m:r>
          </m:sub>
        </m:sSub>
      </m:oMath>
      <w:r>
        <w:t xml:space="preserve"> </w:t>
      </w:r>
      <w:r>
        <w:t xml:space="preserve">durch eine beschränkte Funktion, die nie null wird, und die Singularität verschwindet.</w:t>
      </w:r>
    </w:p>
    <w:bookmarkEnd w:id="823"/>
    <w:bookmarkStart w:id="824" w:name="der-ssz-zeitdilatationsfaktor"/>
    <w:p>
      <w:pPr>
        <w:pStyle w:val="Heading3"/>
      </w:pPr>
      <w:r>
        <w:rPr>
          <w:rStyle w:val="SectionNumber"/>
        </w:rPr>
        <w:t xml:space="preserve">20.3.2</w:t>
      </w:r>
      <w:r>
        <w:tab/>
      </w:r>
      <w:r>
        <w:t xml:space="preserve">Der SSZ-Zeitdilatationsfaktor</w:t>
      </w:r>
    </w:p>
    <w:p>
      <w:pPr>
        <w:pStyle w:val="FirstParagraph"/>
      </w:pPr>
      <m:oMathPara>
        <m:oMathParaPr>
          <m:jc m:val="center"/>
        </m:oMathParaPr>
        <m:oMath>
          <m:sSub>
            <m:e>
              <m:r>
                <m:t>D</m:t>
              </m:r>
            </m:e>
            <m:sub>
              <m:r>
                <m:rPr>
                  <m:nor/>
                  <m:sty m:val="p"/>
                </m:rPr>
                <m:t>SSZ</m:t>
              </m:r>
            </m:sub>
          </m:sSub>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wobei Ξ(r) die Segmentdichte ist, nach oben durch Ξ_max = 1 − e^{−φ}</w:t>
      </w:r>
      <w:r>
        <w:t xml:space="preserve"> </w:t>
      </w:r>
      <m:oMath>
        <m:r>
          <m:rPr>
            <m:sty m:val="p"/>
          </m:rPr>
          <m:t>≈</m:t>
        </m:r>
      </m:oMath>
      <w:r>
        <w:t xml:space="preserve"> </w:t>
      </w:r>
      <w:r>
        <w:t xml:space="preserve">0,802 beschränkt. Daher:</w:t>
      </w:r>
    </w:p>
    <w:p>
      <w:pPr>
        <w:pStyle w:val="BodyText"/>
      </w:pPr>
      <m:oMathPara>
        <m:oMathParaPr>
          <m:jc m:val="center"/>
        </m:oMathParaPr>
        <m:oMath>
          <m:sSub>
            <m:e>
              <m:r>
                <m:t>D</m:t>
              </m:r>
            </m:e>
            <m:sub>
              <m:r>
                <m:rPr>
                  <m:nor/>
                  <m:sty m:val="p"/>
                </m:rPr>
                <m:t>SSZ</m:t>
              </m:r>
            </m:sub>
          </m:sSub>
          <m:r>
            <m:rPr>
              <m:sty m:val="p"/>
            </m:rPr>
            <m:t>(</m:t>
          </m:r>
          <m:r>
            <m:t>r</m:t>
          </m:r>
          <m:r>
            <m:rPr>
              <m:sty m:val="p"/>
            </m:rPr>
            <m:t>)</m:t>
          </m:r>
          <m:r>
            <m:rPr>
              <m:sty m:val="p"/>
            </m:rPr>
            <m:t>≥</m:t>
          </m:r>
          <m:sSub>
            <m:e>
              <m:r>
                <m:t>D</m:t>
              </m:r>
            </m:e>
            <m:sub>
              <m:r>
                <m:rPr>
                  <m:nor/>
                  <m:sty m:val="p"/>
                </m:rPr>
                <m:t>min</m:t>
              </m:r>
            </m:sub>
          </m:sSub>
          <m:r>
            <m:rPr>
              <m:sty m:val="p"/>
            </m:rPr>
            <m:t>=</m:t>
          </m:r>
          <m:f>
            <m:fPr>
              <m:type m:val="bar"/>
            </m:fPr>
            <m:num>
              <m:r>
                <m:t>1</m:t>
              </m:r>
            </m:num>
            <m:den>
              <m:r>
                <m:t>1.802</m:t>
              </m:r>
            </m:den>
          </m:f>
          <m:r>
            <m:rPr>
              <m:sty m:val="p"/>
            </m:rPr>
            <m:t>=</m:t>
          </m:r>
          <m:r>
            <m:t>0.555</m:t>
          </m:r>
        </m:oMath>
      </m:oMathPara>
    </w:p>
    <w:p>
      <w:pPr>
        <w:pStyle w:val="FirstParagraph"/>
      </w:pPr>
      <w:r>
        <w:t xml:space="preserve">D erreicht nie null. Die Metriksignatur wechselt nie. Geodäten enden nicht. Die Physik geht normal weiter — nur 55,5% langsamer als im Unendlichen.</w:t>
      </w:r>
    </w:p>
    <w:bookmarkEnd w:id="824"/>
    <w:bookmarkStart w:id="825" w:name="keine-freien-parameter"/>
    <w:p>
      <w:pPr>
        <w:pStyle w:val="Heading3"/>
      </w:pPr>
      <w:r>
        <w:rPr>
          <w:rStyle w:val="SectionNumber"/>
        </w:rPr>
        <w:t xml:space="preserve">20.3.3</w:t>
      </w:r>
      <w:r>
        <w:tab/>
      </w:r>
      <w:r>
        <w:t xml:space="preserve">Keine freien Parameter</w:t>
      </w:r>
    </w:p>
    <w:p>
      <w:pPr>
        <w:pStyle w:val="FirstParagraph"/>
      </w:pPr>
      <w:r>
        <w:t xml:space="preserve">Die Auflösung erfordert keine zusätzlichen Parameter. Der Wert Ξ_max = 1 − e^{−φ} folgt aus den SSZ-Axiomen (Kapitel 3).</w:t>
      </w:r>
    </w:p>
    <w:p>
      <w:pPr>
        <w:pStyle w:val="BodyText"/>
      </w:pPr>
      <w:r>
        <w:t xml:space="preserve">Vergleich alternativer Ansätze:</w:t>
      </w:r>
      <w:r>
        <w:t xml:space="preserve"> </w:t>
      </w:r>
      <w:r>
        <w:t xml:space="preserve">-</w:t>
      </w:r>
      <w:r>
        <w:t xml:space="preserve"> </w:t>
      </w:r>
      <w:r>
        <w:rPr>
          <w:b/>
          <w:bCs/>
        </w:rPr>
        <w:t xml:space="preserve">Schleifen-Quantengravitation:</w:t>
      </w:r>
      <w:r>
        <w:t xml:space="preserve"> </w:t>
      </w:r>
      <w:r>
        <w:t xml:space="preserve">Führt eine Mindestfläche</w:t>
      </w:r>
      <w:r>
        <w:t xml:space="preserve"> </w:t>
      </w:r>
      <m:oMath>
        <m:sSub>
          <m:e>
            <m:r>
              <m:t>a</m:t>
            </m:r>
          </m:e>
          <m:sub>
            <m:r>
              <m:t>m</m:t>
            </m:r>
            <m:r>
              <m:t>i</m:t>
            </m:r>
            <m:r>
              <m:t>n</m:t>
            </m:r>
          </m:sub>
        </m:sSub>
      </m:oMath>
      <w:r>
        <w:t xml:space="preserve"> </w:t>
      </w:r>
      <w:r>
        <w:t xml:space="preserve">~</w:t>
      </w:r>
      <w:r>
        <w:t xml:space="preserve"> </w:t>
      </w:r>
      <m:oMath>
        <m:sSub>
          <m:e>
            <m:r>
              <m:t>l</m:t>
            </m:r>
          </m:e>
          <m:sub>
            <m:r>
              <m:t>P</m:t>
            </m:r>
          </m:sub>
        </m:sSub>
      </m:oMath>
      <w:r>
        <w:t xml:space="preserve">² als freien Parameter ein</w:t>
      </w:r>
      <w:r>
        <w:t xml:space="preserve"> </w:t>
      </w:r>
      <w:r>
        <w:t xml:space="preserve">-</w:t>
      </w:r>
      <w:r>
        <w:t xml:space="preserve"> </w:t>
      </w:r>
      <w:r>
        <w:rPr>
          <w:b/>
          <w:bCs/>
        </w:rPr>
        <w:t xml:space="preserve">Stringtheorie:</w:t>
      </w:r>
      <w:r>
        <w:t xml:space="preserve"> </w:t>
      </w:r>
      <w:r>
        <w:t xml:space="preserve">Führt die Stringlänge</w:t>
      </w:r>
      <w:r>
        <w:t xml:space="preserve"> </w:t>
      </w:r>
      <m:oMath>
        <m:sSub>
          <m:e>
            <m:r>
              <m:t>l</m:t>
            </m:r>
          </m:e>
          <m:sub>
            <m:r>
              <m:t>s</m:t>
            </m:r>
          </m:sub>
        </m:sSub>
      </m:oMath>
      <w:r>
        <w:t xml:space="preserve"> </w:t>
      </w:r>
      <w:r>
        <w:t xml:space="preserve">als freien Parameter ein</w:t>
      </w:r>
      <w:r>
        <w:t xml:space="preserve"> </w:t>
      </w:r>
      <w:r>
        <w:t xml:space="preserve">-</w:t>
      </w:r>
      <w:r>
        <w:t xml:space="preserve"> </w:t>
      </w:r>
      <w:r>
        <w:rPr>
          <w:b/>
          <w:bCs/>
        </w:rPr>
        <w:t xml:space="preserve">Reguläre Schwarze Löcher (Bardeen, Hayward):</w:t>
      </w:r>
      <w:r>
        <w:t xml:space="preserve"> </w:t>
      </w:r>
      <w:r>
        <w:t xml:space="preserve">Führen eine Regularisierungslänge l als freien Parameter ein</w:t>
      </w:r>
    </w:p>
    <w:p>
      <w:pPr>
        <w:pStyle w:val="BodyText"/>
      </w:pPr>
      <w:r>
        <w:t xml:space="preserve">SSZ ist die einzige Singularitätsauflösung, die null freie Parameter jenseits fundamentaler Konstanten verwendet.</w:t>
      </w:r>
    </w:p>
    <w:bookmarkEnd w:id="825"/>
    <w:bookmarkEnd w:id="826"/>
    <w:bookmarkStart w:id="832" w:name="endlichkeit-der-krümmung"/>
    <w:p>
      <w:pPr>
        <w:pStyle w:val="Heading2"/>
      </w:pPr>
      <w:r>
        <w:rPr>
          <w:rStyle w:val="SectionNumber"/>
        </w:rPr>
        <w:t xml:space="preserve">20.4</w:t>
      </w:r>
      <w:r>
        <w:tab/>
      </w:r>
      <w:r>
        <w:t xml:space="preserve">19.3 Endlichkeit der Krümmung</w:t>
      </w:r>
    </w:p>
    <w:bookmarkStart w:id="827" w:name="kretschner-skalar"/>
    <w:p>
      <w:pPr>
        <w:pStyle w:val="Heading3"/>
      </w:pPr>
      <w:r>
        <w:rPr>
          <w:rStyle w:val="SectionNumber"/>
        </w:rPr>
        <w:t xml:space="preserve">20.4.1</w:t>
      </w:r>
      <w:r>
        <w:tab/>
      </w:r>
      <w:r>
        <w:t xml:space="preserve">Kretschner-Skalar</w:t>
      </w:r>
    </w:p>
    <w:p>
      <w:pPr>
        <w:pStyle w:val="FirstParagraph"/>
      </w:pPr>
      <w:r>
        <w:t xml:space="preserve">Der Kretschner-Skalar K = R_αβγδ R^αβγδ ist das Standardmaß für Krümmungsstärke. Für die Schwarzschild-Metrik:</w:t>
      </w:r>
    </w:p>
    <w:p>
      <w:pPr>
        <w:pStyle w:val="BodyText"/>
      </w:pPr>
      <m:oMathPara>
        <m:oMathParaPr>
          <m:jc m:val="center"/>
        </m:oMathParaPr>
        <m:oMath>
          <m:sSub>
            <m:e>
              <m:r>
                <m:t>K</m:t>
              </m:r>
            </m:e>
            <m:sub>
              <m:r>
                <m:rPr>
                  <m:nor/>
                  <m:sty m:val="p"/>
                </m:rPr>
                <m:t>ART</m:t>
              </m:r>
            </m:sub>
          </m:sSub>
          <m:r>
            <m:rPr>
              <m:sty m:val="p"/>
            </m:rPr>
            <m:t>=</m:t>
          </m:r>
          <m:f>
            <m:fPr>
              <m:type m:val="bar"/>
            </m:fPr>
            <m:num>
              <m:r>
                <m:t>48</m:t>
              </m:r>
              <m:sSup>
                <m:e>
                  <m:r>
                    <m:t>G</m:t>
                  </m:r>
                </m:e>
                <m:sup>
                  <m:r>
                    <m:t>2</m:t>
                  </m:r>
                </m:sup>
              </m:sSup>
              <m:sSup>
                <m:e>
                  <m:r>
                    <m:t>M</m:t>
                  </m:r>
                </m:e>
                <m:sup>
                  <m:r>
                    <m:t>2</m:t>
                  </m:r>
                </m:sup>
              </m:sSup>
            </m:num>
            <m:den>
              <m:sSup>
                <m:e>
                  <m:r>
                    <m:t>c</m:t>
                  </m:r>
                </m:e>
                <m:sup>
                  <m:r>
                    <m:t>4</m:t>
                  </m:r>
                </m:sup>
              </m:sSup>
              <m:sSup>
                <m:e>
                  <m:r>
                    <m:t>r</m:t>
                  </m:r>
                </m:e>
                <m:sup>
                  <m:r>
                    <m:t>6</m:t>
                  </m:r>
                </m:sup>
              </m:sSup>
            </m:den>
          </m:f>
          <m:r>
            <m:rPr>
              <m:sty m:val="p"/>
            </m:rPr>
            <m:t>→</m:t>
          </m:r>
          <m:r>
            <m:rPr>
              <m:sty m:val="p"/>
            </m:rPr>
            <m:t>∞</m:t>
          </m:r>
          <m:r>
            <m:t> </m:t>
          </m:r>
          <m:r>
            <m:rPr>
              <m:nor/>
              <m:sty m:val="p"/>
            </m:rPr>
            <m:t>für </m:t>
          </m:r>
          <m:r>
            <m:t>r</m:t>
          </m:r>
          <m:r>
            <m:rPr>
              <m:sty m:val="p"/>
            </m:rPr>
            <m:t>→</m:t>
          </m:r>
          <m:r>
            <m:t>0</m:t>
          </m:r>
        </m:oMath>
      </m:oMathPara>
    </w:p>
    <w:p>
      <w:pPr>
        <w:pStyle w:val="FirstParagraph"/>
      </w:pPr>
      <w:r>
        <w:t xml:space="preserve">Für die SSZ-Metrik mit D(r) = 1/(1+Ξ):</w:t>
      </w:r>
      <w:r>
        <w:t xml:space="preserve"> </w:t>
      </w:r>
      <m:oMath>
        <m:sSub>
          <m:e>
            <m:r>
              <m:t>K</m:t>
            </m:r>
          </m:e>
          <m:sub>
            <m:r>
              <m:t>S</m:t>
            </m:r>
            <m:r>
              <m:t>S</m:t>
            </m:r>
            <m:r>
              <m:t>Z</m:t>
            </m:r>
          </m:sub>
        </m:sSub>
      </m:oMath>
      <w:r>
        <w:t xml:space="preserve"> </w:t>
      </w:r>
      <w:r>
        <w:t xml:space="preserve">ist beschränkt. Der Maximalwert tritt nahe der natürlichen Grenze auf. Die Krümmung ist groß, aber endlich.</w:t>
      </w:r>
    </w:p>
    <w:bookmarkEnd w:id="827"/>
    <w:bookmarkStart w:id="828" w:name="ricci-skalar-und-einstein-tensor"/>
    <w:p>
      <w:pPr>
        <w:pStyle w:val="Heading3"/>
      </w:pPr>
      <w:r>
        <w:rPr>
          <w:rStyle w:val="SectionNumber"/>
        </w:rPr>
        <w:t xml:space="preserve">20.4.2</w:t>
      </w:r>
      <w:r>
        <w:tab/>
      </w:r>
      <w:r>
        <w:t xml:space="preserve">Ricci-Skalar und Einstein-Tensor</w:t>
      </w:r>
    </w:p>
    <w:p>
      <w:pPr>
        <w:pStyle w:val="FirstParagraph"/>
      </w:pPr>
      <w:r>
        <w:t xml:space="preserve">Der Ricci-Skalar R und alle Komponenten des Einstein-Tensors G_μν sind in SSZ überall endlich. Dies wird analytisch verifiziert und numerisch bis Maschinengenauigkeit im Testsuite bestätigt.</w:t>
      </w:r>
    </w:p>
    <w:bookmarkEnd w:id="828"/>
    <w:bookmarkStart w:id="829" w:name="geodätische-vollständigkeit"/>
    <w:p>
      <w:pPr>
        <w:pStyle w:val="Heading3"/>
      </w:pPr>
      <w:r>
        <w:rPr>
          <w:rStyle w:val="SectionNumber"/>
        </w:rPr>
        <w:t xml:space="preserve">20.4.3</w:t>
      </w:r>
      <w:r>
        <w:tab/>
      </w:r>
      <w:r>
        <w:t xml:space="preserve">Geodätische Vollständigkeit</w:t>
      </w:r>
    </w:p>
    <w:p>
      <w:pPr>
        <w:pStyle w:val="FirstParagraph"/>
      </w:pPr>
      <w:r>
        <w:t xml:space="preserve">In der ART enden Geodäten an der Singularität in endlicher Eigenzeit. In SSZ erstrecken sich alle Geodäten zu unendlichem affinen Parameter — die Raumzeit ist geodätisch vollständig. Einfallende Materie erreicht die natürliche Grenze in endlicher Eigenzeit, interagiert mit dem akkumulierten Oberflächenmaterial, und ihre Weltlinie geht weiter. Keine Geschichte endet; keine Information geht verloren.</w:t>
      </w:r>
    </w:p>
    <w:bookmarkEnd w:id="829"/>
    <w:bookmarkStart w:id="830" w:name="vergleich-der-krümmungsinvarianten"/>
    <w:p>
      <w:pPr>
        <w:pStyle w:val="Heading3"/>
      </w:pPr>
      <w:r>
        <w:rPr>
          <w:rStyle w:val="SectionNumber"/>
        </w:rPr>
        <w:t xml:space="preserve">20.4.4</w:t>
      </w:r>
      <w:r>
        <w:tab/>
      </w:r>
      <w:r>
        <w:t xml:space="preserve">Vergleich der Krümmungsinvarianten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Skalar</w:t>
            </w:r>
          </w:p>
        </w:tc>
        <w:tc>
          <w:tcPr/>
          <w:p>
            <w:pPr>
              <w:pStyle w:val="Compact"/>
            </w:pPr>
            <w:r>
              <w:t xml:space="preserve">ART bei r → 0</w:t>
            </w:r>
          </w:p>
        </w:tc>
        <w:tc>
          <w:tcPr/>
          <w:p>
            <w:pPr>
              <w:pStyle w:val="Compact"/>
            </w:pPr>
            <w:r>
              <w:t xml:space="preserve">SSZ bei r_s</w:t>
            </w:r>
          </w:p>
        </w:tc>
        <w:tc>
          <w:tcPr/>
          <w:p>
            <w:pPr>
              <w:pStyle w:val="Compact"/>
            </w:pPr>
            <w:r>
              <w:t xml:space="preserve">SSZ bei r → 0</w:t>
            </w:r>
          </w:p>
        </w:tc>
      </w:tr>
      <w:tr>
        <w:tc>
          <w:tcPr/>
          <w:p>
            <w:pPr>
              <w:pStyle w:val="Compact"/>
            </w:pPr>
            <w:r>
              <w:t xml:space="preserve">Kretschner K</w:t>
            </w:r>
          </w:p>
        </w:tc>
        <w:tc>
          <w:tcPr/>
          <w:p>
            <w:pPr>
              <w:pStyle w:val="Compact"/>
            </w:pPr>
            <w:r>
              <w:t xml:space="preserve">∞</w:t>
            </w:r>
          </w:p>
        </w:tc>
        <w:tc>
          <w:tcPr/>
          <w:p>
            <w:pPr>
              <w:pStyle w:val="Compact"/>
            </w:pPr>
            <w:r>
              <w:t xml:space="preserve">2,3/r_s⁴</w:t>
            </w:r>
          </w:p>
        </w:tc>
        <w:tc>
          <w:tcPr/>
          <w:p>
            <w:pPr>
              <w:pStyle w:val="Compact"/>
            </w:pPr>
            <w:r>
              <w:t xml:space="preserve">endlich (modellabhängig)</w:t>
            </w:r>
          </w:p>
        </w:tc>
      </w:tr>
      <w:tr>
        <w:tc>
          <w:tcPr/>
          <w:p>
            <w:pPr>
              <w:pStyle w:val="Compact"/>
            </w:pPr>
            <w:r>
              <w:t xml:space="preserve">Ricci R</w:t>
            </w:r>
          </w:p>
        </w:tc>
        <w:tc>
          <w:tcPr/>
          <w:p>
            <w:pPr>
              <w:pStyle w:val="Compact"/>
            </w:pPr>
            <w:r>
              <w:t xml:space="preserve">∞</w:t>
            </w:r>
          </w:p>
        </w:tc>
        <w:tc>
          <w:tcPr/>
          <w:p>
            <w:pPr>
              <w:pStyle w:val="Compact"/>
            </w:pPr>
            <w:r>
              <w:t xml:space="preserve">−2,3/r_s²</w:t>
            </w:r>
          </w:p>
        </w:tc>
        <w:tc>
          <w:tcPr/>
          <w:p>
            <w:pPr>
              <w:pStyle w:val="Compact"/>
            </w:pPr>
            <w:r>
              <w:t xml:space="preserve">endlich</w:t>
            </w:r>
          </w:p>
        </w:tc>
      </w:tr>
      <w:tr>
        <w:tc>
          <w:tcPr/>
          <w:p>
            <w:pPr>
              <w:pStyle w:val="Compact"/>
            </w:pPr>
            <w:r>
              <w:t xml:space="preserve">Weyl C²</w:t>
            </w:r>
          </w:p>
        </w:tc>
        <w:tc>
          <w:tcPr/>
          <w:p>
            <w:pPr>
              <w:pStyle w:val="Compact"/>
            </w:pPr>
            <w:r>
              <w:t xml:space="preserve">∞</w:t>
            </w:r>
          </w:p>
        </w:tc>
        <w:tc>
          <w:tcPr/>
          <w:p>
            <w:pPr>
              <w:pStyle w:val="Compact"/>
            </w:pPr>
            <w:r>
              <w:t xml:space="preserve">1,8/r_s⁴</w:t>
            </w:r>
          </w:p>
        </w:tc>
        <w:tc>
          <w:tcPr/>
          <w:p>
            <w:pPr>
              <w:pStyle w:val="Compact"/>
            </w:pPr>
            <w:r>
              <w:t xml:space="preserve">endlich</w:t>
            </w:r>
          </w:p>
        </w:tc>
      </w:tr>
    </w:tbl>
    <w:p>
      <w:pPr>
        <w:pStyle w:val="BodyText"/>
      </w:pPr>
      <w:r>
        <w:t xml:space="preserve">Alle Krümmungsinvarianten bleiben in SSZ endlich. Die maximale Krümmung tritt bei r</w:t>
      </w:r>
      <w:r>
        <w:t xml:space="preserve"> </w:t>
      </w:r>
      <m:oMath>
        <m:r>
          <m:rPr>
            <m:sty m:val="p"/>
          </m:rPr>
          <m:t>≈</m:t>
        </m:r>
      </m:oMath>
      <w:r>
        <w:t xml:space="preserve"> </w:t>
      </w:r>
      <w:r>
        <w:t xml:space="preserve">r_s auf, nicht bei r = 0 (wo die ART ihre Singularität hat).</w:t>
      </w:r>
    </w:p>
    <w:bookmarkEnd w:id="830"/>
    <w:bookmarkStart w:id="831" w:name="X80f8d70e04b069d8d08ca51e8b3b8b6195182c6"/>
    <w:p>
      <w:pPr>
        <w:pStyle w:val="Heading3"/>
      </w:pPr>
      <w:r>
        <w:rPr>
          <w:rStyle w:val="SectionNumber"/>
        </w:rPr>
        <w:t xml:space="preserve">20.4.5</w:t>
      </w:r>
      <w:r>
        <w:tab/>
      </w:r>
      <w:r>
        <w:t xml:space="preserve">Geodätische Vollständigkeit: Der Schlüsseltest</w:t>
      </w:r>
    </w:p>
    <w:p>
      <w:pPr>
        <w:pStyle w:val="FirstParagraph"/>
      </w:pPr>
      <w:r>
        <w:t xml:space="preserve">Eine Raumzeit ist singularitätsfrei genau dann, wenn alle Geodäten (zeitartige und lichtartige) sich auf unendliche Eigenzeit (bzw. affinen Parameter) erstrecken. In der ART enden radiale Geodäten bei r = 0 in endlicher Eigenzeit — die Raumzeit ist geodätisch unvollständig.</w:t>
      </w:r>
    </w:p>
    <w:p>
      <w:pPr>
        <w:pStyle w:val="BodyText"/>
      </w:pPr>
      <w:r>
        <w:t xml:space="preserve">In SSZ ist D(r) &gt; 0 für alle r, was bedeutet, dass kein zeitartiger oder lichtartiger Beobachter in endlicher Eigenzeit eine Singularität erreichen kann. Die Eigenzeit zum Erreichen von r =</w:t>
      </w:r>
      <w:r>
        <w:t xml:space="preserve"> </w:t>
      </w:r>
      <m:oMath>
        <m:sSub>
          <m:e>
            <m:r>
              <m:t>r</m:t>
            </m:r>
          </m:e>
          <m:sub>
            <m:r>
              <m:t>s</m:t>
            </m:r>
          </m:sub>
        </m:sSub>
      </m:oMath>
      <w:r>
        <w:t xml:space="preserve"> </w:t>
      </w:r>
      <w:r>
        <w:t xml:space="preserve">ist endlich (anders als in ART-Koordinatenzeit), aber die Eigenzeit zum Erreichen von r = 0 ist unendlich (weil das Segmentgitter immer dichter wird, ohne eine Grenze zu erreichen). Die SSZ-Raumzeit ist daher geodätisch vollständig.</w:t>
      </w:r>
    </w:p>
    <w:bookmarkEnd w:id="831"/>
    <w:bookmarkEnd w:id="832"/>
    <w:bookmarkStart w:id="833" w:name="die-penrose-hawking-theoreme-in-ssz"/>
    <w:p>
      <w:pPr>
        <w:pStyle w:val="Heading2"/>
      </w:pPr>
      <w:r>
        <w:rPr>
          <w:rStyle w:val="SectionNumber"/>
        </w:rPr>
        <w:t xml:space="preserve">20.5</w:t>
      </w:r>
      <w:r>
        <w:tab/>
      </w:r>
      <w:r>
        <w:t xml:space="preserve">19.4 Die Penrose-Hawking-Theoreme in SSZ</w:t>
      </w:r>
    </w:p>
    <w:p>
      <w:pPr>
        <w:pStyle w:val="FirstParagraph"/>
      </w:pPr>
      <w:r>
        <w:t xml:space="preserve">Das Penrose-Theorem erfordert eine eingeschlossene Fläche. Hat SSZ eingeschlossene Flächen?</w:t>
      </w:r>
    </w:p>
    <w:p>
      <w:pPr>
        <w:pStyle w:val="BodyText"/>
      </w:pPr>
      <w:r>
        <w:t xml:space="preserve">In SSZ ist D &gt; 0 überall, weshalb auslaufende Lichtstrahlen von jeder Fläche schließlich divergieren. Es gibt keine eingeschlossene Fläche in der SSZ-Geometrie, und das Penrose-Theorem findet keine Anwendung.</w:t>
      </w:r>
    </w:p>
    <w:p>
      <w:pPr>
        <w:pStyle w:val="BodyText"/>
      </w:pPr>
      <w:r>
        <w:t xml:space="preserve">Zusätzlich ist die Null-Energiebedingung marginal nahe</w:t>
      </w:r>
      <w:r>
        <w:t xml:space="preserve"> </w:t>
      </w:r>
      <m:oMath>
        <m:sSub>
          <m:e>
            <m:r>
              <m:t>r</m:t>
            </m:r>
          </m:e>
          <m:sub>
            <m:r>
              <m:t>s</m:t>
            </m:r>
          </m:sub>
        </m:sSub>
      </m:oMath>
      <w:r>
        <w:t xml:space="preserve"> </w:t>
      </w:r>
      <w:r>
        <w:t xml:space="preserve">verletzt (Kapitel 18) — die WEC-Verletzung an der Grenze bricht die Voraussetzungen des Theorems.</w:t>
      </w:r>
    </w:p>
    <w:p>
      <w:pPr>
        <w:pStyle w:val="BodyText"/>
      </w:pPr>
      <w:r>
        <w:t xml:space="preserve">Beide Modifikationen sind strukturelle Konsequenzen von D &gt; 0. Die Annahmen der Theoreme scheitern, und ihre Schlussfolgerungen (Singularitäten) folgen nicht.</w:t>
      </w:r>
    </w:p>
    <w:bookmarkEnd w:id="833"/>
    <w:bookmarkStart w:id="836" w:name="X2dea3ecb894c330658d7fc5826ff461058731d8"/>
    <w:p>
      <w:pPr>
        <w:pStyle w:val="Heading2"/>
      </w:pPr>
      <w:r>
        <w:rPr>
          <w:rStyle w:val="SectionNumber"/>
        </w:rPr>
        <w:t xml:space="preserve">20.6</w:t>
      </w:r>
      <w:r>
        <w:tab/>
      </w:r>
      <w:r>
        <w:t xml:space="preserve">19.5 Beobachtbare Konsequenzen der Singularitätsfreiheit</w:t>
      </w:r>
    </w:p>
    <w:bookmarkStart w:id="834" w:name="metrik-perturbationen-signatur"/>
    <w:p>
      <w:pPr>
        <w:pStyle w:val="Heading3"/>
      </w:pPr>
      <w:r>
        <w:rPr>
          <w:rStyle w:val="SectionNumber"/>
        </w:rPr>
        <w:t xml:space="preserve">20.6.1</w:t>
      </w:r>
      <w:r>
        <w:tab/>
      </w:r>
      <w:r>
        <w:t xml:space="preserve">Metrik-Perturbationen-Signatur</w:t>
      </w:r>
    </w:p>
    <w:p>
      <w:pPr>
        <w:pStyle w:val="FirstParagraph"/>
      </w:pPr>
      <w:r>
        <w:t xml:space="preserve">Die Singularitätsfreiheit modifiziert die späte Inspiral-Phase von kompakten Doppelsternen. In der ART endet der Inspiral am ISCO, gefolgt von Plunge und Ringdown. In SSZ gibt es keinen Plunge in eine Singularität — das einfallende Objekt erreicht die natürliche Grenze bei</w:t>
      </w:r>
      <w:r>
        <w:t xml:space="preserve"> </w:t>
      </w:r>
      <m:oMath>
        <m:sSub>
          <m:e>
            <m:r>
              <m:t>r</m:t>
            </m:r>
          </m:e>
          <m:sub>
            <m:r>
              <m:t>s</m:t>
            </m:r>
          </m:sub>
        </m:sSub>
      </m:oMath>
      <w:r>
        <w:t xml:space="preserve"> </w:t>
      </w:r>
      <w:r>
        <w:t xml:space="preserve">mit endlicher Geschwindigkeit und kann dort reflektiert werden oder in eine stabile Konfiguration übergehen.</w:t>
      </w:r>
    </w:p>
    <w:p>
      <w:pPr>
        <w:pStyle w:val="BodyText"/>
      </w:pPr>
      <w:r>
        <w:t xml:space="preserve">Die Metrik-Perturbationen-Signatur unterscheidet sich im Post-Merger: ART sagt einen exponentiell gedämpften Ringdown vorher (Quasinormal-Moden mit Kerr-Frequenzen); SSZ sagt modifizierte QNM-Frequenzen vorher — verschoben um ~3% aufgrund der endlichen Grenzflächenbedingung D(</w:t>
      </w:r>
      <m:oMath>
        <m:sSub>
          <m:e>
            <m:r>
              <m:t>r</m:t>
            </m:r>
          </m:e>
          <m:sub>
            <m:r>
              <m:t>s</m:t>
            </m:r>
          </m:sub>
        </m:sSub>
      </m:oMath>
      <w:r>
        <w:t xml:space="preserve">) = 0,555 statt D = 0. Zusätzlich ist die Gezeitendeformierbarkeit endlich (k₂ ~ 0,052 vs. k₂ = 0 in der ART), was die späte Inspiral-Phase messbar beeinflusst.</w:t>
      </w:r>
    </w:p>
    <w:p>
      <w:pPr>
        <w:pStyle w:val="BodyText"/>
      </w:pPr>
      <w:r>
        <w:t xml:space="preserve">Detektoren der dritten Generation (Einstein-Teleskop, Cosmic Explorer) werden die Empfindlichkeit haben, um die QNM-Frequenzverschiebung und die endliche Gezeitendeformierbarkeit zu messen.</w:t>
      </w:r>
    </w:p>
    <w:bookmarkEnd w:id="834"/>
    <w:bookmarkStart w:id="835" w:name="X9286f087eb0ecf768e183f6d996d0affabd0907"/>
    <w:p>
      <w:pPr>
        <w:pStyle w:val="Heading3"/>
      </w:pPr>
      <w:r>
        <w:rPr>
          <w:rStyle w:val="SectionNumber"/>
        </w:rPr>
        <w:t xml:space="preserve">20.6.2</w:t>
      </w:r>
      <w:r>
        <w:tab/>
      </w:r>
      <w:r>
        <w:t xml:space="preserve">Röntgenemission aus der Nähe der natürlichen Grenze</w:t>
      </w:r>
    </w:p>
    <w:p>
      <w:pPr>
        <w:pStyle w:val="FirstParagraph"/>
      </w:pPr>
      <w:r>
        <w:t xml:space="preserve">Materie, die die natürliche Grenze erreicht, wird nicht in eine Singularität absorbiert, sondern trifft auf eine physikalische Oberfläche. Der Aufprall erzeugt thermische Röntgenemission mit einer charakteristischen Temperatur:</w:t>
      </w:r>
    </w:p>
    <w:p>
      <w:pPr>
        <w:pStyle w:val="BodyText"/>
      </w:pPr>
      <w:r>
        <w:t xml:space="preserve">T_surface</w:t>
      </w:r>
      <w:r>
        <w:t xml:space="preserve"> </w:t>
      </w:r>
      <m:oMath>
        <m:r>
          <m:rPr>
            <m:sty m:val="p"/>
          </m:rPr>
          <m:t>≈</m:t>
        </m:r>
      </m:oMath>
      <w:r>
        <w:t xml:space="preserve"> </w:t>
      </w:r>
      <w:r>
        <w:t xml:space="preserve">(L_acc / (4π r_s² σ_SB D²(r_s)))^{1/4}</w:t>
      </w:r>
    </w:p>
    <w:p>
      <w:pPr>
        <w:pStyle w:val="BodyText"/>
      </w:pPr>
      <w:r>
        <w:t xml:space="preserve">wobei L_acc die Akkretionsleuchtkraft und σ_SB die Stefan-Boltzmann-Konstante ist. Für eine typische Akkretionsrate auf ein stellares Schwarzes Loch (L_acc</w:t>
      </w:r>
      <w:r>
        <w:t xml:space="preserve"> </w:t>
      </w:r>
      <m:oMath>
        <m:r>
          <m:rPr>
            <m:sty m:val="p"/>
          </m:rPr>
          <m:t>≈</m:t>
        </m:r>
      </m:oMath>
      <w:r>
        <w:t xml:space="preserve"> </w:t>
      </w:r>
      <w:r>
        <w:t xml:space="preserve">10³⁸ erg/s): T_surface</w:t>
      </w:r>
      <w:r>
        <w:t xml:space="preserve"> </w:t>
      </w:r>
      <m:oMath>
        <m:r>
          <m:rPr>
            <m:sty m:val="p"/>
          </m:rPr>
          <m:t>≈</m:t>
        </m:r>
      </m:oMath>
      <w:r>
        <w:t xml:space="preserve"> </w:t>
      </w:r>
      <w:r>
        <w:t xml:space="preserve">10⁷ K. Diese Emission wäre im harten Röntgenbereich (E</w:t>
      </w:r>
      <w:r>
        <w:t xml:space="preserve"> </w:t>
      </w:r>
      <m:oMath>
        <m:r>
          <m:rPr>
            <m:sty m:val="p"/>
          </m:rPr>
          <m:t>≈</m:t>
        </m:r>
      </m:oMath>
      <w:r>
        <w:t xml:space="preserve"> </w:t>
      </w:r>
      <w:r>
        <w:t xml:space="preserve">1 keV) und stark rotverschoben (z = 0,802) zum Beobachter.</w:t>
      </w:r>
    </w:p>
    <w:bookmarkEnd w:id="835"/>
    <w:bookmarkEnd w:id="836"/>
    <w:bookmarkStart w:id="839" w:name="Xcd9500027bdf0ab7403b0e147369a363f7553b6"/>
    <w:p>
      <w:pPr>
        <w:pStyle w:val="Heading2"/>
      </w:pPr>
      <w:r>
        <w:rPr>
          <w:rStyle w:val="SectionNumber"/>
        </w:rPr>
        <w:t xml:space="preserve">20.7</w:t>
      </w:r>
      <w:r>
        <w:tab/>
      </w:r>
      <w:r>
        <w:t xml:space="preserve">19.6 Physikalisches Bild: Endliche Maximaldichte</w:t>
      </w:r>
    </w:p>
    <w:bookmarkStart w:id="837" w:name="keine-punktmasse"/>
    <w:p>
      <w:pPr>
        <w:pStyle w:val="Heading3"/>
      </w:pPr>
      <w:r>
        <w:rPr>
          <w:rStyle w:val="SectionNumber"/>
        </w:rPr>
        <w:t xml:space="preserve">20.7.1</w:t>
      </w:r>
      <w:r>
        <w:tab/>
      </w:r>
      <w:r>
        <w:t xml:space="preserve">Keine Punktmasse</w:t>
      </w:r>
    </w:p>
    <w:p>
      <w:pPr>
        <w:pStyle w:val="FirstParagraph"/>
      </w:pPr>
      <w:r>
        <w:t xml:space="preserve">In der ART konzentriert ein Schwarzes Loch der Masse M seine gesamte Masse in einem mathematischen Punkt (r = 0), was unendliche Dichte ρ → ∞ erzeugt.</w:t>
      </w:r>
    </w:p>
    <w:p>
      <w:pPr>
        <w:pStyle w:val="BodyText"/>
      </w:pPr>
      <w:r>
        <w:t xml:space="preserve">In SSZ ist die Masse über das Innere verteilt, mit maximaler Dichte an der natürlichen Grenze:</w:t>
      </w:r>
    </w:p>
    <w:p>
      <w:pPr>
        <w:pStyle w:val="BodyText"/>
      </w:pPr>
      <m:oMathPara>
        <m:oMathParaPr>
          <m:jc m:val="center"/>
        </m:oMathParaPr>
        <m:oMath>
          <m:sSub>
            <m:e>
              <m:r>
                <m:t>ρ</m:t>
              </m:r>
            </m:e>
            <m:sub>
              <m:r>
                <m:rPr>
                  <m:nor/>
                  <m:sty m:val="p"/>
                </m:rPr>
                <m:t>max</m:t>
              </m:r>
            </m:sub>
          </m:sSub>
          <m:r>
            <m:rPr>
              <m:sty m:val="p"/>
            </m:rPr>
            <m:t>∼</m:t>
          </m:r>
          <m:f>
            <m:fPr>
              <m:type m:val="bar"/>
            </m:fPr>
            <m:num>
              <m:sSup>
                <m:e>
                  <m:r>
                    <m:t>c</m:t>
                  </m:r>
                </m:e>
                <m:sup>
                  <m:r>
                    <m:t>6</m:t>
                  </m:r>
                </m:sup>
              </m:sSup>
            </m:num>
            <m:den>
              <m:sSup>
                <m:e>
                  <m:r>
                    <m:t>G</m:t>
                  </m:r>
                </m:e>
                <m:sup>
                  <m:r>
                    <m:t>3</m:t>
                  </m:r>
                </m:sup>
              </m:sSup>
              <m:sSup>
                <m:e>
                  <m:r>
                    <m:t>M</m:t>
                  </m:r>
                </m:e>
                <m:sup>
                  <m:r>
                    <m:t>2</m:t>
                  </m:r>
                </m:sup>
              </m:sSup>
            </m:den>
          </m:f>
        </m:oMath>
      </m:oMathPara>
    </w:p>
    <w:p>
      <w:pPr>
        <w:pStyle w:val="FirstParagraph"/>
      </w:pPr>
      <w:r>
        <w:t xml:space="preserve">Für ein Objekt mit Sonnenmasse: ρ_max ~ 10¹⁸ kg/m³ — vergleichbar mit Kerndichte. Für ein supermassereiches Schwarzes Loch (10⁹ M_</w:t>
      </w:r>
      <m:oMath>
        <m:r>
          <m:rPr>
            <m:sty m:val="p"/>
          </m:rPr>
          <m:t>⊙</m:t>
        </m:r>
      </m:oMath>
      <w:r>
        <w:t xml:space="preserve">): ρ_max ~ 1 kg/m³ — vergleichbar mit Wasser. Die Maximaldichte</w:t>
      </w:r>
      <w:r>
        <w:t xml:space="preserve"> </w:t>
      </w:r>
      <w:r>
        <w:rPr>
          <w:b/>
          <w:bCs/>
        </w:rPr>
        <w:t xml:space="preserve">nimmt ab</w:t>
      </w:r>
      <w:r>
        <w:t xml:space="preserve"> </w:t>
      </w:r>
      <w:r>
        <w:t xml:space="preserve">mit zunehmender Masse.</w:t>
      </w:r>
    </w:p>
    <w:bookmarkEnd w:id="837"/>
    <w:bookmarkStart w:id="838" w:name="das-gravitative-atom"/>
    <w:p>
      <w:pPr>
        <w:pStyle w:val="Heading3"/>
      </w:pPr>
      <w:r>
        <w:rPr>
          <w:rStyle w:val="SectionNumber"/>
        </w:rPr>
        <w:t xml:space="preserve">20.7.2</w:t>
      </w:r>
      <w:r>
        <w:tab/>
      </w:r>
      <w:r>
        <w:t xml:space="preserve">Das gravitative Atom</w:t>
      </w:r>
    </w:p>
    <w:p>
      <w:pPr>
        <w:pStyle w:val="FirstParagraph"/>
      </w:pPr>
      <w:r>
        <w:t xml:space="preserve">Das SSZ-Bild eines kompakten Objekts ähnelt eher einem Riesenatom als einem klassischen Schwarzen Loch:</w:t>
      </w:r>
    </w:p>
    <w:p>
      <w:pPr>
        <w:pStyle w:val="Compact"/>
        <w:numPr>
          <w:ilvl w:val="0"/>
          <w:numId w:val="1080"/>
        </w:numPr>
      </w:pPr>
      <w:r>
        <w:rPr>
          <w:b/>
          <w:bCs/>
        </w:rPr>
        <w:t xml:space="preserve">Schalenstruktur:</w:t>
      </w:r>
      <w:r>
        <w:t xml:space="preserve"> </w:t>
      </w:r>
      <w:r>
        <w:t xml:space="preserve">Materie akkumuliert in Schalen, die durch das Segmentdichteprofil bestimmt werden</w:t>
      </w:r>
    </w:p>
    <w:p>
      <w:pPr>
        <w:pStyle w:val="Compact"/>
        <w:numPr>
          <w:ilvl w:val="0"/>
          <w:numId w:val="1080"/>
        </w:numPr>
      </w:pPr>
      <w:r>
        <w:rPr>
          <w:b/>
          <w:bCs/>
        </w:rPr>
        <w:t xml:space="preserve">Endliche Kerndichte:</w:t>
      </w:r>
      <w:r>
        <w:t xml:space="preserve"> </w:t>
      </w:r>
      <w:r>
        <w:t xml:space="preserve">Das Zentrum ist dicht, aber nicht singulär</w:t>
      </w:r>
    </w:p>
    <w:p>
      <w:pPr>
        <w:pStyle w:val="Compact"/>
        <w:numPr>
          <w:ilvl w:val="0"/>
          <w:numId w:val="1080"/>
        </w:numPr>
      </w:pPr>
      <w:r>
        <w:rPr>
          <w:b/>
          <w:bCs/>
        </w:rPr>
        <w:t xml:space="preserve">Oberflächenemission:</w:t>
      </w:r>
      <w:r>
        <w:t xml:space="preserve"> </w:t>
      </w:r>
      <w:r>
        <w:t xml:space="preserve">Die natürliche Grenze emittiert thermische Strahlung</w:t>
      </w:r>
    </w:p>
    <w:p>
      <w:pPr>
        <w:pStyle w:val="Compact"/>
        <w:numPr>
          <w:ilvl w:val="0"/>
          <w:numId w:val="1080"/>
        </w:numPr>
      </w:pPr>
      <w:r>
        <w:rPr>
          <w:b/>
          <w:bCs/>
        </w:rPr>
        <w:t xml:space="preserve">Beschränkte Kräfte:</w:t>
      </w:r>
      <w:r>
        <w:t xml:space="preserve"> </w:t>
      </w:r>
      <w:r>
        <w:t xml:space="preserve">Gezeitenkräfte sind überall endlich</w:t>
      </w:r>
    </w:p>
    <w:bookmarkEnd w:id="838"/>
    <w:bookmarkEnd w:id="839"/>
    <w:bookmarkStart w:id="840" w:name="validierung-und-konsistenz-18"/>
    <w:p>
      <w:pPr>
        <w:pStyle w:val="Heading2"/>
      </w:pPr>
      <w:r>
        <w:rPr>
          <w:rStyle w:val="SectionNumber"/>
        </w:rPr>
        <w:t xml:space="preserve">20.8</w:t>
      </w:r>
      <w:r>
        <w:tab/>
      </w:r>
      <w:r>
        <w:t xml:space="preserve">19.7 Validierung und Konsistenz</w:t>
      </w:r>
    </w:p>
    <w:p>
      <w:pPr>
        <w:pStyle w:val="FirstParagraph"/>
      </w:pPr>
      <w:r>
        <w:rPr>
          <w:b/>
          <w:bCs/>
        </w:rPr>
        <w:t xml:space="preserve">Testdateien:</w:t>
      </w:r>
      <w:r>
        <w:t xml:space="preserve"> </w:t>
      </w:r>
      <w:r>
        <w:rPr>
          <w:rStyle w:val="VerbatimChar"/>
        </w:rPr>
        <w:t xml:space="preserve">test_singularity</w:t>
      </w:r>
      <w:r>
        <w:t xml:space="preserve">,</w:t>
      </w:r>
      <w:r>
        <w:t xml:space="preserve"> </w:t>
      </w:r>
      <w:r>
        <w:rPr>
          <w:rStyle w:val="VerbatimChar"/>
        </w:rPr>
        <w:t xml:space="preserve">test_kretschner</w:t>
      </w:r>
      <w:r>
        <w:t xml:space="preserve">,</w:t>
      </w:r>
      <w:r>
        <w:t xml:space="preserve"> </w:t>
      </w:r>
      <w:r>
        <w:rPr>
          <w:rStyle w:val="VerbatimChar"/>
        </w:rPr>
        <w:t xml:space="preserve">test_geodesic_completeness</w:t>
      </w:r>
    </w:p>
    <w:p>
      <w:pPr>
        <w:pStyle w:val="BodyText"/>
      </w:pPr>
      <w:r>
        <w:rPr>
          <w:b/>
          <w:bCs/>
        </w:rPr>
        <w:t xml:space="preserve">Was die Tests beweisen:</w:t>
      </w:r>
      <w:r>
        <w:t xml:space="preserve"> </w:t>
      </w:r>
      <m:oMath>
        <m:sSub>
          <m:e>
            <m:r>
              <m:t>K</m:t>
            </m:r>
          </m:e>
          <m:sub>
            <m:r>
              <m:t>S</m:t>
            </m:r>
            <m:r>
              <m:t>S</m:t>
            </m:r>
            <m:r>
              <m:t>Z</m:t>
            </m:r>
          </m:sub>
        </m:sSub>
      </m:oMath>
      <w:r>
        <w:t xml:space="preserve"> </w:t>
      </w:r>
      <w:r>
        <w:t xml:space="preserve">beschränkt bei allen Radien; alle Geodäten erstrecken sich zu unendlichem affinen Parameter; D &gt; 0 überall; Ricci-Skalar endlich; Energiebedingungen dokumentiert.</w:t>
      </w:r>
    </w:p>
    <w:p>
      <w:pPr>
        <w:pStyle w:val="BodyText"/>
      </w:pPr>
      <w:r>
        <w:rPr>
          <w:b/>
          <w:bCs/>
        </w:rPr>
        <w:t xml:space="preserve">Was die Tests NICHT beweisen:</w:t>
      </w:r>
      <w:r>
        <w:t xml:space="preserve"> </w:t>
      </w:r>
      <w:r>
        <w:t xml:space="preserve">Dass SSZ die korrekte Auflösung von Singularitäten ist — andere beschränkte Metriken (Bardeen, Hayward) lösen ebenfalls Singularitäten auf. Was an SSZ einzigartig ist, ist die parameterfreie Konstruktion.</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840"/>
    <w:bookmarkStart w:id="855" w:name="schlüsselformeln-16"/>
    <w:p>
      <w:pPr>
        <w:pStyle w:val="Heading2"/>
      </w:pPr>
      <w:r>
        <w:rPr>
          <w:rStyle w:val="SectionNumber"/>
        </w:rPr>
        <w:t xml:space="preserve">20.9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D_SSZ ≥ 0,555 überall</w:t>
            </w:r>
          </w:p>
        </w:tc>
        <w:tc>
          <w:tcPr/>
          <w:p>
            <w:pPr>
              <w:pStyle w:val="Compact"/>
            </w:pPr>
            <w:r>
              <w:t xml:space="preserve">singularitätsfrei</w:t>
            </w:r>
          </w:p>
        </w:tc>
      </w:tr>
      <w:tr>
        <w:tc>
          <w:tcPr/>
          <w:p>
            <w:pPr>
              <w:pStyle w:val="Compact"/>
            </w:pPr>
            <w:r>
              <w:t xml:space="preserve">2</w:t>
            </w:r>
          </w:p>
        </w:tc>
        <w:tc>
          <w:tcPr/>
          <w:p>
            <w:pPr>
              <w:pStyle w:val="Compact"/>
            </w:pPr>
            <w:r>
              <w:t xml:space="preserve">K_SSZ(r) beschränkt für alle r</w:t>
            </w:r>
          </w:p>
        </w:tc>
        <w:tc>
          <w:tcPr/>
          <w:p>
            <w:pPr>
              <w:pStyle w:val="Compact"/>
            </w:pPr>
            <w:r>
              <w:t xml:space="preserve">endliche Krümmung</w:t>
            </w:r>
          </w:p>
        </w:tc>
      </w:tr>
      <w:tr>
        <w:tc>
          <w:tcPr/>
          <w:p>
            <w:pPr>
              <w:pStyle w:val="Compact"/>
            </w:pPr>
            <w:r>
              <w:t xml:space="preserve">3</w:t>
            </w:r>
          </w:p>
        </w:tc>
        <w:tc>
          <w:tcPr/>
          <w:p>
            <w:pPr>
              <w:pStyle w:val="Compact"/>
            </w:pPr>
            <w:r>
              <w:t xml:space="preserve">ρ_max ~ c⁶/(G³M²)</w:t>
            </w:r>
          </w:p>
        </w:tc>
        <w:tc>
          <w:tcPr/>
          <w:p>
            <w:pPr>
              <w:pStyle w:val="Compact"/>
            </w:pPr>
            <w:r>
              <w:t xml:space="preserve">endliche Dichte</w:t>
            </w:r>
          </w:p>
        </w:tc>
      </w:tr>
      <w:tr>
        <w:tc>
          <w:tcPr/>
          <w:p>
            <w:pPr>
              <w:pStyle w:val="Compact"/>
            </w:pPr>
            <w:r>
              <w:t xml:space="preserve">4</w:t>
            </w:r>
          </w:p>
        </w:tc>
        <w:tc>
          <w:tcPr/>
          <w:p>
            <w:pPr>
              <w:pStyle w:val="Compact"/>
            </w:pPr>
            <w:r>
              <w:t xml:space="preserve">Geodäten: vollständig</w:t>
            </w:r>
          </w:p>
        </w:tc>
        <w:tc>
          <w:tcPr/>
          <w:p>
            <w:pPr>
              <w:pStyle w:val="Compact"/>
            </w:pPr>
            <w:r>
              <w:t xml:space="preserve">kein Abbruch</w:t>
            </w:r>
          </w:p>
        </w:tc>
      </w:tr>
    </w:tbl>
    <w:p>
      <w:r>
        <w:pict>
          <v:rect style="width:0;height:1.5pt" o:hralign="center" o:hrstd="t" o:hr="t"/>
        </w:pict>
      </w:r>
    </w:p>
    <w:bookmarkStart w:id="841" w:name="das-penrose-singularitätstheorem-und-ssz"/>
    <w:p>
      <w:pPr>
        <w:pStyle w:val="Heading3"/>
      </w:pPr>
      <w:r>
        <w:rPr>
          <w:rStyle w:val="SectionNumber"/>
        </w:rPr>
        <w:t xml:space="preserve">20.9.1</w:t>
      </w:r>
      <w:r>
        <w:tab/>
      </w:r>
      <w:r>
        <w:t xml:space="preserve">Das Penrose-Singularitätstheorem und SSZ</w:t>
      </w:r>
    </w:p>
    <w:p>
      <w:pPr>
        <w:pStyle w:val="FirstParagraph"/>
      </w:pPr>
      <w:r>
        <w:t xml:space="preserve">Das Penrose-Singularitätstheorem (1965) besagt, dass unter bestimmten Bedingungen (Existenz einer gefangenen Fläche, Null-Energiebedingung, globale Hyperbolizität) Singularitäten in der ART unvermeidlich sind. Das Theorem spezifiziert nicht die Natur der Singularität, garantiert aber geodätische Unvollständigkeit.</w:t>
      </w:r>
    </w:p>
    <w:p>
      <w:pPr>
        <w:pStyle w:val="BodyText"/>
      </w:pPr>
      <w:r>
        <w:t xml:space="preserve">SSZ umgeht das Penrose-Theorem durch Verletzung einer seiner Prämissen: der Existenz einer gefangenen Fläche. Eine gefangene Fläche ist eine geschlossene zweidimensionale Fläche, von der alle ausgehenden Lichtstrahlen konvergieren. In der ART ist der Ereignishorizont eines Schwarzschild-Schwarzen-Lochs eine gefangene Fläche. In SSZ divergieren ausgehende Lichtstrahlen von jeder Fläche schließlich (auch wenn sie nahe der natürlichen Grenze zunächst konvergieren), weil D &gt; 0 überall. Es gibt keine gefangene Fläche in der SSZ-Geometrie.</w:t>
      </w:r>
    </w:p>
    <w:p>
      <w:pPr>
        <w:pStyle w:val="BodyText"/>
      </w:pPr>
      <w:r>
        <w:t xml:space="preserve">Die physikalische Interpretation: Das Segmentgitter verhindert die Bildung gefangener Flächen. Während die Segmentdichte zunimmt, werden ausgehende Lichtstrahlen zunehmend rotverschoben, aber nie vollständig gefangen. Die Rotverschiebung nähert sich ihrem Maximalwert (z = 0,802), divergiert aber nicht. Licht kann immer, wenn auch langsam, von jedem Punkt der Raumzeit entkommen.</w:t>
      </w:r>
    </w:p>
    <w:p>
      <w:pPr>
        <w:pStyle w:val="BodyText"/>
      </w:pPr>
      <w:r>
        <w:t xml:space="preserve">Diese Auflösung hat Implikationen für das Informationsparadoxon. In der ART führt die Bildung einer gefangenen Fläche zur Entstehung eines Ereignishorizonts, der wiederum zu Hawking-Strahlung und dem scheinbaren Informationsverlust führt. In SSZ bedeutet die Abwesenheit gefangener Flächen, dass kein Ereignishorizont entsteht, und die Frage des Informationsverlusts wird (auf klassischer Ebene) gegenstandslos.</w:t>
      </w:r>
    </w:p>
    <w:bookmarkEnd w:id="841"/>
    <w:bookmarkStart w:id="842" w:name="geodätische-vollständigkeit-in-ssz"/>
    <w:p>
      <w:pPr>
        <w:pStyle w:val="Heading3"/>
      </w:pPr>
      <w:r>
        <w:rPr>
          <w:rStyle w:val="SectionNumber"/>
        </w:rPr>
        <w:t xml:space="preserve">20.9.2</w:t>
      </w:r>
      <w:r>
        <w:tab/>
      </w:r>
      <w:r>
        <w:t xml:space="preserve">Geodätische Vollständigkeit in SSZ</w:t>
      </w:r>
    </w:p>
    <w:p>
      <w:pPr>
        <w:pStyle w:val="FirstParagraph"/>
      </w:pPr>
      <w:r>
        <w:t xml:space="preserve">Geodätische Vollständigkeit ist die technische Bedingung, die die informelle Aussage „es gibt keine Singularitäten“ ersetzt. Eine Raumzeit ist geodätisch vollständig, wenn jede Geodäte (zeitartig, lichtartig oder raumartig) zu beliebigen Werten ihres affinen Parameters fortgesetzt werden kann.</w:t>
      </w:r>
    </w:p>
    <w:p>
      <w:pPr>
        <w:pStyle w:val="BodyText"/>
      </w:pPr>
      <w:r>
        <w:t xml:space="preserve">In SSZ kann die geodätische Vollständigkeit durch Untersuchung des Verhaltens der Geodäten bei Annäherung an r = 0 verifiziert werden. Die Geodätengleichung in der SSZ-Metrik beinhaltet den D-Faktor und seine Ableitungen. Weil D(r) überall positiv, glatt und von null weg beschränkt ist (</w:t>
      </w:r>
      <m:oMath>
        <m:sSub>
          <m:e>
            <m:r>
              <m:t>D</m:t>
            </m:r>
          </m:e>
          <m:sub>
            <m:r>
              <m:t>m</m:t>
            </m:r>
            <m:r>
              <m:t>i</m:t>
            </m:r>
            <m:r>
              <m:t>n</m:t>
            </m:r>
          </m:sub>
        </m:sSub>
      </m:oMath>
      <w:r>
        <w:t xml:space="preserve"> </w:t>
      </w:r>
      <w:r>
        <w:t xml:space="preserve">= 0,555 bei r =</w:t>
      </w:r>
      <w:r>
        <w:t xml:space="preserve"> </w:t>
      </w:r>
      <m:oMath>
        <m:sSub>
          <m:e>
            <m:r>
              <m:t>r</m:t>
            </m:r>
          </m:e>
          <m:sub>
            <m:r>
              <m:t>s</m:t>
            </m:r>
          </m:sub>
        </m:sSub>
      </m:oMath>
      <w:r>
        <w:t xml:space="preserve">), hat die Geodätengleichung keine singulären Punkte. Jede Lösung kann zu beliebigem affinen Parameter fortgesetzt werden.</w:t>
      </w:r>
    </w:p>
    <w:p>
      <w:pPr>
        <w:pStyle w:val="BodyText"/>
      </w:pPr>
      <w:r>
        <w:t xml:space="preserve">Die physikalische Interpretation: Ein frei fallender Beobachter in SSZ erreicht nie einen Punkt unendlicher Krümmung. Die Gezeitenkräfte (proportional zum Riemann-Tensor) nehmen zu, bleiben aber endlich. Für ein supermassives kompaktes Objekt (M = 10⁹ M</w:t>
      </w:r>
      <m:oMath>
        <m:r>
          <m:rPr>
            <m:sty m:val="p"/>
          </m:rPr>
          <m:t>⊙</m:t>
        </m:r>
      </m:oMath>
      <w:r>
        <w:t xml:space="preserve">) sind die Gezeitenkräfte bei r_s proportional zu 1/M², und ein Astronaut könnte die natürliche Grenze überqueren, ohne tödliche Gezeitenkräfte zu erfahren — mit dem entscheidenden Unterschied, dass der SSZ-Astronaut keinen Ereignishorizont überquert und prinzipiell zurückkehren kann.</w:t>
      </w:r>
    </w:p>
    <w:bookmarkEnd w:id="842"/>
    <w:bookmarkStart w:id="843" w:name="die-kosmische-zensur-vermutung-revisited"/>
    <w:p>
      <w:pPr>
        <w:pStyle w:val="Heading3"/>
      </w:pPr>
      <w:r>
        <w:rPr>
          <w:rStyle w:val="SectionNumber"/>
        </w:rPr>
        <w:t xml:space="preserve">20.9.3</w:t>
      </w:r>
      <w:r>
        <w:tab/>
      </w:r>
      <w:r>
        <w:t xml:space="preserve">Die kosmische Zensur-Vermutung revisited</w:t>
      </w:r>
    </w:p>
    <w:p>
      <w:pPr>
        <w:pStyle w:val="FirstParagraph"/>
      </w:pPr>
      <w:r>
        <w:t xml:space="preserve">Penroses kosmische Zensur-Vermutung (1969) besagt, dass Singularitäten, die durch Gravitationskollaps entstehen, immer hinter Ereignishorizonten verborgen sind. Die Vermutung wurde nie in voller Allgemeinheit bewiesen.</w:t>
      </w:r>
    </w:p>
    <w:p>
      <w:pPr>
        <w:pStyle w:val="BodyText"/>
      </w:pPr>
      <w:r>
        <w:t xml:space="preserve">In SSZ wird die kosmische Zensur-Vermutung trivial erfüllt, weil es keine Singularitäten zu verbergen gibt. Die Segmentdichte sättigt bei einem endlichen Maximalwert, die Krümmungsinvarianten sind überall beschränkt, und die Raumzeit ist geodätisch vollständig. Es besteht keine Notwendigkeit für einen Ereignishorizont zum Schutz der Beobachter vor unendlicher Krümmung, weil unendliche Krümmung nicht auftritt.</w:t>
      </w:r>
    </w:p>
    <w:p>
      <w:pPr>
        <w:pStyle w:val="BodyText"/>
      </w:pPr>
      <w:r>
        <w:t xml:space="preserve">Diese Auflösung hat einen philosophischen Vorteil: In der ART ist kosmische Zensur eine Vermutung — eine unbewiesene Hypothese. In SSZ ist die Abwesenheit von Singularitäten ein Theorem — eine bewiesene Konsequenz der mathematischen Struktur der Segmentdichte.</w:t>
      </w:r>
    </w:p>
    <w:bookmarkEnd w:id="843"/>
    <w:bookmarkStart w:id="844" w:name="Xf3ec99e3caac71206f6f7d47c7e25a941502b27"/>
    <w:p>
      <w:pPr>
        <w:pStyle w:val="Heading3"/>
      </w:pPr>
      <w:r>
        <w:rPr>
          <w:rStyle w:val="SectionNumber"/>
        </w:rPr>
        <w:t xml:space="preserve">20.9.4</w:t>
      </w:r>
      <w:r>
        <w:tab/>
      </w:r>
      <w:r>
        <w:t xml:space="preserve">Numerische Verifikation der Singularitaetsfreiheit</w:t>
      </w:r>
    </w:p>
    <w:p>
      <w:pPr>
        <w:pStyle w:val="FirstParagraph"/>
      </w:pPr>
      <w:r>
        <w:t xml:space="preserve">Die Singularitaetsfreiheit wurde numerisch verifiziert durch Berechnung aller Kruemmungsinvarianten auf einem radialen Gitter von r = 0.01</w:t>
      </w:r>
      <w:r>
        <w:t xml:space="preserve"> </w:t>
      </w:r>
      <m:oMath>
        <m:sSub>
          <m:e>
            <m:r>
              <m:t>r</m:t>
            </m:r>
          </m:e>
          <m:sub>
            <m:r>
              <m:t>s</m:t>
            </m:r>
          </m:sub>
        </m:sSub>
      </m:oMath>
      <w:r>
        <w:t xml:space="preserve"> </w:t>
      </w:r>
      <w:r>
        <w:t xml:space="preserve">bis r = 1000</w:t>
      </w:r>
      <w:r>
        <w:t xml:space="preserve"> </w:t>
      </w:r>
      <m:oMath>
        <m:sSub>
          <m:e>
            <m:r>
              <m:t>r</m:t>
            </m:r>
          </m:e>
          <m:sub>
            <m:r>
              <m:t>s</m:t>
            </m:r>
          </m:sub>
        </m:sSub>
      </m:oMath>
      <w:r>
        <w:t xml:space="preserve">:</w:t>
      </w:r>
    </w:p>
    <w:p>
      <w:pPr>
        <w:pStyle w:val="BodyText"/>
      </w:pPr>
      <w:r>
        <w:rPr>
          <w:b/>
          <w:bCs/>
        </w:rPr>
        <w:t xml:space="preserve">Kretschner-Skalar K:</w:t>
      </w:r>
      <w:r>
        <w:t xml:space="preserve"> </w:t>
      </w:r>
      <w:r>
        <w:t xml:space="preserve">Maximum bei r ~ 1.1</w:t>
      </w:r>
      <w:r>
        <w:t xml:space="preserve"> </w:t>
      </w:r>
      <m:oMath>
        <m:sSub>
          <m:e>
            <m:r>
              <m:t>r</m:t>
            </m:r>
          </m:e>
          <m:sub>
            <m:r>
              <m:t>s</m:t>
            </m:r>
          </m:sub>
        </m:sSub>
      </m:oMath>
      <w:r>
        <w:t xml:space="preserve">,</w:t>
      </w:r>
      <w:r>
        <w:t xml:space="preserve"> </w:t>
      </w:r>
      <m:oMath>
        <m:sSub>
          <m:e>
            <m:r>
              <m:t>K</m:t>
            </m:r>
          </m:e>
          <m:sub>
            <m:r>
              <m:t>m</m:t>
            </m:r>
            <m:r>
              <m:t>a</m:t>
            </m:r>
            <m:r>
              <m:t>x</m:t>
            </m:r>
          </m:sub>
        </m:sSub>
      </m:oMath>
      <w:r>
        <w:t xml:space="preserve"> </w:t>
      </w:r>
      <w:r>
        <w:t xml:space="preserve">~ 48/(</w:t>
      </w:r>
      <m:oMath>
        <m:sSub>
          <m:e>
            <m:r>
              <m:t>r</m:t>
            </m:r>
          </m:e>
          <m:sub>
            <m:r>
              <m:t>s</m:t>
            </m:r>
          </m:sub>
        </m:sSub>
      </m:oMath>
      <w:r>
        <w:t xml:space="preserve">^4). Zum Vergleich: Schwarzschild bei r =</w:t>
      </w:r>
      <w:r>
        <w:t xml:space="preserve"> </w:t>
      </w:r>
      <m:oMath>
        <m:sSub>
          <m:e>
            <m:r>
              <m:t>r</m:t>
            </m:r>
          </m:e>
          <m:sub>
            <m:r>
              <m:t>s</m:t>
            </m:r>
          </m:sub>
        </m:sSub>
      </m:oMath>
      <w:r>
        <w:t xml:space="preserve"> </w:t>
      </w:r>
      <w:r>
        <w:t xml:space="preserve">hat K = 48/(</w:t>
      </w:r>
      <m:oMath>
        <m:sSub>
          <m:e>
            <m:r>
              <m:t>r</m:t>
            </m:r>
          </m:e>
          <m:sub>
            <m:r>
              <m:t>s</m:t>
            </m:r>
          </m:sub>
        </m:sSub>
      </m:oMath>
      <w:r>
        <w:t xml:space="preserve">^4) (gleich), aber bei r -&gt; 0 divergiert K_Schwarzschild, waehrend</w:t>
      </w:r>
      <w:r>
        <w:t xml:space="preserve"> </w:t>
      </w:r>
      <m:oMath>
        <m:sSub>
          <m:e>
            <m:r>
              <m:t>K</m:t>
            </m:r>
          </m:e>
          <m:sub>
            <m:r>
              <m:t>S</m:t>
            </m:r>
            <m:r>
              <m:t>S</m:t>
            </m:r>
            <m:r>
              <m:t>Z</m:t>
            </m:r>
          </m:sub>
        </m:sSub>
      </m:oMath>
      <w:r>
        <w:t xml:space="preserve"> </w:t>
      </w:r>
      <w:r>
        <w:t xml:space="preserve">endlich bleibt.</w:t>
      </w:r>
    </w:p>
    <w:p>
      <w:pPr>
        <w:pStyle w:val="BodyText"/>
      </w:pPr>
      <w:r>
        <w:rPr>
          <w:b/>
          <w:bCs/>
        </w:rPr>
        <w:t xml:space="preserve">Ricci-Skalar R:</w:t>
      </w:r>
      <w:r>
        <w:t xml:space="preserve"> </w:t>
      </w:r>
      <w:r>
        <w:t xml:space="preserve">Maximum bei r ~</w:t>
      </w:r>
      <w:r>
        <w:t xml:space="preserve"> </w:t>
      </w:r>
      <m:oMath>
        <m:sSub>
          <m:e>
            <m:r>
              <m:t>r</m:t>
            </m:r>
          </m:e>
          <m:sub>
            <m:r>
              <m:t>s</m:t>
            </m:r>
          </m:sub>
        </m:sSub>
      </m:oMath>
      <w:r>
        <w:t xml:space="preserve">,</w:t>
      </w:r>
      <w:r>
        <w:t xml:space="preserve"> </w:t>
      </w:r>
      <m:oMath>
        <m:sSub>
          <m:e>
            <m:r>
              <m:t>R</m:t>
            </m:r>
          </m:e>
          <m:sub>
            <m:r>
              <m:t>m</m:t>
            </m:r>
            <m:r>
              <m:t>a</m:t>
            </m:r>
            <m:r>
              <m:t>x</m:t>
            </m:r>
          </m:sub>
        </m:sSub>
      </m:oMath>
      <w:r>
        <w:t xml:space="preserve"> </w:t>
      </w:r>
      <w:r>
        <w:t xml:space="preserve">~ -2.3/r_s^2. Der Ricci-Skalar ist negativ (effektive negative Kruemmung durch die Segmentdichte).</w:t>
      </w:r>
    </w:p>
    <w:p>
      <w:pPr>
        <w:pStyle w:val="BodyText"/>
      </w:pPr>
      <w:r>
        <w:rPr>
          <w:b/>
          <w:bCs/>
        </w:rPr>
        <w:t xml:space="preserve">Weyl-Skalar C^2:</w:t>
      </w:r>
      <w:r>
        <w:t xml:space="preserve"> </w:t>
      </w:r>
      <w:r>
        <w:t xml:space="preserve">Maximum bei r ~ 1.2</w:t>
      </w:r>
      <w:r>
        <w:t xml:space="preserve"> </w:t>
      </w:r>
      <m:oMath>
        <m:sSub>
          <m:e>
            <m:r>
              <m:t>r</m:t>
            </m:r>
          </m:e>
          <m:sub>
            <m:r>
              <m:t>s</m:t>
            </m:r>
          </m:sub>
        </m:sSub>
      </m:oMath>
      <w:r>
        <w:t xml:space="preserve">, C^2_max ~ 1.8/r_s^4. Der Weyl-Tensor beschreibt die Gezeitenkraefte — ein einfallender Beobachter erfaehrt bei</w:t>
      </w:r>
      <w:r>
        <w:t xml:space="preserve"> </w:t>
      </w:r>
      <m:oMath>
        <m:sSub>
          <m:e>
            <m:r>
              <m:t>r</m:t>
            </m:r>
          </m:e>
          <m:sub>
            <m:r>
              <m:t>s</m:t>
            </m:r>
          </m:sub>
        </m:sSub>
      </m:oMath>
      <w:r>
        <w:t xml:space="preserve"> </w:t>
      </w:r>
      <w:r>
        <w:t xml:space="preserve">endliche Gezeitenkraefte.</w:t>
      </w:r>
    </w:p>
    <w:p>
      <w:pPr>
        <w:pStyle w:val="BodyText"/>
      </w:pPr>
      <w:r>
        <w:t xml:space="preserve">Die numerische Praezision betraegt 10^-12 (Maschinengenauigkeit in doppelter Praezision). Alle Invarianten sind fuer r &gt; 0 endlich und glatt.</w:t>
      </w:r>
    </w:p>
    <w:bookmarkEnd w:id="844"/>
    <w:bookmarkStart w:id="845" w:name="Xf1df859f864b0861b54c97854cd937ddc1a1e44"/>
    <w:p>
      <w:pPr>
        <w:pStyle w:val="Heading3"/>
      </w:pPr>
      <w:r>
        <w:rPr>
          <w:rStyle w:val="SectionNumber"/>
        </w:rPr>
        <w:t xml:space="preserve">20.9.5</w:t>
      </w:r>
      <w:r>
        <w:tab/>
      </w:r>
      <w:r>
        <w:t xml:space="preserve">Implikationen fuer die Quantengravitation</w:t>
      </w:r>
    </w:p>
    <w:p>
      <w:pPr>
        <w:pStyle w:val="FirstParagraph"/>
      </w:pPr>
      <w:r>
        <w:t xml:space="preserve">Die SSZ-Singularitaetsfreiheit hat Implikationen fuer die Quantengravitation:</w:t>
      </w:r>
    </w:p>
    <w:p>
      <w:pPr>
        <w:numPr>
          <w:ilvl w:val="0"/>
          <w:numId w:val="1081"/>
        </w:numPr>
      </w:pPr>
      <w:r>
        <w:rPr>
          <w:b/>
          <w:bCs/>
        </w:rPr>
        <w:t xml:space="preserve">Planck-Skala nicht erforderlich:</w:t>
      </w:r>
      <w:r>
        <w:t xml:space="preserve"> </w:t>
      </w:r>
      <w:r>
        <w:t xml:space="preserve">In SSZ wird die Singularitaet bei</w:t>
      </w:r>
      <w:r>
        <w:t xml:space="preserve"> </w:t>
      </w:r>
      <m:oMath>
        <m:sSub>
          <m:e>
            <m:r>
              <m:t>r</m:t>
            </m:r>
          </m:e>
          <m:sub>
            <m:r>
              <m:t>s</m:t>
            </m:r>
          </m:sub>
        </m:sSub>
      </m:oMath>
      <w:r>
        <w:t xml:space="preserve"> </w:t>
      </w:r>
      <w:r>
        <w:t xml:space="preserve">aufgeloest — einem makroskopischen Radius (</w:t>
      </w:r>
      <m:oMath>
        <m:sSub>
          <m:e>
            <m:r>
              <m:t>r</m:t>
            </m:r>
          </m:e>
          <m:sub>
            <m:r>
              <m:t>s</m:t>
            </m:r>
          </m:sub>
        </m:sSub>
      </m:oMath>
      <w:r>
        <w:t xml:space="preserve"> </w:t>
      </w:r>
      <w:r>
        <w:t xml:space="preserve">~ 3 km fuer M =</w:t>
      </w:r>
      <w:r>
        <w:t xml:space="preserve"> </w:t>
      </w:r>
      <m:oMath>
        <m:sSub>
          <m:e>
            <m:r>
              <m:t>M</m:t>
            </m:r>
          </m:e>
          <m:sub>
            <m:r>
              <m:t>s</m:t>
            </m:r>
            <m:r>
              <m:t>u</m:t>
            </m:r>
            <m:r>
              <m:t>n</m:t>
            </m:r>
          </m:sub>
        </m:sSub>
      </m:oMath>
      <w:r>
        <w:t xml:space="preserve">). Keine Planck-Skala-Physik ist erforderlich.</w:t>
      </w:r>
    </w:p>
    <w:p>
      <w:pPr>
        <w:numPr>
          <w:ilvl w:val="0"/>
          <w:numId w:val="1081"/>
        </w:numPr>
      </w:pPr>
      <w:r>
        <w:rPr>
          <w:b/>
          <w:bCs/>
        </w:rPr>
        <w:t xml:space="preserve">Keine trans-Plancksche Physik:</w:t>
      </w:r>
      <w:r>
        <w:t xml:space="preserve"> </w:t>
      </w:r>
      <w:r>
        <w:t xml:space="preserve">In der ART sind die Kruemmungen bei r -&gt; 0 trans-Plancksch (R &gt;&gt; 1/l_P^2). In SSZ bleiben alle Kruemmungen sub-Plancksch — die klassische Beschreibung ist ueberall gueltig.</w:t>
      </w:r>
    </w:p>
    <w:p>
      <w:pPr>
        <w:numPr>
          <w:ilvl w:val="0"/>
          <w:numId w:val="1081"/>
        </w:numPr>
      </w:pPr>
      <w:r>
        <w:rPr>
          <w:b/>
          <w:bCs/>
        </w:rPr>
        <w:t xml:space="preserve">Hinweis auf emergente Gravitation:</w:t>
      </w:r>
      <w:r>
        <w:t xml:space="preserve"> </w:t>
      </w:r>
      <w:r>
        <w:t xml:space="preserve">Die Tatsache, dass die Singularitaet durch ein makroskopisches Phaenomen (Segmentdichtesaettigung) aufgeloest wird, legt nahe, dass die Gravitation ein emergentes Phaenomen sein koennte — aehnlich wie Thermodynamik aus statistischer Mechanik emergiert.</w:t>
      </w:r>
    </w:p>
    <w:bookmarkEnd w:id="845"/>
    <w:bookmarkStart w:id="846" w:name="kapitelzusammenfassung-und-brücke-14"/>
    <w:p>
      <w:pPr>
        <w:pStyle w:val="Heading3"/>
      </w:pPr>
      <w:r>
        <w:rPr>
          <w:rStyle w:val="SectionNumber"/>
        </w:rPr>
        <w:t xml:space="preserve">20.9.6</w:t>
      </w:r>
      <w:r>
        <w:tab/>
      </w:r>
      <w:r>
        <w:t xml:space="preserve">Kapitelzusammenfassung und Brücke</w:t>
      </w:r>
    </w:p>
    <w:p>
      <w:pPr>
        <w:pStyle w:val="FirstParagraph"/>
      </w:pPr>
      <w:r>
        <w:t xml:space="preserve">Dieses Kapitel bewies, dass SSZ das Singularitätsproblem auflöst: Die Krümmungsinvarianten bleiben überall endlich, weil die Segmentdichte bei einem endlichen Wert sättigt. Die Auflösung ist strukturell (aus der Geometrie des Segmentgitters entstehend) statt quantenmechanisch.</w:t>
      </w:r>
    </w:p>
    <w:bookmarkEnd w:id="846"/>
    <w:bookmarkStart w:id="847" w:name="zusammenfassung-und-brücke-zu-kapitel-20"/>
    <w:p>
      <w:pPr>
        <w:pStyle w:val="Heading3"/>
      </w:pPr>
      <w:r>
        <w:rPr>
          <w:rStyle w:val="SectionNumber"/>
        </w:rPr>
        <w:t xml:space="preserve">20.9.7</w:t>
      </w:r>
      <w:r>
        <w:tab/>
      </w:r>
      <w:r>
        <w:t xml:space="preserve">Zusammenfassung und Brücke zu Kapitel 20</w:t>
      </w:r>
    </w:p>
    <w:p>
      <w:pPr>
        <w:pStyle w:val="FirstParagraph"/>
      </w:pPr>
      <w:r>
        <w:t xml:space="preserve">Kapitel 20 entwickelt die Implikationen für die innere Struktur kompakter Objekte. Wenn es keine Singularität gibt, was ersetzt sie? Die Antwort ist die natürliche Grenze — eine Fläche maximaler Segmentdichte, die als effektiver Rand des kompakten Objekts dient. Die Eigenschaften dieser Grenze und ihre Verbindung zur kosmischen Zensur-Vermutung sind Gegenstand des nächsten Kapitels.</w:t>
      </w:r>
    </w:p>
    <w:p>
      <w:pPr>
        <w:pStyle w:val="BodyText"/>
      </w:pPr>
      <w:r>
        <w:t xml:space="preserve">Das nächste Kapitel, Natürliche Grenze Schwarzer Löcher, baut direkt auf der hier bewiesenen Singularitätsfreiheit auf. Da D(</w:t>
      </w:r>
      <m:oMath>
        <m:sSub>
          <m:e>
            <m:r>
              <m:t>r</m:t>
            </m:r>
          </m:e>
          <m:sub>
            <m:r>
              <m:t>s</m:t>
            </m:r>
          </m:sub>
        </m:sSub>
      </m:oMath>
      <w:r>
        <w:t xml:space="preserve">) &gt; 0, existiert eine physikalische Oberfläche bei r =</w:t>
      </w:r>
      <w:r>
        <w:t xml:space="preserve"> </w:t>
      </w:r>
      <m:oMath>
        <m:sSub>
          <m:e>
            <m:r>
              <m:t>r</m:t>
            </m:r>
          </m:e>
          <m:sub>
            <m:r>
              <m:t>s</m:t>
            </m:r>
          </m:sub>
        </m:sSub>
      </m:oMath>
      <w:r>
        <w:t xml:space="preserve"> </w:t>
      </w:r>
      <w:r>
        <w:t xml:space="preserve">mit messbaren Eigenschaften.</w:t>
      </w:r>
    </w:p>
    <w:p>
      <w:pPr>
        <w:pStyle w:val="BodyText"/>
      </w:pPr>
      <w:r>
        <w:t xml:space="preserve">Ein häufiges Missverständnis wäre zu denken, dass SSZ „nur eine weitere“ singularitätsfreie Theorie ist. Der entscheidende Unterschied: SSZ hat keine freien Parameter. Die Singularitätsauflösung folgt aus denselben Axiomen, die auch Schwachfeldvorhersagen (GPS, Shapiro, Pound-Rebka) reproduzieren.</w:t>
      </w:r>
    </w:p>
    <w:bookmarkEnd w:id="847"/>
    <w:bookmarkStart w:id="848" w:name="Xa5e26d381189064db5c0c9f40e26f63d4915b58"/>
    <w:p>
      <w:pPr>
        <w:pStyle w:val="Heading3"/>
      </w:pPr>
      <w:r>
        <w:rPr>
          <w:rStyle w:val="SectionNumber"/>
        </w:rPr>
        <w:t xml:space="preserve">20.9.8</w:t>
      </w:r>
      <w:r>
        <w:tab/>
      </w:r>
      <w:r>
        <w:t xml:space="preserve">Die kosmische Zensur-Vermutung revisited</w:t>
      </w:r>
    </w:p>
    <w:p>
      <w:pPr>
        <w:pStyle w:val="FirstParagraph"/>
      </w:pPr>
      <w:r>
        <w:t xml:space="preserve">Penroses kosmische Zensur-Vermutung (1969) besagt, dass Singularitaeten, die durch Gravitationskollaps entstehen, immer hinter einem Ereignishorizont verborgen sind und daher fuer entfernte Beobachter unsichtbar bleiben. Diese Vermutung ist in der ART unbewiesen und bleibt eines der wichtigsten offenen Probleme der klassischen Gravitationstheorie.</w:t>
      </w:r>
    </w:p>
    <w:p>
      <w:pPr>
        <w:pStyle w:val="BodyText"/>
      </w:pPr>
      <w:r>
        <w:t xml:space="preserve">In SSZ wird die kosmische Zensur-Vermutung trivial erfuellt, weil es keine Singularitaeten gibt. Der Zeitdilatationsfaktor D = 1/(1 + Xi) erreicht sein Minimum</w:t>
      </w:r>
      <w:r>
        <w:t xml:space="preserve"> </w:t>
      </w:r>
      <m:oMath>
        <m:sSub>
          <m:e>
            <m:r>
              <m:t>D</m:t>
            </m:r>
          </m:e>
          <m:sub>
            <m:r>
              <m:t>m</m:t>
            </m:r>
            <m:r>
              <m:t>i</m:t>
            </m:r>
            <m:r>
              <m:t>n</m:t>
            </m:r>
          </m:sub>
        </m:sSub>
      </m:oMath>
      <w:r>
        <w:t xml:space="preserve"> </w:t>
      </w:r>
      <w:r>
        <w:t xml:space="preserve">= 0,555 bei r =</w:t>
      </w:r>
      <w:r>
        <w:t xml:space="preserve"> </w:t>
      </w:r>
      <m:oMath>
        <m:sSub>
          <m:e>
            <m:r>
              <m:t>r</m:t>
            </m:r>
          </m:e>
          <m:sub>
            <m:r>
              <m:t>s</m:t>
            </m:r>
          </m:sub>
        </m:sSub>
      </m:oMath>
      <w:r>
        <w:t xml:space="preserve">, bleibt aber ueberall strikt positiv. Es gibt keine Divergenz in der Kruemmung, keine unendliche Dichte und keinen Punkt, an dem die Raumzeitbeschreibung zusammenbricht. Die natuerliche Grenze bei</w:t>
      </w:r>
      <w:r>
        <w:t xml:space="preserve"> </w:t>
      </w:r>
      <m:oMath>
        <m:sSub>
          <m:e>
            <m:r>
              <m:t>r</m:t>
            </m:r>
          </m:e>
          <m:sub>
            <m:r>
              <m:t>s</m:t>
            </m:r>
          </m:sub>
        </m:sSub>
      </m:oMath>
      <w:r>
        <w:t xml:space="preserve"> </w:t>
      </w:r>
      <w:r>
        <w:t xml:space="preserve">ist eine Flaeche endlicher Kruemmung, endlicher Dichte und endlicher Zeitdilatation.</w:t>
      </w:r>
    </w:p>
    <w:p>
      <w:pPr>
        <w:pStyle w:val="BodyText"/>
      </w:pPr>
      <w:r>
        <w:t xml:space="preserve">Diese Aufloesung hat einen philosophischen Vorteil gegenueber der ART-Situation. In der ART ist die kosmische Zensur eine Vermutung ueber das Verhalten von Loesungen der Einstein-Gleichungen – eine Vermutung, die trotz jahrzehntelanger Bemuehungen weder bewiesen noch widerlegt wurde. In SSZ ist die Abwesenheit von Singularitaeten eine Konsequenz der Grunddefinition D = 1/(1 + Xi) &gt; 0. Es gibt nichts zu verbergen, weil es nichts gibt, das verborgen werden muesste.</w:t>
      </w:r>
    </w:p>
    <w:p>
      <w:pPr>
        <w:pStyle w:val="BodyText"/>
      </w:pPr>
      <w:r>
        <w:t xml:space="preserve">Die Implikationen fuer die Astrophysik sind tiefgreifend. Wenn nackte Singularitaeten nicht existieren koennen (weil Singularitaeten ueberhaupt nicht existieren), dann ist jedes kompakte Objekt im Universum durch eine natuerliche Grenze mit endlichen physikalischen Eigenschaften charakterisiert. Die Suche nach nackten Singularitaeten – ein aktives Forschungsgebiet in der ART – wird in SSZ gegenstandslos.</w:t>
      </w:r>
    </w:p>
    <w:bookmarkEnd w:id="848"/>
    <w:bookmarkStart w:id="849" w:name="X0f6e9dae33b6af8c6c8ec7c59f0b8c1d9ac83ad"/>
    <w:p>
      <w:pPr>
        <w:pStyle w:val="Heading3"/>
      </w:pPr>
      <w:r>
        <w:rPr>
          <w:rStyle w:val="SectionNumber"/>
        </w:rPr>
        <w:t xml:space="preserve">20.9.9</w:t>
      </w:r>
      <w:r>
        <w:tab/>
      </w:r>
      <w:r>
        <w:t xml:space="preserve">Vergleich der Singularitaetsaufloesung mit anderen Ansaetzen</w:t>
      </w:r>
    </w:p>
    <w:p>
      <w:pPr>
        <w:pStyle w:val="FirstParagraph"/>
      </w:pPr>
      <w:r>
        <w:t xml:space="preserve">Mehrere andere Ansaetze zur Singularitaetsaufloesung existieren in der Literatur:</w:t>
      </w:r>
    </w:p>
    <w:p>
      <w:pPr>
        <w:pStyle w:val="BodyText"/>
      </w:pPr>
      <w:r>
        <w:rPr>
          <w:b/>
          <w:bCs/>
        </w:rPr>
        <w:t xml:space="preserve">Schleifenquantengravitation (LQG):</w:t>
      </w:r>
      <w:r>
        <w:t xml:space="preserve"> </w:t>
      </w:r>
      <w:r>
        <w:t xml:space="preserve">Ersetzt die Singularitaet durch einen Quantenbounce bei der Planck-Dichte. Die Raumzeit ist diskret auf der Planck-Skala. Unterschied zu SSZ: LQG erfordert Quanteneffekte; SSZ ist rein klassisch.</w:t>
      </w:r>
    </w:p>
    <w:p>
      <w:pPr>
        <w:pStyle w:val="BodyText"/>
      </w:pPr>
      <w:r>
        <w:rPr>
          <w:b/>
          <w:bCs/>
        </w:rPr>
        <w:t xml:space="preserve">Regulaere Schwarze Loecher (Bardeen, Hayward):</w:t>
      </w:r>
      <w:r>
        <w:t xml:space="preserve"> </w:t>
      </w:r>
      <w:r>
        <w:t xml:space="preserve">Modifizieren die Metrik ad hoc, um die Singularitaet zu entfernen. Unterschied zu SSZ: Diese Modelle haben freie Parameter; SSZ hat null freie Parameter.</w:t>
      </w:r>
    </w:p>
    <w:p>
      <w:pPr>
        <w:pStyle w:val="BodyText"/>
      </w:pPr>
      <w:r>
        <w:rPr>
          <w:b/>
          <w:bCs/>
        </w:rPr>
        <w:t xml:space="preserve">Fuzzball-Modelle (String-Theorie):</w:t>
      </w:r>
      <w:r>
        <w:t xml:space="preserve"> </w:t>
      </w:r>
      <w:r>
        <w:t xml:space="preserve">Ersetzen den Horizont durch eine komplizierte Stringkonfiguration. Unterschied zu SSZ: Fuzzballs erfordern zusaetzliche Dimensionen und Supersymmetrie; SSZ arbeitet in 3+1 Dimensionen.</w:t>
      </w:r>
    </w:p>
    <w:p>
      <w:pPr>
        <w:pStyle w:val="BodyText"/>
      </w:pPr>
      <w:r>
        <w:rPr>
          <w:b/>
          <w:bCs/>
        </w:rPr>
        <w:t xml:space="preserve">Gravastar-Modelle (Mazur-Mottola):</w:t>
      </w:r>
      <w:r>
        <w:t xml:space="preserve"> </w:t>
      </w:r>
      <w:r>
        <w:t xml:space="preserve">Ersetzen das Innere durch de-Sitter-Raumzeit. Unterschied zu SSZ: Gravastare haben eine duenne Schale mit exotischer Materie; SSZ hat keine exotische Materie.</w:t>
      </w:r>
    </w:p>
    <w:p>
      <w:pPr>
        <w:pStyle w:val="BodyText"/>
      </w:pPr>
      <w:r>
        <w:t xml:space="preserve">SSZ unterscheidet sich von allen diesen Ansaetzen durch seine Parameterfreiheit und seine rein geometrische Konstruktion. Die Singularitaetsaufloesung ist keine zusaetzliche Annahme, sondern eine automatische Konsequenz der Definition D = 1/(1 + Xi).</w:t>
      </w:r>
    </w:p>
    <w:bookmarkEnd w:id="849"/>
    <w:bookmarkStart w:id="850" w:name="der-penrose-prozess-in-ssz"/>
    <w:p>
      <w:pPr>
        <w:pStyle w:val="Heading3"/>
      </w:pPr>
      <w:r>
        <w:rPr>
          <w:rStyle w:val="SectionNumber"/>
        </w:rPr>
        <w:t xml:space="preserve">20.9.10</w:t>
      </w:r>
      <w:r>
        <w:tab/>
      </w:r>
      <w:r>
        <w:t xml:space="preserve">Der Penrose-Prozess in SSZ</w:t>
      </w:r>
    </w:p>
    <w:p>
      <w:pPr>
        <w:pStyle w:val="FirstParagraph"/>
      </w:pPr>
      <w:r>
        <w:t xml:space="preserve">Der Penrose-Prozess (1969) ist ein Mechanismus zur Extraktion von Rotationsenergie aus einem rotierenden Schwarzen Loch. Ein Teilchen faellt in die Ergosphaere (die Region, in der Frame-Dragging so stark ist, dass kein statischer Beobachter existieren kann), zerfaellt in zwei Fragmente, wobei eines mit negativer Energie in das Schwarze Loch faellt und das andere mit erhoehter Energie entkommt.</w:t>
      </w:r>
    </w:p>
    <w:p>
      <w:pPr>
        <w:pStyle w:val="BodyText"/>
      </w:pPr>
      <w:r>
        <w:t xml:space="preserve">In der ART ist die maximale Effizienz des Penrose-Prozesses eta_Penrose = 1 - 1/sqrt(2) = 29,3% fuer ein maximal rotierendes Schwarzes Loch (a/M = 1). In SSZ ist die Effizienz durch den endlichen Zeitdilatationsfaktor</w:t>
      </w:r>
      <w:r>
        <w:t xml:space="preserve"> </w:t>
      </w:r>
      <m:oMath>
        <m:sSub>
          <m:e>
            <m:r>
              <m:t>D</m:t>
            </m:r>
          </m:e>
          <m:sub>
            <m:r>
              <m:t>m</m:t>
            </m:r>
            <m:r>
              <m:t>i</m:t>
            </m:r>
            <m:r>
              <m:t>n</m:t>
            </m:r>
          </m:sub>
        </m:sSub>
      </m:oMath>
      <w:r>
        <w:t xml:space="preserve"> </w:t>
      </w:r>
      <w:r>
        <w:t xml:space="preserve">modifiziert:</w:t>
      </w:r>
    </w:p>
    <w:p>
      <w:pPr>
        <w:pStyle w:val="BodyText"/>
      </w:pPr>
      <w:r>
        <w:t xml:space="preserve">eta_Penrose_SSZ = eta_Penrose_GR *</w:t>
      </w:r>
      <w:r>
        <w:t xml:space="preserve"> </w:t>
      </w:r>
      <m:oMath>
        <m:sSub>
          <m:e>
            <m:r>
              <m:t>D</m:t>
            </m:r>
          </m:e>
          <m:sub>
            <m:r>
              <m:t>m</m:t>
            </m:r>
            <m:r>
              <m:t>i</m:t>
            </m:r>
            <m:r>
              <m:t>n</m:t>
            </m:r>
          </m:sub>
        </m:sSub>
      </m:oMath>
      <w:r>
        <w:t xml:space="preserve"> </w:t>
      </w:r>
      <w:r>
        <w:t xml:space="preserve">= 0,293 * 0,555 = 0,163 = 16,3%</w:t>
      </w:r>
    </w:p>
    <w:p>
      <w:pPr>
        <w:pStyle w:val="BodyText"/>
      </w:pPr>
      <w:r>
        <w:t xml:space="preserve">Die Reduktion entsteht, weil die Ergosphaere in SSZ kleiner ist als in der ART (weil die natuerliche Grenze bei</w:t>
      </w:r>
      <w:r>
        <w:t xml:space="preserve"> </w:t>
      </w:r>
      <m:oMath>
        <m:sSub>
          <m:e>
            <m:r>
              <m:t>r</m:t>
            </m:r>
          </m:e>
          <m:sub>
            <m:r>
              <m:t>s</m:t>
            </m:r>
          </m:sub>
        </m:sSub>
      </m:oMath>
      <w:r>
        <w:t xml:space="preserve"> </w:t>
      </w:r>
      <w:r>
        <w:t xml:space="preserve">liegt, nicht bei r = 0). Die reduzierte Effizienz hat Konsequenzen fuer die Jet-Leistung von aktiven Galaxienkernen (AGN), die teilweise durch den Penrose-Prozess (oder seinen magnetischen Analog, den Blandford-Znajek-Mechanismus) angetrieben werden.</w:t>
      </w:r>
    </w:p>
    <w:bookmarkEnd w:id="850"/>
    <w:bookmarkStart w:id="851" w:name="informationsparadoxon-und-ssz"/>
    <w:p>
      <w:pPr>
        <w:pStyle w:val="Heading3"/>
      </w:pPr>
      <w:r>
        <w:rPr>
          <w:rStyle w:val="SectionNumber"/>
        </w:rPr>
        <w:t xml:space="preserve">20.9.11</w:t>
      </w:r>
      <w:r>
        <w:tab/>
      </w:r>
      <w:r>
        <w:t xml:space="preserve">Informationsparadoxon und SSZ</w:t>
      </w:r>
    </w:p>
    <w:p>
      <w:pPr>
        <w:pStyle w:val="FirstParagraph"/>
      </w:pPr>
      <w:r>
        <w:t xml:space="preserve">Das Schwarze-Loch-Informationsparadoxon (Hawking, 1976) ist eines der tiefsten ungeloesten Probleme der theoretischen Physik. In der ART geht Information, die in ein Schwarzes Loch faellt, scheinbar verloren, wenn das Schwarze Loch durch Hawking-Strahlung verdampft. Dies widerspricht der Unitaritaet der Quantenmechanik.</w:t>
      </w:r>
    </w:p>
    <w:p>
      <w:pPr>
        <w:pStyle w:val="BodyText"/>
      </w:pPr>
      <w:r>
        <w:t xml:space="preserve">In SSZ existiert das Informationsparadoxon in seiner klassischen Form nicht, weil es keinen Ereignishorizont gibt. Information, die auf die natuerliche Grenze faellt, wird nicht hinter einem Horizont verborgen, sondern in den Oberflaechenfreiheitsgraden der natuerlichen Grenze gespeichert. Die Information kann prinzipiell durch Beobachtung der Oberflaechenemission (stark rotverschoben, aber endlich) wiedergewonnen werden.</w:t>
      </w:r>
    </w:p>
    <w:p>
      <w:pPr>
        <w:pStyle w:val="BodyText"/>
      </w:pPr>
      <w:r>
        <w:t xml:space="preserve">Allerdings stellt sich in SSZ ein modifiziertes Informationsproblem: Die Information ist zwar nicht verloren, aber extrem schwer zugaenglich (weil die Oberflaechenemission um den Faktor</w:t>
      </w:r>
      <w:r>
        <w:t xml:space="preserve"> </w:t>
      </w:r>
      <m:oMath>
        <m:sSub>
          <m:e>
            <m:r>
              <m:t>D</m:t>
            </m:r>
          </m:e>
          <m:sub>
            <m:r>
              <m:t>m</m:t>
            </m:r>
            <m:r>
              <m:t>i</m:t>
            </m:r>
            <m:r>
              <m:t>n</m:t>
            </m:r>
          </m:sub>
        </m:sSub>
      </m:oMath>
      <w:r>
        <w:t xml:space="preserve">^4 = 0,095 gegenueber der Einfallsenergie reduziert ist). Die praktische Unzugaenglichkeit der Information ist analog zur thermodynamischen Irreversibilitaet: Die Information ist theoretisch vorhanden, aber praktisch nicht wiederherstellbar.</w:t>
      </w:r>
    </w:p>
    <w:bookmarkEnd w:id="851"/>
    <w:bookmarkStart w:id="852" w:name="gravitationskollaps-in-ssz"/>
    <w:p>
      <w:pPr>
        <w:pStyle w:val="Heading3"/>
      </w:pPr>
      <w:r>
        <w:rPr>
          <w:rStyle w:val="SectionNumber"/>
        </w:rPr>
        <w:t xml:space="preserve">20.9.12</w:t>
      </w:r>
      <w:r>
        <w:tab/>
      </w:r>
      <w:r>
        <w:t xml:space="preserve">Gravitationskollaps in SSZ</w:t>
      </w:r>
    </w:p>
    <w:p>
      <w:pPr>
        <w:pStyle w:val="FirstParagraph"/>
      </w:pPr>
      <w:r>
        <w:t xml:space="preserve">Der Gravitationskollaps eines massiven Sterns verlaeuft in SSZ anders als in der ART:</w:t>
      </w:r>
    </w:p>
    <w:p>
      <w:pPr>
        <w:pStyle w:val="BodyText"/>
      </w:pPr>
      <w:r>
        <w:rPr>
          <w:b/>
          <w:bCs/>
        </w:rPr>
        <w:t xml:space="preserve">ART:</w:t>
      </w:r>
      <w:r>
        <w:t xml:space="preserve"> </w:t>
      </w:r>
      <w:r>
        <w:t xml:space="preserve">Der Stern kollabiert durch den Schwarzschild-Radius, bildet einen Ereignishorizont und kollabiert weiter zu einer Singularitaet bei r = 0. Der gesamte Prozess dauert (aus Sicht eines mitfallenden Beobachters) eine endliche Eigenzeit.</w:t>
      </w:r>
    </w:p>
    <w:p>
      <w:pPr>
        <w:pStyle w:val="BodyText"/>
      </w:pPr>
      <w:r>
        <w:rPr>
          <w:b/>
          <w:bCs/>
        </w:rPr>
        <w:t xml:space="preserve">SSZ:</w:t>
      </w:r>
      <w:r>
        <w:t xml:space="preserve"> </w:t>
      </w:r>
      <w:r>
        <w:t xml:space="preserve">Der Stern kollabiert und naehert sich asymptotisch der natuerlichen Grenze bei r =</w:t>
      </w:r>
      <w:r>
        <w:t xml:space="preserve"> </w:t>
      </w:r>
      <m:oMath>
        <m:sSub>
          <m:e>
            <m:r>
              <m:t>r</m:t>
            </m:r>
          </m:e>
          <m:sub>
            <m:r>
              <m:t>s</m:t>
            </m:r>
          </m:sub>
        </m:sSub>
      </m:oMath>
      <w:r>
        <w:t xml:space="preserve">. Die Materie erreicht die natuerliche Grenze in endlicher Eigenzeit, aber die Zeitdilatation verlangsamt den Kollaps aus Sicht eines entfernten Beobachters dramatisch. Das Endprodukt ist ein dunkler Stern mit einer Oberflaeche bei r =</w:t>
      </w:r>
      <w:r>
        <w:t xml:space="preserve"> </w:t>
      </w:r>
      <m:oMath>
        <m:sSub>
          <m:e>
            <m:r>
              <m:t>r</m:t>
            </m:r>
          </m:e>
          <m:sub>
            <m:r>
              <m:t>s</m:t>
            </m:r>
          </m:sub>
        </m:sSub>
      </m:oMath>
      <w:r>
        <w:t xml:space="preserve"> </w:t>
      </w:r>
      <w:r>
        <w:t xml:space="preserve">und D = 0,555.</w:t>
      </w:r>
    </w:p>
    <w:p>
      <w:pPr>
        <w:pStyle w:val="BodyText"/>
      </w:pPr>
      <w:r>
        <w:t xml:space="preserve">Der Unterschied hat beobachtbare Konsequenzen: In der ART verschwindet die Oberflaechenemission exponentiell schnell (mit einer Zeitskala von ~</w:t>
      </w:r>
      <m:oMath>
        <m:sSub>
          <m:e>
            <m:r>
              <m:t>r</m:t>
            </m:r>
          </m:e>
          <m:sub>
            <m:r>
              <m:t>s</m:t>
            </m:r>
          </m:sub>
        </m:sSub>
      </m:oMath>
      <w:r>
        <w:t xml:space="preserve">/c ~ 10^{-5} s fuer stellare Schwarze Loecher). In SSZ klingt die Oberflaechenemission langsamer ab (mit einer Zeitskala von ~</w:t>
      </w:r>
      <m:oMath>
        <m:sSub>
          <m:e>
            <m:r>
              <m:t>r</m:t>
            </m:r>
          </m:e>
          <m:sub>
            <m:r>
              <m:t>s</m:t>
            </m:r>
          </m:sub>
        </m:sSub>
      </m:oMath>
      <w:r>
        <w:t xml:space="preserve">/(c *</w:t>
      </w:r>
      <w:r>
        <w:t xml:space="preserve"> </w:t>
      </w:r>
      <m:oMath>
        <m:sSub>
          <m:e>
            <m:r>
              <m:t>D</m:t>
            </m:r>
          </m:e>
          <m:sub>
            <m:r>
              <m:t>m</m:t>
            </m:r>
            <m:r>
              <m:t>i</m:t>
            </m:r>
            <m:r>
              <m:t>n</m:t>
            </m:r>
          </m:sub>
        </m:sSub>
      </m:oMath>
      <w:r>
        <w:t xml:space="preserve">) ~ 2 x 10^{-5} s). Der Unterschied ist mit aktuellen Instrumenten nicht messbar, koennte aber mit zukuenftigen schnellen Roentgendetektoren (Zeitaufloesung &lt; 10^{-6} s) detektierbar sein.</w:t>
      </w:r>
    </w:p>
    <w:bookmarkEnd w:id="852"/>
    <w:bookmarkStart w:id="853" w:name="X374b3d4c0f9136cd9ca25934eefa3c29310ba80"/>
    <w:p>
      <w:pPr>
        <w:pStyle w:val="Heading3"/>
      </w:pPr>
      <w:r>
        <w:rPr>
          <w:rStyle w:val="SectionNumber"/>
        </w:rPr>
        <w:t xml:space="preserve">20.9.13</w:t>
      </w:r>
      <w:r>
        <w:tab/>
      </w:r>
      <w:r>
        <w:t xml:space="preserve">Kerr-Analog in SSZ: Rotierende kompakte Objekte</w:t>
      </w:r>
    </w:p>
    <w:p>
      <w:pPr>
        <w:pStyle w:val="FirstParagraph"/>
      </w:pPr>
      <w:r>
        <w:t xml:space="preserve">Die Kerr-Metrik beschreibt rotierende Schwarze Loecher in der ART. In SSZ muss ein analoges Modell fuer rotierende kompakte Objekte entwickelt werden. Der aktuelle Ansatz:</w:t>
      </w:r>
    </w:p>
    <w:p>
      <w:pPr>
        <w:pStyle w:val="BodyText"/>
      </w:pPr>
      <w:r>
        <w:rPr>
          <w:b/>
          <w:bCs/>
        </w:rPr>
        <w:t xml:space="preserve">Perturbative Methode:</w:t>
      </w:r>
      <w:r>
        <w:t xml:space="preserve"> </w:t>
      </w:r>
      <w:r>
        <w:t xml:space="preserve">Die SSZ-Metrik wird als Stoerung der Schwarzschild-SSZ-Metrik behandelt, wobei der Drehimpuls J als kleiner Parameter dient. Die fuehrende Korrektur ist:</w:t>
      </w:r>
    </w:p>
    <w:p>
      <w:pPr>
        <w:pStyle w:val="BodyText"/>
      </w:pPr>
      <w:r>
        <w:t xml:space="preserve">g_{t phi} = -2 G J sin^2(theta) / (c^2 r) * D(r)</w:t>
      </w:r>
    </w:p>
    <w:p>
      <w:pPr>
        <w:pStyle w:val="BodyText"/>
      </w:pPr>
      <w:r>
        <w:t xml:space="preserve">Dies ist analog zur Kerr-Metrik in der langsam-rotierenden Naeherung, aber mit dem SSZ-Zeitdilatationsfaktor D(r). Die Konsequenz: Frame-Dragging ist in SSZ um den Faktor D(r) gegenueber der ART reduziert. An der natuerlichen Grenze (D = 0,555) ist Frame-Dragging um 44,5% schwaecher als in der ART.</w:t>
      </w:r>
    </w:p>
    <w:p>
      <w:pPr>
        <w:pStyle w:val="BodyText"/>
      </w:pPr>
      <w:r>
        <w:rPr>
          <w:b/>
          <w:bCs/>
        </w:rPr>
        <w:t xml:space="preserve">Newman-Janis-Algorithmus:</w:t>
      </w:r>
      <w:r>
        <w:t xml:space="preserve"> </w:t>
      </w:r>
      <w:r>
        <w:t xml:space="preserve">Der Newman-Janis-Algorithmus erzeugt die Kerr-Metrik aus der Schwarzschild-Metrik durch eine komplexe Koordinatentransformation. Die Anwendung auf die SSZ-Metrik liefert eine rotierende SSZ-Metrik, die im Schwachfeld mit der Kerr-Metrik uebereinstimmt und im Starkfeld die SSZ-spezifischen Modifikationen aufweist.</w:t>
      </w:r>
    </w:p>
    <w:p>
      <w:pPr>
        <w:pStyle w:val="BodyText"/>
      </w:pPr>
      <w:r>
        <w:t xml:space="preserve">Die rotierende SSZ-Metrik hat folgende Eigenschaften:</w:t>
      </w:r>
      <w:r>
        <w:t xml:space="preserve"> </w:t>
      </w:r>
      <w:r>
        <w:t xml:space="preserve">- Keine Ringsingularitaet (im Gegensatz zur Kerr-Metrik)</w:t>
      </w:r>
      <w:r>
        <w:t xml:space="preserve"> </w:t>
      </w:r>
      <w:r>
        <w:t xml:space="preserve">- Keine Cauchy-Horizonte (im Gegensatz zur Kerr-Metrik)</w:t>
      </w:r>
      <w:r>
        <w:t xml:space="preserve"> </w:t>
      </w:r>
      <w:r>
        <w:t xml:space="preserve">- Endliche Ergosphaere (kleiner als in der Kerr-Metrik)</w:t>
      </w:r>
      <w:r>
        <w:t xml:space="preserve"> </w:t>
      </w:r>
      <w:r>
        <w:t xml:space="preserve">- Endliche Frame-Dragging-Rate an der natuerlichen Grenze</w:t>
      </w:r>
    </w:p>
    <w:bookmarkEnd w:id="853"/>
    <w:bookmarkStart w:id="854" w:name="extreme-mass-ratio-inspirals-emris"/>
    <w:p>
      <w:pPr>
        <w:pStyle w:val="Heading3"/>
      </w:pPr>
      <w:r>
        <w:rPr>
          <w:rStyle w:val="SectionNumber"/>
        </w:rPr>
        <w:t xml:space="preserve">20.9.14</w:t>
      </w:r>
      <w:r>
        <w:tab/>
      </w:r>
      <w:r>
        <w:t xml:space="preserve">Extreme Mass Ratio Inspirals (EMRIs)</w:t>
      </w:r>
    </w:p>
    <w:p>
      <w:pPr>
        <w:pStyle w:val="FirstParagraph"/>
      </w:pPr>
      <w:r>
        <w:t xml:space="preserve">EMRIs sind Systeme, in denen ein stellares kompaktes Objekt (Neutronenstern oder stellares Schwarzes Loch) langsam in ein supermassives Schwarzes Loch spiralt. Die Metrik-Perturbationen von EMRIs sind eine der Hauptziele von LISA (Laser Interferometer Space Antenna, geplant fuer ~2035).</w:t>
      </w:r>
    </w:p>
    <w:p>
      <w:pPr>
        <w:pStyle w:val="BodyText"/>
      </w:pPr>
      <w:r>
        <w:t xml:space="preserve">In SSZ unterscheidet sich die EMRI-Wellenform von der ART-Wellenform in zwei Aspekten:</w:t>
      </w:r>
    </w:p>
    <w:p>
      <w:pPr>
        <w:numPr>
          <w:ilvl w:val="0"/>
          <w:numId w:val="1082"/>
        </w:numPr>
      </w:pPr>
      <w:r>
        <w:rPr>
          <w:b/>
          <w:bCs/>
        </w:rPr>
        <w:t xml:space="preserve">Phasenverschiebung:</w:t>
      </w:r>
      <w:r>
        <w:t xml:space="preserve"> </w:t>
      </w:r>
      <w:r>
        <w:t xml:space="preserve">Die kumulative Phasenverschiebung ueber ~10^5 Orbitalzyklen betraegt</w:t>
      </w:r>
      <w:r>
        <w:t xml:space="preserve"> </w:t>
      </w:r>
      <m:oMath>
        <m:sSub>
          <m:e>
            <m:r>
              <m:rPr>
                <m:sty m:val="p"/>
              </m:rPr>
              <m:t>Δ</m:t>
            </m:r>
          </m:e>
          <m:sub>
            <m:r>
              <m:t>ϕ</m:t>
            </m:r>
          </m:sub>
        </m:sSub>
      </m:oMath>
      <w:r>
        <w:t xml:space="preserve"> </w:t>
      </w:r>
      <w:r>
        <w:t xml:space="preserve">~ Xi(</w:t>
      </w:r>
      <m:oMath>
        <m:sSub>
          <m:e>
            <m:r>
              <m:t>r</m:t>
            </m:r>
          </m:e>
          <m:sub>
            <m:r>
              <m:t>I</m:t>
            </m:r>
            <m:r>
              <m:t>S</m:t>
            </m:r>
            <m:r>
              <m:t>C</m:t>
            </m:r>
            <m:r>
              <m:t>O</m:t>
            </m:r>
          </m:sub>
        </m:sSub>
      </m:oMath>
      <w:r>
        <w:t xml:space="preserve">) *</w:t>
      </w:r>
      <w:r>
        <w:t xml:space="preserve"> </w:t>
      </w:r>
      <m:oMath>
        <m:sSub>
          <m:e>
            <m:r>
              <m:t>N</m:t>
            </m:r>
          </m:e>
          <m:sub>
            <m:r>
              <m:t>c</m:t>
            </m:r>
            <m:r>
              <m:t>y</m:t>
            </m:r>
            <m:r>
              <m:t>c</m:t>
            </m:r>
            <m:r>
              <m:t>l</m:t>
            </m:r>
            <m:r>
              <m:t>e</m:t>
            </m:r>
            <m:r>
              <m:t>s</m:t>
            </m:r>
          </m:sub>
        </m:sSub>
      </m:oMath>
      <w:r>
        <w:t xml:space="preserve"> </w:t>
      </w:r>
      <w:r>
        <w:t xml:space="preserve">~ 0,1 * 10^5 = 10^4 Radian. Dies ist eine enorme Phasenverschiebung, die mit LISA leicht messbar waere.</w:t>
      </w:r>
    </w:p>
    <w:p>
      <w:pPr>
        <w:numPr>
          <w:ilvl w:val="0"/>
          <w:numId w:val="1082"/>
        </w:numPr>
      </w:pPr>
      <w:r>
        <w:rPr>
          <w:b/>
          <w:bCs/>
        </w:rPr>
        <w:t xml:space="preserve">Amplitude:</w:t>
      </w:r>
      <w:r>
        <w:t xml:space="preserve"> </w:t>
      </w:r>
      <w:r>
        <w:t xml:space="preserve">Die Metrik-Perturbationen-Amplitude ist in SSZ um den Faktor D(r) modifiziert, was eine ~5% Aenderung der Amplitude nahe dem ISCO bedeutet.</w:t>
      </w:r>
    </w:p>
    <w:p>
      <w:pPr>
        <w:pStyle w:val="FirstParagraph"/>
      </w:pPr>
      <w:r>
        <w:t xml:space="preserve">LISA wird ~10-100 EMRIs pro Jahr detektieren, was eine statistische Analyse der SSZ-Korrekturen ermoeglicht. Dies ist einer der vielversprechendsten Tests fuer SSZ.</w:t>
      </w:r>
    </w:p>
    <w:bookmarkEnd w:id="854"/>
    <w:bookmarkEnd w:id="855"/>
    <w:bookmarkStart w:id="858" w:name="querverweise-16"/>
    <w:p>
      <w:pPr>
        <w:pStyle w:val="Heading2"/>
      </w:pPr>
      <w:r>
        <w:rPr>
          <w:rStyle w:val="SectionNumber"/>
        </w:rPr>
        <w:t xml:space="preserve">20.10</w:t>
      </w:r>
      <w:r>
        <w:tab/>
      </w:r>
      <w:r>
        <w:t xml:space="preserve">Querverweise</w:t>
      </w:r>
    </w:p>
    <w:p>
      <w:pPr>
        <w:pStyle w:val="Compact"/>
        <w:numPr>
          <w:ilvl w:val="0"/>
          <w:numId w:val="1083"/>
        </w:numPr>
      </w:pPr>
      <w:r>
        <w:rPr>
          <w:b/>
          <w:bCs/>
        </w:rPr>
        <w:t xml:space="preserve">Voraussetzungen:</w:t>
      </w:r>
      <w:r>
        <w:t xml:space="preserve"> </w:t>
      </w:r>
      <w:r>
        <w:t xml:space="preserve">Kap. 18 (SL-Metrik)</w:t>
      </w:r>
    </w:p>
    <w:p>
      <w:pPr>
        <w:pStyle w:val="Compact"/>
        <w:numPr>
          <w:ilvl w:val="0"/>
          <w:numId w:val="1083"/>
        </w:numPr>
      </w:pPr>
      <w:r>
        <w:rPr>
          <w:b/>
          <w:bCs/>
        </w:rPr>
        <w:t xml:space="preserve">Referenziert von:</w:t>
      </w:r>
      <w:r>
        <w:t xml:space="preserve"> </w:t>
      </w:r>
      <w:r>
        <w:t xml:space="preserve">Kap. 20 (kosmische Zensur), Kap. 25 (Kohärenz), Kap. 30 (Vorhersagen)</w:t>
      </w:r>
    </w:p>
    <w:p>
      <w:pPr>
        <w:pStyle w:val="Compact"/>
        <w:numPr>
          <w:ilvl w:val="0"/>
          <w:numId w:val="1083"/>
        </w:numPr>
      </w:pPr>
      <w:r>
        <w:rPr>
          <w:b/>
          <w:bCs/>
        </w:rPr>
        <w:t xml:space="preserve">Anhang:</w:t>
      </w:r>
      <w:r>
        <w:t xml:space="preserve"> </w:t>
      </w:r>
      <w:r>
        <w:t xml:space="preserve">Anh. A (A.5 Beweise), Anh. B (B.7)</w:t>
      </w:r>
    </w:p>
    <w:bookmarkStart w:id="856" w:name="Xca20997baa3d0ffcf002ee31913d47e443ab1ac"/>
    <w:p>
      <w:pPr>
        <w:pStyle w:val="Heading3"/>
      </w:pPr>
      <w:r>
        <w:rPr>
          <w:rStyle w:val="SectionNumber"/>
        </w:rPr>
        <w:t xml:space="preserve">20.10.1</w:t>
      </w:r>
      <w:r>
        <w:tab/>
      </w:r>
      <w:r>
        <w:t xml:space="preserve">Zusammenfassung: Rotierende kompakte Objekte in SSZ</w:t>
      </w:r>
    </w:p>
    <w:p>
      <w:pPr>
        <w:pStyle w:val="FirstParagraph"/>
      </w:pPr>
      <w:r>
        <w:t xml:space="preserve">Dieses Kapitel hat die Erweiterung von SSZ auf rotierende kompakte Objekte dargestellt. Die wichtigsten Ergebnisse:</w:t>
      </w:r>
    </w:p>
    <w:p>
      <w:pPr>
        <w:pStyle w:val="Compact"/>
        <w:numPr>
          <w:ilvl w:val="0"/>
          <w:numId w:val="1084"/>
        </w:numPr>
      </w:pPr>
      <w:r>
        <w:rPr>
          <w:b/>
          <w:bCs/>
        </w:rPr>
        <w:t xml:space="preserve">Perturbative Methode:</w:t>
      </w:r>
      <w:r>
        <w:t xml:space="preserve"> </w:t>
      </w:r>
      <w:r>
        <w:t xml:space="preserve">Frame-Dragging ist in SSZ um den Faktor D(r) reduziert.</w:t>
      </w:r>
    </w:p>
    <w:p>
      <w:pPr>
        <w:pStyle w:val="Compact"/>
        <w:numPr>
          <w:ilvl w:val="0"/>
          <w:numId w:val="1084"/>
        </w:numPr>
      </w:pPr>
      <w:r>
        <w:rPr>
          <w:b/>
          <w:bCs/>
        </w:rPr>
        <w:t xml:space="preserve">Newman-Janis-Algorithmus:</w:t>
      </w:r>
      <w:r>
        <w:t xml:space="preserve"> </w:t>
      </w:r>
      <w:r>
        <w:t xml:space="preserve">Liefert eine vollstaendige rotierende SSZ-Metrik.</w:t>
      </w:r>
    </w:p>
    <w:p>
      <w:pPr>
        <w:pStyle w:val="Compact"/>
        <w:numPr>
          <w:ilvl w:val="0"/>
          <w:numId w:val="1084"/>
        </w:numPr>
      </w:pPr>
      <w:r>
        <w:rPr>
          <w:b/>
          <w:bCs/>
        </w:rPr>
        <w:t xml:space="preserve">Keine Ringsingularitaet:</w:t>
      </w:r>
      <w:r>
        <w:t xml:space="preserve"> </w:t>
      </w:r>
      <w:r>
        <w:t xml:space="preserve">Im Gegensatz zur Kerr-Metrik.</w:t>
      </w:r>
    </w:p>
    <w:p>
      <w:pPr>
        <w:pStyle w:val="Compact"/>
        <w:numPr>
          <w:ilvl w:val="0"/>
          <w:numId w:val="1084"/>
        </w:numPr>
      </w:pPr>
      <w:r>
        <w:rPr>
          <w:b/>
          <w:bCs/>
        </w:rPr>
        <w:t xml:space="preserve">Keine Cauchy-Horizonte:</w:t>
      </w:r>
      <w:r>
        <w:t xml:space="preserve"> </w:t>
      </w:r>
      <w:r>
        <w:t xml:space="preserve">Im Gegensatz zur Kerr-Metrik.</w:t>
      </w:r>
    </w:p>
    <w:p>
      <w:pPr>
        <w:pStyle w:val="Compact"/>
        <w:numPr>
          <w:ilvl w:val="0"/>
          <w:numId w:val="1084"/>
        </w:numPr>
      </w:pPr>
      <w:r>
        <w:rPr>
          <w:b/>
          <w:bCs/>
        </w:rPr>
        <w:t xml:space="preserve">EMRIs:</w:t>
      </w:r>
      <w:r>
        <w:t xml:space="preserve"> </w:t>
      </w:r>
      <w:r>
        <w:t xml:space="preserve">Phasenverschiebung von ~10^4 Radian ueber 10^5 Zyklen – mit LISA messbar.</w:t>
      </w:r>
    </w:p>
    <w:p>
      <w:pPr>
        <w:pStyle w:val="Compact"/>
        <w:numPr>
          <w:ilvl w:val="0"/>
          <w:numId w:val="1084"/>
        </w:numPr>
      </w:pPr>
      <w:r>
        <w:rPr>
          <w:b/>
          <w:bCs/>
        </w:rPr>
        <w:t xml:space="preserve">Endliche Ergosphaere:</w:t>
      </w:r>
      <w:r>
        <w:t xml:space="preserve"> </w:t>
      </w:r>
      <w:r>
        <w:t xml:space="preserve">Kleiner als in der Kerr-Metrik.</w:t>
      </w:r>
    </w:p>
    <w:p>
      <w:pPr>
        <w:pStyle w:val="FirstParagraph"/>
      </w:pPr>
      <w:r>
        <w:t xml:space="preserve">Die rotierende SSZ-Metrik ist ein aktives Forschungsgebiet. Die vollstaendige nicht-perturbative Loesung (analog zur exakten Kerr-Metrik) ist ein offenes Problem.</w:t>
      </w:r>
    </w:p>
    <w:bookmarkEnd w:id="856"/>
    <w:bookmarkStart w:id="857" w:name="X6fa4c960d5c4ffa86c1ea215319cadce7cc95d8"/>
    <w:p>
      <w:pPr>
        <w:pStyle w:val="Heading3"/>
      </w:pPr>
      <w:r>
        <w:rPr>
          <w:rStyle w:val="SectionNumber"/>
        </w:rPr>
        <w:t xml:space="preserve">20.10.2</w:t>
      </w:r>
      <w:r>
        <w:tab/>
      </w:r>
      <w:r>
        <w:t xml:space="preserve">Experimentelle Tests der rotierenden SSZ-Metrik</w:t>
      </w:r>
    </w:p>
    <w:p>
      <w:pPr>
        <w:pStyle w:val="FirstParagraph"/>
      </w:pPr>
      <w:r>
        <w:t xml:space="preserve">Die rotierende SSZ-Metrik kann durch mehrere Beobachtungen getestet werden:</w:t>
      </w:r>
    </w:p>
    <w:p>
      <w:pPr>
        <w:pStyle w:val="BodyText"/>
      </w:pPr>
      <w:r>
        <w:rPr>
          <w:b/>
          <w:bCs/>
        </w:rPr>
        <w:t xml:space="preserve">Spin-Messungen:</w:t>
      </w:r>
      <w:r>
        <w:t xml:space="preserve"> </w:t>
      </w:r>
      <w:r>
        <w:t xml:space="preserve">Die Spin-Parameter von stellaren Schwarzen Loechern werden aus dem Reflexionsspektrum der Akkretionsscheibe bestimmt. In SSZ ist der Zusammenhang zwischen Spin und ISCO-Radius modifiziert, was zu systematisch niedrigeren Spin-Werten fuehren koennte.</w:t>
      </w:r>
    </w:p>
    <w:p>
      <w:pPr>
        <w:pStyle w:val="BodyText"/>
      </w:pPr>
      <w:r>
        <w:rPr>
          <w:b/>
          <w:bCs/>
        </w:rPr>
        <w:t xml:space="preserve">Jet-Leuchtkraft:</w:t>
      </w:r>
      <w:r>
        <w:t xml:space="preserve"> </w:t>
      </w:r>
      <w:r>
        <w:t xml:space="preserve">Die Jet-Leuchtkraft korreliert mit dem Spin des kompakten Objekts (Blandford-Znajek-Mechanismus). In SSZ ist die Energieextraktion effizienter (44,5% vs. 29,3%), was die beobachteten extremen Jet-Leuchtkraefte natuerlicher erklaert.</w:t>
      </w:r>
    </w:p>
    <w:p>
      <w:pPr>
        <w:pStyle w:val="BodyText"/>
      </w:pPr>
      <w:r>
        <w:rPr>
          <w:b/>
          <w:bCs/>
        </w:rPr>
        <w:t xml:space="preserve">EMRI-Wellenformen:</w:t>
      </w:r>
      <w:r>
        <w:t xml:space="preserve"> </w:t>
      </w:r>
      <w:r>
        <w:t xml:space="preserve">EMRIs (Extreme Mass Ratio Inspirals) sind besonders sensitiv auf die Metrik nahe dem kompakten Objekt. LISA wird ~10^5 Orbits eines stellaren Objekts um ein supermassives SL beobachten, mit einer kumulativen Phasenverschiebung von ~10^4 Radian gegenueber der Kerr-Metrik.</w:t>
      </w:r>
    </w:p>
    <w:bookmarkEnd w:id="857"/>
    <w:bookmarkEnd w:id="858"/>
    <w:bookmarkEnd w:id="859"/>
    <w:bookmarkStart w:id="903" w:name="Xbb57190e279ae49b25433dc51f8cbeda97388d4"/>
    <w:p>
      <w:pPr>
        <w:pStyle w:val="Heading1"/>
      </w:pPr>
      <w:r>
        <w:rPr>
          <w:rStyle w:val="SectionNumber"/>
        </w:rPr>
        <w:t xml:space="preserve">21</w:t>
      </w:r>
      <w:r>
        <w:tab/>
      </w:r>
      <w:r>
        <w:t xml:space="preserve">Natürliche Grenze Schwarzer Löcher und Kosmische Zensur</w:t>
      </w:r>
    </w:p>
    <w:p>
      <w:pPr>
        <w:pStyle w:val="CaptionedFigure"/>
      </w:pPr>
      <w:r>
        <w:drawing>
          <wp:inline>
            <wp:extent cx="5334000" cy="3803440"/>
            <wp:effectExtent b="0" l="0" r="0" t="0"/>
            <wp:docPr descr="Abb 20" title="" id="861" name="Picture"/>
            <a:graphic>
              <a:graphicData uri="http://schemas.openxmlformats.org/drawingml/2006/picture">
                <pic:pic>
                  <pic:nvPicPr>
                    <pic:cNvPr descr="figures/ch20_boundary/fig_20_01.png" id="862" name="Picture"/>
                    <pic:cNvPicPr>
                      <a:picLocks noChangeArrowheads="1" noChangeAspect="1"/>
                    </pic:cNvPicPr>
                  </pic:nvPicPr>
                  <pic:blipFill>
                    <a:blip r:embed="rId860"/>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 20</w:t>
      </w:r>
    </w:p>
    <w:p>
      <w:r>
        <w:pict>
          <v:rect style="width:0;height:1.5pt" o:hralign="center" o:hrstd="t" o:hr="t"/>
        </w:pict>
      </w:r>
    </w:p>
    <w:bookmarkStart w:id="863" w:name="zusammenfassung-19"/>
    <w:p>
      <w:pPr>
        <w:pStyle w:val="Heading2"/>
      </w:pPr>
      <w:r>
        <w:rPr>
          <w:rStyle w:val="SectionNumber"/>
        </w:rPr>
        <w:t xml:space="preserve">21.1</w:t>
      </w:r>
      <w:r>
        <w:tab/>
      </w:r>
      <w:r>
        <w:t xml:space="preserve">Zusammenfassung</w:t>
      </w:r>
    </w:p>
    <w:p>
      <w:pPr>
        <w:pStyle w:val="FirstParagraph"/>
      </w:pPr>
      <w:r>
        <w:t xml:space="preserve">Penroses kosmische Zensur-Vermutung (1969) postuliert, dass Singularitäten immer hinter Ereignishorizonten verborgen sind — die Natur verschwört sich, ihre am schlechtesten definierten Punkte unsichtbar zu halten. Nach über 50 Jahren bleibt die Vermutung unbewiesen. Bekannte Gegenbeispiele existieren in höheren Dimensionen, feinabgestimmten Kollapsszenarien und bestimmten geladenen/rotierenden Konfigurationen.</w:t>
      </w:r>
    </w:p>
    <w:p>
      <w:pPr>
        <w:pStyle w:val="BodyText"/>
      </w:pPr>
      <w:r>
        <w:t xml:space="preserve">SSZ macht kosmische Zensur</w:t>
      </w:r>
      <w:r>
        <w:t xml:space="preserve"> </w:t>
      </w:r>
      <w:r>
        <w:rPr>
          <w:b/>
          <w:bCs/>
        </w:rPr>
        <w:t xml:space="preserve">überflüssig</w:t>
      </w:r>
      <w:r>
        <w:t xml:space="preserve">: Es gibt keine Singularitäten zu verbergen. Die Segmentdichte sättigt bei einem endlichen Maximum, D(r) &gt; 0 überall, und die Metriksignatur wechselt nie. Statt eines Ereignishorizonts — einer Einweg-Kausalmembran, von der nichts entkommt — sagt SSZ eine „natürliche Grenze” bei ungefähr r =</w:t>
      </w:r>
      <w:r>
        <w:t xml:space="preserve"> </w:t>
      </w:r>
      <m:oMath>
        <m:sSub>
          <m:e>
            <m:r>
              <m:t>r</m:t>
            </m:r>
          </m:e>
          <m:sub>
            <m:r>
              <m:t>s</m:t>
            </m:r>
          </m:sub>
        </m:sSub>
      </m:oMath>
      <w:r>
        <w:t xml:space="preserve"> </w:t>
      </w:r>
      <w:r>
        <w:t xml:space="preserve">vorher. Diese Grenze ist eine Fläche maximaler zugänglicher Segmentdichte, wo Uhren noch mit 55,5% der Rate im Unendlichen ticken, Licht mit endlicher Rotverschiebung z = 0,802 entkommt und Information nie dauerhaft eingeschlossen ist.</w:t>
      </w:r>
    </w:p>
    <w:p>
      <w:pPr>
        <w:pStyle w:val="BodyText"/>
      </w:pPr>
      <w:r>
        <w:rPr>
          <w:b/>
          <w:bCs/>
        </w:rPr>
        <w:t xml:space="preserve">Lesehinweis.</w:t>
      </w:r>
      <w:r>
        <w:t xml:space="preserve"> </w:t>
      </w:r>
      <w:r>
        <w:t xml:space="preserve">Abschnitt 20.1 gibt einen Überblick über kosmische Zensur. Abschnitt 20.2 leitet die natürliche Grenze her. Abschnitt 20.3 präsentiert das Normale-Uhr-Argument. Abschnitt 20.4 diskutiert beobachtbare Implikationen. Abschnitt 20.5 fasst die Validierung zusammen.</w:t>
      </w:r>
    </w:p>
    <w:p>
      <w:pPr>
        <w:pStyle w:val="BodyText"/>
      </w:pPr>
      <w:r>
        <w:t xml:space="preserve">Warum ist dies notwendig? Dieses Kapitel verbindet die mathematische Singularitätsfreiheit (Kapitel 19) mit beobachtbaren Konsequenzen. Die natürliche Grenze ersetzt den Ereignishorizont und hat messbare Eigenschaften.</w:t>
      </w:r>
    </w:p>
    <w:p>
      <w:r>
        <w:pict>
          <v:rect style="width:0;height:1.5pt" o:hralign="center" o:hrstd="t" o:hr="t"/>
        </w:pict>
      </w:r>
    </w:p>
    <w:bookmarkEnd w:id="863"/>
    <w:bookmarkStart w:id="870" w:name="die-kosmische-zensur-vermutung"/>
    <w:p>
      <w:pPr>
        <w:pStyle w:val="Heading2"/>
      </w:pPr>
      <w:r>
        <w:rPr>
          <w:rStyle w:val="SectionNumber"/>
        </w:rPr>
        <w:t xml:space="preserve">21.2</w:t>
      </w:r>
      <w:r>
        <w:tab/>
      </w:r>
      <w:r>
        <w:t xml:space="preserve">20.1 Die Kosmische Zensur-Vermutung</w:t>
      </w:r>
    </w:p>
    <w:bookmarkStart w:id="864" w:name="pädagogischer-überblick-15"/>
    <w:p>
      <w:pPr>
        <w:pStyle w:val="Heading3"/>
      </w:pPr>
      <w:r>
        <w:rPr>
          <w:rStyle w:val="SectionNumber"/>
        </w:rPr>
        <w:t xml:space="preserve">21.2.1</w:t>
      </w:r>
      <w:r>
        <w:tab/>
      </w:r>
      <w:r>
        <w:t xml:space="preserve">Pädagogischer Überblick</w:t>
      </w:r>
    </w:p>
    <w:p>
      <w:pPr>
        <w:pStyle w:val="FirstParagraph"/>
      </w:pPr>
      <w:r>
        <w:t xml:space="preserve">In der ART ist der Ereignishorizont eines Schwarzen Lochs eine Nullhyperfläche — eine Fläche, der sich Licht nähern, aber nie in Auswärtsrichtung überqueren kann. Er ist eine Einwegmembran: Alles, was nach innen überquert, kann nie zurückkehren. Die kosmische Zensur-Vermutung besagt, dass Singularitäten, die durch gravitativen Kollaps entstehen, immer hinter Ereignishorizonten verborgen sind.</w:t>
      </w:r>
    </w:p>
    <w:p>
      <w:pPr>
        <w:pStyle w:val="BodyText"/>
      </w:pPr>
      <w:r>
        <w:t xml:space="preserve">SSZ modifiziert sowohl das Horizontkonzept als auch die Zensurfrage. Da D &gt; 0 überall, gibt es keinen Ereignishorizont im ART-Sinne. Stattdessen gibt es eine natürliche Grenze — die Fläche, wo die Segmentdichte ihren Maximalwert erreicht. Signale können von dieser Grenze entkommen (mit großer, aber endlicher Rotverschiebung), also ist sie keine Einwegmembran.</w:t>
      </w:r>
    </w:p>
    <w:p>
      <w:pPr>
        <w:pStyle w:val="BodyText"/>
      </w:pPr>
      <w:r>
        <w:t xml:space="preserve">Intuitiv bedeutet dies: Das SSZ-kompakte Objekt gleicht eher einem sehr dichten, sehr dunklen Stern als einem echten Schwarzen Loch. Licht kann von seiner Oberfläche entkommen, ist aber so stark rotverschoben, dass es nahezu schwarz erscheint. Der Begriff</w:t>
      </w:r>
      <w:r>
        <w:t xml:space="preserve"> </w:t>
      </w:r>
      <w:r>
        <w:rPr>
          <w:b/>
          <w:bCs/>
        </w:rPr>
        <w:t xml:space="preserve">Dunkler Stern</w:t>
      </w:r>
      <w:r>
        <w:t xml:space="preserve"> </w:t>
      </w:r>
      <w:r>
        <w:t xml:space="preserve">ist für die SSZ-Beschreibung angemessener als Schwarzes Loch.</w:t>
      </w:r>
    </w:p>
    <w:bookmarkEnd w:id="864"/>
    <w:bookmarkStart w:id="865" w:name="historischer-kontext-3"/>
    <w:p>
      <w:pPr>
        <w:pStyle w:val="Heading3"/>
      </w:pPr>
      <w:r>
        <w:rPr>
          <w:rStyle w:val="SectionNumber"/>
        </w:rPr>
        <w:t xml:space="preserve">21.2.2</w:t>
      </w:r>
      <w:r>
        <w:tab/>
      </w:r>
      <w:r>
        <w:t xml:space="preserve">Historischer Kontext</w:t>
      </w:r>
    </w:p>
    <w:p>
      <w:pPr>
        <w:pStyle w:val="FirstParagraph"/>
      </w:pPr>
      <w:r>
        <w:t xml:space="preserve">Roger Penrose schlug die schwache kosmische Zensur-Vermutung (WCC) 1969 vor: Keine nackte Singularität — eine für ferne Beobachter sichtbare Singularität — entsteht aus generischen, physikalisch vernünftigen Anfangsbedingungen. Die starke kosmische Zensur-Vermutung (SCC, 1979) besagt, dass die maximale Cauchy-Entwicklung generischer Anfangsdaten nicht fortsetzbar ist.</w:t>
      </w:r>
    </w:p>
    <w:bookmarkEnd w:id="865"/>
    <w:bookmarkStart w:id="866" w:name="warum-kosmische-zensur-scheitert"/>
    <w:p>
      <w:pPr>
        <w:pStyle w:val="Heading3"/>
      </w:pPr>
      <w:r>
        <w:rPr>
          <w:rStyle w:val="SectionNumber"/>
        </w:rPr>
        <w:t xml:space="preserve">21.2.3</w:t>
      </w:r>
      <w:r>
        <w:tab/>
      </w:r>
      <w:r>
        <w:t xml:space="preserve">Warum kosmische Zensur scheitert</w:t>
      </w:r>
    </w:p>
    <w:p>
      <w:pPr>
        <w:pStyle w:val="FirstParagraph"/>
      </w:pPr>
      <w:r>
        <w:t xml:space="preserve">Trotz 50+ Jahren Bemühung wurde keine Version bewiesen. Bekannte Gegenbeispiele umfassen:</w:t>
      </w:r>
    </w:p>
    <w:p>
      <w:pPr>
        <w:pStyle w:val="Compact"/>
        <w:numPr>
          <w:ilvl w:val="0"/>
          <w:numId w:val="1085"/>
        </w:numPr>
      </w:pPr>
      <w:r>
        <w:rPr>
          <w:b/>
          <w:bCs/>
        </w:rPr>
        <w:t xml:space="preserve">Höherdimensionale ART (Emparan &amp; Reall, 2008):</w:t>
      </w:r>
      <w:r>
        <w:t xml:space="preserve"> </w:t>
      </w:r>
      <w:r>
        <w:t xml:space="preserve">In 5D und höher entwickeln schwarze Strings Gregory-Laflamme-Instabilitäten.</w:t>
      </w:r>
    </w:p>
    <w:p>
      <w:pPr>
        <w:pStyle w:val="Compact"/>
        <w:numPr>
          <w:ilvl w:val="0"/>
          <w:numId w:val="1085"/>
        </w:numPr>
      </w:pPr>
      <w:r>
        <w:rPr>
          <w:b/>
          <w:bCs/>
        </w:rPr>
        <w:t xml:space="preserve">Choptuik kritischer Kollaps (1993):</w:t>
      </w:r>
      <w:r>
        <w:t xml:space="preserve"> </w:t>
      </w:r>
      <w:r>
        <w:t xml:space="preserve">Feinabgestimmte Anfangsdaten in 4D erzeugen nackte Singularitäten.</w:t>
      </w:r>
    </w:p>
    <w:p>
      <w:pPr>
        <w:pStyle w:val="Compact"/>
        <w:numPr>
          <w:ilvl w:val="0"/>
          <w:numId w:val="1085"/>
        </w:numPr>
      </w:pPr>
      <w:r>
        <w:rPr>
          <w:b/>
          <w:bCs/>
        </w:rPr>
        <w:t xml:space="preserve">Überladene/überdrehte Konfigurationen:</w:t>
      </w:r>
      <w:r>
        <w:t xml:space="preserve"> </w:t>
      </w:r>
      <w:r>
        <w:t xml:space="preserve">Kerr-Newman-Schwarze-Löcher mit Q &gt; M oder J &gt; M².</w:t>
      </w:r>
    </w:p>
    <w:p>
      <w:pPr>
        <w:pStyle w:val="Compact"/>
        <w:numPr>
          <w:ilvl w:val="0"/>
          <w:numId w:val="1085"/>
        </w:numPr>
      </w:pPr>
      <w:r>
        <w:rPr>
          <w:b/>
          <w:bCs/>
        </w:rPr>
        <w:t xml:space="preserve">Christodoulous Gegenbeispiel (1994):</w:t>
      </w:r>
      <w:r>
        <w:t xml:space="preserve"> </w:t>
      </w:r>
      <w:r>
        <w:t xml:space="preserve">Skalarfeldkollaps mit spezifischen Anfangsdaten erzeugt nackte Singularitäten in 4D.</w:t>
      </w:r>
    </w:p>
    <w:bookmarkEnd w:id="866"/>
    <w:bookmarkStart w:id="867" w:name="die-ssz-perspektive"/>
    <w:p>
      <w:pPr>
        <w:pStyle w:val="Heading3"/>
      </w:pPr>
      <w:r>
        <w:rPr>
          <w:rStyle w:val="SectionNumber"/>
        </w:rPr>
        <w:t xml:space="preserve">21.2.4</w:t>
      </w:r>
      <w:r>
        <w:tab/>
      </w:r>
      <w:r>
        <w:t xml:space="preserve">Die SSZ-Perspektive</w:t>
      </w:r>
    </w:p>
    <w:p>
      <w:pPr>
        <w:pStyle w:val="FirstParagraph"/>
      </w:pPr>
      <w:r>
        <w:t xml:space="preserve">SSZs Position ist radikal:</w:t>
      </w:r>
      <w:r>
        <w:t xml:space="preserve"> </w:t>
      </w:r>
      <w:r>
        <w:rPr>
          <w:b/>
          <w:bCs/>
        </w:rPr>
        <w:t xml:space="preserve">Kosmische Zensur ist überflüssig, weil es keine Singularitäten zu zensieren gibt.</w:t>
      </w:r>
    </w:p>
    <w:bookmarkEnd w:id="867"/>
    <w:bookmarkStart w:id="868" w:name="formale-definitionen"/>
    <w:p>
      <w:pPr>
        <w:pStyle w:val="Heading3"/>
      </w:pPr>
      <w:r>
        <w:rPr>
          <w:rStyle w:val="SectionNumber"/>
        </w:rPr>
        <w:t xml:space="preserve">21.2.5</w:t>
      </w:r>
      <w:r>
        <w:tab/>
      </w:r>
      <w:r>
        <w:t xml:space="preserve">Formale Definitionen</w:t>
      </w:r>
    </w:p>
    <w:p>
      <w:pPr>
        <w:pStyle w:val="FirstParagraph"/>
      </w:pPr>
      <w:r>
        <w:t xml:space="preserve">Die kosmische Zensur existiert in zwei Versionen:</w:t>
      </w:r>
    </w:p>
    <w:p>
      <w:pPr>
        <w:pStyle w:val="BodyText"/>
      </w:pPr>
      <w:r>
        <w:rPr>
          <w:b/>
          <w:bCs/>
        </w:rPr>
        <w:t xml:space="preserve">Schwache kosmische Zensur (Penrose 1969):</w:t>
      </w:r>
      <w:r>
        <w:t xml:space="preserve"> </w:t>
      </w:r>
      <w:r>
        <w:t xml:space="preserve">Keine nackte Singularität ist von der Zukunfts-Lichtkegel-Unendlichkeit aus sichtbar. Formal: Jede Singularität liegt im Inneren eines Ereignishorizonts.</w:t>
      </w:r>
    </w:p>
    <w:p>
      <w:pPr>
        <w:pStyle w:val="BodyText"/>
      </w:pPr>
      <w:r>
        <w:rPr>
          <w:b/>
          <w:bCs/>
        </w:rPr>
        <w:t xml:space="preserve">Starke kosmische Zensur (Penrose 1979):</w:t>
      </w:r>
      <w:r>
        <w:t xml:space="preserve"> </w:t>
      </w:r>
      <w:r>
        <w:t xml:space="preserve">Die maximal entwickelte Cauchy-Entwicklung einer generischen Anfangsdatenmenge ist inextensibel. Formal: Die Raumzeit hat keine Cauchy-Horizonte.</w:t>
      </w:r>
    </w:p>
    <w:p>
      <w:pPr>
        <w:pStyle w:val="BodyText"/>
      </w:pPr>
      <w:r>
        <w:t xml:space="preserve">In SSZ sind beide Versionen trivial erfüllt — weil es keine Singularitäten gibt, muss nichts zensiert werden. Die kosmische Zensur ist kein Axiom in SSZ, sondern ein Theorem: Singularitätsfreiheit impliziert automatisch kosmische Zensur.</w:t>
      </w:r>
    </w:p>
    <w:bookmarkEnd w:id="868"/>
    <w:bookmarkStart w:id="869" w:name="das-informationsparadoxon"/>
    <w:p>
      <w:pPr>
        <w:pStyle w:val="Heading3"/>
      </w:pPr>
      <w:r>
        <w:rPr>
          <w:rStyle w:val="SectionNumber"/>
        </w:rPr>
        <w:t xml:space="preserve">21.2.6</w:t>
      </w:r>
      <w:r>
        <w:tab/>
      </w:r>
      <w:r>
        <w:t xml:space="preserve">Das Informationsparadoxon</w:t>
      </w:r>
    </w:p>
    <w:p>
      <w:pPr>
        <w:pStyle w:val="FirstParagraph"/>
      </w:pPr>
      <w:r>
        <w:t xml:space="preserve">Das Informationsparadoxon der Schwarzen Löcher (Hawking 1976) entsteht, weil der Ereignishorizont der ART Information vor dem externen Universum verbirgt. Wenn das Schwarze Loch durch Hawking-Strahlung verdampft, scheint die Information verloren zu gehen — ein Widerspruch zur Unitärität der Quantenmechanik.</w:t>
      </w:r>
    </w:p>
    <w:p>
      <w:pPr>
        <w:pStyle w:val="BodyText"/>
      </w:pPr>
      <w:r>
        <w:t xml:space="preserve">In SSZ existiert kein Ereignishorizont. Die natürliche Grenze bei</w:t>
      </w:r>
      <w:r>
        <w:t xml:space="preserve"> </w:t>
      </w:r>
      <m:oMath>
        <m:sSub>
          <m:e>
            <m:r>
              <m:t>r</m:t>
            </m:r>
          </m:e>
          <m:sub>
            <m:r>
              <m:t>s</m:t>
            </m:r>
          </m:sub>
        </m:sSub>
      </m:oMath>
      <w:r>
        <w:t xml:space="preserve"> </w:t>
      </w:r>
      <w:r>
        <w:t xml:space="preserve">ist eine physikalische Oberfläche mit endlicher Rotverschiebung (z = 0,802). Information kann diese Oberfläche in endlicher Koordinatenzeit verlassen. Das Informationsparadoxon entsteht nicht.</w:t>
      </w:r>
    </w:p>
    <w:bookmarkEnd w:id="869"/>
    <w:bookmarkEnd w:id="870"/>
    <w:bookmarkStart w:id="875" w:name="natürliche-grenze-in-ssz"/>
    <w:p>
      <w:pPr>
        <w:pStyle w:val="Heading2"/>
      </w:pPr>
      <w:r>
        <w:rPr>
          <w:rStyle w:val="SectionNumber"/>
        </w:rPr>
        <w:t xml:space="preserve">21.3</w:t>
      </w:r>
      <w:r>
        <w:tab/>
      </w:r>
      <w:r>
        <w:t xml:space="preserve">20.2 Natürliche Grenze in SSZ</w:t>
      </w:r>
    </w:p>
    <w:bookmarkStart w:id="871" w:name="definition-und-eigenschaften-1"/>
    <w:p>
      <w:pPr>
        <w:pStyle w:val="Heading3"/>
      </w:pPr>
      <w:r>
        <w:rPr>
          <w:rStyle w:val="SectionNumber"/>
        </w:rPr>
        <w:t xml:space="preserve">21.3.1</w:t>
      </w:r>
      <w:r>
        <w:tab/>
      </w:r>
      <w:r>
        <w:t xml:space="preserve">Definition und Eigenschaften</w:t>
      </w:r>
    </w:p>
    <w:p>
      <w:pPr>
        <w:pStyle w:val="FirstParagraph"/>
      </w:pPr>
      <w:r>
        <w:t xml:space="preserve">SSZ ersetzt den Ereignishorizont durch eine</w:t>
      </w:r>
      <w:r>
        <w:t xml:space="preserve"> </w:t>
      </w:r>
      <w:r>
        <w:rPr>
          <w:b/>
          <w:bCs/>
        </w:rPr>
        <w:t xml:space="preserve">natürliche Grenze</w:t>
      </w:r>
      <w:r>
        <w:t xml:space="preserve"> </w:t>
      </w:r>
      <w:r>
        <w:t xml:space="preserve">bei ungefähr r =</w:t>
      </w:r>
      <w:r>
        <w:t xml:space="preserve"> </w:t>
      </w:r>
      <m:oMath>
        <m:sSub>
          <m:e>
            <m:r>
              <m:t>r</m:t>
            </m:r>
          </m:e>
          <m:sub>
            <m:r>
              <m:t>s</m:t>
            </m:r>
          </m:sub>
        </m:sSub>
      </m:oMath>
      <w:r>
        <w:t xml:space="preserve">, wo Ξ den Wert Ξ(</w:t>
      </w:r>
      <m:oMath>
        <m:sSub>
          <m:e>
            <m:r>
              <m:t>r</m:t>
            </m:r>
          </m:e>
          <m:sub>
            <m:r>
              <m:t>s</m:t>
            </m:r>
          </m:sub>
        </m:sSub>
      </m:oMath>
      <w:r>
        <w:t xml:space="preserve">) = 0,802 und D = 0,555 erreicht: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Eigenschaft</w:t>
            </w:r>
          </w:p>
        </w:tc>
        <w:tc>
          <w:tcPr/>
          <w:p>
            <w:pPr>
              <w:pStyle w:val="Compact"/>
            </w:pPr>
            <w:r>
              <w:t xml:space="preserve">ART-Ereignishorizont</w:t>
            </w:r>
          </w:p>
        </w:tc>
        <w:tc>
          <w:tcPr/>
          <w:p>
            <w:pPr>
              <w:pStyle w:val="Compact"/>
            </w:pPr>
            <w:r>
              <w:t xml:space="preserve">SSZ-Natürliche Grenze</w:t>
            </w:r>
          </w:p>
        </w:tc>
      </w:tr>
      <w:tr>
        <w:tc>
          <w:tcPr/>
          <w:p>
            <w:pPr>
              <w:pStyle w:val="Compact"/>
            </w:pPr>
            <w:r>
              <w:t xml:space="preserve">Mathematische Definition</w:t>
            </w:r>
          </w:p>
        </w:tc>
        <w:tc>
          <w:tcPr/>
          <w:p>
            <w:pPr>
              <w:pStyle w:val="Compact"/>
            </w:pPr>
            <w:r>
              <w:t xml:space="preserve">g_tt = 0 (D = 0)</w:t>
            </w:r>
          </w:p>
        </w:tc>
        <w:tc>
          <w:tcPr/>
          <w:p>
            <w:pPr>
              <w:pStyle w:val="Compact"/>
            </w:pPr>
            <w:r>
              <w:t xml:space="preserve">Maximum des Ξ-Profils</w:t>
            </w:r>
          </w:p>
        </w:tc>
      </w:tr>
      <w:tr>
        <w:tc>
          <w:tcPr/>
          <w:p>
            <w:pPr>
              <w:pStyle w:val="Compact"/>
            </w:pPr>
            <w:r>
              <w:t xml:space="preserve">D-Wert</w:t>
            </w:r>
          </w:p>
        </w:tc>
        <w:tc>
          <w:tcPr/>
          <w:p>
            <w:pPr>
              <w:pStyle w:val="Compact"/>
            </w:pPr>
            <w:r>
              <w:t xml:space="preserve">0 (exakt)</w:t>
            </w:r>
          </w:p>
        </w:tc>
        <w:tc>
          <w:tcPr/>
          <w:p>
            <w:pPr>
              <w:pStyle w:val="Compact"/>
            </w:pPr>
            <w:r>
              <w:t xml:space="preserve">0,555 (endlich)</w:t>
            </w:r>
          </w:p>
        </w:tc>
      </w:tr>
      <w:tr>
        <w:tc>
          <w:tcPr/>
          <w:p>
            <w:pPr>
              <w:pStyle w:val="Compact"/>
            </w:pPr>
            <w:r>
              <w:t xml:space="preserve">Kausale Natur</w:t>
            </w:r>
          </w:p>
        </w:tc>
        <w:tc>
          <w:tcPr/>
          <w:p>
            <w:pPr>
              <w:pStyle w:val="Compact"/>
            </w:pPr>
            <w:r>
              <w:t xml:space="preserve">Einwegmembran</w:t>
            </w:r>
          </w:p>
        </w:tc>
        <w:tc>
          <w:tcPr/>
          <w:p>
            <w:pPr>
              <w:pStyle w:val="Compact"/>
            </w:pPr>
            <w:r>
              <w:t xml:space="preserve">Zweiweg-durchquerbar</w:t>
            </w:r>
          </w:p>
        </w:tc>
      </w:tr>
      <w:tr>
        <w:tc>
          <w:tcPr/>
          <w:p>
            <w:pPr>
              <w:pStyle w:val="Compact"/>
            </w:pPr>
            <w:r>
              <w:t xml:space="preserve">Lichtflucht</w:t>
            </w:r>
          </w:p>
        </w:tc>
        <w:tc>
          <w:tcPr/>
          <w:p>
            <w:pPr>
              <w:pStyle w:val="Compact"/>
            </w:pPr>
            <w:r>
              <w:t xml:space="preserve">Unmöglich</w:t>
            </w:r>
          </w:p>
        </w:tc>
        <w:tc>
          <w:tcPr/>
          <w:p>
            <w:pPr>
              <w:pStyle w:val="Compact"/>
            </w:pPr>
            <w:r>
              <w:t xml:space="preserve">Möglich (z = 0,802)</w:t>
            </w:r>
          </w:p>
        </w:tc>
      </w:tr>
      <w:tr>
        <w:tc>
          <w:tcPr/>
          <w:p>
            <w:pPr>
              <w:pStyle w:val="Compact"/>
            </w:pPr>
            <w:r>
              <w:t xml:space="preserve">Uhrenrate</w:t>
            </w:r>
          </w:p>
        </w:tc>
        <w:tc>
          <w:tcPr/>
          <w:p>
            <w:pPr>
              <w:pStyle w:val="Compact"/>
            </w:pPr>
            <w:r>
              <w:t xml:space="preserve">Gestoppt</w:t>
            </w:r>
          </w:p>
        </w:tc>
        <w:tc>
          <w:tcPr/>
          <w:p>
            <w:pPr>
              <w:pStyle w:val="Compact"/>
            </w:pPr>
            <w:r>
              <w:t xml:space="preserve">55,5% des Unendlichen</w:t>
            </w:r>
          </w:p>
        </w:tc>
      </w:tr>
      <w:tr>
        <w:tc>
          <w:tcPr/>
          <w:p>
            <w:pPr>
              <w:pStyle w:val="Compact"/>
            </w:pPr>
            <w:r>
              <w:t xml:space="preserve">Metriksignatur</w:t>
            </w:r>
          </w:p>
        </w:tc>
        <w:tc>
          <w:tcPr/>
          <w:p>
            <w:pPr>
              <w:pStyle w:val="Compact"/>
            </w:pPr>
            <w:r>
              <w:t xml:space="preserve">Wechsel (−+++) → (+−++)</w:t>
            </w:r>
          </w:p>
        </w:tc>
        <w:tc>
          <w:tcPr/>
          <w:p>
            <w:pPr>
              <w:pStyle w:val="Compact"/>
            </w:pPr>
            <w:r>
              <w:t xml:space="preserve">Erhalten (−+++)</w:t>
            </w:r>
          </w:p>
        </w:tc>
      </w:tr>
      <w:tr>
        <w:tc>
          <w:tcPr/>
          <w:p>
            <w:pPr>
              <w:pStyle w:val="Compact"/>
            </w:pPr>
            <w:r>
              <w:t xml:space="preserve">Information</w:t>
            </w:r>
          </w:p>
        </w:tc>
        <w:tc>
          <w:tcPr/>
          <w:p>
            <w:pPr>
              <w:pStyle w:val="Compact"/>
            </w:pPr>
            <w:r>
              <w:t xml:space="preserve">Für immer eingeschlossen</w:t>
            </w:r>
          </w:p>
        </w:tc>
        <w:tc>
          <w:tcPr/>
          <w:p>
            <w:pPr>
              <w:pStyle w:val="Compact"/>
            </w:pPr>
            <w:r>
              <w:t xml:space="preserve">Entkommt mit Verzögerung</w:t>
            </w:r>
          </w:p>
        </w:tc>
      </w:tr>
      <w:tr>
        <w:tc>
          <w:tcPr/>
          <w:p>
            <w:pPr>
              <w:pStyle w:val="Compact"/>
            </w:pPr>
            <w:r>
              <w:t xml:space="preserve">Physische Oberfläche</w:t>
            </w:r>
          </w:p>
        </w:tc>
        <w:tc>
          <w:tcPr/>
          <w:p>
            <w:pPr>
              <w:pStyle w:val="Compact"/>
            </w:pPr>
            <w:r>
              <w:t xml:space="preserve">Keine</w:t>
            </w:r>
          </w:p>
        </w:tc>
        <w:tc>
          <w:tcPr/>
          <w:p>
            <w:pPr>
              <w:pStyle w:val="Compact"/>
            </w:pPr>
            <w:r>
              <w:t xml:space="preserve">Materie akkumuliert</w:t>
            </w:r>
          </w:p>
        </w:tc>
      </w:tr>
    </w:tbl>
    <w:bookmarkEnd w:id="871"/>
    <w:bookmarkStart w:id="872" w:name="beobachtbare-charakteristiken"/>
    <w:p>
      <w:pPr>
        <w:pStyle w:val="Heading3"/>
      </w:pPr>
      <w:r>
        <w:rPr>
          <w:rStyle w:val="SectionNumber"/>
        </w:rPr>
        <w:t xml:space="preserve">21.3.2</w:t>
      </w:r>
      <w:r>
        <w:tab/>
      </w:r>
      <w:r>
        <w:t xml:space="preserve">Beobachtbare Charakteristiken</w:t>
      </w:r>
    </w:p>
    <w:p>
      <w:pPr>
        <w:pStyle w:val="FirstParagraph"/>
      </w:pPr>
      <w:r>
        <w:t xml:space="preserve">Die natürliche Grenze ist prinzipiell über drei Kanäle beobachtbar:</w:t>
      </w:r>
    </w:p>
    <w:p>
      <w:pPr>
        <w:pStyle w:val="BodyText"/>
      </w:pPr>
      <w:r>
        <w:rPr>
          <w:b/>
          <w:bCs/>
        </w:rPr>
        <w:t xml:space="preserve">1. Thermische Emission.</w:t>
      </w:r>
      <w:r>
        <w:t xml:space="preserve"> </w:t>
      </w:r>
      <w:r>
        <w:t xml:space="preserve">Materie, die sich an der Grenze ansammelt, erreicht thermisches Gleichgewicht und strahlt. Qualitativ verschieden von der ART, wo der Horizont keine Oberfläche und keine thermische Emission hat.</w:t>
      </w:r>
    </w:p>
    <w:p>
      <w:pPr>
        <w:pStyle w:val="BodyText"/>
      </w:pPr>
      <w:r>
        <w:rPr>
          <w:b/>
          <w:bCs/>
        </w:rPr>
        <w:t xml:space="preserve">2. Schattenmodifikation.</w:t>
      </w:r>
      <w:r>
        <w:t xml:space="preserve"> </w:t>
      </w:r>
      <w:r>
        <w:t xml:space="preserve">Der Photonenring ist geringfügig kleiner (~1,3%), weil sich die Photonsphäre leicht nach innen verschiebt. Das ngEHT (2027–2030) zielt auf die dafür nötige Präzision.</w:t>
      </w:r>
    </w:p>
    <w:bookmarkEnd w:id="872"/>
    <w:bookmarkStart w:id="873" w:name="X338794b857ae5c817b931c16109fefcce8c9107"/>
    <w:p>
      <w:pPr>
        <w:pStyle w:val="Heading3"/>
      </w:pPr>
      <w:r>
        <w:rPr>
          <w:rStyle w:val="SectionNumber"/>
        </w:rPr>
        <w:t xml:space="preserve">21.3.3</w:t>
      </w:r>
      <w:r>
        <w:tab/>
      </w:r>
      <w:r>
        <w:t xml:space="preserve">Vergleich mit dem Event Horizon Telescope (EHT)</w:t>
      </w:r>
    </w:p>
    <w:p>
      <w:pPr>
        <w:pStyle w:val="FirstParagraph"/>
      </w:pPr>
      <w:r>
        <w:t xml:space="preserve">Das EHT hat 2019 das erste Bild eines Schwarzen-Loch-Schattens veröffentlicht (M87*). Der Schatten entsteht durch Licht, das nahe dem Photonen-Ring (r = 3</w:t>
      </w:r>
      <m:oMath>
        <m:sSub>
          <m:e>
            <m:r>
              <m:t>r</m:t>
            </m:r>
          </m:e>
          <m:sub>
            <m:r>
              <m:t>s</m:t>
            </m:r>
          </m:sub>
        </m:sSub>
      </m:oMath>
      <w:r>
        <w:t xml:space="preserve">/2 in ART) kreist. In SSZ ist der Photonen-Ring leicht verschoben, weil die Metrik bei</w:t>
      </w:r>
      <w:r>
        <w:t xml:space="preserve"> </w:t>
      </w:r>
      <m:oMath>
        <m:sSub>
          <m:e>
            <m:r>
              <m:t>r</m:t>
            </m:r>
          </m:e>
          <m:sub>
            <m:r>
              <m:t>s</m:t>
            </m:r>
          </m:sub>
        </m:sSub>
      </m:oMath>
      <w:r>
        <w:t xml:space="preserve"> </w:t>
      </w:r>
      <w:r>
        <w:t xml:space="preserve">anders ist.</w:t>
      </w:r>
    </w:p>
    <w:p>
      <w:pPr>
        <w:pStyle w:val="BodyText"/>
      </w:pPr>
      <w:r>
        <w:t xml:space="preserve">Die SSZ-Vorhersage für den Schattenradius:</w:t>
      </w:r>
      <w:r>
        <w:t xml:space="preserve"> </w:t>
      </w:r>
      <m:oMath>
        <m:sSub>
          <m:e>
            <m:r>
              <m:t>r</m:t>
            </m:r>
          </m:e>
          <m:sub>
            <m:r>
              <m:t>s</m:t>
            </m:r>
            <m:r>
              <m:t>h</m:t>
            </m:r>
            <m:r>
              <m:t>a</m:t>
            </m:r>
            <m:r>
              <m:t>d</m:t>
            </m:r>
            <m:r>
              <m:t>o</m:t>
            </m:r>
            <m:r>
              <m:t>w</m:t>
            </m:r>
          </m:sub>
        </m:sSub>
      </m:oMath>
      <w:r>
        <w:t xml:space="preserve">,SSZ = 3√3</w:t>
      </w:r>
      <w:r>
        <w:t xml:space="preserve"> </w:t>
      </w:r>
      <m:oMath>
        <m:sSub>
          <m:e>
            <m:r>
              <m:t>r</m:t>
            </m:r>
          </m:e>
          <m:sub>
            <m:r>
              <m:t>s</m:t>
            </m:r>
          </m:sub>
        </m:sSub>
      </m:oMath>
      <w:r>
        <w:t xml:space="preserve">/2 × (1 + δ), wobei δ eine kleine Korrektur von ~2% ist. Die aktuelle EHT-Auflösung (~20 μas) reicht nicht aus, um diese 2%-Korrektur aufzulösen. Das nächste-Generation EHT (ngEHT), geplant für die 2030er, wird die Auflösung um einen Faktor 5 verbessern und könnte den SSZ-ART-Unterschied detektieren.</w:t>
      </w:r>
    </w:p>
    <w:bookmarkEnd w:id="873"/>
    <w:bookmarkStart w:id="874" w:name="die-ssz-oberfläche-vs.-der-art-horizont"/>
    <w:p>
      <w:pPr>
        <w:pStyle w:val="Heading3"/>
      </w:pPr>
      <w:r>
        <w:rPr>
          <w:rStyle w:val="SectionNumber"/>
        </w:rPr>
        <w:t xml:space="preserve">21.3.4</w:t>
      </w:r>
      <w:r>
        <w:tab/>
      </w:r>
      <w:r>
        <w:t xml:space="preserve">Die SSZ-Oberfläche vs. der ART-Horizont</w:t>
      </w:r>
    </w:p>
    <w:p>
      <w:pPr>
        <w:pStyle w:val="FirstParagraph"/>
      </w:pPr>
      <w:r>
        <w:t xml:space="preserve">Der fundamentale Unterschied zwischen der SSZ-natürlichen-Grenze und dem ART-Ereignishorizont lässt sich in drei Punkten zusammenfassen:</w:t>
      </w:r>
    </w:p>
    <w:tbl>
      <w:tblPr>
        <w:tblStyle w:val="Table"/>
        <w:tblW w:type="pct" w:w="5000"/>
        <w:tblLayout w:type="fixed"/>
        <w:tblLook w:firstRow="1" w:lastRow="0" w:firstColumn="0" w:lastColumn="0" w:noHBand="0" w:noVBand="0" w:val="0020"/>
      </w:tblPr>
      <w:tblGrid>
        <w:gridCol w:w="2709"/>
        <w:gridCol w:w="2709"/>
        <w:gridCol w:w="2501"/>
      </w:tblGrid>
      <w:tr>
        <w:trPr>
          <w:tblHeader w:val="on"/>
        </w:trPr>
        <w:tc>
          <w:tcPr/>
          <w:p>
            <w:pPr>
              <w:pStyle w:val="Compact"/>
            </w:pPr>
            <w:r>
              <w:t xml:space="preserve">Eigenschaft</w:t>
            </w:r>
          </w:p>
        </w:tc>
        <w:tc>
          <w:tcPr/>
          <w:p>
            <w:pPr>
              <w:pStyle w:val="Compact"/>
            </w:pPr>
            <w:r>
              <w:t xml:space="preserve">ART-Horizont</w:t>
            </w:r>
          </w:p>
        </w:tc>
        <w:tc>
          <w:tcPr/>
          <w:p>
            <w:pPr>
              <w:pStyle w:val="Compact"/>
            </w:pPr>
            <w:r>
              <w:t xml:space="preserve">SSZ-Grenze</w:t>
            </w:r>
          </w:p>
        </w:tc>
      </w:tr>
      <w:tr>
        <w:tc>
          <w:tcPr/>
          <w:p>
            <w:pPr>
              <w:pStyle w:val="Compact"/>
            </w:pPr>
            <w:r>
              <w:t xml:space="preserve">D(r_s)</w:t>
            </w:r>
          </w:p>
        </w:tc>
        <w:tc>
          <w:tcPr/>
          <w:p>
            <w:pPr>
              <w:pStyle w:val="Compact"/>
            </w:pPr>
            <w:r>
              <w:t xml:space="preserve">0 (exakt)</w:t>
            </w:r>
          </w:p>
        </w:tc>
        <w:tc>
          <w:tcPr/>
          <w:p>
            <w:pPr>
              <w:pStyle w:val="Compact"/>
            </w:pPr>
            <w:r>
              <w:t xml:space="preserve">0,555 (endlich)</w:t>
            </w:r>
          </w:p>
        </w:tc>
      </w:tr>
      <w:tr>
        <w:tc>
          <w:tcPr/>
          <w:p>
            <w:pPr>
              <w:pStyle w:val="Compact"/>
            </w:pPr>
            <w:r>
              <w:t xml:space="preserve">Rotverschiebung</w:t>
            </w:r>
          </w:p>
        </w:tc>
        <w:tc>
          <w:tcPr/>
          <w:p>
            <w:pPr>
              <w:pStyle w:val="Compact"/>
            </w:pPr>
            <w:r>
              <w:t xml:space="preserve">z = ∞</w:t>
            </w:r>
          </w:p>
        </w:tc>
        <w:tc>
          <w:tcPr/>
          <w:p>
            <w:pPr>
              <w:pStyle w:val="Compact"/>
            </w:pPr>
            <w:r>
              <w:t xml:space="preserve">z = 0,802</w:t>
            </w:r>
          </w:p>
        </w:tc>
      </w:tr>
      <w:tr>
        <w:tc>
          <w:tcPr/>
          <w:p>
            <w:pPr>
              <w:pStyle w:val="Compact"/>
            </w:pPr>
            <w:r>
              <w:t xml:space="preserve">Signaldurchgang</w:t>
            </w:r>
          </w:p>
        </w:tc>
        <w:tc>
          <w:tcPr/>
          <w:p>
            <w:pPr>
              <w:pStyle w:val="Compact"/>
            </w:pPr>
            <w:r>
              <w:t xml:space="preserve">Unendliche Koordinatenzeit</w:t>
            </w:r>
          </w:p>
        </w:tc>
        <w:tc>
          <w:tcPr/>
          <w:p>
            <w:pPr>
              <w:pStyle w:val="Compact"/>
            </w:pPr>
            <w:r>
              <w:t xml:space="preserve">Endliche Koordinatenzeit</w:t>
            </w:r>
          </w:p>
        </w:tc>
      </w:tr>
      <w:tr>
        <w:tc>
          <w:tcPr/>
          <w:p>
            <w:pPr>
              <w:pStyle w:val="Compact"/>
            </w:pPr>
            <w:r>
              <w:t xml:space="preserve">Informationsfluss</w:t>
            </w:r>
          </w:p>
        </w:tc>
        <w:tc>
          <w:tcPr/>
          <w:p>
            <w:pPr>
              <w:pStyle w:val="Compact"/>
            </w:pPr>
            <w:r>
              <w:t xml:space="preserve">Nur einwärts</w:t>
            </w:r>
          </w:p>
        </w:tc>
        <w:tc>
          <w:tcPr/>
          <w:p>
            <w:pPr>
              <w:pStyle w:val="Compact"/>
            </w:pPr>
            <w:r>
              <w:t xml:space="preserve">Bidirektional (stark rotverschoben)</w:t>
            </w:r>
          </w:p>
        </w:tc>
      </w:tr>
      <w:tr>
        <w:tc>
          <w:tcPr/>
          <w:p>
            <w:pPr>
              <w:pStyle w:val="Compact"/>
            </w:pPr>
            <w:r>
              <w:t xml:space="preserve">Thermische Emission</w:t>
            </w:r>
          </w:p>
        </w:tc>
        <w:tc>
          <w:tcPr/>
          <w:p>
            <w:pPr>
              <w:pStyle w:val="Compact"/>
            </w:pPr>
            <w:r>
              <w:t xml:space="preserve">Hawking-Strahlung (T</w:t>
            </w:r>
            <w:r>
              <w:t xml:space="preserve"> </w:t>
            </w:r>
            <m:oMath>
              <m:r>
                <m:rPr>
                  <m:sty m:val="p"/>
                </m:rPr>
                <m:t>∝</m:t>
              </m:r>
            </m:oMath>
            <w:r>
              <w:t xml:space="preserve"> </w:t>
            </w:r>
            <w:r>
              <w:t xml:space="preserve">1/M)</w:t>
            </w:r>
          </w:p>
        </w:tc>
        <w:tc>
          <w:tcPr/>
          <w:p>
            <w:pPr>
              <w:pStyle w:val="Compact"/>
            </w:pPr>
            <w:r>
              <w:t xml:space="preserve">Oberflächenemission (T</w:t>
            </w:r>
            <w:r>
              <w:t xml:space="preserve"> </w:t>
            </w:r>
            <m:oMath>
              <m:r>
                <m:rPr>
                  <m:sty m:val="p"/>
                </m:rPr>
                <m:t>∝</m:t>
              </m:r>
            </m:oMath>
            <w:r>
              <w:t xml:space="preserve"> </w:t>
            </w:r>
            <w:r>
              <w:t xml:space="preserve">L_acc)</w:t>
            </w:r>
          </w:p>
        </w:tc>
      </w:tr>
      <w:tr>
        <w:tc>
          <w:tcPr/>
          <w:p>
            <w:pPr>
              <w:pStyle w:val="Compact"/>
            </w:pPr>
            <w:r>
              <w:t xml:space="preserve">Entropie</w:t>
            </w:r>
          </w:p>
        </w:tc>
        <w:tc>
          <w:tcPr/>
          <w:p>
            <w:pPr>
              <w:pStyle w:val="Compact"/>
            </w:pPr>
            <w:r>
              <w:t xml:space="preserve">S = A/(4l_P²)</w:t>
            </w:r>
          </w:p>
        </w:tc>
        <w:tc>
          <w:tcPr/>
          <w:p>
            <w:pPr>
              <w:pStyle w:val="Compact"/>
            </w:pPr>
            <w:r>
              <w:t xml:space="preserve">S</w:t>
            </w:r>
            <w:r>
              <w:t xml:space="preserve"> </w:t>
            </w:r>
            <m:oMath>
              <m:r>
                <m:rPr>
                  <m:sty m:val="p"/>
                </m:rPr>
                <m:t>∝</m:t>
              </m:r>
            </m:oMath>
            <w:r>
              <w:t xml:space="preserve"> </w:t>
            </w:r>
            <w:r>
              <w:t xml:space="preserve">N_segments</w:t>
            </w:r>
          </w:p>
        </w:tc>
      </w:tr>
    </w:tbl>
    <w:p>
      <w:pPr>
        <w:pStyle w:val="BodyText"/>
      </w:pPr>
      <w:r>
        <w:t xml:space="preserve">Der experimentell testbare Unterschied: Die SSZ-Oberfläche emittiert thermische Strahlung proportional zur Akkretionsleuchtkraft. Der ART-Horizont emittiert nur Hawking-Strahlung, die für stellare und supermassive Schwarze Löcher unmessbar klein ist (T_H ~ 10⁻⁸ K für 10 M</w:t>
      </w:r>
      <m:oMath>
        <m:r>
          <m:rPr>
            <m:sty m:val="p"/>
          </m:rPr>
          <m:t>⊙</m:t>
        </m:r>
      </m:oMath>
      <w:r>
        <w:t xml:space="preserve">).</w:t>
      </w:r>
    </w:p>
    <w:bookmarkEnd w:id="874"/>
    <w:bookmarkEnd w:id="875"/>
    <w:bookmarkStart w:id="879" w:name="das-normale-uhr-argument"/>
    <w:p>
      <w:pPr>
        <w:pStyle w:val="Heading2"/>
      </w:pPr>
      <w:r>
        <w:rPr>
          <w:rStyle w:val="SectionNumber"/>
        </w:rPr>
        <w:t xml:space="preserve">21.4</w:t>
      </w:r>
      <w:r>
        <w:tab/>
      </w:r>
      <w:r>
        <w:t xml:space="preserve">20.3 Das Normale-Uhr-Argument</w:t>
      </w:r>
    </w:p>
    <w:p>
      <w:pPr>
        <w:pStyle w:val="FirstParagraph"/>
      </w:pPr>
      <w:r>
        <w:t xml:space="preserve">Dieses Argument ist das konzeptuelle Herzstück des SSZ-Starkfeldbildes. Es verläuft in drei Schritten:</w:t>
      </w:r>
    </w:p>
    <w:bookmarkStart w:id="876" w:name="X40621230680a55c8839a6e4eca4229ffb82449f"/>
    <w:p>
      <w:pPr>
        <w:pStyle w:val="Heading3"/>
      </w:pPr>
      <w:r>
        <w:rPr>
          <w:rStyle w:val="SectionNumber"/>
        </w:rPr>
        <w:t xml:space="preserve">21.4.1</w:t>
      </w:r>
      <w:r>
        <w:tab/>
      </w:r>
      <w:r>
        <w:t xml:space="preserve">Schritt 1: Wenn Uhren ticken, geschieht Physik</w:t>
      </w:r>
    </w:p>
    <w:p>
      <w:pPr>
        <w:pStyle w:val="FirstParagraph"/>
      </w:pPr>
      <w:r>
        <w:t xml:space="preserve">Bei D = 0,555 tickt eine Uhr an der natürlichen Grenze mit 55,5% der Rate im Unendlichen. Das ist langsam — aber nicht null. Bei dieser Rate:</w:t>
      </w:r>
    </w:p>
    <w:p>
      <w:pPr>
        <w:pStyle w:val="Compact"/>
        <w:numPr>
          <w:ilvl w:val="0"/>
          <w:numId w:val="1086"/>
        </w:numPr>
      </w:pPr>
      <w:r>
        <w:t xml:space="preserve">Atome vollziehen Übergänge zwischen Energieniveaus</w:t>
      </w:r>
    </w:p>
    <w:p>
      <w:pPr>
        <w:pStyle w:val="Compact"/>
        <w:numPr>
          <w:ilvl w:val="0"/>
          <w:numId w:val="1086"/>
        </w:numPr>
      </w:pPr>
      <w:r>
        <w:t xml:space="preserve">Photonen werden emittiert und absorbiert</w:t>
      </w:r>
    </w:p>
    <w:p>
      <w:pPr>
        <w:pStyle w:val="Compact"/>
        <w:numPr>
          <w:ilvl w:val="0"/>
          <w:numId w:val="1086"/>
        </w:numPr>
      </w:pPr>
      <w:r>
        <w:t xml:space="preserve">Chemische Reaktionen laufen ab</w:t>
      </w:r>
    </w:p>
    <w:p>
      <w:pPr>
        <w:pStyle w:val="Compact"/>
        <w:numPr>
          <w:ilvl w:val="0"/>
          <w:numId w:val="1086"/>
        </w:numPr>
      </w:pPr>
      <w:r>
        <w:t xml:space="preserve">Nukleare Prozesse setzen sich fort</w:t>
      </w:r>
    </w:p>
    <w:p>
      <w:pPr>
        <w:pStyle w:val="Compact"/>
        <w:numPr>
          <w:ilvl w:val="0"/>
          <w:numId w:val="1086"/>
        </w:numPr>
      </w:pPr>
      <w:r>
        <w:t xml:space="preserve">Thermodynamisches Gleichgewicht stellt sich ein</w:t>
      </w:r>
    </w:p>
    <w:p>
      <w:pPr>
        <w:pStyle w:val="FirstParagraph"/>
      </w:pPr>
      <w:r>
        <w:t xml:space="preserve">Die Grenze ist eine aktive Region der Physik, keine eingefrorene Fläche. In der ART dagegen: Bei D = 0 vollendet sich kein physikalischer Prozess.</w:t>
      </w:r>
    </w:p>
    <w:bookmarkEnd w:id="876"/>
    <w:bookmarkStart w:id="877" w:name="X21bd9b06b8b5b267568177286cb26438aebfbe7"/>
    <w:p>
      <w:pPr>
        <w:pStyle w:val="Heading3"/>
      </w:pPr>
      <w:r>
        <w:rPr>
          <w:rStyle w:val="SectionNumber"/>
        </w:rPr>
        <w:t xml:space="preserve">21.4.2</w:t>
      </w:r>
      <w:r>
        <w:tab/>
      </w:r>
      <w:r>
        <w:t xml:space="preserve">Schritt 2: Wenn Physik geschieht, existieren Oberflächen</w:t>
      </w:r>
    </w:p>
    <w:p>
      <w:pPr>
        <w:pStyle w:val="FirstParagraph"/>
      </w:pPr>
      <w:r>
        <w:t xml:space="preserve">Einfallende Materie verlangsamt sich, wenn D abnimmt. Materie akkumuliert an der natürlichen Grenze, erreicht thermisches Gleichgewicht und bildet eine physische Oberfläche mit definierter Temperatur, definiertem Druck, definierter Emissivität und Opazität.</w:t>
      </w:r>
    </w:p>
    <w:p>
      <w:pPr>
        <w:pStyle w:val="BodyText"/>
      </w:pPr>
      <w:r>
        <w:t xml:space="preserve">Dies ist eine</w:t>
      </w:r>
      <w:r>
        <w:t xml:space="preserve"> </w:t>
      </w:r>
      <w:r>
        <w:rPr>
          <w:b/>
          <w:bCs/>
        </w:rPr>
        <w:t xml:space="preserve">Sternoberfläche</w:t>
      </w:r>
      <w:r>
        <w:t xml:space="preserve"> </w:t>
      </w:r>
      <w:r>
        <w:t xml:space="preserve">— das SSZ-„Schwarze Loch” wird genauer als „Dunkler Stern” beschrieben (Kapitel 21).</w:t>
      </w:r>
    </w:p>
    <w:bookmarkEnd w:id="877"/>
    <w:bookmarkStart w:id="878" w:name="X9b11da8bd44d6b74eaac2d0a0c757a8ef45bcc4"/>
    <w:p>
      <w:pPr>
        <w:pStyle w:val="Heading3"/>
      </w:pPr>
      <w:r>
        <w:rPr>
          <w:rStyle w:val="SectionNumber"/>
        </w:rPr>
        <w:t xml:space="preserve">21.4.3</w:t>
      </w:r>
      <w:r>
        <w:tab/>
      </w:r>
      <w:r>
        <w:t xml:space="preserve">Schritt 3: Wenn Oberflächen existieren, entkommt Information</w:t>
      </w:r>
    </w:p>
    <w:p>
      <w:pPr>
        <w:pStyle w:val="FirstParagraph"/>
      </w:pPr>
      <w:r>
        <w:t xml:space="preserve">Thermische Strahlung trägt Information über Oberflächenzusammensetzung und Temperatur. Reflektierte elektromagnetische Wellen tragen Information über einkommende Signale. All dies breitet sich von der Grenze nach außen aus, stark rotverschoben (z = 0,802), aber es</w:t>
      </w:r>
      <w:r>
        <w:t xml:space="preserve"> </w:t>
      </w:r>
      <w:r>
        <w:rPr>
          <w:b/>
          <w:bCs/>
        </w:rPr>
        <w:t xml:space="preserve">entkommt</w:t>
      </w:r>
      <w:r>
        <w:t xml:space="preserve">.</w:t>
      </w:r>
    </w:p>
    <w:p>
      <w:pPr>
        <w:pStyle w:val="BodyText"/>
      </w:pPr>
      <w:r>
        <w:rPr>
          <w:b/>
          <w:bCs/>
        </w:rPr>
        <w:t xml:space="preserve">Schlussfolgerung:</w:t>
      </w:r>
      <w:r>
        <w:t xml:space="preserve"> </w:t>
      </w:r>
      <w:r>
        <w:t xml:space="preserve">Kein Informationsparadoxon entsteht, weil keine Einwegmembran existiert. Die 50 Jahre alten Paradoxa der ART-Schwarze-Loch-Physik — Hawkings Informationsverlust (1975), das Firewall-Paradoxon (AMPS 2012) und Schwarze-Loch-Komplementarität (Susskind 1993) — werden durch Konstruktion aufgelöst. Sie alle erfordern D = 0 am Horizont; SSZ hat D = 0,555.</w:t>
      </w:r>
    </w:p>
    <w:bookmarkEnd w:id="878"/>
    <w:bookmarkEnd w:id="879"/>
    <w:bookmarkStart w:id="883" w:name="beobachtbare-implikationen"/>
    <w:p>
      <w:pPr>
        <w:pStyle w:val="Heading2"/>
      </w:pPr>
      <w:r>
        <w:rPr>
          <w:rStyle w:val="SectionNumber"/>
        </w:rPr>
        <w:t xml:space="preserve">21.5</w:t>
      </w:r>
      <w:r>
        <w:tab/>
      </w:r>
      <w:r>
        <w:t xml:space="preserve">20.4 Beobachtbare Implikationen</w:t>
      </w:r>
    </w:p>
    <w:bookmarkStart w:id="880" w:name="für-das-event-horizon-telescope"/>
    <w:p>
      <w:pPr>
        <w:pStyle w:val="Heading3"/>
      </w:pPr>
      <w:r>
        <w:rPr>
          <w:rStyle w:val="SectionNumber"/>
        </w:rPr>
        <w:t xml:space="preserve">21.5.1</w:t>
      </w:r>
      <w:r>
        <w:tab/>
      </w:r>
      <w:r>
        <w:t xml:space="preserve">Für das Event Horizon Telescope</w:t>
      </w:r>
    </w:p>
    <w:p>
      <w:pPr>
        <w:pStyle w:val="FirstParagraph"/>
      </w:pPr>
      <w:r>
        <w:t xml:space="preserve">Die EHT-Bilder von M87* (2019) und Sgr A* (2022) zeigen einen dunklen Schatten, umgeben von einem hellen Photonenring. SSZ sagt einen Schatten ~1,3% kleiner als die ART vorher. Die aktuelle EHT-Präzision (~10%) kann dies nicht unterscheiden, aber das ngEHT (2027–2030) zielt auf &lt; 1%.</w:t>
      </w:r>
    </w:p>
    <w:bookmarkEnd w:id="880"/>
    <w:bookmarkStart w:id="881" w:name="für-röntgenastronomie"/>
    <w:p>
      <w:pPr>
        <w:pStyle w:val="Heading3"/>
      </w:pPr>
      <w:r>
        <w:rPr>
          <w:rStyle w:val="SectionNumber"/>
        </w:rPr>
        <w:t xml:space="preserve">21.5.2</w:t>
      </w:r>
      <w:r>
        <w:tab/>
      </w:r>
      <w:r>
        <w:t xml:space="preserve">Für Röntgenastronomie</w:t>
      </w:r>
    </w:p>
    <w:p>
      <w:pPr>
        <w:pStyle w:val="FirstParagraph"/>
      </w:pPr>
      <w:r>
        <w:t xml:space="preserve">Die SSZ-natürliche Grenze emittiert thermische Strahlung, anders als der ART-Horizont. Für akkretierendes stellare Objekte addiert die Oberflächenemission zum Standard-Akkretionsscheibenspektrum.</w:t>
      </w:r>
    </w:p>
    <w:bookmarkEnd w:id="881"/>
    <w:bookmarkStart w:id="882" w:name="X044ceaff9af3173283be7e7f5c56d64c85e24e6"/>
    <w:p>
      <w:pPr>
        <w:pStyle w:val="Heading3"/>
      </w:pPr>
      <w:r>
        <w:rPr>
          <w:rStyle w:val="SectionNumber"/>
        </w:rPr>
        <w:t xml:space="preserve">21.5.3</w:t>
      </w:r>
      <w:r>
        <w:tab/>
      </w:r>
      <w:r>
        <w:t xml:space="preserve">Quantitative Vorhersagen für zukünftige Beobachtungen</w:t>
      </w:r>
    </w:p>
    <w:p>
      <w:pPr>
        <w:pStyle w:val="FirstParagraph"/>
      </w:pPr>
      <w:r>
        <w:rPr>
          <w:b/>
          <w:bCs/>
        </w:rPr>
        <w:t xml:space="preserve">EHT/ngEHT:</w:t>
      </w:r>
      <w:r>
        <w:t xml:space="preserve"> </w:t>
      </w:r>
      <w:r>
        <w:t xml:space="preserve">Schattenradius-Korrektur δ</w:t>
      </w:r>
      <w:r>
        <w:t xml:space="preserve"> </w:t>
      </w:r>
      <m:oMath>
        <m:r>
          <m:rPr>
            <m:sty m:val="p"/>
          </m:rPr>
          <m:t>≈</m:t>
        </m:r>
      </m:oMath>
      <w:r>
        <w:t xml:space="preserve"> </w:t>
      </w:r>
      <w:r>
        <w:t xml:space="preserve">2% für M87* und Sgr A*. Auflösbar mit ngEHT (2030er).</w:t>
      </w:r>
    </w:p>
    <w:p>
      <w:pPr>
        <w:pStyle w:val="BodyText"/>
      </w:pPr>
      <w:r>
        <w:rPr>
          <w:b/>
          <w:bCs/>
        </w:rPr>
        <w:t xml:space="preserve">Röntgenteleskope (Athena, eXTP):</w:t>
      </w:r>
      <w:r>
        <w:t xml:space="preserve"> </w:t>
      </w:r>
      <w:r>
        <w:t xml:space="preserve">Oberflächenemission der natürlichen Grenze bei E_obs</w:t>
      </w:r>
      <w:r>
        <w:t xml:space="preserve"> </w:t>
      </w:r>
      <m:oMath>
        <m:r>
          <m:rPr>
            <m:sty m:val="p"/>
          </m:rPr>
          <m:t>≈</m:t>
        </m:r>
      </m:oMath>
      <w:r>
        <w:t xml:space="preserve"> </w:t>
      </w:r>
      <w:r>
        <w:t xml:space="preserve">E_surface/(1 + z) = E_surface/1,802. Für Akkretionsraten &gt; 10⁻⁸ M</w:t>
      </w:r>
      <m:oMath>
        <m:r>
          <m:rPr>
            <m:sty m:val="p"/>
          </m:rPr>
          <m:t>⊙</m:t>
        </m:r>
      </m:oMath>
      <w:r>
        <w:t xml:space="preserve">/Jahr detektierbar.</w:t>
      </w:r>
    </w:p>
    <w:p>
      <w:pPr>
        <w:pStyle w:val="BodyText"/>
      </w:pPr>
      <w:r>
        <w:rPr>
          <w:b/>
          <w:bCs/>
        </w:rPr>
        <w:t xml:space="preserve">LISA:</w:t>
      </w:r>
      <w:r>
        <w:t xml:space="preserve"> </w:t>
      </w:r>
      <w:r>
        <w:t xml:space="preserve">Extreme-Mass-Ratio-Inspirals (EMRIs) kartieren die Metrik nahe</w:t>
      </w:r>
      <w:r>
        <w:t xml:space="preserve"> </w:t>
      </w:r>
      <m:oMath>
        <m:sSub>
          <m:e>
            <m:r>
              <m:t>r</m:t>
            </m:r>
          </m:e>
          <m:sub>
            <m:r>
              <m:t>s</m:t>
            </m:r>
          </m:sub>
        </m:sSub>
      </m:oMath>
      <w:r>
        <w:t xml:space="preserve"> </w:t>
      </w:r>
      <w:r>
        <w:t xml:space="preserve">mit hoher Präzision. LISA kann D(</w:t>
      </w:r>
      <m:oMath>
        <m:sSub>
          <m:e>
            <m:r>
              <m:t>r</m:t>
            </m:r>
          </m:e>
          <m:sub>
            <m:r>
              <m:t>s</m:t>
            </m:r>
          </m:sub>
        </m:sSub>
      </m:oMath>
      <w:r>
        <w:t xml:space="preserve">) auf ~1% bestimmen, ausreichend für den SSZ-ART-Test.</w:t>
      </w:r>
    </w:p>
    <w:bookmarkEnd w:id="882"/>
    <w:bookmarkEnd w:id="883"/>
    <w:bookmarkStart w:id="884" w:name="validierung-und-konsistenz-19"/>
    <w:p>
      <w:pPr>
        <w:pStyle w:val="Heading2"/>
      </w:pPr>
      <w:r>
        <w:rPr>
          <w:rStyle w:val="SectionNumber"/>
        </w:rPr>
        <w:t xml:space="preserve">21.6</w:t>
      </w:r>
      <w:r>
        <w:tab/>
      </w:r>
      <w:r>
        <w:t xml:space="preserve">20.5 Validierung und Konsistenz</w:t>
      </w:r>
    </w:p>
    <w:p>
      <w:pPr>
        <w:pStyle w:val="FirstParagraph"/>
      </w:pPr>
      <w:r>
        <w:rPr>
          <w:b/>
          <w:bCs/>
        </w:rPr>
        <w:t xml:space="preserve">Testdateien:</w:t>
      </w:r>
      <w:r>
        <w:t xml:space="preserve"> </w:t>
      </w:r>
      <w:r>
        <w:rPr>
          <w:rStyle w:val="VerbatimChar"/>
        </w:rPr>
        <w:t xml:space="preserve">test_horizon</w:t>
      </w:r>
      <w:r>
        <w:t xml:space="preserve">,</w:t>
      </w:r>
      <w:r>
        <w:t xml:space="preserve"> </w:t>
      </w:r>
      <w:r>
        <w:rPr>
          <w:rStyle w:val="VerbatimChar"/>
        </w:rPr>
        <w:t xml:space="preserve">test_boundary</w:t>
      </w:r>
      <w:r>
        <w:t xml:space="preserve">,</w:t>
      </w:r>
      <w:r>
        <w:t xml:space="preserve"> </w:t>
      </w:r>
      <w:r>
        <w:rPr>
          <w:rStyle w:val="VerbatimChar"/>
        </w:rPr>
        <w:t xml:space="preserve">test_reflection</w:t>
      </w:r>
    </w:p>
    <w:p>
      <w:pPr>
        <w:pStyle w:val="BodyText"/>
      </w:pPr>
      <w:r>
        <w:rPr>
          <w:b/>
          <w:bCs/>
        </w:rPr>
        <w:t xml:space="preserve">Was die Tests beweisen:</w:t>
      </w:r>
      <w:r>
        <w:t xml:space="preserve"> </w:t>
      </w:r>
      <w:r>
        <w:t xml:space="preserve">D(</w:t>
      </w:r>
      <m:oMath>
        <m:sSub>
          <m:e>
            <m:r>
              <m:t>r</m:t>
            </m:r>
          </m:e>
          <m:sub>
            <m:r>
              <m:t>s</m:t>
            </m:r>
          </m:sub>
        </m:sSub>
      </m:oMath>
      <w:r>
        <w:t xml:space="preserve">) &gt; 0; Grenze ist C²-glatt; kein kausales Einfangen in der Metrikstruktur; normale Uhrenraten an der Grenze; Reflexionskoeffizient konsistent mit D(</w:t>
      </w:r>
      <m:oMath>
        <m:sSub>
          <m:e>
            <m:r>
              <m:t>r</m:t>
            </m:r>
          </m:e>
          <m:sub>
            <m:r>
              <m:t>s</m:t>
            </m:r>
          </m:sub>
        </m:sSub>
      </m:oMath>
      <w:r>
        <w:t xml:space="preserve">).</w:t>
      </w:r>
    </w:p>
    <w:p>
      <w:pPr>
        <w:pStyle w:val="BodyText"/>
      </w:pPr>
      <w:r>
        <w:rPr>
          <w:b/>
          <w:bCs/>
        </w:rPr>
        <w:t xml:space="preserve">Was die Tests NICHT beweisen:</w:t>
      </w:r>
      <w:r>
        <w:t xml:space="preserve"> </w:t>
      </w:r>
      <w:r>
        <w:t xml:space="preserve">Thermisches Emissionsspektrum — erfordert QFT auf SSZ-Hintergrund (zukünftige Arbeit).</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884"/>
    <w:bookmarkStart w:id="900" w:name="schlüsselformeln-17"/>
    <w:p>
      <w:pPr>
        <w:pStyle w:val="Heading2"/>
      </w:pPr>
      <w:r>
        <w:rPr>
          <w:rStyle w:val="SectionNumber"/>
        </w:rPr>
        <w:t xml:space="preserve">21.7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D(r_s) = 0,555</w:t>
            </w:r>
          </w:p>
        </w:tc>
        <w:tc>
          <w:tcPr/>
          <w:p>
            <w:pPr>
              <w:pStyle w:val="Compact"/>
            </w:pPr>
            <w:r>
              <w:t xml:space="preserve">normale Uhr an der Grenze</w:t>
            </w:r>
          </w:p>
        </w:tc>
      </w:tr>
      <w:tr>
        <w:tc>
          <w:tcPr/>
          <w:p>
            <w:pPr>
              <w:pStyle w:val="Compact"/>
            </w:pPr>
            <w:r>
              <w:t xml:space="preserve">2</w:t>
            </w:r>
          </w:p>
        </w:tc>
        <w:tc>
          <w:tcPr/>
          <w:p>
            <w:pPr>
              <w:pStyle w:val="Compact"/>
            </w:pPr>
            <w:r>
              <w:t xml:space="preserve">z(r_s) = 0,802</w:t>
            </w:r>
          </w:p>
        </w:tc>
        <w:tc>
          <w:tcPr/>
          <w:p>
            <w:pPr>
              <w:pStyle w:val="Compact"/>
            </w:pPr>
            <w:r>
              <w:t xml:space="preserve">endliche Flucht-Rotverschiebung</w:t>
            </w:r>
          </w:p>
        </w:tc>
      </w:tr>
      <w:tr>
        <w:tc>
          <w:tcPr/>
          <w:p>
            <w:pPr>
              <w:pStyle w:val="Compact"/>
            </w:pPr>
            <w:r>
              <w:t xml:space="preserve">3</w:t>
            </w:r>
          </w:p>
        </w:tc>
        <w:tc>
          <w:tcPr/>
          <w:p>
            <w:pPr>
              <w:pStyle w:val="Compact"/>
            </w:pPr>
            <w:r>
              <w:t xml:space="preserve">R = (1−D²)/(1+D²)</w:t>
            </w:r>
            <w:r>
              <w:t xml:space="preserve"> </w:t>
            </w:r>
            <m:oMath>
              <m:r>
                <m:rPr>
                  <m:sty m:val="p"/>
                </m:rPr>
                <m:t>≈</m:t>
              </m:r>
            </m:oMath>
            <w:r>
              <w:t xml:space="preserve"> </w:t>
            </w:r>
            <w:r>
              <w:t xml:space="preserve">0,44</w:t>
            </w:r>
          </w:p>
        </w:tc>
        <w:tc>
          <w:tcPr/>
          <w:p>
            <w:pPr>
              <w:pStyle w:val="Compact"/>
            </w:pPr>
            <w:r>
              <w:t xml:space="preserve">GW-Reflexionskoeffizient</w:t>
            </w:r>
          </w:p>
        </w:tc>
      </w:tr>
      <w:tr>
        <w:tc>
          <w:tcPr/>
          <w:p>
            <w:pPr>
              <w:pStyle w:val="Compact"/>
            </w:pPr>
            <w:r>
              <w:t xml:space="preserve">4</w:t>
            </w:r>
          </w:p>
        </w:tc>
        <w:tc>
          <w:tcPr/>
          <w:p>
            <w:pPr>
              <w:pStyle w:val="Compact"/>
            </w:pPr>
            <w:r>
              <w:t xml:space="preserve">Keine Singularität → keine Zensur</w:t>
            </w:r>
          </w:p>
        </w:tc>
        <w:tc>
          <w:tcPr/>
          <w:p>
            <w:pPr>
              <w:pStyle w:val="Compact"/>
            </w:pPr>
            <w:r>
              <w:t xml:space="preserve">strukturelles Ergebnis</w:t>
            </w:r>
          </w:p>
        </w:tc>
      </w:tr>
    </w:tbl>
    <w:p>
      <w:r>
        <w:pict>
          <v:rect style="width:0;height:1.5pt" o:hralign="center" o:hrstd="t" o:hr="t"/>
        </w:pict>
      </w:r>
    </w:p>
    <w:bookmarkStart w:id="885" w:name="kapitelzusammenfassung-und-brücke-15"/>
    <w:p>
      <w:pPr>
        <w:pStyle w:val="Heading3"/>
      </w:pPr>
      <w:r>
        <w:rPr>
          <w:rStyle w:val="SectionNumber"/>
        </w:rPr>
        <w:t xml:space="preserve">21.7.1</w:t>
      </w:r>
      <w:r>
        <w:tab/>
      </w:r>
      <w:r>
        <w:t xml:space="preserve">Kapitelzusammenfassung und Brücke</w:t>
      </w:r>
    </w:p>
    <w:p>
      <w:pPr>
        <w:pStyle w:val="FirstParagraph"/>
      </w:pPr>
      <w:r>
        <w:t xml:space="preserve">Dieses Kapitel führte das Konzept der natürlichen Grenze ein und zeigte, dass es sowohl den Ereignishorizont als auch die Singularität der ART ersetzt. Die natürliche Grenze ist eine Fläche maximaler Segmentdichte, von der Signale mit endlicher (aber großer) Rotverschiebung entkommen können. Die kosmische Zensur-Vermutung wird überflüssig, weil es keine Singularität zu verbergen gibt.</w:t>
      </w:r>
    </w:p>
    <w:bookmarkEnd w:id="885"/>
    <w:bookmarkStart w:id="886" w:name="zusammenfassung-und-brücke-zu-kapitel-21"/>
    <w:p>
      <w:pPr>
        <w:pStyle w:val="Heading3"/>
      </w:pPr>
      <w:r>
        <w:rPr>
          <w:rStyle w:val="SectionNumber"/>
        </w:rPr>
        <w:t xml:space="preserve">21.7.2</w:t>
      </w:r>
      <w:r>
        <w:tab/>
      </w:r>
      <w:r>
        <w:t xml:space="preserve">Zusammenfassung und Brücke zu Kapitel 21</w:t>
      </w:r>
    </w:p>
    <w:p>
      <w:pPr>
        <w:pStyle w:val="FirstParagraph"/>
      </w:pPr>
      <w:r>
        <w:t xml:space="preserve">Kapitel 21 entwickelt die Beobachtungskonsequenzen. Das Dunkle-Stern-Konzept — ein kompaktes Objekt, das extrem dunkel, aber nicht vollständig schwarz ist — folgt direkt aus dem Bild der natürlichen Grenze. Die vorhergesagte Radioemission von Dunklen Sternen liefert einen potenziell testbaren Unterschied zwischen SSZ und ART.</w:t>
      </w:r>
    </w:p>
    <w:p>
      <w:pPr>
        <w:pStyle w:val="BodyText"/>
      </w:pPr>
      <w:r>
        <w:t xml:space="preserve">Das nächste Kapitel behandelt das Dunkle-Stern-Problem und zeigt, wie SSZ die historische Idee von Michell (1783) mit moderner Physik wiederbelebt.</w:t>
      </w:r>
    </w:p>
    <w:p>
      <w:pPr>
        <w:pStyle w:val="BodyText"/>
      </w:pPr>
      <w:r>
        <w:t xml:space="preserve">Ein häufiges Missverständnis: SSZ behauptet nicht, dass Schwarze Löcher nicht existieren. Es behauptet, dass sie eine andere interne Struktur haben als die ART vorhersagt — mit einer physikalischen Oberfläche statt eines Ereignishorizonts.</w:t>
      </w:r>
    </w:p>
    <w:bookmarkEnd w:id="886"/>
    <w:bookmarkStart w:id="887" w:name="X6396712b64a086dbfd944e745cd544572f690e6"/>
    <w:p>
      <w:pPr>
        <w:pStyle w:val="Heading3"/>
      </w:pPr>
      <w:r>
        <w:rPr>
          <w:rStyle w:val="SectionNumber"/>
        </w:rPr>
        <w:t xml:space="preserve">21.7.3</w:t>
      </w:r>
      <w:r>
        <w:tab/>
      </w:r>
      <w:r>
        <w:t xml:space="preserve">Informationswiederherstellung an der natürlichen Grenze</w:t>
      </w:r>
    </w:p>
    <w:p>
      <w:pPr>
        <w:pStyle w:val="FirstParagraph"/>
      </w:pPr>
      <w:r>
        <w:t xml:space="preserve">In der ART entsteht das Schwarze-Loch-Informationsparadoxon, weil der Ereignishorizont eine kausale Trennung zwischen dem Inneren und Äußeren des Schwarzen Lochs erzeugt. Information, die ins Schwarze Loch fällt, scheint für externe Beobachter permanent verloren, was die Unitarität der Quantenmechanik verletzt.</w:t>
      </w:r>
    </w:p>
    <w:p>
      <w:pPr>
        <w:pStyle w:val="BodyText"/>
      </w:pPr>
      <w:r>
        <w:t xml:space="preserve">In SSZ erzeugt die natürliche Grenze keine kausale Trennung. Signale, die von der natürlichen Grenze emittiert werden, können (prinzipiell) externe Beobachter erreichen, wenn auch mit extremer Rotverschiebung (z = 0,802). Dies bedeutet, dass Information über den internen Zustand des kompakten Objekts kontinuierlich durch stark rotverschobene Strahlung nach außen leckt. Die Information geht nicht verloren — sie wird lediglich durch den Rotverschiebungsfaktor verdünnt.</w:t>
      </w:r>
    </w:p>
    <w:p>
      <w:pPr>
        <w:pStyle w:val="BodyText"/>
      </w:pPr>
      <w:r>
        <w:t xml:space="preserve">Die Rate des Informationslecks wird durch die Emissionsrate an der natürlichen Grenze und den Rotverschiebungsfaktor bestimmt. Für einen Sonnenmasse-Dunklen-Stern beträgt die Informationsleckrate ungefähr</w:t>
      </w:r>
      <w:r>
        <w:t xml:space="preserve"> </w:t>
      </w:r>
      <m:oMath>
        <m:sSub>
          <m:e>
            <m:r>
              <m:t>k</m:t>
            </m:r>
          </m:e>
          <m:sub>
            <m:r>
              <m:t>B</m:t>
            </m:r>
          </m:sub>
        </m:sSub>
        <m:sSub>
          <m:e>
            <m:r>
              <m:t>T</m:t>
            </m:r>
          </m:e>
          <m:sub>
            <m:r>
              <m:t>S</m:t>
            </m:r>
            <m:r>
              <m:t>S</m:t>
            </m:r>
            <m:r>
              <m:t>Z</m:t>
            </m:r>
          </m:sub>
        </m:sSub>
      </m:oMath>
      <w:r>
        <w:t xml:space="preserve">/ħ = 2,5 × 10⁴ Bits pro Sekunde. Dies ist eine extrem langsame Rate (es würde ungefähr 10⁶⁷ Jahre dauern, alle Information eines Sonnenmasse-Objekts abzustrahlen), aber sie ist nicht null — im Gegensatz zur ART-Vorhersage von null Informationsleckage durch den Ereignishorizont.</w:t>
      </w:r>
    </w:p>
    <w:bookmarkEnd w:id="887"/>
    <w:bookmarkStart w:id="888" w:name="X36a01194040f36652911b09dac4ddb96bdde322"/>
    <w:p>
      <w:pPr>
        <w:pStyle w:val="Heading3"/>
      </w:pPr>
      <w:r>
        <w:rPr>
          <w:rStyle w:val="SectionNumber"/>
        </w:rPr>
        <w:t xml:space="preserve">21.7.4</w:t>
      </w:r>
      <w:r>
        <w:tab/>
      </w:r>
      <w:r>
        <w:t xml:space="preserve">Stabilitätsanalyse der natürlichen Grenze</w:t>
      </w:r>
    </w:p>
    <w:p>
      <w:pPr>
        <w:pStyle w:val="FirstParagraph"/>
      </w:pPr>
      <w:r>
        <w:t xml:space="preserve">Die SSZ-Stabilitätsanalyse (numerisch durchgeführt im ssz-metric-pure-Repository) zeigt, dass alle quasi-normalen Moden für kugelsymmetrische Störungen gedämpft sind. Die Fundamentalmode hat einen Gütefaktor Q</w:t>
      </w:r>
      <w:r>
        <w:t xml:space="preserve"> </w:t>
      </w:r>
      <m:oMath>
        <m:r>
          <m:rPr>
            <m:sty m:val="p"/>
          </m:rPr>
          <m:t>≈</m:t>
        </m:r>
      </m:oMath>
      <w:r>
        <w:t xml:space="preserve"> </w:t>
      </w:r>
      <w:r>
        <w:t xml:space="preserve">2 (die Oszillation ist innerhalb von etwa 2 Zyklen gedämpft), konsistent mit dem schnellen Ringdown, der in Metrik-Perturbationen-Verschmelzungsereignissen beobachtet wird. Die Stabilität erstreckt sich auf nicht-kugelförmige Störungen (l = 2, 3, 4 Moden).</w:t>
      </w:r>
    </w:p>
    <w:p>
      <w:pPr>
        <w:pStyle w:val="BodyText"/>
      </w:pPr>
      <w:r>
        <w:t xml:space="preserve">Die Stabilität der natürlichen Grenze ist ein nicht-triviales Ergebnis. In der ART ist der Ereignishorizont stabil gegen Störungen (das Flächentheorem garantiert, dass die Horizontfläche nur zunehmen kann), aber die Singularität im Inneren hat keine sinnvolle Störungstheorie. In SSZ ist die natürliche Grenze eine echte stabile Fläche mit wohldefinierter Störungstheorie und charakteristischen Oszillationsfrequenzen.</w:t>
      </w:r>
    </w:p>
    <w:bookmarkEnd w:id="888"/>
    <w:bookmarkStart w:id="889" w:name="X786fa6d22034cf3fdd27e57ab7bb864fa78c1ad"/>
    <w:p>
      <w:pPr>
        <w:pStyle w:val="Heading3"/>
      </w:pPr>
      <w:r>
        <w:rPr>
          <w:rStyle w:val="SectionNumber"/>
        </w:rPr>
        <w:t xml:space="preserve">21.7.5</w:t>
      </w:r>
      <w:r>
        <w:tab/>
      </w:r>
      <w:r>
        <w:t xml:space="preserve">Beobachtungssignaturen der natürlichen Grenze</w:t>
      </w:r>
    </w:p>
    <w:p>
      <w:pPr>
        <w:pStyle w:val="FirstParagraph"/>
      </w:pPr>
      <w:r>
        <w:t xml:space="preserve">Die natürliche Grenze erzeugt spezifische Beobachtungssignaturen, die sie von einem Ereignishorizont unterscheiden:</w:t>
      </w:r>
    </w:p>
    <w:p>
      <w:pPr>
        <w:pStyle w:val="BodyText"/>
      </w:pPr>
      <w:r>
        <w:rPr>
          <w:b/>
          <w:bCs/>
        </w:rPr>
        <w:t xml:space="preserve">Röntgenemission:</w:t>
      </w:r>
      <w:r>
        <w:t xml:space="preserve"> </w:t>
      </w:r>
      <w:r>
        <w:t xml:space="preserve">Die Oberflächenemission der natürlichen Grenze bei E_obs</w:t>
      </w:r>
      <w:r>
        <w:t xml:space="preserve"> </w:t>
      </w:r>
      <m:oMath>
        <m:r>
          <m:rPr>
            <m:sty m:val="p"/>
          </m:rPr>
          <m:t>≈</m:t>
        </m:r>
      </m:oMath>
      <w:r>
        <w:t xml:space="preserve"> </w:t>
      </w:r>
      <w:r>
        <w:t xml:space="preserve">E_surface/1,802. Für Akkretionsraten &gt; 10⁻⁸ M</w:t>
      </w:r>
      <m:oMath>
        <m:r>
          <m:rPr>
            <m:sty m:val="p"/>
          </m:rPr>
          <m:t>⊙</m:t>
        </m:r>
      </m:oMath>
      <w:r>
        <w:t xml:space="preserve">/Jahr mit Athena oder eXTP detektierbar.</w:t>
      </w:r>
    </w:p>
    <w:p>
      <w:pPr>
        <w:pStyle w:val="BodyText"/>
      </w:pPr>
      <w:r>
        <w:rPr>
          <w:b/>
          <w:bCs/>
        </w:rPr>
        <w:t xml:space="preserve">LISA EMRIs:</w:t>
      </w:r>
      <w:r>
        <w:t xml:space="preserve"> </w:t>
      </w:r>
      <w:r>
        <w:t xml:space="preserve">Extreme-Mass-Ratio-Inspirals kartieren die Metrik nahe</w:t>
      </w:r>
      <w:r>
        <w:t xml:space="preserve"> </w:t>
      </w:r>
      <m:oMath>
        <m:sSub>
          <m:e>
            <m:r>
              <m:t>r</m:t>
            </m:r>
          </m:e>
          <m:sub>
            <m:r>
              <m:t>s</m:t>
            </m:r>
          </m:sub>
        </m:sSub>
      </m:oMath>
      <w:r>
        <w:t xml:space="preserve"> </w:t>
      </w:r>
      <w:r>
        <w:t xml:space="preserve">mit hoher Präzision. LISA kann D(</w:t>
      </w:r>
      <m:oMath>
        <m:sSub>
          <m:e>
            <m:r>
              <m:t>r</m:t>
            </m:r>
          </m:e>
          <m:sub>
            <m:r>
              <m:t>s</m:t>
            </m:r>
          </m:sub>
        </m:sSub>
      </m:oMath>
      <w:r>
        <w:t xml:space="preserve">) auf ~1% bestimmen.</w:t>
      </w:r>
    </w:p>
    <w:bookmarkEnd w:id="889"/>
    <w:bookmarkStart w:id="890" w:name="X5998e5435e5fdec12394a48d4885b6e5fb242a9"/>
    <w:p>
      <w:pPr>
        <w:pStyle w:val="Heading3"/>
      </w:pPr>
      <w:r>
        <w:rPr>
          <w:rStyle w:val="SectionNumber"/>
        </w:rPr>
        <w:t xml:space="preserve">21.7.6</w:t>
      </w:r>
      <w:r>
        <w:tab/>
      </w:r>
      <w:r>
        <w:t xml:space="preserve">Die natuerliche Grenze als physikalische Oberflaeche</w:t>
      </w:r>
    </w:p>
    <w:p>
      <w:pPr>
        <w:pStyle w:val="FirstParagraph"/>
      </w:pPr>
      <w:r>
        <w:t xml:space="preserve">Die natuerliche Grenze bei</w:t>
      </w:r>
      <w:r>
        <w:t xml:space="preserve"> </w:t>
      </w:r>
      <m:oMath>
        <m:sSub>
          <m:e>
            <m:r>
              <m:t>r</m:t>
            </m:r>
          </m:e>
          <m:sub>
            <m:r>
              <m:t>s</m:t>
            </m:r>
          </m:sub>
        </m:sSub>
      </m:oMath>
      <w:r>
        <w:t xml:space="preserve"> </w:t>
      </w:r>
      <w:r>
        <w:t xml:space="preserve">hat physikalische Eigenschaften, die sie von einem mathematischen Artefakt unterscheiden:</w:t>
      </w:r>
    </w:p>
    <w:p>
      <w:pPr>
        <w:pStyle w:val="BodyText"/>
      </w:pPr>
      <w:r>
        <w:rPr>
          <w:b/>
          <w:bCs/>
        </w:rPr>
        <w:t xml:space="preserve">Temperatur:</w:t>
      </w:r>
      <w:r>
        <w:t xml:space="preserve"> </w:t>
      </w:r>
      <w:r>
        <w:t xml:space="preserve">Die Oberflaeche hat eine effektive Temperatur, die von der Akkretionsrate abhaengt. Fuer eine typische Akkretionsrate (L = 0.1</w:t>
      </w:r>
      <w:r>
        <w:t xml:space="preserve"> </w:t>
      </w:r>
      <m:oMath>
        <m:sSub>
          <m:e>
            <m:r>
              <m:t>L</m:t>
            </m:r>
          </m:e>
          <m:sub>
            <m:r>
              <m:t>E</m:t>
            </m:r>
            <m:r>
              <m:t>d</m:t>
            </m:r>
            <m:r>
              <m:t>d</m:t>
            </m:r>
          </m:sub>
        </m:sSub>
      </m:oMath>
      <w:r>
        <w:t xml:space="preserve">):</w:t>
      </w:r>
      <w:r>
        <w:t xml:space="preserve"> </w:t>
      </w:r>
      <m:oMath>
        <m:sSub>
          <m:e>
            <m:r>
              <m:t>T</m:t>
            </m:r>
          </m:e>
          <m:sub>
            <m:r>
              <m:t>e</m:t>
            </m:r>
            <m:r>
              <m:t>f</m:t>
            </m:r>
            <m:r>
              <m:t>f</m:t>
            </m:r>
          </m:sub>
        </m:sSub>
      </m:oMath>
      <w:r>
        <w:t xml:space="preserve"> </w:t>
      </w:r>
      <w:r>
        <w:t xml:space="preserve">~ 10^7 K fuer stellare Schwarze Loecher und</w:t>
      </w:r>
      <w:r>
        <w:t xml:space="preserve"> </w:t>
      </w:r>
      <m:oMath>
        <m:sSub>
          <m:e>
            <m:r>
              <m:t>T</m:t>
            </m:r>
          </m:e>
          <m:sub>
            <m:r>
              <m:t>e</m:t>
            </m:r>
            <m:r>
              <m:t>f</m:t>
            </m:r>
            <m:r>
              <m:t>f</m:t>
            </m:r>
          </m:sub>
        </m:sSub>
      </m:oMath>
      <w:r>
        <w:t xml:space="preserve"> </w:t>
      </w:r>
      <w:r>
        <w:t xml:space="preserve">~ 10^5 K fuer supermassive Schwarze Loecher.</w:t>
      </w:r>
    </w:p>
    <w:p>
      <w:pPr>
        <w:pStyle w:val="BodyText"/>
      </w:pPr>
      <w:r>
        <w:rPr>
          <w:b/>
          <w:bCs/>
        </w:rPr>
        <w:t xml:space="preserve">Rotverschiebung:</w:t>
      </w:r>
      <w:r>
        <w:t xml:space="preserve"> </w:t>
      </w:r>
      <w:r>
        <w:t xml:space="preserve">Strahlung von der Oberflaeche wird um z = 0.802 rotverschoben. Ein Photon mit E = 10 keV an der Oberflaeche wird als</w:t>
      </w:r>
      <w:r>
        <w:t xml:space="preserve"> </w:t>
      </w:r>
      <m:oMath>
        <m:sSub>
          <m:e>
            <m:r>
              <m:t>E</m:t>
            </m:r>
          </m:e>
          <m:sub>
            <m:r>
              <m:t>o</m:t>
            </m:r>
            <m:r>
              <m:t>b</m:t>
            </m:r>
            <m:r>
              <m:t>s</m:t>
            </m:r>
          </m:sub>
        </m:sSub>
      </m:oMath>
      <w:r>
        <w:t xml:space="preserve"> </w:t>
      </w:r>
      <w:r>
        <w:t xml:space="preserve">= 10/1.802 = 5.55 keV beobachtet.</w:t>
      </w:r>
    </w:p>
    <w:p>
      <w:pPr>
        <w:pStyle w:val="BodyText"/>
      </w:pPr>
      <w:r>
        <w:rPr>
          <w:b/>
          <w:bCs/>
        </w:rPr>
        <w:t xml:space="preserve">Reflexionsvermoegen:</w:t>
      </w:r>
      <w:r>
        <w:t xml:space="preserve"> </w:t>
      </w:r>
      <w:r>
        <w:t xml:space="preserve">Die Oberflaeche hat ein endliches Reflexionsvermoegen (Albedo), das von der Segmentdichte abhaengt. Die SSZ-Vorhersage: Albedo ~ D^2(</w:t>
      </w:r>
      <m:oMath>
        <m:sSub>
          <m:e>
            <m:r>
              <m:t>r</m:t>
            </m:r>
          </m:e>
          <m:sub>
            <m:r>
              <m:t>s</m:t>
            </m:r>
          </m:sub>
        </m:sSub>
      </m:oMath>
      <w:r>
        <w:t xml:space="preserve">) ~ 0.31. Dies bedeutet, dass ~31% der einfallenden Strahlung reflektiert wird und ~69% absorbiert und thermisch re-emittiert wird.</w:t>
      </w:r>
    </w:p>
    <w:p>
      <w:pPr>
        <w:pStyle w:val="BodyText"/>
      </w:pPr>
      <w:r>
        <w:rPr>
          <w:b/>
          <w:bCs/>
        </w:rPr>
        <w:t xml:space="preserve">Viskositaet:</w:t>
      </w:r>
      <w:r>
        <w:t xml:space="preserve"> </w:t>
      </w:r>
      <w:r>
        <w:t xml:space="preserve">Die effektive Viskositaet der Oberflaeche bestimmt, wie schnell einfallende Materie thermalisi ert wird. Die Thermalisierungszeit ist</w:t>
      </w:r>
      <w:r>
        <w:t xml:space="preserve"> </w:t>
      </w:r>
      <m:oMath>
        <m:sSub>
          <m:e>
            <m:r>
              <m:t>τ</m:t>
            </m:r>
          </m:e>
          <m:sub>
            <m:r>
              <m:rPr>
                <m:nor/>
                <m:sty m:val="p"/>
              </m:rPr>
              <m:t>th</m:t>
            </m:r>
          </m:sub>
        </m:sSub>
      </m:oMath>
      <w:r>
        <w:t xml:space="preserve"> </w:t>
      </w:r>
      <w:r>
        <w:t xml:space="preserve">~</w:t>
      </w:r>
      <w:r>
        <w:t xml:space="preserve"> </w:t>
      </w:r>
      <m:oMath>
        <m:sSub>
          <m:e>
            <m:r>
              <m:t>r</m:t>
            </m:r>
          </m:e>
          <m:sub>
            <m:r>
              <m:t>s</m:t>
            </m:r>
          </m:sub>
        </m:sSub>
      </m:oMath>
      <w:r>
        <w:t xml:space="preserve">/(c*D(</w:t>
      </w:r>
      <m:oMath>
        <m:sSub>
          <m:e>
            <m:r>
              <m:t>r</m:t>
            </m:r>
          </m:e>
          <m:sub>
            <m:r>
              <m:t>s</m:t>
            </m:r>
          </m:sub>
        </m:sSub>
      </m:oMath>
      <w:r>
        <w:t xml:space="preserve">)) ~ 1.8</w:t>
      </w:r>
      <w:r>
        <w:t xml:space="preserve"> </w:t>
      </w:r>
      <m:oMath>
        <m:sSub>
          <m:e>
            <m:r>
              <m:t>r</m:t>
            </m:r>
          </m:e>
          <m:sub>
            <m:r>
              <m:t>s</m:t>
            </m:r>
          </m:sub>
        </m:sSub>
      </m:oMath>
      <w:r>
        <w:t xml:space="preserve">/c — etwa doppelt so lang wie die Lichtlaufzeit ueber den Schwarzschild-Radius.</w:t>
      </w:r>
    </w:p>
    <w:bookmarkEnd w:id="890"/>
    <w:bookmarkStart w:id="891" w:name="X76082c8d1adb132747423b569f8efde590ca701"/>
    <w:p>
      <w:pPr>
        <w:pStyle w:val="Heading3"/>
      </w:pPr>
      <w:r>
        <w:rPr>
          <w:rStyle w:val="SectionNumber"/>
        </w:rPr>
        <w:t xml:space="preserve">21.7.7</w:t>
      </w:r>
      <w:r>
        <w:tab/>
      </w:r>
      <w:r>
        <w:t xml:space="preserve">Informationsfluss durch die natuerliche Grenze</w:t>
      </w:r>
    </w:p>
    <w:p>
      <w:pPr>
        <w:pStyle w:val="FirstParagraph"/>
      </w:pPr>
      <w:r>
        <w:t xml:space="preserve">In der ART ist der Ereignishorizont eine Einwegmembran: Information kann nur hinein, nicht heraus. In SSZ ist die natuerliche Grenze bidirektional durchlaessig:</w:t>
      </w:r>
    </w:p>
    <w:p>
      <w:pPr>
        <w:pStyle w:val="Compact"/>
        <w:numPr>
          <w:ilvl w:val="0"/>
          <w:numId w:val="1087"/>
        </w:numPr>
      </w:pPr>
      <w:r>
        <w:rPr>
          <w:b/>
          <w:bCs/>
        </w:rPr>
        <w:t xml:space="preserve">Einwaerts:</w:t>
      </w:r>
      <w:r>
        <w:t xml:space="preserve"> </w:t>
      </w:r>
      <w:r>
        <w:t xml:space="preserve">Materie und Strahlung koennen die Grenze ueberqueren und ins Innere gelangen.</w:t>
      </w:r>
    </w:p>
    <w:p>
      <w:pPr>
        <w:pStyle w:val="Compact"/>
        <w:numPr>
          <w:ilvl w:val="0"/>
          <w:numId w:val="1087"/>
        </w:numPr>
      </w:pPr>
      <w:r>
        <w:rPr>
          <w:b/>
          <w:bCs/>
        </w:rPr>
        <w:t xml:space="preserve">Auswaerts:</w:t>
      </w:r>
      <w:r>
        <w:t xml:space="preserve"> </w:t>
      </w:r>
      <w:r>
        <w:t xml:space="preserve">Materie und Strahlung koennen die Grenze verlassen, aber stark rotverschoben (z = 0.802).</w:t>
      </w:r>
    </w:p>
    <w:p>
      <w:pPr>
        <w:pStyle w:val="FirstParagraph"/>
      </w:pPr>
      <w:r>
        <w:t xml:space="preserve">Die Informationsflussrate nach aussen ist: dI/dt ~ c</w:t>
      </w:r>
      <w:r>
        <w:rPr>
          <w:i/>
          <w:iCs/>
        </w:rPr>
        <w:t xml:space="preserve">D(</w:t>
      </w:r>
      <m:oMath>
        <m:sSub>
          <m:e>
            <m:r>
              <m:t>r</m:t>
            </m:r>
          </m:e>
          <m:sub>
            <m:r>
              <m:t>s</m:t>
            </m:r>
          </m:sub>
        </m:sSub>
      </m:oMath>
      <w:r>
        <w:rPr>
          <w:i/>
          <w:iCs/>
        </w:rPr>
        <w:t xml:space="preserve">)</w:t>
      </w:r>
      <w:r>
        <w:t xml:space="preserve">S_surface, wobei S_surface die Entropie der Oberflaeche ist. Fuer ein stellares Schwarzes Loch (M = 10</w:t>
      </w:r>
      <w:r>
        <w:t xml:space="preserve"> </w:t>
      </w:r>
      <m:oMath>
        <m:sSub>
          <m:e>
            <m:r>
              <m:t>M</m:t>
            </m:r>
          </m:e>
          <m:sub>
            <m:r>
              <m:t>s</m:t>
            </m:r>
            <m:r>
              <m:t>u</m:t>
            </m:r>
            <m:r>
              <m:t>n</m:t>
            </m:r>
          </m:sub>
        </m:sSub>
      </m:oMath>
      <w:r>
        <w:t xml:space="preserve">): dI/dt ~ 10^43 Bit/s. Dies ist enorm — aber die Information ist stark rotverschoben und praktisch nicht detektierbar mit aktueller Technologie.</w:t>
      </w:r>
    </w:p>
    <w:bookmarkEnd w:id="891"/>
    <w:bookmarkStart w:id="892" w:name="das-penrose-diagramm-der-ssz-raumzeit"/>
    <w:p>
      <w:pPr>
        <w:pStyle w:val="Heading3"/>
      </w:pPr>
      <w:r>
        <w:rPr>
          <w:rStyle w:val="SectionNumber"/>
        </w:rPr>
        <w:t xml:space="preserve">21.7.8</w:t>
      </w:r>
      <w:r>
        <w:tab/>
      </w:r>
      <w:r>
        <w:t xml:space="preserve">Das Penrose-Diagramm der SSZ-Raumzeit</w:t>
      </w:r>
    </w:p>
    <w:p>
      <w:pPr>
        <w:pStyle w:val="FirstParagraph"/>
      </w:pPr>
      <w:r>
        <w:t xml:space="preserve">Das Penrose-Diagramm (auch Carter-Penrose-Diagramm oder konforme Kompaktifizierung) ist ein Werkzeug zur Visualisierung der kausalen Struktur der Raumzeit. In der ART zeigt das Penrose-Diagramm eines Schwarzschild-Schwarzen-Lochs den Ereignishorizont als eine 45-Grad-Linie, die die Raumzeit in zwei kausal getrennte Regionen teilt: das Aeussere (aus dem Signale entkommen koennen) und das Innere (aus dem keine Signale entkommen koennen).</w:t>
      </w:r>
    </w:p>
    <w:p>
      <w:pPr>
        <w:pStyle w:val="BodyText"/>
      </w:pPr>
      <w:r>
        <w:t xml:space="preserve">In SSZ ist das Penrose-Diagramm qualitativ anders. Die natuerliche Grenze bei r =</w:t>
      </w:r>
      <w:r>
        <w:t xml:space="preserve"> </w:t>
      </w:r>
      <m:oMath>
        <m:sSub>
          <m:e>
            <m:r>
              <m:t>r</m:t>
            </m:r>
          </m:e>
          <m:sub>
            <m:r>
              <m:t>s</m:t>
            </m:r>
          </m:sub>
        </m:sSub>
      </m:oMath>
      <w:r>
        <w:t xml:space="preserve"> </w:t>
      </w:r>
      <w:r>
        <w:t xml:space="preserve">ist keine 45-Grad-Linie, sondern eine zeitartige Flaeche mit endlicher Kruemmung. Lichtstrahlen, die von der natuerlichen Grenze nach aussen gesendet werden, erreichen den entfernten Beobachter mit einer endlichen (aber extremen) Rotverschiebung z = 0,802. Die kausale Struktur bleibt intakt: Es gibt keine Region, aus der Signale nicht entkommen koennen.</w:t>
      </w:r>
    </w:p>
    <w:p>
      <w:pPr>
        <w:pStyle w:val="BodyText"/>
      </w:pPr>
      <w:r>
        <w:t xml:space="preserve">Die Konsequenz fuer das Informationsparadoxon ist tiefgreifend. In der ART geht Information, die hinter den Horizont faellt, fuer den aeusseren Beobachter verloren (es sei denn, Hawking-Strahlung traegt die Information zurueck, was das Informationsparadoxon aufwirft). In SSZ gibt es keinen Horizont im ART-Sinne: Die natuerliche Grenze ist durchlaessig fuer Signale (wenn auch stark rotverschoben). Information geht nie verloren, weil sie immer (wenn auch langsam) nach aussen diffundieren kann.</w:t>
      </w:r>
    </w:p>
    <w:bookmarkEnd w:id="892"/>
    <w:bookmarkStart w:id="893" w:name="hawking-strahlung-in-ssz"/>
    <w:p>
      <w:pPr>
        <w:pStyle w:val="Heading3"/>
      </w:pPr>
      <w:r>
        <w:rPr>
          <w:rStyle w:val="SectionNumber"/>
        </w:rPr>
        <w:t xml:space="preserve">21.7.9</w:t>
      </w:r>
      <w:r>
        <w:tab/>
      </w:r>
      <w:r>
        <w:t xml:space="preserve">Hawking-Strahlung in SSZ</w:t>
      </w:r>
    </w:p>
    <w:p>
      <w:pPr>
        <w:pStyle w:val="FirstParagraph"/>
      </w:pPr>
      <w:r>
        <w:t xml:space="preserve">Die Hawking-Strahlung ist eine Vorhersage der Quantenfeldtheorie in gekruemmter Raumzeit: Ein Schwarzes Loch emittiert thermische Strahlung mit einer Temperatur</w:t>
      </w:r>
      <w:r>
        <w:t xml:space="preserve"> </w:t>
      </w:r>
      <m:oMath>
        <m:sSub>
          <m:e>
            <m:r>
              <m:t>T</m:t>
            </m:r>
          </m:e>
          <m:sub>
            <m:r>
              <m:t>H</m:t>
            </m:r>
          </m:sub>
        </m:sSub>
      </m:oMath>
      <w:r>
        <w:t xml:space="preserve"> </w:t>
      </w:r>
      <w:r>
        <w:t xml:space="preserve">= hbar c^3 / (8 pi G M</w:t>
      </w:r>
      <w:r>
        <w:t xml:space="preserve"> </w:t>
      </w:r>
      <m:oMath>
        <m:sSub>
          <m:e>
            <m:r>
              <m:t>k</m:t>
            </m:r>
          </m:e>
          <m:sub>
            <m:r>
              <m:t>B</m:t>
            </m:r>
          </m:sub>
        </m:sSub>
      </m:oMath>
      <w:r>
        <w:t xml:space="preserve">). In SSZ ist die Hawking-Temperatur modifiziert durch den endlichen Zeitdilatationsfaktor an der natuerlichen Grenze:</w:t>
      </w:r>
    </w:p>
    <w:p>
      <w:pPr>
        <w:pStyle w:val="BodyText"/>
      </w:pPr>
      <m:oMath>
        <m:sSub>
          <m:e>
            <m:r>
              <m:t>T</m:t>
            </m:r>
          </m:e>
          <m:sub>
            <m:r>
              <m:t>S</m:t>
            </m:r>
            <m:r>
              <m:t>S</m:t>
            </m:r>
            <m:r>
              <m:t>Z</m:t>
            </m:r>
          </m:sub>
        </m:sSub>
      </m:oMath>
      <w:r>
        <w:t xml:space="preserve"> </w:t>
      </w:r>
      <w:r>
        <w:t xml:space="preserve">=</w:t>
      </w:r>
      <w:r>
        <w:t xml:space="preserve"> </w:t>
      </w:r>
      <m:oMath>
        <m:sSub>
          <m:e>
            <m:r>
              <m:t>D</m:t>
            </m:r>
          </m:e>
          <m:sub>
            <m:r>
              <m:t>m</m:t>
            </m:r>
            <m:r>
              <m:t>i</m:t>
            </m:r>
            <m:r>
              <m:t>n</m:t>
            </m:r>
          </m:sub>
        </m:sSub>
      </m:oMath>
      <w:r>
        <w:t xml:space="preserve">^2 *</w:t>
      </w:r>
      <w:r>
        <w:t xml:space="preserve"> </w:t>
      </w:r>
      <m:oMath>
        <m:sSub>
          <m:e>
            <m:r>
              <m:t>T</m:t>
            </m:r>
          </m:e>
          <m:sub>
            <m:r>
              <m:t>H</m:t>
            </m:r>
          </m:sub>
        </m:sSub>
      </m:oMath>
      <w:r>
        <w:t xml:space="preserve"> </w:t>
      </w:r>
      <w:r>
        <w:t xml:space="preserve">= 0,555^2 *</w:t>
      </w:r>
      <w:r>
        <w:t xml:space="preserve"> </w:t>
      </w:r>
      <m:oMath>
        <m:sSub>
          <m:e>
            <m:r>
              <m:t>T</m:t>
            </m:r>
          </m:e>
          <m:sub>
            <m:r>
              <m:t>H</m:t>
            </m:r>
          </m:sub>
        </m:sSub>
      </m:oMath>
      <w:r>
        <w:t xml:space="preserve"> </w:t>
      </w:r>
      <w:r>
        <w:t xml:space="preserve">= 0,308 *</w:t>
      </w:r>
      <w:r>
        <w:t xml:space="preserve"> </w:t>
      </w:r>
      <m:oMath>
        <m:sSub>
          <m:e>
            <m:r>
              <m:t>T</m:t>
            </m:r>
          </m:e>
          <m:sub>
            <m:r>
              <m:t>H</m:t>
            </m:r>
          </m:sub>
        </m:sSub>
      </m:oMath>
    </w:p>
    <w:p>
      <w:pPr>
        <w:pStyle w:val="BodyText"/>
      </w:pPr>
      <w:r>
        <w:t xml:space="preserve">Die SSZ-Hawking-Temperatur ist um einen Faktor 3,25 niedriger als die ART-Vorhersage. Dies hat Konsequenzen fuer die Lebensdauer Schwarzer Loecher durch Hawking-Verdampfung: Die Verdampfungszeit skaliert mit T^{-3}, sodass die SSZ-Verdampfungszeit um einen Faktor (1/0,308)^3</w:t>
      </w:r>
      <w:r>
        <w:t xml:space="preserve"> </w:t>
      </w:r>
      <m:oMath>
        <m:r>
          <m:rPr>
            <m:sty m:val="p"/>
          </m:rPr>
          <m:t>≈</m:t>
        </m:r>
      </m:oMath>
      <w:r>
        <w:t xml:space="preserve"> </w:t>
      </w:r>
      <w:r>
        <w:t xml:space="preserve">34 laenger ist als in der ART.</w:t>
      </w:r>
    </w:p>
    <w:p>
      <w:pPr>
        <w:pStyle w:val="BodyText"/>
      </w:pPr>
      <w:r>
        <w:t xml:space="preserve">Fuer stellare Schwarze Loecher (M ~ 10</w:t>
      </w:r>
      <w:r>
        <w:t xml:space="preserve"> </w:t>
      </w:r>
      <m:oMath>
        <m:sSub>
          <m:e>
            <m:r>
              <m:t>M</m:t>
            </m:r>
          </m:e>
          <m:sub>
            <m:r>
              <m:t>S</m:t>
            </m:r>
            <m:r>
              <m:t>o</m:t>
            </m:r>
            <m:r>
              <m:t>n</m:t>
            </m:r>
            <m:r>
              <m:t>n</m:t>
            </m:r>
            <m:r>
              <m:t>e</m:t>
            </m:r>
          </m:sub>
        </m:sSub>
      </m:oMath>
      <w:r>
        <w:t xml:space="preserve">) ist die Hawking-Temperatur ~10^{-8} K in der ART und ~3 × 10^{-9} K in SSZ — in beiden Faellen voellig unmessbar. Fuer primordialen Schwarze Loecher mit M ~ 10^{12} kg (die gerade jetzt verdampfen sollten) waere die SSZ-Korrektur potenziell beobachtbar als Aenderung im Gamma-Strahlungsspektrum der Verdampfung.</w:t>
      </w:r>
    </w:p>
    <w:bookmarkEnd w:id="893"/>
    <w:bookmarkStart w:id="894" w:name="thermodynamik-schwarzer-loecher"/>
    <w:p>
      <w:pPr>
        <w:pStyle w:val="Heading3"/>
      </w:pPr>
      <w:r>
        <w:rPr>
          <w:rStyle w:val="SectionNumber"/>
        </w:rPr>
        <w:t xml:space="preserve">21.7.10</w:t>
      </w:r>
      <w:r>
        <w:tab/>
      </w:r>
      <w:r>
        <w:t xml:space="preserve">Thermodynamik Schwarzer Loecher</w:t>
      </w:r>
    </w:p>
    <w:p>
      <w:pPr>
        <w:pStyle w:val="FirstParagraph"/>
      </w:pPr>
      <w:r>
        <w:t xml:space="preserve">Die vier Gesetze der Schwarze-Loch-Thermodynamik (Bardeen, Carter, Hawking 1973) haben direkte Analoga in SSZ:</w:t>
      </w:r>
    </w:p>
    <w:p>
      <w:pPr>
        <w:pStyle w:val="BodyText"/>
      </w:pPr>
      <w:r>
        <w:rPr>
          <w:b/>
          <w:bCs/>
        </w:rPr>
        <w:t xml:space="preserve">Nulltes Gesetz:</w:t>
      </w:r>
      <w:r>
        <w:t xml:space="preserve"> </w:t>
      </w:r>
      <w:r>
        <w:t xml:space="preserve">Die Oberflaechengravitation kappa ist konstant auf dem Horizont. In SSZ: Die Segmentdichte Xi ist konstant auf der natuerlichen Grenze (Xi = 0,802).</w:t>
      </w:r>
    </w:p>
    <w:p>
      <w:pPr>
        <w:pStyle w:val="BodyText"/>
      </w:pPr>
      <w:r>
        <w:rPr>
          <w:b/>
          <w:bCs/>
        </w:rPr>
        <w:t xml:space="preserve">Erstes Gesetz:</w:t>
      </w:r>
      <w:r>
        <w:t xml:space="preserve"> </w:t>
      </w:r>
      <w:r>
        <w:t xml:space="preserve">dM = (kappa/8pi) dA + Omega dJ + Phi dQ. In SSZ: Die gleiche Relation gilt, wobei kappa durch die SSZ-Oberflaechengravitation</w:t>
      </w:r>
      <w:r>
        <w:t xml:space="preserve"> </w:t>
      </w:r>
      <m:oMath>
        <m:sSub>
          <m:e>
            <m:r>
              <m:t>κ</m:t>
            </m:r>
          </m:e>
          <m:sub>
            <m:r>
              <m:rPr>
                <m:nor/>
                <m:sty m:val="p"/>
              </m:rPr>
              <m:t>SSZ</m:t>
            </m:r>
          </m:sub>
        </m:sSub>
      </m:oMath>
      <w:r>
        <w:t xml:space="preserve"> </w:t>
      </w:r>
      <w:r>
        <w:t xml:space="preserve">=</w:t>
      </w:r>
      <w:r>
        <w:t xml:space="preserve"> </w:t>
      </w:r>
      <m:oMath>
        <m:sSub>
          <m:e>
            <m:r>
              <m:t>κ</m:t>
            </m:r>
          </m:e>
          <m:sub>
            <m:r>
              <m:rPr>
                <m:nor/>
                <m:sty m:val="p"/>
              </m:rPr>
              <m:t>GR</m:t>
            </m:r>
          </m:sub>
        </m:sSub>
      </m:oMath>
      <w:r>
        <w:t xml:space="preserve"> </w:t>
      </w:r>
      <w:r>
        <w:t xml:space="preserve">*</w:t>
      </w:r>
      <w:r>
        <w:t xml:space="preserve"> </w:t>
      </w:r>
      <m:oMath>
        <m:sSub>
          <m:e>
            <m:r>
              <m:t>D</m:t>
            </m:r>
          </m:e>
          <m:sub>
            <m:r>
              <m:t>m</m:t>
            </m:r>
            <m:r>
              <m:t>i</m:t>
            </m:r>
            <m:r>
              <m:t>n</m:t>
            </m:r>
          </m:sub>
        </m:sSub>
      </m:oMath>
      <w:r>
        <w:t xml:space="preserve"> </w:t>
      </w:r>
      <w:r>
        <w:t xml:space="preserve">ersetzt wird.</w:t>
      </w:r>
    </w:p>
    <w:p>
      <w:pPr>
        <w:pStyle w:val="BodyText"/>
      </w:pPr>
      <w:r>
        <w:rPr>
          <w:b/>
          <w:bCs/>
        </w:rPr>
        <w:t xml:space="preserve">Zweites Gesetz:</w:t>
      </w:r>
      <w:r>
        <w:t xml:space="preserve"> </w:t>
      </w:r>
      <w:r>
        <w:t xml:space="preserve">Die Flaechenentropie A nimmt nie ab. In SSZ: Die Flaechenentropie der natuerlichen Grenze nimmt nie ab (weil die natuerliche Grenze nie schrumpfen kann, ohne Energie abzustrahlen).</w:t>
      </w:r>
    </w:p>
    <w:p>
      <w:pPr>
        <w:pStyle w:val="BodyText"/>
      </w:pPr>
      <w:r>
        <w:rPr>
          <w:b/>
          <w:bCs/>
        </w:rPr>
        <w:t xml:space="preserve">Drittes Gesetz:</w:t>
      </w:r>
      <w:r>
        <w:t xml:space="preserve"> </w:t>
      </w:r>
      <w:r>
        <w:t xml:space="preserve">kappa = 0 kann nicht in endlicher Zeit erreicht werden. In SSZ: Xi = 1 (maximale Segmentdichte) kann nicht in endlicher Zeit erreicht werden.</w:t>
      </w:r>
    </w:p>
    <w:bookmarkEnd w:id="894"/>
    <w:bookmarkStart w:id="895" w:name="bekenstein-hawking-entropie-in-ssz"/>
    <w:p>
      <w:pPr>
        <w:pStyle w:val="Heading3"/>
      </w:pPr>
      <w:r>
        <w:rPr>
          <w:rStyle w:val="SectionNumber"/>
        </w:rPr>
        <w:t xml:space="preserve">21.7.11</w:t>
      </w:r>
      <w:r>
        <w:tab/>
      </w:r>
      <w:r>
        <w:t xml:space="preserve">Bekenstein-Hawking-Entropie in SSZ</w:t>
      </w:r>
    </w:p>
    <w:p>
      <w:pPr>
        <w:pStyle w:val="FirstParagraph"/>
      </w:pPr>
      <w:r>
        <w:t xml:space="preserve">Die Bekenstein-Hawking-Entropie eines Schwarzen Lochs in der ART ist S =</w:t>
      </w:r>
      <w:r>
        <w:t xml:space="preserve"> </w:t>
      </w:r>
      <m:oMath>
        <m:sSub>
          <m:e>
            <m:r>
              <m:t>k</m:t>
            </m:r>
          </m:e>
          <m:sub>
            <m:r>
              <m:t>B</m:t>
            </m:r>
          </m:sub>
        </m:sSub>
      </m:oMath>
      <w:r>
        <w:t xml:space="preserve"> </w:t>
      </w:r>
      <w:r>
        <w:t xml:space="preserve">A / (4</w:t>
      </w:r>
      <w:r>
        <w:t xml:space="preserve"> </w:t>
      </w:r>
      <m:oMath>
        <m:sSub>
          <m:e>
            <m:r>
              <m:t>l</m:t>
            </m:r>
          </m:e>
          <m:sub>
            <m:r>
              <m:t>P</m:t>
            </m:r>
          </m:sub>
        </m:sSub>
      </m:oMath>
      <w:r>
        <w:t xml:space="preserve">^2), wobei A = 4 pi</w:t>
      </w:r>
      <w:r>
        <w:t xml:space="preserve"> </w:t>
      </w:r>
      <m:oMath>
        <m:sSub>
          <m:e>
            <m:r>
              <m:t>r</m:t>
            </m:r>
          </m:e>
          <m:sub>
            <m:r>
              <m:t>s</m:t>
            </m:r>
          </m:sub>
        </m:sSub>
      </m:oMath>
      <w:r>
        <w:t xml:space="preserve">^2 die Horizontflaeche und</w:t>
      </w:r>
      <w:r>
        <w:t xml:space="preserve"> </w:t>
      </w:r>
      <m:oMath>
        <m:sSub>
          <m:e>
            <m:r>
              <m:t>l</m:t>
            </m:r>
          </m:e>
          <m:sub>
            <m:r>
              <m:t>P</m:t>
            </m:r>
          </m:sub>
        </m:sSub>
      </m:oMath>
      <w:r>
        <w:t xml:space="preserve"> </w:t>
      </w:r>
      <w:r>
        <w:t xml:space="preserve">= sqrt(hbar G / c^3) = 1,616 x 10^{-35} m die Planck-Laenge ist. Fuer ein stellares Schwarzes Loch (M = 10</w:t>
      </w:r>
      <w:r>
        <w:t xml:space="preserve"> </w:t>
      </w:r>
      <m:oMath>
        <m:sSub>
          <m:e>
            <m:r>
              <m:t>M</m:t>
            </m:r>
          </m:e>
          <m:sub>
            <m:r>
              <m:t>S</m:t>
            </m:r>
            <m:r>
              <m:t>o</m:t>
            </m:r>
            <m:r>
              <m:t>n</m:t>
            </m:r>
            <m:r>
              <m:t>n</m:t>
            </m:r>
            <m:r>
              <m:t>e</m:t>
            </m:r>
          </m:sub>
        </m:sSub>
      </m:oMath>
      <w:r>
        <w:t xml:space="preserve">) ergibt sich S ~ 10^{78}</w:t>
      </w:r>
      <w:r>
        <w:t xml:space="preserve"> </w:t>
      </w:r>
      <m:oMath>
        <m:sSub>
          <m:e>
            <m:r>
              <m:t>k</m:t>
            </m:r>
          </m:e>
          <m:sub>
            <m:r>
              <m:t>B</m:t>
            </m:r>
          </m:sub>
        </m:sSub>
      </m:oMath>
      <w:r>
        <w:t xml:space="preserve"> </w:t>
      </w:r>
      <w:r>
        <w:t xml:space="preserve">— eine enorme Entropie.</w:t>
      </w:r>
    </w:p>
    <w:p>
      <w:pPr>
        <w:pStyle w:val="BodyText"/>
      </w:pPr>
      <w:r>
        <w:t xml:space="preserve">In SSZ ist die natuerliche Grenze bei r =</w:t>
      </w:r>
      <w:r>
        <w:t xml:space="preserve"> </w:t>
      </w:r>
      <m:oMath>
        <m:sSub>
          <m:e>
            <m:r>
              <m:t>r</m:t>
            </m:r>
          </m:e>
          <m:sub>
            <m:r>
              <m:t>s</m:t>
            </m:r>
          </m:sub>
        </m:sSub>
      </m:oMath>
      <w:r>
        <w:t xml:space="preserve">, und ihre Flaeche ist</w:t>
      </w:r>
      <w:r>
        <w:t xml:space="preserve"> </w:t>
      </w:r>
      <m:oMath>
        <m:sSub>
          <m:e>
            <m:r>
              <m:t>A</m:t>
            </m:r>
          </m:e>
          <m:sub>
            <m:r>
              <m:t>S</m:t>
            </m:r>
            <m:r>
              <m:t>S</m:t>
            </m:r>
            <m:r>
              <m:t>Z</m:t>
            </m:r>
          </m:sub>
        </m:sSub>
      </m:oMath>
      <w:r>
        <w:t xml:space="preserve"> </w:t>
      </w:r>
      <w:r>
        <w:t xml:space="preserve">= 4 pi</w:t>
      </w:r>
      <w:r>
        <w:t xml:space="preserve"> </w:t>
      </w:r>
      <m:oMath>
        <m:sSub>
          <m:e>
            <m:r>
              <m:t>r</m:t>
            </m:r>
          </m:e>
          <m:sub>
            <m:r>
              <m:t>s</m:t>
            </m:r>
          </m:sub>
        </m:sSub>
      </m:oMath>
      <w:r>
        <w:t xml:space="preserve">^2 — identisch mit der Horizontflaeche in der ART. Die SSZ-Entropie ist daher</w:t>
      </w:r>
      <w:r>
        <w:t xml:space="preserve"> </w:t>
      </w:r>
      <m:oMath>
        <m:sSub>
          <m:e>
            <m:r>
              <m:t>S</m:t>
            </m:r>
          </m:e>
          <m:sub>
            <m:r>
              <m:t>S</m:t>
            </m:r>
            <m:r>
              <m:t>S</m:t>
            </m:r>
            <m:r>
              <m:t>Z</m:t>
            </m:r>
          </m:sub>
        </m:sSub>
      </m:oMath>
      <w:r>
        <w:t xml:space="preserve"> </w:t>
      </w:r>
      <w:r>
        <w:t xml:space="preserve">=</w:t>
      </w:r>
      <w:r>
        <w:t xml:space="preserve"> </w:t>
      </w:r>
      <m:oMath>
        <m:sSub>
          <m:e>
            <m:r>
              <m:t>S</m:t>
            </m:r>
          </m:e>
          <m:sub>
            <m:r>
              <m:t>B</m:t>
            </m:r>
            <m:r>
              <m:t>H</m:t>
            </m:r>
          </m:sub>
        </m:sSub>
      </m:oMath>
      <w:r>
        <w:t xml:space="preserve"> </w:t>
      </w:r>
      <w:r>
        <w:t xml:space="preserve">=</w:t>
      </w:r>
      <w:r>
        <w:t xml:space="preserve"> </w:t>
      </w:r>
      <m:oMath>
        <m:sSub>
          <m:e>
            <m:r>
              <m:t>k</m:t>
            </m:r>
          </m:e>
          <m:sub>
            <m:r>
              <m:t>B</m:t>
            </m:r>
          </m:sub>
        </m:sSub>
      </m:oMath>
      <w:r>
        <w:t xml:space="preserve"> </w:t>
      </w:r>
      <w:r>
        <w:t xml:space="preserve">A / (4</w:t>
      </w:r>
      <w:r>
        <w:t xml:space="preserve"> </w:t>
      </w:r>
      <m:oMath>
        <m:sSub>
          <m:e>
            <m:r>
              <m:t>l</m:t>
            </m:r>
          </m:e>
          <m:sub>
            <m:r>
              <m:t>P</m:t>
            </m:r>
          </m:sub>
        </m:sSub>
      </m:oMath>
      <w:r>
        <w:t xml:space="preserve">^2). Die Entropie ist in beiden Theorien gleich, obwohl die physikalische Interpretation verschieden ist:</w:t>
      </w:r>
    </w:p>
    <w:p>
      <w:pPr>
        <w:pStyle w:val="Compact"/>
        <w:numPr>
          <w:ilvl w:val="0"/>
          <w:numId w:val="1088"/>
        </w:numPr>
      </w:pPr>
      <w:r>
        <w:rPr>
          <w:b/>
          <w:bCs/>
        </w:rPr>
        <w:t xml:space="preserve">ART:</w:t>
      </w:r>
      <w:r>
        <w:t xml:space="preserve"> </w:t>
      </w:r>
      <w:r>
        <w:t xml:space="preserve">Die Entropie ist mit dem Horizont assoziiert und zaehlt die Mikrozustaende, die von aussen nicht unterscheidbar sind.</w:t>
      </w:r>
    </w:p>
    <w:p>
      <w:pPr>
        <w:pStyle w:val="Compact"/>
        <w:numPr>
          <w:ilvl w:val="0"/>
          <w:numId w:val="1088"/>
        </w:numPr>
      </w:pPr>
      <w:r>
        <w:rPr>
          <w:b/>
          <w:bCs/>
        </w:rPr>
        <w:t xml:space="preserve">SSZ:</w:t>
      </w:r>
      <w:r>
        <w:t xml:space="preserve"> </w:t>
      </w:r>
      <w:r>
        <w:t xml:space="preserve">Die Entropie ist mit der natuerlichen Grenze assoziiert und zaehlt die Oberflaechenfreiheitsgrade bei D = 0,555.</w:t>
      </w:r>
    </w:p>
    <w:bookmarkEnd w:id="895"/>
    <w:bookmarkStart w:id="896" w:name="X18901df898c97264dabba0230e9d555c26572ef"/>
    <w:p>
      <w:pPr>
        <w:pStyle w:val="Heading3"/>
      </w:pPr>
      <w:r>
        <w:rPr>
          <w:rStyle w:val="SectionNumber"/>
        </w:rPr>
        <w:t xml:space="preserve">21.7.12</w:t>
      </w:r>
      <w:r>
        <w:tab/>
      </w:r>
      <w:r>
        <w:t xml:space="preserve">Vier Gesetze der Schwarze-Loch-Mechanik in SSZ</w:t>
      </w:r>
    </w:p>
    <w:p>
      <w:pPr>
        <w:pStyle w:val="FirstParagraph"/>
      </w:pPr>
      <w:r>
        <w:t xml:space="preserve">Die vier Gesetze der Schwarze-Loch-Mechanik (Bardeen, Carter, Hawking, 1973) haben SSZ-Analoga:</w:t>
      </w:r>
    </w:p>
    <w:p>
      <w:pPr>
        <w:pStyle w:val="BodyText"/>
      </w:pPr>
      <w:r>
        <w:rPr>
          <w:b/>
          <w:bCs/>
        </w:rPr>
        <w:t xml:space="preserve">Nulltes Gesetz:</w:t>
      </w:r>
      <w:r>
        <w:t xml:space="preserve"> </w:t>
      </w:r>
      <w:r>
        <w:t xml:space="preserve">Die Oberflaechengravitation kappa ist auf dem Horizont konstant. In SSZ: Der Zeitdilatationsfaktor D ist auf der natuerlichen Grenze konstant (D = 0,555). Die Oberflaechengravitation ist</w:t>
      </w:r>
      <w:r>
        <w:t xml:space="preserve"> </w:t>
      </w:r>
      <m:oMath>
        <m:sSub>
          <m:e>
            <m:r>
              <m:t>κ</m:t>
            </m:r>
          </m:e>
          <m:sub>
            <m:r>
              <m:rPr>
                <m:nor/>
                <m:sty m:val="p"/>
              </m:rPr>
              <m:t>SSZ</m:t>
            </m:r>
          </m:sub>
        </m:sSub>
      </m:oMath>
      <w:r>
        <w:t xml:space="preserve"> </w:t>
      </w:r>
      <w:r>
        <w:t xml:space="preserve">= c^4 / (4 G M) *</w:t>
      </w:r>
      <w:r>
        <w:t xml:space="preserve"> </w:t>
      </w:r>
      <m:oMath>
        <m:sSub>
          <m:e>
            <m:r>
              <m:t>D</m:t>
            </m:r>
          </m:e>
          <m:sub>
            <m:r>
              <m:t>m</m:t>
            </m:r>
            <m:r>
              <m:t>i</m:t>
            </m:r>
            <m:r>
              <m:t>n</m:t>
            </m:r>
          </m:sub>
        </m:sSub>
      </m:oMath>
      <w:r>
        <w:t xml:space="preserve"> </w:t>
      </w:r>
      <w:r>
        <w:t xml:space="preserve">= 0,555 *</w:t>
      </w:r>
      <w:r>
        <w:t xml:space="preserve"> </w:t>
      </w:r>
      <m:oMath>
        <m:sSub>
          <m:e>
            <m:r>
              <m:t>κ</m:t>
            </m:r>
          </m:e>
          <m:sub>
            <m:r>
              <m:rPr>
                <m:nor/>
                <m:sty m:val="p"/>
              </m:rPr>
              <m:t>GR</m:t>
            </m:r>
          </m:sub>
        </m:sSub>
      </m:oMath>
      <w:r>
        <w:t xml:space="preserve">.</w:t>
      </w:r>
    </w:p>
    <w:p>
      <w:pPr>
        <w:pStyle w:val="BodyText"/>
      </w:pPr>
      <w:r>
        <w:rPr>
          <w:b/>
          <w:bCs/>
        </w:rPr>
        <w:t xml:space="preserve">Erstes Gesetz:</w:t>
      </w:r>
      <w:r>
        <w:t xml:space="preserve"> </w:t>
      </w:r>
      <w:r>
        <w:t xml:space="preserve">dM = kappa dA / (8 pi G) + Omega dJ + Phi dQ. In SSZ identisch, mit</w:t>
      </w:r>
      <w:r>
        <w:t xml:space="preserve"> </w:t>
      </w:r>
      <m:oMath>
        <m:sSub>
          <m:e>
            <m:r>
              <m:t>κ</m:t>
            </m:r>
          </m:e>
          <m:sub>
            <m:r>
              <m:rPr>
                <m:nor/>
                <m:sty m:val="p"/>
              </m:rPr>
              <m:t>SSZ</m:t>
            </m:r>
          </m:sub>
        </m:sSub>
      </m:oMath>
      <w:r>
        <w:t xml:space="preserve"> </w:t>
      </w:r>
      <w:r>
        <w:t xml:space="preserve">statt</w:t>
      </w:r>
      <w:r>
        <w:t xml:space="preserve"> </w:t>
      </w:r>
      <m:oMath>
        <m:sSub>
          <m:e>
            <m:r>
              <m:t>κ</m:t>
            </m:r>
          </m:e>
          <m:sub>
            <m:r>
              <m:rPr>
                <m:nor/>
                <m:sty m:val="p"/>
              </m:rPr>
              <m:t>GR</m:t>
            </m:r>
          </m:sub>
        </m:sSub>
      </m:oMath>
      <w:r>
        <w:t xml:space="preserve">. Die Konsequenz: Die Energieaenderung bei Flaechenaenderung ist um den Faktor</w:t>
      </w:r>
      <w:r>
        <w:t xml:space="preserve"> </w:t>
      </w:r>
      <m:oMath>
        <m:sSub>
          <m:e>
            <m:r>
              <m:t>D</m:t>
            </m:r>
          </m:e>
          <m:sub>
            <m:r>
              <m:t>m</m:t>
            </m:r>
            <m:r>
              <m:t>i</m:t>
            </m:r>
            <m:r>
              <m:t>n</m:t>
            </m:r>
          </m:sub>
        </m:sSub>
      </m:oMath>
      <w:r>
        <w:t xml:space="preserve"> </w:t>
      </w:r>
      <w:r>
        <w:t xml:space="preserve">= 0,555 reduziert.</w:t>
      </w:r>
    </w:p>
    <w:p>
      <w:pPr>
        <w:pStyle w:val="BodyText"/>
      </w:pPr>
      <w:r>
        <w:rPr>
          <w:b/>
          <w:bCs/>
        </w:rPr>
        <w:t xml:space="preserve">Zweites Gesetz:</w:t>
      </w:r>
      <w:r>
        <w:t xml:space="preserve"> </w:t>
      </w:r>
      <w:r>
        <w:t xml:space="preserve">Die Flaeche der natuerlichen Grenze kann nie abnehmen (dA &gt;= 0). In SSZ folgt dies aus der Monotonie der Segmentdichte: Wenn Materie auf die natuerliche Grenze faellt, nimmt die Masse M zu, und damit auch</w:t>
      </w:r>
      <w:r>
        <w:t xml:space="preserve"> </w:t>
      </w:r>
      <m:oMath>
        <m:sSub>
          <m:e>
            <m:r>
              <m:t>r</m:t>
            </m:r>
          </m:e>
          <m:sub>
            <m:r>
              <m:t>s</m:t>
            </m:r>
          </m:sub>
        </m:sSub>
      </m:oMath>
      <w:r>
        <w:t xml:space="preserve"> </w:t>
      </w:r>
      <w:r>
        <w:t xml:space="preserve">= 2GM/c^2 und A = 4 pi</w:t>
      </w:r>
      <w:r>
        <w:t xml:space="preserve"> </w:t>
      </w:r>
      <m:oMath>
        <m:sSub>
          <m:e>
            <m:r>
              <m:t>r</m:t>
            </m:r>
          </m:e>
          <m:sub>
            <m:r>
              <m:t>s</m:t>
            </m:r>
          </m:sub>
        </m:sSub>
      </m:oMath>
      <w:r>
        <w:t xml:space="preserve">^2.</w:t>
      </w:r>
    </w:p>
    <w:p>
      <w:pPr>
        <w:pStyle w:val="BodyText"/>
      </w:pPr>
      <w:r>
        <w:rPr>
          <w:b/>
          <w:bCs/>
        </w:rPr>
        <w:t xml:space="preserve">Drittes Gesetz:</w:t>
      </w:r>
      <w:r>
        <w:t xml:space="preserve"> </w:t>
      </w:r>
      <w:r>
        <w:t xml:space="preserve">Die Oberflaechengravitation kann nicht auf null reduziert werden (kappa &gt; 0). In SSZ:</w:t>
      </w:r>
      <w:r>
        <w:t xml:space="preserve"> </w:t>
      </w:r>
      <m:oMath>
        <m:sSub>
          <m:e>
            <m:r>
              <m:t>D</m:t>
            </m:r>
          </m:e>
          <m:sub>
            <m:r>
              <m:t>m</m:t>
            </m:r>
            <m:r>
              <m:t>i</m:t>
            </m:r>
            <m:r>
              <m:t>n</m:t>
            </m:r>
          </m:sub>
        </m:sSub>
      </m:oMath>
      <w:r>
        <w:t xml:space="preserve"> </w:t>
      </w:r>
      <w:r>
        <w:t xml:space="preserve">= 0,555 &gt; 0, was</w:t>
      </w:r>
      <w:r>
        <w:t xml:space="preserve"> </w:t>
      </w:r>
      <m:oMath>
        <m:sSub>
          <m:e>
            <m:r>
              <m:t>κ</m:t>
            </m:r>
          </m:e>
          <m:sub>
            <m:r>
              <m:rPr>
                <m:nor/>
                <m:sty m:val="p"/>
              </m:rPr>
              <m:t>SSZ</m:t>
            </m:r>
          </m:sub>
        </m:sSub>
      </m:oMath>
      <w:r>
        <w:t xml:space="preserve"> </w:t>
      </w:r>
      <w:r>
        <w:t xml:space="preserve">&gt; 0 garantiert. Im Gegensatz zur ART, wo extremale Schwarze Loecher (a = M) kappa = 0 haben, hat SSZ immer kappa &gt; 0.</w:t>
      </w:r>
    </w:p>
    <w:bookmarkEnd w:id="896"/>
    <w:bookmarkStart w:id="897" w:name="X722bb0425cffd2e45db11c49d105efa907c0466"/>
    <w:p>
      <w:pPr>
        <w:pStyle w:val="Heading3"/>
      </w:pPr>
      <w:r>
        <w:rPr>
          <w:rStyle w:val="SectionNumber"/>
        </w:rPr>
        <w:t xml:space="preserve">21.7.13</w:t>
      </w:r>
      <w:r>
        <w:tab/>
      </w:r>
      <w:r>
        <w:t xml:space="preserve">Hawking-Strahlung: Modifizierte Temperatur</w:t>
      </w:r>
    </w:p>
    <w:p>
      <w:pPr>
        <w:pStyle w:val="FirstParagraph"/>
      </w:pPr>
      <w:r>
        <w:t xml:space="preserve">Die Hawking-Temperatur in der ART ist</w:t>
      </w:r>
      <w:r>
        <w:t xml:space="preserve"> </w:t>
      </w:r>
      <m:oMath>
        <m:sSub>
          <m:e>
            <m:r>
              <m:t>T</m:t>
            </m:r>
          </m:e>
          <m:sub>
            <m:r>
              <m:t>H</m:t>
            </m:r>
          </m:sub>
        </m:sSub>
      </m:oMath>
      <w:r>
        <w:t xml:space="preserve"> </w:t>
      </w:r>
      <w:r>
        <w:t xml:space="preserve">= hbar c^3 / (8 pi G M</w:t>
      </w:r>
      <w:r>
        <w:t xml:space="preserve"> </w:t>
      </w:r>
      <m:oMath>
        <m:sSub>
          <m:e>
            <m:r>
              <m:t>k</m:t>
            </m:r>
          </m:e>
          <m:sub>
            <m:r>
              <m:t>B</m:t>
            </m:r>
          </m:sub>
        </m:sSub>
      </m:oMath>
      <w:r>
        <w:t xml:space="preserve">). Fuer ein stellares Schwarzes Loch (M = 10</w:t>
      </w:r>
      <w:r>
        <w:t xml:space="preserve"> </w:t>
      </w:r>
      <m:oMath>
        <m:sSub>
          <m:e>
            <m:r>
              <m:t>M</m:t>
            </m:r>
          </m:e>
          <m:sub>
            <m:r>
              <m:t>S</m:t>
            </m:r>
            <m:r>
              <m:t>o</m:t>
            </m:r>
            <m:r>
              <m:t>n</m:t>
            </m:r>
            <m:r>
              <m:t>n</m:t>
            </m:r>
            <m:r>
              <m:t>e</m:t>
            </m:r>
          </m:sub>
        </m:sSub>
      </m:oMath>
      <w:r>
        <w:t xml:space="preserve">) ist</w:t>
      </w:r>
      <w:r>
        <w:t xml:space="preserve"> </w:t>
      </w:r>
      <m:oMath>
        <m:sSub>
          <m:e>
            <m:r>
              <m:t>T</m:t>
            </m:r>
          </m:e>
          <m:sub>
            <m:r>
              <m:t>H</m:t>
            </m:r>
          </m:sub>
        </m:sSub>
      </m:oMath>
      <w:r>
        <w:t xml:space="preserve"> </w:t>
      </w:r>
      <w:r>
        <w:t xml:space="preserve">~ 6 x 10^{-9} K — weit unterhalb jeder messbaren Temperatur.</w:t>
      </w:r>
    </w:p>
    <w:p>
      <w:pPr>
        <w:pStyle w:val="BodyText"/>
      </w:pPr>
      <w:r>
        <w:t xml:space="preserve">In SSZ ist die Hawking-Temperatur modifiziert:</w:t>
      </w:r>
      <w:r>
        <w:t xml:space="preserve"> </w:t>
      </w:r>
      <m:oMath>
        <m:sSub>
          <m:e>
            <m:r>
              <m:t>T</m:t>
            </m:r>
          </m:e>
          <m:sub>
            <m:r>
              <m:t>S</m:t>
            </m:r>
            <m:r>
              <m:t>S</m:t>
            </m:r>
            <m:r>
              <m:t>Z</m:t>
            </m:r>
          </m:sub>
        </m:sSub>
      </m:oMath>
      <w:r>
        <w:t xml:space="preserve"> </w:t>
      </w:r>
      <w:r>
        <w:t xml:space="preserve">=</w:t>
      </w:r>
      <w:r>
        <w:t xml:space="preserve"> </w:t>
      </w:r>
      <m:oMath>
        <m:sSub>
          <m:e>
            <m:r>
              <m:t>D</m:t>
            </m:r>
          </m:e>
          <m:sub>
            <m:r>
              <m:t>m</m:t>
            </m:r>
            <m:r>
              <m:t>i</m:t>
            </m:r>
            <m:r>
              <m:t>n</m:t>
            </m:r>
          </m:sub>
        </m:sSub>
      </m:oMath>
      <w:r>
        <w:t xml:space="preserve">^2 *</w:t>
      </w:r>
      <w:r>
        <w:t xml:space="preserve"> </w:t>
      </w:r>
      <m:oMath>
        <m:sSub>
          <m:e>
            <m:r>
              <m:t>T</m:t>
            </m:r>
          </m:e>
          <m:sub>
            <m:r>
              <m:t>H</m:t>
            </m:r>
          </m:sub>
        </m:sSub>
      </m:oMath>
      <w:r>
        <w:t xml:space="preserve"> </w:t>
      </w:r>
      <w:r>
        <w:t xml:space="preserve">= 0,555^2 *</w:t>
      </w:r>
      <w:r>
        <w:t xml:space="preserve"> </w:t>
      </w:r>
      <m:oMath>
        <m:sSub>
          <m:e>
            <m:r>
              <m:t>T</m:t>
            </m:r>
          </m:e>
          <m:sub>
            <m:r>
              <m:t>H</m:t>
            </m:r>
          </m:sub>
        </m:sSub>
      </m:oMath>
      <w:r>
        <w:t xml:space="preserve"> </w:t>
      </w:r>
      <w:r>
        <w:t xml:space="preserve">= 0,308 *</w:t>
      </w:r>
      <w:r>
        <w:t xml:space="preserve"> </w:t>
      </w:r>
      <m:oMath>
        <m:sSub>
          <m:e>
            <m:r>
              <m:t>T</m:t>
            </m:r>
          </m:e>
          <m:sub>
            <m:r>
              <m:t>H</m:t>
            </m:r>
          </m:sub>
        </m:sSub>
      </m:oMath>
      <w:r>
        <w:t xml:space="preserve">. Die Reduktion um den Faktor 0,308 entsteht, weil die natuerliche Grenze bei D = 0,555 liegt (nicht bei D = 0 wie der Horizont in der ART). Die Strahlung muss die Potentialbarriere bei D = 0,555 ueberwinden, was die effektive Temperatur reduziert.</w:t>
      </w:r>
    </w:p>
    <w:p>
      <w:pPr>
        <w:pStyle w:val="BodyText"/>
      </w:pPr>
      <w:r>
        <w:t xml:space="preserve">Die Konsequenz fuer die Verdampfungszeit: t_evap_SSZ = t_evap_GR /</w:t>
      </w:r>
      <w:r>
        <w:t xml:space="preserve"> </w:t>
      </w:r>
      <m:oMath>
        <m:sSub>
          <m:e>
            <m:r>
              <m:t>D</m:t>
            </m:r>
          </m:e>
          <m:sub>
            <m:r>
              <m:t>m</m:t>
            </m:r>
            <m:r>
              <m:t>i</m:t>
            </m:r>
            <m:r>
              <m:t>n</m:t>
            </m:r>
          </m:sub>
        </m:sSub>
      </m:oMath>
      <w:r>
        <w:t xml:space="preserve">^8 ~ t_evap_GR / 0,0046 ~ 217 * t_evap_GR. Ein SSZ-dunkler-Stern verdampft ~217-mal langsamer als ein ART-Schwarzes-Loch gleicher Masse. Fuer ein stellares Schwarzes Loch (t_evap_GR ~ 10^{67} Jahre) ist t_evap_SSZ ~ 2 x 10^{69} Jahre — in beiden Faellen weit jenseits des Alters des Universums.</w:t>
      </w:r>
    </w:p>
    <w:bookmarkEnd w:id="897"/>
    <w:bookmarkStart w:id="898" w:name="X6f71110478d21c388553b5f21b9c6fb8ba35aea"/>
    <w:p>
      <w:pPr>
        <w:pStyle w:val="Heading3"/>
      </w:pPr>
      <w:r>
        <w:rPr>
          <w:rStyle w:val="SectionNumber"/>
        </w:rPr>
        <w:t xml:space="preserve">21.7.14</w:t>
      </w:r>
      <w:r>
        <w:tab/>
      </w:r>
      <w:r>
        <w:t xml:space="preserve">Informationsgehalt der natuerlichen Grenze</w:t>
      </w:r>
    </w:p>
    <w:p>
      <w:pPr>
        <w:pStyle w:val="FirstParagraph"/>
      </w:pPr>
      <w:r>
        <w:t xml:space="preserve">In der ART geht Information hinter dem Ereignishorizont verloren (Informationsparadoxon). In SSZ gibt es keinen Ereignishorizont, und die Information ist prinzipiell zugaenglich – wenn auch stark rotverschoben.</w:t>
      </w:r>
    </w:p>
    <w:p>
      <w:pPr>
        <w:pStyle w:val="BodyText"/>
      </w:pPr>
      <w:r>
        <w:t xml:space="preserve">Der Informationsgehalt der natuerlichen Grenze kann durch die Bekenstein-Schranke abgeschaetzt werden:</w:t>
      </w:r>
    </w:p>
    <w:p>
      <w:pPr>
        <w:pStyle w:val="BodyText"/>
      </w:pPr>
      <m:oMath>
        <m:sSub>
          <m:e>
            <m:r>
              <m:t>I</m:t>
            </m:r>
          </m:e>
          <m:sub>
            <m:r>
              <m:t>m</m:t>
            </m:r>
            <m:r>
              <m:t>a</m:t>
            </m:r>
            <m:r>
              <m:t>x</m:t>
            </m:r>
          </m:sub>
        </m:sSub>
      </m:oMath>
      <w:r>
        <w:t xml:space="preserve"> </w:t>
      </w:r>
      <w:r>
        <w:t xml:space="preserve">= 2 pi R E / (hbar c ln 2)</w:t>
      </w:r>
    </w:p>
    <w:p>
      <w:pPr>
        <w:pStyle w:val="BodyText"/>
      </w:pPr>
      <w:r>
        <w:t xml:space="preserve">wobei R =</w:t>
      </w:r>
      <w:r>
        <w:t xml:space="preserve"> </w:t>
      </w:r>
      <m:oMath>
        <m:sSub>
          <m:e>
            <m:r>
              <m:t>r</m:t>
            </m:r>
          </m:e>
          <m:sub>
            <m:r>
              <m:t>s</m:t>
            </m:r>
          </m:sub>
        </m:sSub>
      </m:oMath>
      <w:r>
        <w:t xml:space="preserve"> </w:t>
      </w:r>
      <w:r>
        <w:t xml:space="preserve">der Radius und E = M c^2 die Energie ist. Fuer ein stellares Schwarzes Loch (M = 10</w:t>
      </w:r>
      <w:r>
        <w:t xml:space="preserve"> </w:t>
      </w:r>
      <m:oMath>
        <m:sSub>
          <m:e>
            <m:r>
              <m:t>M</m:t>
            </m:r>
          </m:e>
          <m:sub>
            <m:r>
              <m:t>S</m:t>
            </m:r>
            <m:r>
              <m:t>o</m:t>
            </m:r>
            <m:r>
              <m:t>n</m:t>
            </m:r>
            <m:r>
              <m:t>n</m:t>
            </m:r>
            <m:r>
              <m:t>e</m:t>
            </m:r>
          </m:sub>
        </m:sSub>
      </m:oMath>
      <w:r>
        <w:t xml:space="preserve">):</w:t>
      </w:r>
    </w:p>
    <w:p>
      <w:pPr>
        <w:pStyle w:val="BodyText"/>
      </w:pPr>
      <m:oMath>
        <m:sSub>
          <m:e>
            <m:r>
              <m:t>I</m:t>
            </m:r>
          </m:e>
          <m:sub>
            <m:r>
              <m:t>m</m:t>
            </m:r>
            <m:r>
              <m:t>a</m:t>
            </m:r>
            <m:r>
              <m:t>x</m:t>
            </m:r>
          </m:sub>
        </m:sSub>
      </m:oMath>
      <w:r>
        <w:t xml:space="preserve"> </w:t>
      </w:r>
      <w:r>
        <w:t xml:space="preserve">~ 10^{77} Bits</w:t>
      </w:r>
    </w:p>
    <w:p>
      <w:pPr>
        <w:pStyle w:val="BodyText"/>
      </w:pPr>
      <w:r>
        <w:t xml:space="preserve">Dies ist eine enorme Informationsmenge – vergleichbar mit der Entropie des beobachtbaren Universums. In SSZ ist diese Information nicht verloren, sondern an der natuerlichen Grenze gespeichert und (prinzipiell) durch stark rotverschobene Strahlung zugaenglich.</w:t>
      </w:r>
    </w:p>
    <w:bookmarkEnd w:id="898"/>
    <w:bookmarkStart w:id="899" w:name="thermodynamische-stabilitaet"/>
    <w:p>
      <w:pPr>
        <w:pStyle w:val="Heading3"/>
      </w:pPr>
      <w:r>
        <w:rPr>
          <w:rStyle w:val="SectionNumber"/>
        </w:rPr>
        <w:t xml:space="preserve">21.7.15</w:t>
      </w:r>
      <w:r>
        <w:tab/>
      </w:r>
      <w:r>
        <w:t xml:space="preserve">Thermodynamische Stabilitaet</w:t>
      </w:r>
    </w:p>
    <w:p>
      <w:pPr>
        <w:pStyle w:val="FirstParagraph"/>
      </w:pPr>
      <w:r>
        <w:t xml:space="preserve">Die thermodynamische Stabilitaet eines dunklen Sterns in SSZ wird durch die spezifische Waerme bestimmt:</w:t>
      </w:r>
    </w:p>
    <w:p>
      <w:pPr>
        <w:pStyle w:val="BodyText"/>
      </w:pPr>
      <w:r>
        <w:t xml:space="preserve">C = dE/dT = -dM c^2 / dT_H</w:t>
      </w:r>
    </w:p>
    <w:p>
      <w:pPr>
        <w:pStyle w:val="BodyText"/>
      </w:pPr>
      <w:r>
        <w:t xml:space="preserve">In der ART ist die spezifische Waerme von Schwarzen Loechern negativ (C &lt; 0), was bedeutet, dass sie thermodynamisch instabil sind (sie werden heisser, wenn sie Energie verlieren). In SSZ ist die spezifische Waerme ebenfalls negativ, aber der Betrag ist um den Faktor</w:t>
      </w:r>
      <w:r>
        <w:t xml:space="preserve"> </w:t>
      </w:r>
      <m:oMath>
        <m:sSub>
          <m:e>
            <m:r>
              <m:t>D</m:t>
            </m:r>
          </m:e>
          <m:sub>
            <m:r>
              <m:t>m</m:t>
            </m:r>
            <m:r>
              <m:t>i</m:t>
            </m:r>
            <m:r>
              <m:t>n</m:t>
            </m:r>
          </m:sub>
        </m:sSub>
      </m:oMath>
      <w:r>
        <w:t xml:space="preserve">^2 = 0,308 reduziert:</w:t>
      </w:r>
    </w:p>
    <w:p>
      <w:pPr>
        <w:pStyle w:val="BodyText"/>
      </w:pPr>
      <m:oMath>
        <m:sSub>
          <m:e>
            <m:r>
              <m:t>C</m:t>
            </m:r>
          </m:e>
          <m:sub>
            <m:r>
              <m:t>S</m:t>
            </m:r>
            <m:r>
              <m:t>S</m:t>
            </m:r>
            <m:r>
              <m:t>Z</m:t>
            </m:r>
          </m:sub>
        </m:sSub>
      </m:oMath>
      <w:r>
        <w:t xml:space="preserve"> </w:t>
      </w:r>
      <w:r>
        <w:t xml:space="preserve">=</w:t>
      </w:r>
      <w:r>
        <w:t xml:space="preserve"> </w:t>
      </w:r>
      <m:oMath>
        <m:sSub>
          <m:e>
            <m:r>
              <m:t>C</m:t>
            </m:r>
          </m:e>
          <m:sub>
            <m:r>
              <m:t>G</m:t>
            </m:r>
            <m:r>
              <m:t>R</m:t>
            </m:r>
          </m:sub>
        </m:sSub>
      </m:oMath>
      <w:r>
        <w:t xml:space="preserve"> </w:t>
      </w:r>
      <w:r>
        <w:t xml:space="preserve">*</w:t>
      </w:r>
      <w:r>
        <w:t xml:space="preserve"> </w:t>
      </w:r>
      <m:oMath>
        <m:sSub>
          <m:e>
            <m:r>
              <m:t>D</m:t>
            </m:r>
          </m:e>
          <m:sub>
            <m:r>
              <m:t>m</m:t>
            </m:r>
            <m:r>
              <m:t>i</m:t>
            </m:r>
            <m:r>
              <m:t>n</m:t>
            </m:r>
          </m:sub>
        </m:sSub>
      </m:oMath>
      <w:r>
        <w:t xml:space="preserve">^2</w:t>
      </w:r>
    </w:p>
    <w:p>
      <w:pPr>
        <w:pStyle w:val="BodyText"/>
      </w:pPr>
      <w:r>
        <w:t xml:space="preserve">Die reduzierte spezifische Waerme bedeutet, dass dunkle Sterne in SSZ langsamer verdampfen als Schwarze Loecher in der ART. Die Verdampfungszeit ist:</w:t>
      </w:r>
    </w:p>
    <w:p>
      <w:pPr>
        <w:pStyle w:val="BodyText"/>
      </w:pPr>
      <w:r>
        <w:t xml:space="preserve">t_evap_SSZ = t_evap_GR /</w:t>
      </w:r>
      <w:r>
        <w:t xml:space="preserve"> </w:t>
      </w:r>
      <m:oMath>
        <m:sSub>
          <m:e>
            <m:r>
              <m:t>D</m:t>
            </m:r>
          </m:e>
          <m:sub>
            <m:r>
              <m:t>m</m:t>
            </m:r>
            <m:r>
              <m:t>i</m:t>
            </m:r>
            <m:r>
              <m:t>n</m:t>
            </m:r>
          </m:sub>
        </m:sSub>
      </m:oMath>
      <w:r>
        <w:t xml:space="preserve">^6 ~ 10 * t_evap_GR</w:t>
      </w:r>
    </w:p>
    <w:bookmarkEnd w:id="899"/>
    <w:bookmarkEnd w:id="900"/>
    <w:bookmarkStart w:id="902" w:name="querverweise-17"/>
    <w:p>
      <w:pPr>
        <w:pStyle w:val="Heading2"/>
      </w:pPr>
      <w:r>
        <w:rPr>
          <w:rStyle w:val="SectionNumber"/>
        </w:rPr>
        <w:t xml:space="preserve">21.8</w:t>
      </w:r>
      <w:r>
        <w:tab/>
      </w:r>
      <w:r>
        <w:t xml:space="preserve">Querverweise</w:t>
      </w:r>
    </w:p>
    <w:p>
      <w:pPr>
        <w:pStyle w:val="Compact"/>
        <w:numPr>
          <w:ilvl w:val="0"/>
          <w:numId w:val="1089"/>
        </w:numPr>
      </w:pPr>
      <w:r>
        <w:rPr>
          <w:b/>
          <w:bCs/>
        </w:rPr>
        <w:t xml:space="preserve">Voraussetzungen:</w:t>
      </w:r>
      <w:r>
        <w:t xml:space="preserve"> </w:t>
      </w:r>
      <w:r>
        <w:t xml:space="preserve">Kap. 18–19</w:t>
      </w:r>
    </w:p>
    <w:p>
      <w:pPr>
        <w:pStyle w:val="Compact"/>
        <w:numPr>
          <w:ilvl w:val="0"/>
          <w:numId w:val="1089"/>
        </w:numPr>
      </w:pPr>
      <w:r>
        <w:rPr>
          <w:b/>
          <w:bCs/>
        </w:rPr>
        <w:t xml:space="preserve">Referenziert von:</w:t>
      </w:r>
      <w:r>
        <w:t xml:space="preserve"> </w:t>
      </w:r>
      <w:r>
        <w:t xml:space="preserve">Kap. 21 (Dunkler Stern), Kap. 25 (Kohärenzkollaps), Kap. 30 (Vorhersagen)</w:t>
      </w:r>
    </w:p>
    <w:p>
      <w:pPr>
        <w:pStyle w:val="Compact"/>
        <w:numPr>
          <w:ilvl w:val="0"/>
          <w:numId w:val="1089"/>
        </w:numPr>
      </w:pPr>
      <w:r>
        <w:rPr>
          <w:b/>
          <w:bCs/>
        </w:rPr>
        <w:t xml:space="preserve">Anhang:</w:t>
      </w:r>
      <w:r>
        <w:t xml:space="preserve"> </w:t>
      </w:r>
      <w:r>
        <w:t xml:space="preserve">Anh. B (B.7), Anh. F</w:t>
      </w:r>
    </w:p>
    <w:bookmarkStart w:id="901" w:name="X297b25d5fd5a0d6423cb246253e5e5f5decdb60"/>
    <w:p>
      <w:pPr>
        <w:pStyle w:val="Heading3"/>
      </w:pPr>
      <w:r>
        <w:rPr>
          <w:rStyle w:val="SectionNumber"/>
        </w:rPr>
        <w:t xml:space="preserve">21.8.1</w:t>
      </w:r>
      <w:r>
        <w:tab/>
      </w:r>
      <w:r>
        <w:t xml:space="preserve">Zusammenfassung: Natuerliche Grenze und Informationsgehalt</w:t>
      </w:r>
    </w:p>
    <w:p>
      <w:pPr>
        <w:pStyle w:val="FirstParagraph"/>
      </w:pPr>
      <w:r>
        <w:t xml:space="preserve">Dieses Kapitel hat die natuerliche Grenze und ihren Informationsgehalt in SSZ analysiert:</w:t>
      </w:r>
    </w:p>
    <w:p>
      <w:pPr>
        <w:pStyle w:val="Compact"/>
        <w:numPr>
          <w:ilvl w:val="0"/>
          <w:numId w:val="1090"/>
        </w:numPr>
      </w:pPr>
      <w:r>
        <w:rPr>
          <w:b/>
          <w:bCs/>
        </w:rPr>
        <w:t xml:space="preserve">Endliche Entropie:</w:t>
      </w:r>
      <w:r>
        <w:t xml:space="preserve"> </w:t>
      </w:r>
      <w:r>
        <w:t xml:space="preserve">S =</w:t>
      </w:r>
      <w:r>
        <w:t xml:space="preserve"> </w:t>
      </w:r>
      <m:oMath>
        <m:sSub>
          <m:e>
            <m:r>
              <m:t>k</m:t>
            </m:r>
          </m:e>
          <m:sub>
            <m:r>
              <m:t>B</m:t>
            </m:r>
          </m:sub>
        </m:sSub>
      </m:oMath>
      <w:r>
        <w:t xml:space="preserve"> </w:t>
      </w:r>
      <w:r>
        <w:t xml:space="preserve">A/(4</w:t>
      </w:r>
      <w:r>
        <w:t xml:space="preserve"> </w:t>
      </w:r>
      <m:oMath>
        <m:sSub>
          <m:e>
            <m:r>
              <m:t>l</m:t>
            </m:r>
          </m:e>
          <m:sub>
            <m:r>
              <m:t>P</m:t>
            </m:r>
          </m:sub>
        </m:sSub>
      </m:oMath>
      <w:r>
        <w:t xml:space="preserve">^2) – identisch mit Bekenstein-Hawking.</w:t>
      </w:r>
    </w:p>
    <w:p>
      <w:pPr>
        <w:pStyle w:val="Compact"/>
        <w:numPr>
          <w:ilvl w:val="0"/>
          <w:numId w:val="1090"/>
        </w:numPr>
      </w:pPr>
      <w:r>
        <w:rPr>
          <w:b/>
          <w:bCs/>
        </w:rPr>
        <w:t xml:space="preserve">Kein Informationsparadoxon:</w:t>
      </w:r>
      <w:r>
        <w:t xml:space="preserve"> </w:t>
      </w:r>
      <w:r>
        <w:t xml:space="preserve">Keine Horizonte, keine Informationsverlust-Problematik.</w:t>
      </w:r>
    </w:p>
    <w:p>
      <w:pPr>
        <w:pStyle w:val="Compact"/>
        <w:numPr>
          <w:ilvl w:val="0"/>
          <w:numId w:val="1090"/>
        </w:numPr>
      </w:pPr>
      <w:r>
        <w:rPr>
          <w:b/>
          <w:bCs/>
        </w:rPr>
        <w:t xml:space="preserve">Thermodynamische Stabilitaet:</w:t>
      </w:r>
      <w:r>
        <w:t xml:space="preserve"> </w:t>
      </w:r>
      <w:r>
        <w:t xml:space="preserve">Dunkle Sterne sind thermodynamisch stabil (positive Waermekapazitaet fuer M &gt;</w:t>
      </w:r>
      <w:r>
        <w:t xml:space="preserve"> </w:t>
      </w:r>
      <m:oMath>
        <m:sSub>
          <m:e>
            <m:r>
              <m:t>M</m:t>
            </m:r>
          </m:e>
          <m:sub>
            <m:r>
              <m:t>k</m:t>
            </m:r>
            <m:r>
              <m:t>r</m:t>
            </m:r>
            <m:r>
              <m:t>i</m:t>
            </m:r>
            <m:r>
              <m:t>t</m:t>
            </m:r>
          </m:sub>
        </m:sSub>
      </m:oMath>
      <w:r>
        <w:t xml:space="preserve">).</w:t>
      </w:r>
    </w:p>
    <w:p>
      <w:pPr>
        <w:pStyle w:val="Compact"/>
        <w:numPr>
          <w:ilvl w:val="0"/>
          <w:numId w:val="1090"/>
        </w:numPr>
      </w:pPr>
      <w:r>
        <w:rPr>
          <w:b/>
          <w:bCs/>
        </w:rPr>
        <w:t xml:space="preserve">Hawking-Strahlung:</w:t>
      </w:r>
      <w:r>
        <w:t xml:space="preserve"> </w:t>
      </w:r>
      <w:r>
        <w:t xml:space="preserve">Modifiziert um Faktor</w:t>
      </w:r>
      <w:r>
        <w:t xml:space="preserve"> </w:t>
      </w:r>
      <m:oMath>
        <m:sSub>
          <m:e>
            <m:r>
              <m:t>D</m:t>
            </m:r>
          </m:e>
          <m:sub>
            <m:r>
              <m:t>m</m:t>
            </m:r>
            <m:r>
              <m:t>i</m:t>
            </m:r>
            <m:r>
              <m:t>n</m:t>
            </m:r>
          </m:sub>
        </m:sSub>
      </m:oMath>
      <w:r>
        <w:t xml:space="preserve"> </w:t>
      </w:r>
      <w:r>
        <w:t xml:space="preserve">= 0,555.</w:t>
      </w:r>
    </w:p>
    <w:p>
      <w:pPr>
        <w:pStyle w:val="Compact"/>
        <w:numPr>
          <w:ilvl w:val="0"/>
          <w:numId w:val="1090"/>
        </w:numPr>
      </w:pPr>
      <w:r>
        <w:rPr>
          <w:b/>
          <w:bCs/>
        </w:rPr>
        <w:t xml:space="preserve">Verdampfungszeit:</w:t>
      </w:r>
      <w:r>
        <w:t xml:space="preserve"> </w:t>
      </w:r>
      <w:r>
        <w:t xml:space="preserve">~10x laenger als in ART.</w:t>
      </w:r>
    </w:p>
    <w:p>
      <w:pPr>
        <w:pStyle w:val="Compact"/>
        <w:numPr>
          <w:ilvl w:val="0"/>
          <w:numId w:val="1090"/>
        </w:numPr>
      </w:pPr>
      <w:r>
        <w:rPr>
          <w:b/>
          <w:bCs/>
        </w:rPr>
        <w:t xml:space="preserve">Page-Kurve:</w:t>
      </w:r>
      <w:r>
        <w:t xml:space="preserve"> </w:t>
      </w:r>
      <w:r>
        <w:t xml:space="preserve">Unitaer (keine Informationsverlust).</w:t>
      </w:r>
    </w:p>
    <w:bookmarkEnd w:id="901"/>
    <w:bookmarkEnd w:id="902"/>
    <w:bookmarkEnd w:id="903"/>
    <w:bookmarkStart w:id="946" w:name="Xa31dda036e40f36e939f875d21e0436a87baa64"/>
    <w:p>
      <w:pPr>
        <w:pStyle w:val="Heading1"/>
      </w:pPr>
      <w:r>
        <w:rPr>
          <w:rStyle w:val="SectionNumber"/>
        </w:rPr>
        <w:t xml:space="preserve">22</w:t>
      </w:r>
      <w:r>
        <w:tab/>
      </w:r>
      <w:r>
        <w:t xml:space="preserve">Das Dunkle-Stern-Problem — Flucht in starker Gravitation</w:t>
      </w:r>
    </w:p>
    <w:p>
      <w:pPr>
        <w:pStyle w:val="CaptionedFigure"/>
      </w:pPr>
      <w:r>
        <w:drawing>
          <wp:inline>
            <wp:extent cx="5334000" cy="3803440"/>
            <wp:effectExtent b="0" l="0" r="0" t="0"/>
            <wp:docPr descr="Abb 21" title="" id="905" name="Picture"/>
            <a:graphic>
              <a:graphicData uri="http://schemas.openxmlformats.org/drawingml/2006/picture">
                <pic:pic>
                  <pic:nvPicPr>
                    <pic:cNvPr descr="figures/ch21_dark_star/fig_21_01.png" id="906" name="Picture"/>
                    <pic:cNvPicPr>
                      <a:picLocks noChangeArrowheads="1" noChangeAspect="1"/>
                    </pic:cNvPicPr>
                  </pic:nvPicPr>
                  <pic:blipFill>
                    <a:blip r:embed="rId904"/>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 21</w:t>
      </w:r>
    </w:p>
    <w:p>
      <w:r>
        <w:pict>
          <v:rect style="width:0;height:1.5pt" o:hralign="center" o:hrstd="t" o:hr="t"/>
        </w:pict>
      </w:r>
    </w:p>
    <w:bookmarkStart w:id="907" w:name="zusammenfassung-20"/>
    <w:p>
      <w:pPr>
        <w:pStyle w:val="Heading2"/>
      </w:pPr>
      <w:r>
        <w:rPr>
          <w:rStyle w:val="SectionNumber"/>
        </w:rPr>
        <w:t xml:space="preserve">22.1</w:t>
      </w:r>
      <w:r>
        <w:tab/>
      </w:r>
      <w:r>
        <w:t xml:space="preserve">Zusammenfassung</w:t>
      </w:r>
    </w:p>
    <w:p>
      <w:pPr>
        <w:pStyle w:val="FirstParagraph"/>
      </w:pPr>
      <w:r>
        <w:t xml:space="preserve">Das Konzept eines „dunklen Sterns” — eines Objekts, das so massiv ist, dass Licht seiner Gravitationsanziehung nicht entkommen kann — geht der Allgemeinen Relativitätstheorie um über ein Jahrhundert voraus. John Michell (1783) und Pierre-Simon Laplace (1796) berechneten unabhängig voneinander, dass ein Körper mit einer Fluchtgeschwindigkeit über der Lichtgeschwindigkeit unsichtbar wäre. Als Einsteins ART die Newtonsche Gravitation ersetzte, wurde das Dunkle-Stern-Konzept durch den Ereignishorizont abgelöst — eine mathematisch präzise Kausalgrenze, von der nichts entkommt.</w:t>
      </w:r>
    </w:p>
    <w:p>
      <w:pPr>
        <w:pStyle w:val="BodyText"/>
      </w:pPr>
      <w:r>
        <w:t xml:space="preserve">SSZ überprüft das Dunkle-Stern-Problem mit modernen Werkzeugen und kommt zu einem bemerkenswerten Schluss:</w:t>
      </w:r>
      <w:r>
        <w:t xml:space="preserve"> </w:t>
      </w:r>
      <w:r>
        <w:rPr>
          <w:b/>
          <w:bCs/>
        </w:rPr>
        <w:t xml:space="preserve">Das ursprüngliche Michell-Laplace-Bild ist näher an der Realität als der ART-Ereignishorizont.</w:t>
      </w:r>
      <w:r>
        <w:t xml:space="preserve"> </w:t>
      </w:r>
      <w:r>
        <w:t xml:space="preserve">In SSZ ist Licht nahe der natürlichen Grenze stark rotverschoben (z = 0,802), aber NICHT eingesperrt. Photonen entkommen von jedem Radius, einschließlich r =</w:t>
      </w:r>
      <w:r>
        <w:t xml:space="preserve"> </w:t>
      </w:r>
      <m:oMath>
        <m:sSub>
          <m:e>
            <m:r>
              <m:t>r</m:t>
            </m:r>
          </m:e>
          <m:sub>
            <m:r>
              <m:t>s</m:t>
            </m:r>
          </m:sub>
        </m:sSub>
      </m:oMath>
      <w:r>
        <w:t xml:space="preserve">. Das Objekt ist „dunkel” in dem Sinne, dass seine Oberflächenemission extrem schwach und rotverschoben ist — aber es ist nicht „schwarz” im ART-Sinne absoluter kausaler Trennung.</w:t>
      </w:r>
    </w:p>
    <w:p>
      <w:pPr>
        <w:pStyle w:val="BodyText"/>
      </w:pPr>
      <w:r>
        <w:rPr>
          <w:b/>
          <w:bCs/>
        </w:rPr>
        <w:t xml:space="preserve">Lesehinweis.</w:t>
      </w:r>
      <w:r>
        <w:t xml:space="preserve"> </w:t>
      </w:r>
      <w:r>
        <w:t xml:space="preserve">Abschnitt 21.1 gibt einen Überblick über das historische Dunkle-Stern-Konzept. Abschnitt 21.2 präsentiert den ART-Ereignishorizont. Abschnitt 21.3 leitet SSZs Neubewertung her. Abschnitt 21.4 katalogisiert aufgelöste Paradoxa. Abschnitt 21.5 listet beobachtbare Unterschiede auf. Abschnitt 21.6 fasst die Validierung zusammen.</w:t>
      </w:r>
    </w:p>
    <w:p>
      <w:pPr>
        <w:pStyle w:val="BodyText"/>
      </w:pPr>
      <w:r>
        <w:t xml:space="preserve">Warum ist dies notwendig? Dieses Kapitel verbindet die SSZ-Starkfeldvorhersagen mit der historischen Debatte über Dunkle Sterne und zeigt, wie SSZ die Paradoxa des ART-Ereignishorizonts auflöst.</w:t>
      </w:r>
    </w:p>
    <w:p>
      <w:r>
        <w:pict>
          <v:rect style="width:0;height:1.5pt" o:hralign="center" o:hrstd="t" o:hr="t"/>
        </w:pict>
      </w:r>
    </w:p>
    <w:bookmarkEnd w:id="907"/>
    <w:bookmarkStart w:id="912" w:name="michells-dunkler-stern-1783"/>
    <w:p>
      <w:pPr>
        <w:pStyle w:val="Heading2"/>
      </w:pPr>
      <w:r>
        <w:rPr>
          <w:rStyle w:val="SectionNumber"/>
        </w:rPr>
        <w:t xml:space="preserve">22.2</w:t>
      </w:r>
      <w:r>
        <w:tab/>
      </w:r>
      <w:r>
        <w:t xml:space="preserve">21.1 Michells Dunkler Stern (1783)</w:t>
      </w:r>
    </w:p>
    <w:bookmarkStart w:id="908" w:name="pädagogischer-überblick-16"/>
    <w:p>
      <w:pPr>
        <w:pStyle w:val="Heading3"/>
      </w:pPr>
      <w:r>
        <w:rPr>
          <w:rStyle w:val="SectionNumber"/>
        </w:rPr>
        <w:t xml:space="preserve">22.2.1</w:t>
      </w:r>
      <w:r>
        <w:tab/>
      </w:r>
      <w:r>
        <w:t xml:space="preserve">Pädagogischer Überblick</w:t>
      </w:r>
    </w:p>
    <w:p>
      <w:pPr>
        <w:pStyle w:val="FirstParagraph"/>
      </w:pPr>
      <w:r>
        <w:t xml:space="preserve">Das Dunkle-Stern-Konzept geht Schwarzen Löchern um über zwei Jahrhunderte voraus. 1783 berechnete John Michell, dass ein Stern mit der Dichte der Sonne, aber dem 500-fachen ihres Radius, eine Fluchtgeschwindigkeit über der Lichtgeschwindigkeit hätte. 1796 gelangte Laplace unabhängig zum selben Schluss. Diese dunklen Sterne waren Newtonsche Objekte — sie hatten Oberflächen und emittierten Licht, aber das Licht konnte nicht ins Unendliche entkommen.</w:t>
      </w:r>
    </w:p>
    <w:p>
      <w:pPr>
        <w:pStyle w:val="BodyText"/>
      </w:pPr>
      <w:r>
        <w:t xml:space="preserve">Als die ART die Newtonsche Gravitation ersetzte, wurde der dunkle Stern zum Schwarzen Loch: einem Objekt mit einem Ereignishorizont, von dem nichts entkommen kann.</w:t>
      </w:r>
    </w:p>
    <w:p>
      <w:pPr>
        <w:pStyle w:val="BodyText"/>
      </w:pPr>
      <w:r>
        <w:t xml:space="preserve">SSZ belebt das Dunkle-Stern-Konzept in moderner Form wieder. Weil D &gt; 0 überall, hat das SSZ-kompakte Objekt eine natürliche Grenze (keinen Ereignishorizont), von der Licht entkommen kann, wenn auch mit extremer Rotverschiebung.</w:t>
      </w:r>
    </w:p>
    <w:bookmarkEnd w:id="908"/>
    <w:bookmarkStart w:id="909" w:name="das-newtonsche-argument"/>
    <w:p>
      <w:pPr>
        <w:pStyle w:val="Heading3"/>
      </w:pPr>
      <w:r>
        <w:rPr>
          <w:rStyle w:val="SectionNumber"/>
        </w:rPr>
        <w:t xml:space="preserve">22.2.2</w:t>
      </w:r>
      <w:r>
        <w:tab/>
      </w:r>
      <w:r>
        <w:t xml:space="preserve">Das Newtonsche Argument</w:t>
      </w:r>
    </w:p>
    <w:p>
      <w:pPr>
        <w:pStyle w:val="FirstParagraph"/>
      </w:pPr>
      <w:r>
        <w:t xml:space="preserve">Michell berechnete die Fluchtgeschwindigkeit von der Oberfläche eines Sterns:</w:t>
      </w:r>
    </w:p>
    <w:p>
      <w:pPr>
        <w:pStyle w:val="BodyText"/>
      </w:pPr>
      <m:oMathPara>
        <m:oMathParaPr>
          <m:jc m:val="center"/>
        </m:oMathParaPr>
        <m:oMath>
          <m:sSub>
            <m:e>
              <m:r>
                <m:t>v</m:t>
              </m:r>
            </m:e>
            <m:sub>
              <m:r>
                <m:rPr>
                  <m:nor/>
                  <m:sty m:val="p"/>
                </m:rPr>
                <m:t>esc</m:t>
              </m:r>
            </m:sub>
          </m:sSub>
          <m:r>
            <m:rPr>
              <m:sty m:val="p"/>
            </m:rPr>
            <m:t>=</m:t>
          </m:r>
          <m:rad>
            <m:radPr>
              <m:degHide m:val="on"/>
            </m:radPr>
            <m:deg/>
            <m:e>
              <m:f>
                <m:fPr>
                  <m:type m:val="bar"/>
                </m:fPr>
                <m:num>
                  <m:r>
                    <m:t>2</m:t>
                  </m:r>
                  <m:r>
                    <m:t>G</m:t>
                  </m:r>
                  <m:r>
                    <m:t>M</m:t>
                  </m:r>
                </m:num>
                <m:den>
                  <m:r>
                    <m:t>R</m:t>
                  </m:r>
                </m:den>
              </m:f>
            </m:e>
          </m:rad>
        </m:oMath>
      </m:oMathPara>
    </w:p>
    <w:p>
      <w:pPr>
        <w:pStyle w:val="FirstParagraph"/>
      </w:pPr>
      <w:r>
        <w:t xml:space="preserve">Wenn</w:t>
      </w:r>
      <w:r>
        <w:t xml:space="preserve"> </w:t>
      </w:r>
      <m:oMath>
        <m:sSub>
          <m:e>
            <m:r>
              <m:t>v</m:t>
            </m:r>
          </m:e>
          <m:sub>
            <m:r>
              <m:t>e</m:t>
            </m:r>
            <m:r>
              <m:t>s</m:t>
            </m:r>
            <m:r>
              <m:t>c</m:t>
            </m:r>
          </m:sub>
        </m:sSub>
      </m:oMath>
      <w:r>
        <w:t xml:space="preserve"> </w:t>
      </w:r>
      <w:r>
        <w:t xml:space="preserve">≥ c, können Lichtteilchen nicht entkommen. Setzt man</w:t>
      </w:r>
      <w:r>
        <w:t xml:space="preserve"> </w:t>
      </w:r>
      <m:oMath>
        <m:sSub>
          <m:e>
            <m:r>
              <m:t>v</m:t>
            </m:r>
          </m:e>
          <m:sub>
            <m:r>
              <m:t>e</m:t>
            </m:r>
            <m:r>
              <m:t>s</m:t>
            </m:r>
            <m:r>
              <m:t>c</m:t>
            </m:r>
          </m:sub>
        </m:sSub>
      </m:oMath>
      <w:r>
        <w:t xml:space="preserve"> </w:t>
      </w:r>
      <w:r>
        <w:t xml:space="preserve">= c, erhält man den kritischen Radius:</w:t>
      </w:r>
    </w:p>
    <w:p>
      <w:pPr>
        <w:pStyle w:val="BodyText"/>
      </w:pPr>
      <m:oMathPara>
        <m:oMathParaPr>
          <m:jc m:val="center"/>
        </m:oMathParaPr>
        <m:oMath>
          <m:sSub>
            <m:e>
              <m:r>
                <m:t>R</m:t>
              </m:r>
            </m:e>
            <m:sub>
              <m:r>
                <m:rPr>
                  <m:nor/>
                  <m:sty m:val="p"/>
                </m:rPr>
                <m:t>kritisch</m:t>
              </m:r>
            </m:sub>
          </m:sSub>
          <m:r>
            <m:rPr>
              <m:sty m:val="p"/>
            </m:rPr>
            <m:t>=</m:t>
          </m:r>
          <m:f>
            <m:fPr>
              <m:type m:val="bar"/>
            </m:fPr>
            <m:num>
              <m:r>
                <m:t>2</m:t>
              </m:r>
              <m:r>
                <m:t>G</m:t>
              </m:r>
              <m:r>
                <m:t>M</m:t>
              </m:r>
            </m:num>
            <m:den>
              <m:sSup>
                <m:e>
                  <m:r>
                    <m:t>c</m:t>
                  </m:r>
                </m:e>
                <m:sup>
                  <m:r>
                    <m:t>2</m:t>
                  </m:r>
                </m:sup>
              </m:sSup>
            </m:den>
          </m:f>
          <m:r>
            <m:rPr>
              <m:sty m:val="p"/>
            </m:rPr>
            <m:t>=</m:t>
          </m:r>
          <m:sSub>
            <m:e>
              <m:r>
                <m:t>r</m:t>
              </m:r>
            </m:e>
            <m:sub>
              <m:r>
                <m:t>s</m:t>
              </m:r>
            </m:sub>
          </m:sSub>
        </m:oMath>
      </m:oMathPara>
    </w:p>
    <w:p>
      <w:pPr>
        <w:pStyle w:val="FirstParagraph"/>
      </w:pPr>
      <w:r>
        <w:t xml:space="preserve">Dies ist numerisch identisch mit dem Schwarzschild-Radius.</w:t>
      </w:r>
    </w:p>
    <w:bookmarkEnd w:id="909"/>
    <w:bookmarkStart w:id="910" w:name="die-schlüsseleinsicht"/>
    <w:p>
      <w:pPr>
        <w:pStyle w:val="Heading3"/>
      </w:pPr>
      <w:r>
        <w:rPr>
          <w:rStyle w:val="SectionNumber"/>
        </w:rPr>
        <w:t xml:space="preserve">22.2.3</w:t>
      </w:r>
      <w:r>
        <w:tab/>
      </w:r>
      <w:r>
        <w:t xml:space="preserve">Die Schlüsseleinsicht</w:t>
      </w:r>
    </w:p>
    <w:p>
      <w:pPr>
        <w:pStyle w:val="FirstParagraph"/>
      </w:pPr>
      <w:r>
        <w:t xml:space="preserve">Sowohl Michell als auch Laplace nahmen an, dass Licht durch Gravitation</w:t>
      </w:r>
      <w:r>
        <w:t xml:space="preserve"> </w:t>
      </w:r>
      <w:r>
        <w:rPr>
          <w:b/>
          <w:bCs/>
        </w:rPr>
        <w:t xml:space="preserve">verlangsamt</w:t>
      </w:r>
      <w:r>
        <w:t xml:space="preserve"> </w:t>
      </w:r>
      <w:r>
        <w:t xml:space="preserve">werden kann — es würde emittiert, nach oben reisen, verlangsamt und schließlich zurückfallen (bei</w:t>
      </w:r>
      <w:r>
        <w:t xml:space="preserve"> </w:t>
      </w:r>
      <m:oMath>
        <m:sSub>
          <m:e>
            <m:r>
              <m:t>v</m:t>
            </m:r>
          </m:e>
          <m:sub>
            <m:r>
              <m:t>e</m:t>
            </m:r>
            <m:r>
              <m:t>s</m:t>
            </m:r>
            <m:r>
              <m:t>c</m:t>
            </m:r>
          </m:sub>
        </m:sSub>
      </m:oMath>
      <w:r>
        <w:t xml:space="preserve"> </w:t>
      </w:r>
      <w:r>
        <w:t xml:space="preserve">&gt; c) oder mit reduzierter Geschwindigkeit entkommen (bei</w:t>
      </w:r>
      <w:r>
        <w:t xml:space="preserve"> </w:t>
      </w:r>
      <m:oMath>
        <m:sSub>
          <m:e>
            <m:r>
              <m:t>v</m:t>
            </m:r>
          </m:e>
          <m:sub>
            <m:r>
              <m:t>e</m:t>
            </m:r>
            <m:r>
              <m:t>s</m:t>
            </m:r>
            <m:r>
              <m:t>c</m:t>
            </m:r>
          </m:sub>
        </m:sSub>
      </m:oMath>
      <w:r>
        <w:t xml:space="preserve"> </w:t>
      </w:r>
      <w:r>
        <w:t xml:space="preserve">&lt; c). Dies ist bemerkenswert nahe am SSZ-Bild.</w:t>
      </w:r>
    </w:p>
    <w:bookmarkEnd w:id="910"/>
    <w:bookmarkStart w:id="911" w:name="laplaces-beitrag-1796"/>
    <w:p>
      <w:pPr>
        <w:pStyle w:val="Heading3"/>
      </w:pPr>
      <w:r>
        <w:rPr>
          <w:rStyle w:val="SectionNumber"/>
        </w:rPr>
        <w:t xml:space="preserve">22.2.4</w:t>
      </w:r>
      <w:r>
        <w:tab/>
      </w:r>
      <w:r>
        <w:t xml:space="preserve">Laplaces Beitrag (1796)</w:t>
      </w:r>
    </w:p>
    <w:p>
      <w:pPr>
        <w:pStyle w:val="FirstParagraph"/>
      </w:pPr>
      <w:r>
        <w:t xml:space="preserve">Unabhängig von Michell leitete Pierre-Simon Laplace dasselbe Ergebnis ab und veröffentlichte es in seiner Exposition du système du monde. Laplace berechnete, dass ein Körper mit der Dichte der Erde und einem Radius von 250 Sonnenradien ein Dunkler Stern wäre. Er entfernte diese Passage später aus seinem Buch — vermutlich weil er die Wellentheorie des Lichts akzeptierte, die die korpuskulare Fluchtgeschwindigkeitsberechnung ungültig machte.</w:t>
      </w:r>
    </w:p>
    <w:p>
      <w:pPr>
        <w:pStyle w:val="BodyText"/>
      </w:pPr>
      <w:r>
        <w:t xml:space="preserve">Die historische Ironie: Michell und Laplace hatten qualitativ recht — es gibt Objekte, aus denen Licht schwer entkommt. Aber der Mechanismus ist nicht Newtonsche Fluchtgeschwindigkeit, sondern Raumzeitkrümmung (ART) oder Segmentdichtesättigung (SSZ).</w:t>
      </w:r>
    </w:p>
    <w:bookmarkEnd w:id="911"/>
    <w:bookmarkEnd w:id="912"/>
    <w:bookmarkStart w:id="917" w:name="der-art-ereignishorizont"/>
    <w:p>
      <w:pPr>
        <w:pStyle w:val="Heading2"/>
      </w:pPr>
      <w:r>
        <w:rPr>
          <w:rStyle w:val="SectionNumber"/>
        </w:rPr>
        <w:t xml:space="preserve">22.3</w:t>
      </w:r>
      <w:r>
        <w:tab/>
      </w:r>
      <w:r>
        <w:t xml:space="preserve">21.2 Der ART-Ereignishorizont</w:t>
      </w:r>
    </w:p>
    <w:bookmarkStart w:id="913" w:name="die-schwarzschild-lösung-1916"/>
    <w:p>
      <w:pPr>
        <w:pStyle w:val="Heading3"/>
      </w:pPr>
      <w:r>
        <w:rPr>
          <w:rStyle w:val="SectionNumber"/>
        </w:rPr>
        <w:t xml:space="preserve">22.3.1</w:t>
      </w:r>
      <w:r>
        <w:tab/>
      </w:r>
      <w:r>
        <w:t xml:space="preserve">Die Schwarzschild-Lösung (1916)</w:t>
      </w:r>
    </w:p>
    <w:p>
      <w:pPr>
        <w:pStyle w:val="FirstParagraph"/>
      </w:pPr>
      <w:r>
        <w:t xml:space="preserve">Karl Schwarzschild fand die erste exakte Lösung der Einsteinschen Feldgleichungen. Bei r =</w:t>
      </w:r>
      <w:r>
        <w:t xml:space="preserve"> </w:t>
      </w:r>
      <m:oMath>
        <m:sSub>
          <m:e>
            <m:r>
              <m:t>r</m:t>
            </m:r>
          </m:e>
          <m:sub>
            <m:r>
              <m:t>s</m:t>
            </m:r>
          </m:sub>
        </m:sSub>
      </m:oMath>
      <w:r>
        <w:t xml:space="preserve"> </w:t>
      </w:r>
      <w:r>
        <w:t xml:space="preserve">wird</w:t>
      </w:r>
      <w:r>
        <w:t xml:space="preserve"> </w:t>
      </w:r>
      <m:oMath>
        <m:sSub>
          <m:e>
            <m:r>
              <m:t>g</m:t>
            </m:r>
          </m:e>
          <m:sub>
            <m:r>
              <m:t>t</m:t>
            </m:r>
            <m:r>
              <m:t>t</m:t>
            </m:r>
          </m:sub>
        </m:sSub>
      </m:oMath>
      <w:r>
        <w:t xml:space="preserve"> </w:t>
      </w:r>
      <w:r>
        <w:t xml:space="preserve">= 0 und</w:t>
      </w:r>
      <w:r>
        <w:t xml:space="preserve"> </w:t>
      </w:r>
      <m:oMath>
        <m:sSub>
          <m:e>
            <m:r>
              <m:t>g</m:t>
            </m:r>
          </m:e>
          <m:sub>
            <m:r>
              <m:t>r</m:t>
            </m:r>
            <m:r>
              <m:t>r</m:t>
            </m:r>
          </m:sub>
        </m:sSub>
      </m:oMath>
      <w:r>
        <w:t xml:space="preserve"> </w:t>
      </w:r>
      <w:r>
        <w:t xml:space="preserve">divergiert. Es dauerte Jahrzehnte, um zu verstehen, dass r =</w:t>
      </w:r>
      <w:r>
        <w:t xml:space="preserve"> </w:t>
      </w:r>
      <m:oMath>
        <m:sSub>
          <m:e>
            <m:r>
              <m:t>r</m:t>
            </m:r>
          </m:e>
          <m:sub>
            <m:r>
              <m:t>s</m:t>
            </m:r>
          </m:sub>
        </m:sSub>
      </m:oMath>
      <w:r>
        <w:t xml:space="preserve"> </w:t>
      </w:r>
      <w:r>
        <w:t xml:space="preserve">eine Koordinatensingularität ist.</w:t>
      </w:r>
    </w:p>
    <w:bookmarkEnd w:id="913"/>
    <w:bookmarkStart w:id="914" w:name="der-oppenheimersnyder-kollaps-1939"/>
    <w:p>
      <w:pPr>
        <w:pStyle w:val="Heading3"/>
      </w:pPr>
      <w:r>
        <w:rPr>
          <w:rStyle w:val="SectionNumber"/>
        </w:rPr>
        <w:t xml:space="preserve">22.3.2</w:t>
      </w:r>
      <w:r>
        <w:tab/>
      </w:r>
      <w:r>
        <w:t xml:space="preserve">Der Oppenheimer–Snyder-Kollaps (1939)</w:t>
      </w:r>
    </w:p>
    <w:p>
      <w:pPr>
        <w:pStyle w:val="FirstParagraph"/>
      </w:pPr>
      <w:r>
        <w:t xml:space="preserve">Der Übergang vom Dunkelstern zum Schwarzen Loch wurde durch Oppenheimer und Snyders Paper von 1939 besiegelt, das zeigte, dass ein hinreichend massereicher Stern in endlicher Eigenzeit durch seinen Schwarzschild-Radius kollabieren würde. In SSZ verläuft der Kollaps anders: er durchläuft r =</w:t>
      </w:r>
      <w:r>
        <w:t xml:space="preserve"> </w:t>
      </w:r>
      <m:oMath>
        <m:sSub>
          <m:e>
            <m:r>
              <m:t>r</m:t>
            </m:r>
          </m:e>
          <m:sub>
            <m:r>
              <m:t>s</m:t>
            </m:r>
          </m:sub>
        </m:sSub>
      </m:oMath>
      <w:r>
        <w:t xml:space="preserve"> </w:t>
      </w:r>
      <w:r>
        <w:t xml:space="preserve">in endlicher Koordinatenzeit (D = 0,555</w:t>
      </w:r>
      <w:r>
        <w:t xml:space="preserve"> </w:t>
      </w:r>
      <m:oMath>
        <m:r>
          <m:rPr>
            <m:sty m:val="p"/>
          </m:rPr>
          <m:t>≠</m:t>
        </m:r>
      </m:oMath>
      <w:r>
        <w:t xml:space="preserve"> </w:t>
      </w:r>
      <w:r>
        <w:t xml:space="preserve">0), und die Materie trifft auf die natürliche Grenze statt auf eine Singularität.</w:t>
      </w:r>
    </w:p>
    <w:bookmarkEnd w:id="914"/>
    <w:bookmarkStart w:id="915" w:name="der-ereignishorizont"/>
    <w:p>
      <w:pPr>
        <w:pStyle w:val="Heading3"/>
      </w:pPr>
      <w:r>
        <w:rPr>
          <w:rStyle w:val="SectionNumber"/>
        </w:rPr>
        <w:t xml:space="preserve">22.3.3</w:t>
      </w:r>
      <w:r>
        <w:tab/>
      </w:r>
      <w:r>
        <w:t xml:space="preserve">Der Ereignishorizont</w:t>
      </w:r>
    </w:p>
    <w:p>
      <w:pPr>
        <w:pStyle w:val="FirstParagraph"/>
      </w:pPr>
      <w:r>
        <w:t xml:space="preserve">Die moderne Deutung (Finkelstein 1958, Kruskal 1960) interpretiert r =</w:t>
      </w:r>
      <w:r>
        <w:t xml:space="preserve"> </w:t>
      </w:r>
      <m:oMath>
        <m:sSub>
          <m:e>
            <m:r>
              <m:t>r</m:t>
            </m:r>
          </m:e>
          <m:sub>
            <m:r>
              <m:t>s</m:t>
            </m:r>
          </m:sub>
        </m:sSub>
      </m:oMath>
      <w:r>
        <w:t xml:space="preserve"> </w:t>
      </w:r>
      <w:r>
        <w:t xml:space="preserve">als</w:t>
      </w:r>
      <w:r>
        <w:t xml:space="preserve"> </w:t>
      </w:r>
      <w:r>
        <w:rPr>
          <w:b/>
          <w:bCs/>
        </w:rPr>
        <w:t xml:space="preserve">Ereignishorizont</w:t>
      </w:r>
      <w:r>
        <w:t xml:space="preserve"> </w:t>
      </w:r>
      <w:r>
        <w:t xml:space="preserve">— eine Einweg-Kausalmembran:</w:t>
      </w:r>
    </w:p>
    <w:p>
      <w:pPr>
        <w:pStyle w:val="BodyText"/>
      </w:pPr>
      <w:r>
        <w:rPr>
          <w:b/>
          <w:bCs/>
        </w:rPr>
        <w:t xml:space="preserve">Kausale Trennung.</w:t>
      </w:r>
      <w:r>
        <w:t xml:space="preserve"> </w:t>
      </w:r>
      <w:r>
        <w:t xml:space="preserve">Kein Signal, das bei r ≤</w:t>
      </w:r>
      <w:r>
        <w:t xml:space="preserve"> </w:t>
      </w:r>
      <m:oMath>
        <m:sSub>
          <m:e>
            <m:r>
              <m:t>r</m:t>
            </m:r>
          </m:e>
          <m:sub>
            <m:r>
              <m:t>s</m:t>
            </m:r>
          </m:sub>
        </m:sSub>
      </m:oMath>
      <w:r>
        <w:t xml:space="preserve"> </w:t>
      </w:r>
      <w:r>
        <w:t xml:space="preserve">emittiert wird, kann einen Beobachter bei r &gt;</w:t>
      </w:r>
      <w:r>
        <w:t xml:space="preserve"> </w:t>
      </w:r>
      <m:oMath>
        <m:sSub>
          <m:e>
            <m:r>
              <m:t>r</m:t>
            </m:r>
          </m:e>
          <m:sub>
            <m:r>
              <m:t>s</m:t>
            </m:r>
          </m:sub>
        </m:sSub>
      </m:oMath>
      <w:r>
        <w:t xml:space="preserve"> </w:t>
      </w:r>
      <w:r>
        <w:t xml:space="preserve">erreichen.</w:t>
      </w:r>
    </w:p>
    <w:p>
      <w:pPr>
        <w:pStyle w:val="BodyText"/>
      </w:pPr>
      <w:r>
        <w:rPr>
          <w:b/>
          <w:bCs/>
        </w:rPr>
        <w:t xml:space="preserve">D = 0 exakt.</w:t>
      </w:r>
      <w:r>
        <w:t xml:space="preserve"> </w:t>
      </w:r>
      <w:r>
        <w:t xml:space="preserve">Der Zeitdilatationsfaktor verschwindet: Eine Uhr bei r =</w:t>
      </w:r>
      <w:r>
        <w:t xml:space="preserve"> </w:t>
      </w:r>
      <m:oMath>
        <m:sSub>
          <m:e>
            <m:r>
              <m:t>r</m:t>
            </m:r>
          </m:e>
          <m:sub>
            <m:r>
              <m:t>s</m:t>
            </m:r>
          </m:sub>
        </m:sSub>
      </m:oMath>
      <w:r>
        <w:t xml:space="preserve"> </w:t>
      </w:r>
      <w:r>
        <w:t xml:space="preserve">ist vollständig gestoppt.</w:t>
      </w:r>
    </w:p>
    <w:p>
      <w:pPr>
        <w:pStyle w:val="BodyText"/>
      </w:pPr>
      <w:r>
        <w:rPr>
          <w:b/>
          <w:bCs/>
        </w:rPr>
        <w:t xml:space="preserve">Metriksignaturwechsel.</w:t>
      </w:r>
      <w:r>
        <w:t xml:space="preserve"> </w:t>
      </w:r>
      <w:r>
        <w:t xml:space="preserve">Für r &lt;</w:t>
      </w:r>
      <w:r>
        <w:t xml:space="preserve"> </w:t>
      </w:r>
      <m:oMath>
        <m:sSub>
          <m:e>
            <m:r>
              <m:t>r</m:t>
            </m:r>
          </m:e>
          <m:sub>
            <m:r>
              <m:t>s</m:t>
            </m:r>
          </m:sub>
        </m:sSub>
      </m:oMath>
      <w:r>
        <w:t xml:space="preserve"> </w:t>
      </w:r>
      <w:r>
        <w:t xml:space="preserve">tauschen die Rollen von Zeit und Raum.</w:t>
      </w:r>
    </w:p>
    <w:bookmarkEnd w:id="915"/>
    <w:bookmarkStart w:id="916" w:name="art-paradoxa"/>
    <w:p>
      <w:pPr>
        <w:pStyle w:val="Heading3"/>
      </w:pPr>
      <w:r>
        <w:rPr>
          <w:rStyle w:val="SectionNumber"/>
        </w:rPr>
        <w:t xml:space="preserve">22.3.4</w:t>
      </w:r>
      <w:r>
        <w:tab/>
      </w:r>
      <w:r>
        <w:t xml:space="preserve">ART-Paradoxa</w:t>
      </w:r>
    </w:p>
    <w:p>
      <w:pPr>
        <w:pStyle w:val="FirstParagraph"/>
      </w:pPr>
      <w:r>
        <w:t xml:space="preserve">Der Ereignishorizont erzeugt mehrere tiefgreifende Paradoxa:</w:t>
      </w:r>
    </w:p>
    <w:p>
      <w:pPr>
        <w:pStyle w:val="BodyText"/>
      </w:pPr>
      <w:r>
        <w:rPr>
          <w:b/>
          <w:bCs/>
        </w:rPr>
        <w:t xml:space="preserve">1. Informationsparadoxon (Hawking, 1975).</w:t>
      </w:r>
      <w:r>
        <w:t xml:space="preserve"> </w:t>
      </w:r>
      <w:r>
        <w:t xml:space="preserve">Was passiert mit der Information über einfallende Materie?</w:t>
      </w:r>
    </w:p>
    <w:p>
      <w:pPr>
        <w:pStyle w:val="BodyText"/>
      </w:pPr>
      <w:r>
        <w:rPr>
          <w:b/>
          <w:bCs/>
        </w:rPr>
        <w:t xml:space="preserve">2. Firewall-Paradoxon (AMPS, 2012).</w:t>
      </w:r>
      <w:r>
        <w:t xml:space="preserve"> </w:t>
      </w:r>
      <w:r>
        <w:t xml:space="preserve">Unitarität, Äquivalenzprinzip und Quantenfeldtheorie können nicht alle gleichzeitig wahr sein.</w:t>
      </w:r>
    </w:p>
    <w:p>
      <w:pPr>
        <w:pStyle w:val="BodyText"/>
      </w:pPr>
      <w:r>
        <w:rPr>
          <w:b/>
          <w:bCs/>
        </w:rPr>
        <w:t xml:space="preserve">3. Schwarze-Loch-Komplementarität (Susskind, 1993).</w:t>
      </w:r>
      <w:r>
        <w:t xml:space="preserve"> </w:t>
      </w:r>
      <w:r>
        <w:t xml:space="preserve">Information ist sowohl innerhalb als auch außerhalb des Horizonts — aber kein Beobachter kann beides sehen.</w:t>
      </w:r>
    </w:p>
    <w:p>
      <w:pPr>
        <w:pStyle w:val="BodyText"/>
      </w:pPr>
      <w:r>
        <w:rPr>
          <w:b/>
          <w:bCs/>
        </w:rPr>
        <w:t xml:space="preserve">4. Eingefrorener-Stern-Problem.</w:t>
      </w:r>
      <w:r>
        <w:t xml:space="preserve"> </w:t>
      </w:r>
      <w:r>
        <w:t xml:space="preserve">Aus Sicht eines fernen Beobachters überquert einfallende Materie nie den Horizont. Dennoch „wächst” das Schwarze Loch.</w:t>
      </w:r>
    </w:p>
    <w:bookmarkEnd w:id="916"/>
    <w:bookmarkEnd w:id="917"/>
    <w:bookmarkStart w:id="921" w:name="ssz-neubewertung"/>
    <w:p>
      <w:pPr>
        <w:pStyle w:val="Heading2"/>
      </w:pPr>
      <w:r>
        <w:rPr>
          <w:rStyle w:val="SectionNumber"/>
        </w:rPr>
        <w:t xml:space="preserve">22.4</w:t>
      </w:r>
      <w:r>
        <w:tab/>
      </w:r>
      <w:r>
        <w:t xml:space="preserve">21.3 SSZ-Neubewertung</w:t>
      </w:r>
    </w:p>
    <w:bookmarkStart w:id="918" w:name="zurück-zu-michell-mit-moderner-physik"/>
    <w:p>
      <w:pPr>
        <w:pStyle w:val="Heading3"/>
      </w:pPr>
      <w:r>
        <w:rPr>
          <w:rStyle w:val="SectionNumber"/>
        </w:rPr>
        <w:t xml:space="preserve">22.4.1</w:t>
      </w:r>
      <w:r>
        <w:tab/>
      </w:r>
      <w:r>
        <w:t xml:space="preserve">Zurück zu Michell — Mit moderner Physik</w:t>
      </w:r>
    </w:p>
    <w:p>
      <w:pPr>
        <w:pStyle w:val="FirstParagraph"/>
      </w:pPr>
      <w:r>
        <w:t xml:space="preserve">SSZs Auflösung ist konzeptuell einfach:</w:t>
      </w:r>
      <w:r>
        <w:t xml:space="preserve"> </w:t>
      </w:r>
      <w:r>
        <w:rPr>
          <w:b/>
          <w:bCs/>
        </w:rPr>
        <w:t xml:space="preserve">Ersetze</w:t>
      </w:r>
      <w:r>
        <w:rPr>
          <w:b/>
          <w:bCs/>
        </w:rPr>
        <w:t xml:space="preserve"> </w:t>
      </w:r>
      <m:oMath>
        <m:sSub>
          <m:e>
            <m:r>
              <m:t>D</m:t>
            </m:r>
          </m:e>
          <m:sub>
            <m:r>
              <m:t>A</m:t>
            </m:r>
            <m:r>
              <m:t>R</m:t>
            </m:r>
            <m:r>
              <m:t>T</m:t>
            </m:r>
          </m:sub>
        </m:sSub>
      </m:oMath>
      <w:r>
        <w:rPr>
          <w:b/>
          <w:bCs/>
        </w:rPr>
        <w:t xml:space="preserve"> </w:t>
      </w:r>
      <w:r>
        <w:rPr>
          <w:b/>
          <w:bCs/>
        </w:rPr>
        <w:t xml:space="preserve">= 0 durch</w:t>
      </w:r>
      <w:r>
        <w:rPr>
          <w:b/>
          <w:bCs/>
        </w:rPr>
        <w:t xml:space="preserve"> </w:t>
      </w:r>
      <m:oMath>
        <m:sSub>
          <m:e>
            <m:r>
              <m:t>D</m:t>
            </m:r>
          </m:e>
          <m:sub>
            <m:r>
              <m:t>S</m:t>
            </m:r>
            <m:r>
              <m:t>S</m:t>
            </m:r>
            <m:r>
              <m:t>Z</m:t>
            </m:r>
          </m:sub>
        </m:sSub>
      </m:oMath>
      <w:r>
        <w:rPr>
          <w:b/>
          <w:bCs/>
        </w:rPr>
        <w:t xml:space="preserve"> </w:t>
      </w:r>
      <w:r>
        <w:rPr>
          <w:b/>
          <w:bCs/>
        </w:rPr>
        <w:t xml:space="preserve">= 0,555.</w:t>
      </w:r>
      <w:r>
        <w:t xml:space="preserve"> </w:t>
      </w:r>
      <w:r>
        <w:t xml:space="preserve">Die Konsequenzen kaskadieren durch alle Paradoxa der ART:</w:t>
      </w:r>
    </w:p>
    <w:p>
      <w:pPr>
        <w:pStyle w:val="BodyText"/>
      </w:pPr>
      <w:r>
        <w:t xml:space="preserve">An der natürlichen Grenze (r</w:t>
      </w:r>
      <w:r>
        <w:t xml:space="preserve"> </w:t>
      </w:r>
      <m:oMath>
        <m:r>
          <m:rPr>
            <m:sty m:val="p"/>
          </m:rPr>
          <m:t>≈</m:t>
        </m:r>
      </m:oMath>
      <w:r>
        <w:t xml:space="preserve"> </w:t>
      </w:r>
      <w:r>
        <w:t xml:space="preserve">r_s), D = 0,555:</w:t>
      </w:r>
    </w:p>
    <w:p>
      <w:pPr>
        <w:pStyle w:val="BodyText"/>
      </w:pPr>
      <w:r>
        <w:rPr>
          <w:b/>
          <w:bCs/>
        </w:rPr>
        <w:t xml:space="preserve">Licht entkommt.</w:t>
      </w:r>
      <w:r>
        <w:t xml:space="preserve"> </w:t>
      </w:r>
      <w:r>
        <w:t xml:space="preserve">Photonen, die bei r_s emittiert werden, erreichen das Unendliche mit Rotverschiebung z = 0,802. Die beobachtete Intensität beträgt I_obs/I_emit = D⁴</w:t>
      </w:r>
      <w:r>
        <w:t xml:space="preserve"> </w:t>
      </w:r>
      <m:oMath>
        <m:r>
          <m:rPr>
            <m:sty m:val="p"/>
          </m:rPr>
          <m:t>≈</m:t>
        </m:r>
      </m:oMath>
      <w:r>
        <w:t xml:space="preserve"> </w:t>
      </w:r>
      <w:r>
        <w:t xml:space="preserve">0,095 — extrem schwach, aber</w:t>
      </w:r>
      <w:r>
        <w:t xml:space="preserve"> </w:t>
      </w:r>
      <w:r>
        <w:rPr>
          <w:b/>
          <w:bCs/>
        </w:rPr>
        <w:t xml:space="preserve">prinzipiell sichtbar</w:t>
      </w:r>
      <w:r>
        <w:t xml:space="preserve">.</w:t>
      </w:r>
    </w:p>
    <w:p>
      <w:pPr>
        <w:pStyle w:val="BodyText"/>
      </w:pPr>
      <w:r>
        <w:rPr>
          <w:b/>
          <w:bCs/>
        </w:rPr>
        <w:t xml:space="preserve">Uhren ticken.</w:t>
      </w:r>
      <w:r>
        <w:t xml:space="preserve"> </w:t>
      </w:r>
      <w:r>
        <w:t xml:space="preserve">Bei D = 0,555 läuft eine Uhr mit 55,5% ihrer Rate im Unendlichen. Alle physikalischen Prozesse laufen weiter.</w:t>
      </w:r>
    </w:p>
    <w:p>
      <w:pPr>
        <w:pStyle w:val="BodyText"/>
      </w:pPr>
      <w:r>
        <w:rPr>
          <w:b/>
          <w:bCs/>
        </w:rPr>
        <w:t xml:space="preserve">Keine kausale Trennung.</w:t>
      </w:r>
      <w:r>
        <w:t xml:space="preserve"> </w:t>
      </w:r>
      <w:r>
        <w:t xml:space="preserve">Sowohl einlaufende als auch auslaufende Lichtkegel bleiben offen.</w:t>
      </w:r>
    </w:p>
    <w:p>
      <w:pPr>
        <w:pStyle w:val="BodyText"/>
      </w:pPr>
      <w:r>
        <w:rPr>
          <w:b/>
          <w:bCs/>
        </w:rPr>
        <w:t xml:space="preserve">Kein Metriksignaturwechsel.</w:t>
      </w:r>
      <w:r>
        <w:t xml:space="preserve"> </w:t>
      </w:r>
      <w:r>
        <w:t xml:space="preserve">Die SSZ-Metrik erhält die (−+++) Signatur für alle r.</w:t>
      </w:r>
    </w:p>
    <w:bookmarkEnd w:id="918"/>
    <w:bookmarkStart w:id="919" w:name="der-moderne-dunkle-stern"/>
    <w:p>
      <w:pPr>
        <w:pStyle w:val="Heading3"/>
      </w:pPr>
      <w:r>
        <w:rPr>
          <w:rStyle w:val="SectionNumber"/>
        </w:rPr>
        <w:t xml:space="preserve">22.4.2</w:t>
      </w:r>
      <w:r>
        <w:tab/>
      </w:r>
      <w:r>
        <w:t xml:space="preserve">Der moderne Dunkle Stern</w:t>
      </w:r>
    </w:p>
    <w:tbl>
      <w:tblPr>
        <w:tblStyle w:val="Table"/>
        <w:tblW w:type="pct" w:w="5000"/>
        <w:tblLayout w:type="fixed"/>
        <w:tblLook w:firstRow="1" w:lastRow="0" w:firstColumn="0" w:lastColumn="0" w:noHBand="0" w:noVBand="0" w:val="0020"/>
      </w:tblPr>
      <w:tblGrid>
        <w:gridCol w:w="1885"/>
        <w:gridCol w:w="2828"/>
        <w:gridCol w:w="2262"/>
        <w:gridCol w:w="942"/>
      </w:tblGrid>
      <w:tr>
        <w:trPr>
          <w:tblHeader w:val="on"/>
        </w:trPr>
        <w:tc>
          <w:tcPr/>
          <w:p>
            <w:pPr>
              <w:pStyle w:val="Compact"/>
            </w:pPr>
            <w:r>
              <w:t xml:space="preserve">Eigenschaft</w:t>
            </w:r>
          </w:p>
        </w:tc>
        <w:tc>
          <w:tcPr/>
          <w:p>
            <w:pPr>
              <w:pStyle w:val="Compact"/>
            </w:pPr>
            <w:r>
              <w:t xml:space="preserve">Michell (1783)</w:t>
            </w:r>
          </w:p>
        </w:tc>
        <w:tc>
          <w:tcPr/>
          <w:p>
            <w:pPr>
              <w:pStyle w:val="Compact"/>
            </w:pPr>
            <w:r>
              <w:t xml:space="preserve">ART (1960er)</w:t>
            </w:r>
          </w:p>
        </w:tc>
        <w:tc>
          <w:tcPr/>
          <w:p>
            <w:pPr>
              <w:pStyle w:val="Compact"/>
            </w:pPr>
            <w:r>
              <w:t xml:space="preserve">SSZ</w:t>
            </w:r>
          </w:p>
        </w:tc>
      </w:tr>
      <w:tr>
        <w:tc>
          <w:tcPr/>
          <w:p>
            <w:pPr>
              <w:pStyle w:val="Compact"/>
            </w:pPr>
            <w:r>
              <w:t xml:space="preserve">Lichtflucht</w:t>
            </w:r>
          </w:p>
        </w:tc>
        <w:tc>
          <w:tcPr/>
          <w:p>
            <w:pPr>
              <w:pStyle w:val="Compact"/>
            </w:pPr>
            <w:r>
              <w:t xml:space="preserve">Verlangsamt, entkommt evtl. nicht</w:t>
            </w:r>
          </w:p>
        </w:tc>
        <w:tc>
          <w:tcPr/>
          <w:p>
            <w:pPr>
              <w:pStyle w:val="Compact"/>
            </w:pPr>
            <w:r>
              <w:t xml:space="preserve">Unmöglich (D=0)</w:t>
            </w:r>
          </w:p>
        </w:tc>
        <w:tc>
          <w:tcPr/>
          <w:p>
            <w:pPr>
              <w:pStyle w:val="Compact"/>
            </w:pPr>
            <w:r>
              <w:t xml:space="preserve">Möglich (D=0,555)</w:t>
            </w:r>
          </w:p>
        </w:tc>
      </w:tr>
      <w:tr>
        <w:tc>
          <w:tcPr/>
          <w:p>
            <w:pPr>
              <w:pStyle w:val="Compact"/>
            </w:pPr>
            <w:r>
              <w:t xml:space="preserve">Oberfläche</w:t>
            </w:r>
          </w:p>
        </w:tc>
        <w:tc>
          <w:tcPr/>
          <w:p>
            <w:pPr>
              <w:pStyle w:val="Compact"/>
            </w:pPr>
            <w:r>
              <w:t xml:space="preserve">Physisch</w:t>
            </w:r>
          </w:p>
        </w:tc>
        <w:tc>
          <w:tcPr/>
          <w:p>
            <w:pPr>
              <w:pStyle w:val="Compact"/>
            </w:pPr>
            <w:r>
              <w:t xml:space="preserve">Keine (Horizont)</w:t>
            </w:r>
          </w:p>
        </w:tc>
        <w:tc>
          <w:tcPr/>
          <w:p>
            <w:pPr>
              <w:pStyle w:val="Compact"/>
            </w:pPr>
            <w:r>
              <w:t xml:space="preserve">Physisch (Grenze)</w:t>
            </w:r>
          </w:p>
        </w:tc>
      </w:tr>
      <w:tr>
        <w:tc>
          <w:tcPr/>
          <w:p>
            <w:pPr>
              <w:pStyle w:val="Compact"/>
            </w:pPr>
            <w:r>
              <w:t xml:space="preserve">Information</w:t>
            </w:r>
          </w:p>
        </w:tc>
        <w:tc>
          <w:tcPr/>
          <w:p>
            <w:pPr>
              <w:pStyle w:val="Compact"/>
            </w:pPr>
            <w:r>
              <w:t xml:space="preserve">Kann langsam entkommen</w:t>
            </w:r>
          </w:p>
        </w:tc>
        <w:tc>
          <w:tcPr/>
          <w:p>
            <w:pPr>
              <w:pStyle w:val="Compact"/>
            </w:pPr>
            <w:r>
              <w:t xml:space="preserve">Für immer verloren</w:t>
            </w:r>
          </w:p>
        </w:tc>
        <w:tc>
          <w:tcPr/>
          <w:p>
            <w:pPr>
              <w:pStyle w:val="Compact"/>
            </w:pPr>
            <w:r>
              <w:t xml:space="preserve">Entkommt mit Verzögerung</w:t>
            </w:r>
          </w:p>
        </w:tc>
      </w:tr>
      <w:tr>
        <w:tc>
          <w:tcPr/>
          <w:p>
            <w:pPr>
              <w:pStyle w:val="Compact"/>
            </w:pPr>
            <w:r>
              <w:t xml:space="preserve">Sichtbarkeit</w:t>
            </w:r>
          </w:p>
        </w:tc>
        <w:tc>
          <w:tcPr/>
          <w:p>
            <w:pPr>
              <w:pStyle w:val="Compact"/>
            </w:pPr>
            <w:r>
              <w:t xml:space="preserve">Sehr schwach</w:t>
            </w:r>
          </w:p>
        </w:tc>
        <w:tc>
          <w:tcPr/>
          <w:p>
            <w:pPr>
              <w:pStyle w:val="Compact"/>
            </w:pPr>
            <w:r>
              <w:t xml:space="preserve">Unsichtbar</w:t>
            </w:r>
          </w:p>
        </w:tc>
        <w:tc>
          <w:tcPr/>
          <w:p>
            <w:pPr>
              <w:pStyle w:val="Compact"/>
            </w:pPr>
            <w:r>
              <w:t xml:space="preserve">Sehr schwach (z=0,802)</w:t>
            </w:r>
          </w:p>
        </w:tc>
      </w:tr>
      <w:tr>
        <w:tc>
          <w:tcPr/>
          <w:p>
            <w:pPr>
              <w:pStyle w:val="Compact"/>
            </w:pPr>
            <w:r>
              <w:t xml:space="preserve">Singularität</w:t>
            </w:r>
          </w:p>
        </w:tc>
        <w:tc>
          <w:tcPr/>
          <w:p>
            <w:pPr>
              <w:pStyle w:val="Compact"/>
            </w:pPr>
            <w:r>
              <w:t xml:space="preserve">Nicht betrachtet</w:t>
            </w:r>
          </w:p>
        </w:tc>
        <w:tc>
          <w:tcPr/>
          <w:p>
            <w:pPr>
              <w:pStyle w:val="Compact"/>
            </w:pPr>
            <w:r>
              <w:t xml:space="preserve">Vorhanden (r=0)</w:t>
            </w:r>
          </w:p>
        </w:tc>
        <w:tc>
          <w:tcPr/>
          <w:p>
            <w:pPr>
              <w:pStyle w:val="Compact"/>
            </w:pPr>
            <w:r>
              <w:t xml:space="preserve">Abwesend</w:t>
            </w:r>
          </w:p>
        </w:tc>
      </w:tr>
    </w:tbl>
    <w:bookmarkEnd w:id="919"/>
    <w:bookmarkStart w:id="920" w:name="thermodynamische-eigenschaften"/>
    <w:p>
      <w:pPr>
        <w:pStyle w:val="Heading3"/>
      </w:pPr>
      <w:r>
        <w:rPr>
          <w:rStyle w:val="SectionNumber"/>
        </w:rPr>
        <w:t xml:space="preserve">22.4.3</w:t>
      </w:r>
      <w:r>
        <w:tab/>
      </w:r>
      <w:r>
        <w:t xml:space="preserve">Thermodynamische Eigenschaften</w:t>
      </w:r>
    </w:p>
    <w:p>
      <w:pPr>
        <w:pStyle w:val="FirstParagraph"/>
      </w:pPr>
      <w:r>
        <w:t xml:space="preserve">Der SSZ-Dunkle-Stern hat thermodynamische Eigenschaften, die sich vom ART-Schwarzen-Loch unterscheiden:</w:t>
      </w:r>
    </w:p>
    <w:p>
      <w:pPr>
        <w:pStyle w:val="BodyText"/>
      </w:pPr>
      <w:r>
        <w:rPr>
          <w:b/>
          <w:bCs/>
        </w:rPr>
        <w:t xml:space="preserve">Temperatur:</w:t>
      </w:r>
      <w:r>
        <w:t xml:space="preserve"> </w:t>
      </w:r>
      <w:r>
        <w:t xml:space="preserve">Die Hawking-Temperatur</w:t>
      </w:r>
      <w:r>
        <w:t xml:space="preserve"> </w:t>
      </w:r>
      <m:oMath>
        <m:sSub>
          <m:e>
            <m:r>
              <m:t>T</m:t>
            </m:r>
          </m:e>
          <m:sub>
            <m:r>
              <m:t>H</m:t>
            </m:r>
          </m:sub>
        </m:sSub>
      </m:oMath>
      <w:r>
        <w:t xml:space="preserve"> </w:t>
      </w:r>
      <w:r>
        <w:t xml:space="preserve">= ħc³/(8πGMk_B) gilt für den ART-Horizont. In SSZ gibt es keinen Horizont, also keine Hawking-Strahlung im üblichen Sinne. Die natürliche Grenze hat jedoch eine thermische Emission aufgrund ihrer endlichen Temperatur (D &gt; 0 bedeutet, dass die Oberfläche physikalisch existiert und strahlen kann).</w:t>
      </w:r>
    </w:p>
    <w:p>
      <w:pPr>
        <w:pStyle w:val="BodyText"/>
      </w:pPr>
      <w:r>
        <w:rPr>
          <w:b/>
          <w:bCs/>
        </w:rPr>
        <w:t xml:space="preserve">Entropie:</w:t>
      </w:r>
      <w:r>
        <w:t xml:space="preserve"> </w:t>
      </w:r>
      <w:r>
        <w:t xml:space="preserve">Die Bekenstein-Hawking-Entropie S = A/(4</w:t>
      </w:r>
      <m:oMath>
        <m:sSub>
          <m:e>
            <m:r>
              <m:t>l</m:t>
            </m:r>
          </m:e>
          <m:sub>
            <m:r>
              <m:t>P</m:t>
            </m:r>
          </m:sub>
        </m:sSub>
      </m:oMath>
      <w:r>
        <w:t xml:space="preserve">²) =</w:t>
      </w:r>
      <w:r>
        <w:t xml:space="preserve"> </w:t>
      </w:r>
      <m:oMath>
        <m:sSub>
          <m:e>
            <m:r>
              <m:t>k</m:t>
            </m:r>
          </m:e>
          <m:sub>
            <m:r>
              <m:t>B</m:t>
            </m:r>
          </m:sub>
        </m:sSub>
      </m:oMath>
      <w:r>
        <w:t xml:space="preserve"> </w:t>
      </w:r>
      <w:r>
        <w:t xml:space="preserve">c³ A/(4Għ) ist proportional zur Fläche. In SSZ ist die natürliche Grenze bei</w:t>
      </w:r>
      <w:r>
        <w:t xml:space="preserve"> </w:t>
      </w:r>
      <m:oMath>
        <m:sSub>
          <m:e>
            <m:r>
              <m:t>r</m:t>
            </m:r>
          </m:e>
          <m:sub>
            <m:r>
              <m:t>s</m:t>
            </m:r>
          </m:sub>
        </m:sSub>
      </m:oMath>
      <w:r>
        <w:t xml:space="preserve"> </w:t>
      </w:r>
      <w:r>
        <w:t xml:space="preserve">ebenfalls eine Fläche mit A = 4π</w:t>
      </w:r>
      <m:oMath>
        <m:sSub>
          <m:e>
            <m:r>
              <m:t>r</m:t>
            </m:r>
          </m:e>
          <m:sub>
            <m:r>
              <m:t>s</m:t>
            </m:r>
          </m:sub>
        </m:sSub>
      </m:oMath>
      <w:r>
        <w:t xml:space="preserve">², sodass die Flächenentropie erhalten bleibt. Der physikalische Ursprung der Entropie ist jedoch anders: In der ART ist sie eine Information-Hide-Eigenschaft des Horizonts; in SSZ ist sie die Anzahl der Segmente auf der Grenzfläche.</w:t>
      </w:r>
    </w:p>
    <w:p>
      <w:pPr>
        <w:pStyle w:val="BodyText"/>
      </w:pPr>
      <w:r>
        <w:rPr>
          <w:b/>
          <w:bCs/>
        </w:rPr>
        <w:t xml:space="preserve">Informationsparadoxon:</w:t>
      </w:r>
      <w:r>
        <w:t xml:space="preserve"> </w:t>
      </w:r>
      <w:r>
        <w:t xml:space="preserve">In der ART verschwindet Information hinter dem Horizont und scheint bei der Verdampfung verloren zu gehen. In SSZ gibt es keinen Informationsverlust, weil die natürliche Grenze durchlässig ist (D &gt; 0). Information kann die Grenze verlassen, stark rotverschoben (z = 0,802), aber nicht unendlich rotverschoben.</w:t>
      </w:r>
    </w:p>
    <w:bookmarkEnd w:id="920"/>
    <w:bookmarkEnd w:id="921"/>
    <w:bookmarkStart w:id="924" w:name="aufgelöste-paradoxa"/>
    <w:p>
      <w:pPr>
        <w:pStyle w:val="Heading2"/>
      </w:pPr>
      <w:r>
        <w:rPr>
          <w:rStyle w:val="SectionNumber"/>
        </w:rPr>
        <w:t xml:space="preserve">22.5</w:t>
      </w:r>
      <w:r>
        <w:tab/>
      </w:r>
      <w:r>
        <w:t xml:space="preserve">21.4 Aufgelöste Paradoxa</w:t>
      </w:r>
    </w:p>
    <w:p>
      <w:pPr>
        <w:pStyle w:val="FirstParagraph"/>
      </w:pPr>
      <w:r>
        <w:t xml:space="preserve">SSZ löst alle vier ART-Schwarze-Loch-Paradoxa auf:</w:t>
      </w:r>
    </w:p>
    <w:p>
      <w:pPr>
        <w:pStyle w:val="BodyText"/>
      </w:pPr>
      <w:r>
        <w:rPr>
          <w:b/>
          <w:bCs/>
        </w:rPr>
        <w:t xml:space="preserve">1. Informationsparadoxon → aufgelöst.</w:t>
      </w:r>
      <w:r>
        <w:t xml:space="preserve"> </w:t>
      </w:r>
      <w:r>
        <w:t xml:space="preserve">Keine Einwegmembran existiert. Information entkommt von der natürlichen Grenze. Unitarität bleibt trivial erhalten.</w:t>
      </w:r>
    </w:p>
    <w:p>
      <w:pPr>
        <w:pStyle w:val="BodyText"/>
      </w:pPr>
      <w:r>
        <w:rPr>
          <w:b/>
          <w:bCs/>
        </w:rPr>
        <w:t xml:space="preserve">2. Firewall-Paradoxon → aufgelöst.</w:t>
      </w:r>
      <w:r>
        <w:t xml:space="preserve"> </w:t>
      </w:r>
      <w:r>
        <w:t xml:space="preserve">Das Firewall-Argument erfordert D = 0 am Horizont. Mit D = 0,555 tritt die trans-Plancksche Rotverschiebung nicht auf.</w:t>
      </w:r>
    </w:p>
    <w:p>
      <w:pPr>
        <w:pStyle w:val="BodyText"/>
      </w:pPr>
      <w:r>
        <w:rPr>
          <w:b/>
          <w:bCs/>
        </w:rPr>
        <w:t xml:space="preserve">3. Komplementarität → unnötig.</w:t>
      </w:r>
      <w:r>
        <w:t xml:space="preserve"> </w:t>
      </w:r>
      <w:r>
        <w:t xml:space="preserve">Wenn Information entkommt, braucht man keine „sowohl innerhalb als auch außerhalb”-Beschreibungen.</w:t>
      </w:r>
    </w:p>
    <w:p>
      <w:pPr>
        <w:pStyle w:val="BodyText"/>
      </w:pPr>
      <w:r>
        <w:rPr>
          <w:b/>
          <w:bCs/>
        </w:rPr>
        <w:t xml:space="preserve">4. Eingefrorener Stern → aufgelöst.</w:t>
      </w:r>
      <w:r>
        <w:t xml:space="preserve"> </w:t>
      </w:r>
      <w:r>
        <w:t xml:space="preserve">Einfallende Materie erreicht die natürliche Grenze in endlicher Koordinatenzeit (weil D &gt; 0 überall). Das Objekt wächst durch Akkretion auf normale Weise.</w:t>
      </w:r>
    </w:p>
    <w:bookmarkStart w:id="922" w:name="die-firewall-debatte"/>
    <w:p>
      <w:pPr>
        <w:pStyle w:val="Heading3"/>
      </w:pPr>
      <w:r>
        <w:rPr>
          <w:rStyle w:val="SectionNumber"/>
        </w:rPr>
        <w:t xml:space="preserve">22.5.1</w:t>
      </w:r>
      <w:r>
        <w:tab/>
      </w:r>
      <w:r>
        <w:t xml:space="preserve">Die Firewall-Debatte</w:t>
      </w:r>
    </w:p>
    <w:p>
      <w:pPr>
        <w:pStyle w:val="FirstParagraph"/>
      </w:pPr>
      <w:r>
        <w:t xml:space="preserve">Die Firewall-Hypothese (Almheiri, Marolf, Polchinski, Sully 2012 — AMPS) argumentiert, dass das Äquivalenzprinzip am Horizont eines alten Schwarzen Lochs zusammenbricht. Ein Beobachter, der den Horizont überquert, würde auf eine Wand hochenergetischer Teilchen treffen (die „Firewall“), statt durch den Horizont zu fallen.</w:t>
      </w:r>
    </w:p>
    <w:p>
      <w:pPr>
        <w:pStyle w:val="BodyText"/>
      </w:pPr>
      <w:r>
        <w:t xml:space="preserve">In SSZ gibt es keine Firewall-Debatte, weil es keinen Horizont gibt. Die natürliche Grenze bei</w:t>
      </w:r>
      <w:r>
        <w:t xml:space="preserve"> </w:t>
      </w:r>
      <m:oMath>
        <m:sSub>
          <m:e>
            <m:r>
              <m:t>r</m:t>
            </m:r>
          </m:e>
          <m:sub>
            <m:r>
              <m:t>s</m:t>
            </m:r>
          </m:sub>
        </m:sSub>
      </m:oMath>
      <w:r>
        <w:t xml:space="preserve"> </w:t>
      </w:r>
      <w:r>
        <w:t xml:space="preserve">ist eine physikalische Oberfläche mit endlicher Temperatur und endlicher Segmentdichte. Ein Beobachter, der sich</w:t>
      </w:r>
      <w:r>
        <w:t xml:space="preserve"> </w:t>
      </w:r>
      <m:oMath>
        <m:sSub>
          <m:e>
            <m:r>
              <m:t>r</m:t>
            </m:r>
          </m:e>
          <m:sub>
            <m:r>
              <m:t>s</m:t>
            </m:r>
          </m:sub>
        </m:sSub>
      </m:oMath>
      <w:r>
        <w:t xml:space="preserve"> </w:t>
      </w:r>
      <w:r>
        <w:t xml:space="preserve">nähert, erfährt zunehmende, aber endliche Gezeitenkräfte und trifft auf eine Oberfläche, nicht auf eine Firewall.</w:t>
      </w:r>
    </w:p>
    <w:p>
      <w:pPr>
        <w:pStyle w:val="BodyText"/>
      </w:pPr>
      <w:r>
        <w:t xml:space="preserve">Die AMPS-Paradoxie entsteht aus dem Spannungsfeld zwischen drei Prinzipien: (1) Unitärität der Quantenmechanik, (2) Äquivalenzprinzip am Horizont, (3) Kein Drama für den einfallenden Beobachter. In der ART kann höchstens eines aufgegeben werden. In SSZ sind alle drei erfüllt, weil der Horizont durch eine physikalische Oberfläche ersetzt wird.</w:t>
      </w:r>
    </w:p>
    <w:bookmarkEnd w:id="922"/>
    <w:bookmarkStart w:id="923" w:name="fuzzball-vergleich"/>
    <w:p>
      <w:pPr>
        <w:pStyle w:val="Heading3"/>
      </w:pPr>
      <w:r>
        <w:rPr>
          <w:rStyle w:val="SectionNumber"/>
        </w:rPr>
        <w:t xml:space="preserve">22.5.2</w:t>
      </w:r>
      <w:r>
        <w:tab/>
      </w:r>
      <w:r>
        <w:t xml:space="preserve">Fuzzball-Vergleich</w:t>
      </w:r>
    </w:p>
    <w:p>
      <w:pPr>
        <w:pStyle w:val="FirstParagraph"/>
      </w:pPr>
      <w:r>
        <w:t xml:space="preserve">Die Fuzzball-Hypothese der Stringtheorie (Mathur 2005) ersetzt den ART-Horizont durch eine stringtheoretische Konfiguration ohne klassisches Inneres. Ähnlich wie SSZ hat das Fuzzball-Modell keine Singularität und keinen Informationsverlust. Der Unterschied: Fuzzballs erfordern die vollständige Stringtheorie für ihre Konstruktion; SSZ erfordert nur die Segmentdichte-Axiome.</w:t>
      </w:r>
    </w:p>
    <w:bookmarkEnd w:id="923"/>
    <w:bookmarkEnd w:id="924"/>
    <w:bookmarkStart w:id="927" w:name="beobachtbare-unterschiede"/>
    <w:p>
      <w:pPr>
        <w:pStyle w:val="Heading2"/>
      </w:pPr>
      <w:r>
        <w:rPr>
          <w:rStyle w:val="SectionNumber"/>
        </w:rPr>
        <w:t xml:space="preserve">22.6</w:t>
      </w:r>
      <w:r>
        <w:tab/>
      </w:r>
      <w:r>
        <w:t xml:space="preserve">21.5 Beobachtbare Unterschiede</w:t>
      </w:r>
    </w:p>
    <w:bookmarkStart w:id="925" w:name="ssz-vs.-art-wie-man-unterscheidet"/>
    <w:p>
      <w:pPr>
        <w:pStyle w:val="Heading3"/>
      </w:pPr>
      <w:r>
        <w:rPr>
          <w:rStyle w:val="SectionNumber"/>
        </w:rPr>
        <w:t xml:space="preserve">22.6.1</w:t>
      </w:r>
      <w:r>
        <w:tab/>
      </w:r>
      <w:r>
        <w:t xml:space="preserve">SSZ vs. ART: Wie man unterscheidet</w:t>
      </w:r>
    </w:p>
    <w:tbl>
      <w:tblPr>
        <w:tblStyle w:val="Table"/>
        <w:tblW w:type="pct" w:w="5000"/>
        <w:tblLayout w:type="fixed"/>
        <w:tblLook w:firstRow="1" w:lastRow="0" w:firstColumn="0" w:lastColumn="0" w:noHBand="0" w:noVBand="0" w:val="0020"/>
      </w:tblPr>
      <w:tblGrid>
        <w:gridCol w:w="1502"/>
        <w:gridCol w:w="1911"/>
        <w:gridCol w:w="2184"/>
        <w:gridCol w:w="2321"/>
      </w:tblGrid>
      <w:tr>
        <w:trPr>
          <w:tblHeader w:val="on"/>
        </w:trPr>
        <w:tc>
          <w:tcPr/>
          <w:p>
            <w:pPr>
              <w:pStyle w:val="Compact"/>
            </w:pPr>
            <w:r>
              <w:t xml:space="preserve">Observable</w:t>
            </w:r>
          </w:p>
        </w:tc>
        <w:tc>
          <w:tcPr/>
          <w:p>
            <w:pPr>
              <w:pStyle w:val="Compact"/>
            </w:pPr>
            <w:r>
              <w:t xml:space="preserve">ART-Vorhersage</w:t>
            </w:r>
          </w:p>
        </w:tc>
        <w:tc>
          <w:tcPr/>
          <w:p>
            <w:pPr>
              <w:pStyle w:val="Compact"/>
            </w:pPr>
            <w:r>
              <w:t xml:space="preserve">SSZ-Vorhersage</w:t>
            </w:r>
          </w:p>
        </w:tc>
        <w:tc>
          <w:tcPr/>
          <w:p>
            <w:pPr>
              <w:pStyle w:val="Compact"/>
            </w:pPr>
            <w:r>
              <w:t xml:space="preserve">Unterscheidbar?</w:t>
            </w:r>
          </w:p>
        </w:tc>
      </w:tr>
      <w:tr>
        <w:tc>
          <w:tcPr/>
          <w:p>
            <w:pPr>
              <w:pStyle w:val="Compact"/>
            </w:pPr>
            <w:r>
              <w:t xml:space="preserve">Oberflächenemission</w:t>
            </w:r>
          </w:p>
        </w:tc>
        <w:tc>
          <w:tcPr/>
          <w:p>
            <w:pPr>
              <w:pStyle w:val="Compact"/>
            </w:pPr>
            <w:r>
              <w:t xml:space="preserve">Keine (Hawking T ~ nK)</w:t>
            </w:r>
          </w:p>
        </w:tc>
        <w:tc>
          <w:tcPr/>
          <w:p>
            <w:pPr>
              <w:pStyle w:val="Compact"/>
            </w:pPr>
            <w:r>
              <w:t xml:space="preserve">Thermisch (Akkretion T ~ MK)</w:t>
            </w:r>
          </w:p>
        </w:tc>
        <w:tc>
          <w:tcPr/>
          <w:p>
            <w:pPr>
              <w:pStyle w:val="Compact"/>
            </w:pPr>
            <w:r>
              <w:t xml:space="preserve">Ja (Röntgen)</w:t>
            </w:r>
          </w:p>
        </w:tc>
      </w:tr>
      <w:tr>
        <w:tc>
          <w:tcPr/>
          <w:p>
            <w:pPr>
              <w:pStyle w:val="Compact"/>
            </w:pPr>
            <w:r>
              <w:t xml:space="preserve">Schattengröße</w:t>
            </w:r>
          </w:p>
        </w:tc>
        <w:tc>
          <w:tcPr/>
          <w:p>
            <w:pPr>
              <w:pStyle w:val="Compact"/>
            </w:pPr>
            <w:r>
              <w:t xml:space="preserve">10,39 GM/(c²D_A)</w:t>
            </w:r>
          </w:p>
        </w:tc>
        <w:tc>
          <w:tcPr/>
          <w:p>
            <w:pPr>
              <w:pStyle w:val="Compact"/>
            </w:pPr>
            <w:r>
              <w:t xml:space="preserve">0,987× ART</w:t>
            </w:r>
          </w:p>
        </w:tc>
        <w:tc>
          <w:tcPr/>
          <w:p>
            <w:pPr>
              <w:pStyle w:val="Compact"/>
            </w:pPr>
            <w:r>
              <w:t xml:space="preserve">Ja (ngEHT)</w:t>
            </w:r>
          </w:p>
        </w:tc>
      </w:tr>
      <w:tr>
        <w:tc>
          <w:tcPr/>
          <w:p>
            <w:pPr>
              <w:pStyle w:val="Compact"/>
            </w:pPr>
            <w:r>
              <w:t xml:space="preserve">Horizontüberquerung</w:t>
            </w:r>
          </w:p>
        </w:tc>
        <w:tc>
          <w:tcPr/>
          <w:p>
            <w:pPr>
              <w:pStyle w:val="Compact"/>
            </w:pPr>
            <w:r>
              <w:t xml:space="preserve">Unendliche Koord.-Zeit</w:t>
            </w:r>
          </w:p>
        </w:tc>
        <w:tc>
          <w:tcPr/>
          <w:p>
            <w:pPr>
              <w:pStyle w:val="Compact"/>
            </w:pPr>
            <w:r>
              <w:t xml:space="preserve">Endliche Koord.-Zeit</w:t>
            </w:r>
          </w:p>
        </w:tc>
        <w:tc>
          <w:tcPr/>
          <w:p>
            <w:pPr>
              <w:pStyle w:val="Compact"/>
            </w:pPr>
            <w:r>
              <w:t xml:space="preserve">Indirekt</w:t>
            </w:r>
          </w:p>
        </w:tc>
      </w:tr>
    </w:tbl>
    <w:bookmarkEnd w:id="925"/>
    <w:bookmarkStart w:id="926" w:name="der-vielversprechendste-test"/>
    <w:p>
      <w:pPr>
        <w:pStyle w:val="Heading3"/>
      </w:pPr>
      <w:r>
        <w:rPr>
          <w:rStyle w:val="SectionNumber"/>
        </w:rPr>
        <w:t xml:space="preserve">22.6.2</w:t>
      </w:r>
      <w:r>
        <w:tab/>
      </w:r>
      <w:r>
        <w:t xml:space="preserve">Der vielversprechendste Test</w:t>
      </w:r>
    </w:p>
    <w:p>
      <w:pPr>
        <w:pStyle w:val="FirstParagraph"/>
      </w:pPr>
      <w:r>
        <w:t xml:space="preserve">Die Neutronenstern-Oberflächenrotverschiebung (+13% vs. ART) ist der vielversprechendste Nahzeitest, messbar durch NICER (2025–2027). Der Schwarze-Loch-Schattendurchmesser (−1,3% vs. ART) wird durch ngEHT (2027–2030) testbar sein. Siehe Kapitel 30 für die vollständige Vorhersagetabelle.</w:t>
      </w:r>
    </w:p>
    <w:bookmarkEnd w:id="926"/>
    <w:bookmarkEnd w:id="927"/>
    <w:bookmarkStart w:id="933" w:name="Xe0ebc7cc65871a41d875dcd3c1464cb36a2fa90"/>
    <w:p>
      <w:pPr>
        <w:pStyle w:val="Heading2"/>
      </w:pPr>
      <w:r>
        <w:rPr>
          <w:rStyle w:val="SectionNumber"/>
        </w:rPr>
        <w:t xml:space="preserve">22.7</w:t>
      </w:r>
      <w:r>
        <w:tab/>
      </w:r>
      <w:r>
        <w:t xml:space="preserve">21.6 Historische Entwicklung des Schwarzen-Loch-Konzepts</w:t>
      </w:r>
    </w:p>
    <w:bookmarkStart w:id="928" w:name="von-michell-zu-penrose-eine-zeittafel"/>
    <w:p>
      <w:pPr>
        <w:pStyle w:val="Heading3"/>
      </w:pPr>
      <w:r>
        <w:rPr>
          <w:rStyle w:val="SectionNumber"/>
        </w:rPr>
        <w:t xml:space="preserve">22.7.1</w:t>
      </w:r>
      <w:r>
        <w:tab/>
      </w:r>
      <w:r>
        <w:t xml:space="preserve">Von Michell zu Penrose: Eine Zeittafel</w:t>
      </w:r>
    </w:p>
    <w:tbl>
      <w:tblPr>
        <w:tblStyle w:val="Table"/>
        <w:tblW w:type="pct" w:w="5000"/>
        <w:tblLayout w:type="fixed"/>
        <w:tblLook w:firstRow="1" w:lastRow="0" w:firstColumn="0" w:lastColumn="0" w:noHBand="0" w:noVBand="0" w:val="0020"/>
      </w:tblPr>
      <w:tblGrid>
        <w:gridCol w:w="1827"/>
        <w:gridCol w:w="2741"/>
        <w:gridCol w:w="3350"/>
      </w:tblGrid>
      <w:tr>
        <w:trPr>
          <w:tblHeader w:val="on"/>
        </w:trPr>
        <w:tc>
          <w:tcPr/>
          <w:p>
            <w:pPr>
              <w:pStyle w:val="Compact"/>
            </w:pPr>
            <w:r>
              <w:t xml:space="preserve">Jahr</w:t>
            </w:r>
          </w:p>
        </w:tc>
        <w:tc>
          <w:tcPr/>
          <w:p>
            <w:pPr>
              <w:pStyle w:val="Compact"/>
            </w:pPr>
            <w:r>
              <w:t xml:space="preserve">Beitrag</w:t>
            </w:r>
          </w:p>
        </w:tc>
        <w:tc>
          <w:tcPr/>
          <w:p>
            <w:pPr>
              <w:pStyle w:val="Compact"/>
            </w:pPr>
            <w:r>
              <w:t xml:space="preserve">Bedeutung</w:t>
            </w:r>
          </w:p>
        </w:tc>
      </w:tr>
      <w:tr>
        <w:tc>
          <w:tcPr/>
          <w:p>
            <w:pPr>
              <w:pStyle w:val="Compact"/>
            </w:pPr>
            <w:r>
              <w:t xml:space="preserve">1783</w:t>
            </w:r>
          </w:p>
        </w:tc>
        <w:tc>
          <w:tcPr/>
          <w:p>
            <w:pPr>
              <w:pStyle w:val="Compact"/>
            </w:pPr>
            <w:r>
              <w:t xml:space="preserve">Michell: Dunkle Sterne</w:t>
            </w:r>
          </w:p>
        </w:tc>
        <w:tc>
          <w:tcPr/>
          <w:p>
            <w:pPr>
              <w:pStyle w:val="Compact"/>
            </w:pPr>
            <w:r>
              <w:t xml:space="preserve">Erste Vorhersage lichtfangender Objekte</w:t>
            </w:r>
          </w:p>
        </w:tc>
      </w:tr>
      <w:tr>
        <w:tc>
          <w:tcPr/>
          <w:p>
            <w:pPr>
              <w:pStyle w:val="Compact"/>
            </w:pPr>
            <w:r>
              <w:t xml:space="preserve">1796</w:t>
            </w:r>
          </w:p>
        </w:tc>
        <w:tc>
          <w:tcPr/>
          <w:p>
            <w:pPr>
              <w:pStyle w:val="Compact"/>
            </w:pPr>
            <w:r>
              <w:t xml:space="preserve">Laplace: Corps obscurs</w:t>
            </w:r>
          </w:p>
        </w:tc>
        <w:tc>
          <w:tcPr/>
          <w:p>
            <w:pPr>
              <w:pStyle w:val="Compact"/>
            </w:pPr>
            <w:r>
              <w:t xml:space="preserve">Unabhängige Ableitung</w:t>
            </w:r>
          </w:p>
        </w:tc>
      </w:tr>
      <w:tr>
        <w:tc>
          <w:tcPr/>
          <w:p>
            <w:pPr>
              <w:pStyle w:val="Compact"/>
            </w:pPr>
            <w:r>
              <w:t xml:space="preserve">1916</w:t>
            </w:r>
          </w:p>
        </w:tc>
        <w:tc>
          <w:tcPr/>
          <w:p>
            <w:pPr>
              <w:pStyle w:val="Compact"/>
            </w:pPr>
            <w:r>
              <w:t xml:space="preserve">Schwarzschild: Exakte Lösung</w:t>
            </w:r>
          </w:p>
        </w:tc>
        <w:tc>
          <w:tcPr/>
          <w:p>
            <w:pPr>
              <w:pStyle w:val="Compact"/>
            </w:pPr>
            <w:r>
              <w:t xml:space="preserve">Erste Schwarze-Loch-Metrik</w:t>
            </w:r>
          </w:p>
        </w:tc>
      </w:tr>
      <w:tr>
        <w:tc>
          <w:tcPr/>
          <w:p>
            <w:pPr>
              <w:pStyle w:val="Compact"/>
            </w:pPr>
            <w:r>
              <w:t xml:space="preserve">1939</w:t>
            </w:r>
          </w:p>
        </w:tc>
        <w:tc>
          <w:tcPr/>
          <w:p>
            <w:pPr>
              <w:pStyle w:val="Compact"/>
            </w:pPr>
            <w:r>
              <w:t xml:space="preserve">Oppenheimer-Snyder: Kollaps</w:t>
            </w:r>
          </w:p>
        </w:tc>
        <w:tc>
          <w:tcPr/>
          <w:p>
            <w:pPr>
              <w:pStyle w:val="Compact"/>
            </w:pPr>
            <w:r>
              <w:t xml:space="preserve">Erste Kollapsberechnung</w:t>
            </w:r>
          </w:p>
        </w:tc>
      </w:tr>
      <w:tr>
        <w:tc>
          <w:tcPr/>
          <w:p>
            <w:pPr>
              <w:pStyle w:val="Compact"/>
            </w:pPr>
            <w:r>
              <w:t xml:space="preserve">1958</w:t>
            </w:r>
          </w:p>
        </w:tc>
        <w:tc>
          <w:tcPr/>
          <w:p>
            <w:pPr>
              <w:pStyle w:val="Compact"/>
            </w:pPr>
            <w:r>
              <w:t xml:space="preserve">Finkelstein: Horizontdurchgang</w:t>
            </w:r>
          </w:p>
        </w:tc>
        <w:tc>
          <w:tcPr/>
          <w:p>
            <w:pPr>
              <w:pStyle w:val="Compact"/>
            </w:pPr>
            <w:r>
              <w:t xml:space="preserve">Horizont als Einwegmembran</w:t>
            </w:r>
          </w:p>
        </w:tc>
      </w:tr>
      <w:tr>
        <w:tc>
          <w:tcPr/>
          <w:p>
            <w:pPr>
              <w:pStyle w:val="Compact"/>
            </w:pPr>
            <w:r>
              <w:t xml:space="preserve">1963</w:t>
            </w:r>
          </w:p>
        </w:tc>
        <w:tc>
          <w:tcPr/>
          <w:p>
            <w:pPr>
              <w:pStyle w:val="Compact"/>
            </w:pPr>
            <w:r>
              <w:t xml:space="preserve">Kerr: Rotierende Lösung</w:t>
            </w:r>
          </w:p>
        </w:tc>
        <w:tc>
          <w:tcPr/>
          <w:p>
            <w:pPr>
              <w:pStyle w:val="Compact"/>
            </w:pPr>
            <w:r>
              <w:t xml:space="preserve">Realistische Schwarze Löcher</w:t>
            </w:r>
          </w:p>
        </w:tc>
      </w:tr>
      <w:tr>
        <w:tc>
          <w:tcPr/>
          <w:p>
            <w:pPr>
              <w:pStyle w:val="Compact"/>
            </w:pPr>
            <w:r>
              <w:t xml:space="preserve">1965</w:t>
            </w:r>
          </w:p>
        </w:tc>
        <w:tc>
          <w:tcPr/>
          <w:p>
            <w:pPr>
              <w:pStyle w:val="Compact"/>
            </w:pPr>
            <w:r>
              <w:t xml:space="preserve">Penrose: Singularitätstheorem</w:t>
            </w:r>
          </w:p>
        </w:tc>
        <w:tc>
          <w:tcPr/>
          <w:p>
            <w:pPr>
              <w:pStyle w:val="Compact"/>
            </w:pPr>
            <w:r>
              <w:t xml:space="preserve">Singularitäten sind unvermeidlich</w:t>
            </w:r>
          </w:p>
        </w:tc>
      </w:tr>
      <w:tr>
        <w:tc>
          <w:tcPr/>
          <w:p>
            <w:pPr>
              <w:pStyle w:val="Compact"/>
            </w:pPr>
            <w:r>
              <w:t xml:space="preserve">1974</w:t>
            </w:r>
          </w:p>
        </w:tc>
        <w:tc>
          <w:tcPr/>
          <w:p>
            <w:pPr>
              <w:pStyle w:val="Compact"/>
            </w:pPr>
            <w:r>
              <w:t xml:space="preserve">Hawking: Strahlung</w:t>
            </w:r>
          </w:p>
        </w:tc>
        <w:tc>
          <w:tcPr/>
          <w:p>
            <w:pPr>
              <w:pStyle w:val="Compact"/>
            </w:pPr>
            <w:r>
              <w:t xml:space="preserve">Schwarze Löcher verdampfen</w:t>
            </w:r>
          </w:p>
        </w:tc>
      </w:tr>
      <w:tr>
        <w:tc>
          <w:tcPr/>
          <w:p>
            <w:pPr>
              <w:pStyle w:val="Compact"/>
            </w:pPr>
            <w:r>
              <w:t xml:space="preserve">2012</w:t>
            </w:r>
          </w:p>
        </w:tc>
        <w:tc>
          <w:tcPr/>
          <w:p>
            <w:pPr>
              <w:pStyle w:val="Compact"/>
            </w:pPr>
            <w:r>
              <w:t xml:space="preserve">AMPS: Firewall</w:t>
            </w:r>
          </w:p>
        </w:tc>
        <w:tc>
          <w:tcPr/>
          <w:p>
            <w:pPr>
              <w:pStyle w:val="Compact"/>
            </w:pPr>
            <w:r>
              <w:t xml:space="preserve">Informationsparadoxon verschärft</w:t>
            </w:r>
          </w:p>
        </w:tc>
      </w:tr>
      <w:tr>
        <w:tc>
          <w:tcPr/>
          <w:p>
            <w:pPr>
              <w:pStyle w:val="Compact"/>
            </w:pPr>
            <w:r>
              <w:t xml:space="preserve">2019</w:t>
            </w:r>
          </w:p>
        </w:tc>
        <w:tc>
          <w:tcPr/>
          <w:p>
            <w:pPr>
              <w:pStyle w:val="Compact"/>
            </w:pPr>
            <w:r>
              <w:t xml:space="preserve">EHT: Erstes Bild</w:t>
            </w:r>
          </w:p>
        </w:tc>
        <w:tc>
          <w:tcPr/>
          <w:p>
            <w:pPr>
              <w:pStyle w:val="Compact"/>
            </w:pPr>
            <w:r>
              <w:t xml:space="preserve">Direkter Schattennachweis</w:t>
            </w:r>
          </w:p>
        </w:tc>
      </w:tr>
      <w:tr>
        <w:tc>
          <w:tcPr/>
          <w:p>
            <w:pPr>
              <w:pStyle w:val="Compact"/>
            </w:pPr>
            <w:r>
              <w:t xml:space="preserve">2024</w:t>
            </w:r>
          </w:p>
        </w:tc>
        <w:tc>
          <w:tcPr/>
          <w:p>
            <w:pPr>
              <w:pStyle w:val="Compact"/>
            </w:pPr>
            <w:r>
              <w:t xml:space="preserve">SSZ: Natürliche Grenze</w:t>
            </w:r>
          </w:p>
        </w:tc>
        <w:tc>
          <w:tcPr/>
          <w:p>
            <w:pPr>
              <w:pStyle w:val="Compact"/>
            </w:pPr>
            <w:r>
              <w:t xml:space="preserve">Alternative ohne Horizont</w:t>
            </w:r>
          </w:p>
        </w:tc>
      </w:tr>
    </w:tbl>
    <w:bookmarkEnd w:id="928"/>
    <w:bookmarkStart w:id="929" w:name="michells-originalargument-im-detail"/>
    <w:p>
      <w:pPr>
        <w:pStyle w:val="Heading3"/>
      </w:pPr>
      <w:r>
        <w:rPr>
          <w:rStyle w:val="SectionNumber"/>
        </w:rPr>
        <w:t xml:space="preserve">22.7.2</w:t>
      </w:r>
      <w:r>
        <w:tab/>
      </w:r>
      <w:r>
        <w:t xml:space="preserve">Michells Originalargument im Detail</w:t>
      </w:r>
    </w:p>
    <w:p>
      <w:pPr>
        <w:pStyle w:val="FirstParagraph"/>
      </w:pPr>
      <w:r>
        <w:t xml:space="preserve">Michell argumentierte wie folgt: Wenn ein Körper so massiv und kompakt ist, dass seine Fluchtgeschwindigkeit die Lichtgeschwindigkeit übersteigt, dann kann kein Lichtteilchen (Korpuskel in der Newtonschen Theorie) dem Körper entkommen. Die kritische Bedingung:</w:t>
      </w:r>
    </w:p>
    <w:p>
      <w:pPr>
        <w:pStyle w:val="BodyText"/>
      </w:pPr>
      <m:oMath>
        <m:sSub>
          <m:e>
            <m:r>
              <m:t>v</m:t>
            </m:r>
          </m:e>
          <m:sub>
            <m:r>
              <m:t>e</m:t>
            </m:r>
            <m:r>
              <m:t>s</m:t>
            </m:r>
            <m:r>
              <m:t>c</m:t>
            </m:r>
          </m:sub>
        </m:sSub>
      </m:oMath>
      <w:r>
        <w:t xml:space="preserve"> </w:t>
      </w:r>
      <w:r>
        <w:t xml:space="preserve">= √(2GM/R) ≥ c ⇒ R ≤ 2GM/c² =</w:t>
      </w:r>
      <w:r>
        <w:t xml:space="preserve"> </w:t>
      </w:r>
      <m:oMath>
        <m:sSub>
          <m:e>
            <m:r>
              <m:t>r</m:t>
            </m:r>
          </m:e>
          <m:sub>
            <m:r>
              <m:t>s</m:t>
            </m:r>
          </m:sub>
        </m:sSub>
      </m:oMath>
    </w:p>
    <w:p>
      <w:pPr>
        <w:pStyle w:val="BodyText"/>
      </w:pPr>
      <w:r>
        <w:t xml:space="preserve">Michell berechnete, dass ein Körper mit 500-fachem Sonnenradius bei Sonnendichte ein Dunkler Stern wäre. Bemerkenswert: Michells Formel R ≤</w:t>
      </w:r>
      <w:r>
        <w:t xml:space="preserve"> </w:t>
      </w:r>
      <m:oMath>
        <m:sSub>
          <m:e>
            <m:r>
              <m:t>r</m:t>
            </m:r>
          </m:e>
          <m:sub>
            <m:r>
              <m:t>s</m:t>
            </m:r>
          </m:sub>
        </m:sSub>
      </m:oMath>
      <w:r>
        <w:t xml:space="preserve"> </w:t>
      </w:r>
      <w:r>
        <w:t xml:space="preserve">stimmt exakt mit dem Schwarzschild-Radius überein, obwohl die zugrunde liegende Physik völlig verschieden ist (Newtonsche Korpuskeltheorie vs. Raumzeitkrümmung).</w:t>
      </w:r>
    </w:p>
    <w:p>
      <w:pPr>
        <w:pStyle w:val="BodyText"/>
      </w:pPr>
      <w:r>
        <w:t xml:space="preserve">In SSZ ist die Situation näher an Michells Bild als an Einsteins: Licht wird nicht kausal gefangen (wie in der ART), sondern maximal verlangsamt und rotverschoben. Der SSZ-Dunkle-Stern ist ein Objekt, aus dem Licht entkommen KANN, aber so stark rotverschoben ist (z = 0,802), dass es praktisch unsichtbar wird — ein „fast-dunkler Stern“.</w:t>
      </w:r>
    </w:p>
    <w:bookmarkEnd w:id="929"/>
    <w:bookmarkStart w:id="930" w:name="X36a8c5e3f09acc896df0338d2ece43508f5e1d2"/>
    <w:p>
      <w:pPr>
        <w:pStyle w:val="Heading3"/>
      </w:pPr>
      <w:r>
        <w:rPr>
          <w:rStyle w:val="SectionNumber"/>
        </w:rPr>
        <w:t xml:space="preserve">22.7.3</w:t>
      </w:r>
      <w:r>
        <w:tab/>
      </w:r>
      <w:r>
        <w:t xml:space="preserve">Der Unterschied zwischen „gefangen“ und „rotverschoben“</w:t>
      </w:r>
    </w:p>
    <w:p>
      <w:pPr>
        <w:pStyle w:val="FirstParagraph"/>
      </w:pPr>
      <w:r>
        <w:t xml:space="preserve">Der fundamentale Unterschied zwischen ART und SSZ bei r =</w:t>
      </w:r>
      <w:r>
        <w:t xml:space="preserve"> </w:t>
      </w:r>
      <m:oMath>
        <m:sSub>
          <m:e>
            <m:r>
              <m:t>r</m:t>
            </m:r>
          </m:e>
          <m:sub>
            <m:r>
              <m:t>s</m:t>
            </m:r>
          </m:sub>
        </m:sSub>
      </m:oMath>
      <w:r>
        <w:t xml:space="preserve">:</w:t>
      </w:r>
    </w:p>
    <w:p>
      <w:pPr>
        <w:pStyle w:val="BodyText"/>
      </w:pPr>
      <w:r>
        <w:rPr>
          <w:b/>
          <w:bCs/>
        </w:rPr>
        <w:t xml:space="preserve">ART:</w:t>
      </w:r>
      <w:r>
        <w:t xml:space="preserve"> </w:t>
      </w:r>
      <w:r>
        <w:t xml:space="preserve">Licht ist kausal gefangen. Kein Signal kann den Horizont nach außen überqueren. Die Rotverschiebung ist unendlich. Ein externer Beobachter sieht nie das Einfallen eines Objekts (es dauert unendliche Koordinatenzeit).</w:t>
      </w:r>
    </w:p>
    <w:p>
      <w:pPr>
        <w:pStyle w:val="BodyText"/>
      </w:pPr>
      <w:r>
        <w:rPr>
          <w:b/>
          <w:bCs/>
        </w:rPr>
        <w:t xml:space="preserve">SSZ:</w:t>
      </w:r>
      <w:r>
        <w:t xml:space="preserve"> </w:t>
      </w:r>
      <w:r>
        <w:t xml:space="preserve">Licht ist extrem rotverschoben, aber nicht gefangen. Ein Signal bei r =</w:t>
      </w:r>
      <w:r>
        <w:t xml:space="preserve"> </w:t>
      </w:r>
      <m:oMath>
        <m:sSub>
          <m:e>
            <m:r>
              <m:t>r</m:t>
            </m:r>
          </m:e>
          <m:sub>
            <m:r>
              <m:t>s</m:t>
            </m:r>
          </m:sub>
        </m:sSub>
      </m:oMath>
      <w:r>
        <w:t xml:space="preserve"> </w:t>
      </w:r>
      <w:r>
        <w:t xml:space="preserve">braucht endliche Koordinatenzeit, um einen externen Beobachter zu erreichen. Die Rotverschiebung ist z = 0,802 — groß, aber endlich. Ein externer Beobachter sieht das Einfallen in endlicher Zeit (stark verlangsamt und rotverschoben).</w:t>
      </w:r>
    </w:p>
    <w:p>
      <w:pPr>
        <w:pStyle w:val="BodyText"/>
      </w:pPr>
      <w:r>
        <w:t xml:space="preserve">Praktisch bedeutet dies: Für astronomische Beobachtungen sind beide Theorien fast ununterscheidbar (weil z = 0,802 bereits eine extreme Rotverschiebung ist), aber konzeptionell sind sie fundamental verschieden (Information kann in SSZ entkommen, in der ART nicht).</w:t>
      </w:r>
    </w:p>
    <w:bookmarkEnd w:id="930"/>
    <w:bookmarkStart w:id="931" w:name="X8a547467fcb2744ca7c97a96290ef9bfae652d5"/>
    <w:p>
      <w:pPr>
        <w:pStyle w:val="Heading3"/>
      </w:pPr>
      <w:r>
        <w:rPr>
          <w:rStyle w:val="SectionNumber"/>
        </w:rPr>
        <w:t xml:space="preserve">22.7.4</w:t>
      </w:r>
      <w:r>
        <w:tab/>
      </w:r>
      <w:r>
        <w:t xml:space="preserve">Beobachtungsstrategien zur Dunkle-Stern-Detektion</w:t>
      </w:r>
    </w:p>
    <w:p>
      <w:pPr>
        <w:pStyle w:val="FirstParagraph"/>
      </w:pPr>
      <w:r>
        <w:t xml:space="preserve">Drei Beobachtungsstrategien könnten SSZ-Dunkle-Sterne von ART-Schwarzen-Löchern unterscheiden:</w:t>
      </w:r>
    </w:p>
    <w:p>
      <w:pPr>
        <w:pStyle w:val="BodyText"/>
      </w:pPr>
      <w:r>
        <w:rPr>
          <w:b/>
          <w:bCs/>
        </w:rPr>
        <w:t xml:space="preserve">Strategie 1 — Radioemission von der natürlichen Grenze:</w:t>
      </w:r>
      <w:r>
        <w:t xml:space="preserve"> </w:t>
      </w:r>
      <w:r>
        <w:t xml:space="preserve">Die natürliche Grenze emittiert thermische Strahlung, die um z = 0,802 rotverschoben wird. Für ein stellares Schwarzes Loch mit Akkretionsrate ~10⁻⁸ M</w:t>
      </w:r>
      <m:oMath>
        <m:r>
          <m:rPr>
            <m:sty m:val="p"/>
          </m:rPr>
          <m:t>⊙</m:t>
        </m:r>
      </m:oMath>
      <w:r>
        <w:t xml:space="preserve">/Jahr liegt die beobachtete Emission im Radiobereich (~GHz). Das ngEHT (next-generation Event Horizon Telescope) könnte diese Emission für Sgr A* und M87* detektieren, falls sie existiert. Die vorhergesagte Flussdichte ist ~μJy — an der Grenze der ngEHT-Empfindlichkeit.</w:t>
      </w:r>
    </w:p>
    <w:p>
      <w:pPr>
        <w:pStyle w:val="BodyText"/>
      </w:pPr>
      <w:r>
        <w:rPr>
          <w:b/>
          <w:bCs/>
        </w:rPr>
        <w:t xml:space="preserve">Strategie 2 — Metrik-Perturbationen-Echos:</w:t>
      </w:r>
      <w:r>
        <w:t xml:space="preserve"> </w:t>
      </w:r>
      <w:r>
        <w:t xml:space="preserve">Nach einer Binärverschmelzung können Metrik-Perturbationen an der natürlichen Grenze reflektiert werden und als Echos mit Zeitverzögerung Δt</w:t>
      </w:r>
      <w:r>
        <w:t xml:space="preserve"> </w:t>
      </w:r>
      <m:oMath>
        <m:r>
          <m:rPr>
            <m:sty m:val="p"/>
          </m:rPr>
          <m:t>≈</m:t>
        </m:r>
      </m:oMath>
      <w:r>
        <w:t xml:space="preserve"> </w:t>
      </w:r>
      <w:r>
        <w:t xml:space="preserve">0,6 r_s/c nach dem Hauptsignal erscheinen. Für ein 30-M</w:t>
      </w:r>
      <m:oMath>
        <m:r>
          <m:rPr>
            <m:sty m:val="p"/>
          </m:rPr>
          <m:t>⊙</m:t>
        </m:r>
      </m:oMath>
      <w:r>
        <w:t xml:space="preserve">-Schwarzes-Loch ist Δt</w:t>
      </w:r>
      <w:r>
        <w:t xml:space="preserve"> </w:t>
      </w:r>
      <m:oMath>
        <m:r>
          <m:rPr>
            <m:sty m:val="p"/>
          </m:rPr>
          <m:t>≈</m:t>
        </m:r>
      </m:oMath>
      <w:r>
        <w:t xml:space="preserve"> </w:t>
      </w:r>
      <w:r>
        <w:t xml:space="preserve">0,3 ms. GW-Detektoren haben nach solchen Echos gesucht (Abedi et al. 2017), mit nicht-schlüssigen Ergebnissen. Das Einstein-Teleskop (geplant für die 2030er Jahre) wird die Empfindlichkeit haben, Echos für M &lt; 50 M</w:t>
      </w:r>
      <m:oMath>
        <m:r>
          <m:rPr>
            <m:sty m:val="p"/>
          </m:rPr>
          <m:t>⊙</m:t>
        </m:r>
      </m:oMath>
      <w:r>
        <w:t xml:space="preserve"> </w:t>
      </w:r>
      <w:r>
        <w:t xml:space="preserve">definitiv zu detektieren oder auszuschließen.</w:t>
      </w:r>
    </w:p>
    <w:p>
      <w:pPr>
        <w:pStyle w:val="BodyText"/>
      </w:pPr>
      <w:r>
        <w:rPr>
          <w:b/>
          <w:bCs/>
        </w:rPr>
        <w:t xml:space="preserve">Strategie 3 — Gezeitendeformierbarkeit bei Verschmelzungen:</w:t>
      </w:r>
      <w:r>
        <w:t xml:space="preserve"> </w:t>
      </w:r>
      <w:r>
        <w:t xml:space="preserve">Die Gezeitendeformierbarkeit beschreibt, wie leicht ein kompaktes Objekt sich im Gezeitenfeld eines Begleiters verformt. In der ART haben Schwarze Löcher null Gezeitendeformierbarkeit. In SSZ kann die natürliche Grenze sich leicht unter Gezeitenkräften verformen, was eine nicht-verschwindende Gezeitendeformierbarkeit ergibt. Dies beeinflusst die Inspiral-Wellenform und ist mit aktuellen Detektoren für Neutronenstern-Schwarzes-Loch-Verschmelzungen messbar.</w:t>
      </w:r>
    </w:p>
    <w:bookmarkEnd w:id="931"/>
    <w:bookmarkStart w:id="932" w:name="X1beefeb1bbab9a03305590161f886d22f4595d0"/>
    <w:p>
      <w:pPr>
        <w:pStyle w:val="Heading3"/>
      </w:pPr>
      <w:r>
        <w:rPr>
          <w:rStyle w:val="SectionNumber"/>
        </w:rPr>
        <w:t xml:space="preserve">22.7.5</w:t>
      </w:r>
      <w:r>
        <w:tab/>
      </w:r>
      <w:r>
        <w:t xml:space="preserve">Vergleich mit anderen exotischen kompakten Objekten</w:t>
      </w:r>
    </w:p>
    <w:p>
      <w:pPr>
        <w:pStyle w:val="FirstParagraph"/>
      </w:pPr>
      <w:r>
        <w:t xml:space="preserve">Der SSZ-Dunkle-Stern ist nicht die einzige vorgeschlagene Alternative zum ART-Schwarzen-Loch:</w:t>
      </w:r>
    </w:p>
    <w:p>
      <w:pPr>
        <w:pStyle w:val="BodyText"/>
      </w:pPr>
      <w:r>
        <w:rPr>
          <w:b/>
          <w:bCs/>
        </w:rPr>
        <w:t xml:space="preserve">Gravastars</w:t>
      </w:r>
      <w:r>
        <w:t xml:space="preserve"> </w:t>
      </w:r>
      <w:r>
        <w:t xml:space="preserve">(Mazur und Mottola, 2004): Objekte mit einem de-Sitter-Inneren (positive kosmologische Konstante), einer dünnen Schale steifer Materie an der Grenze und einem Schwarzschild-Äußeren. Gravastars haben keinen Horizont und keine Singularität, ähnlich SSZ-Dunklen-Sternen, aber ihre Innenstruktur ist fundamental verschieden (de Sitter vs. segmentgesättigt).</w:t>
      </w:r>
    </w:p>
    <w:p>
      <w:pPr>
        <w:pStyle w:val="BodyText"/>
      </w:pPr>
      <w:r>
        <w:rPr>
          <w:b/>
          <w:bCs/>
        </w:rPr>
        <w:t xml:space="preserve">Bosonensterne:</w:t>
      </w:r>
      <w:r>
        <w:t xml:space="preserve"> </w:t>
      </w:r>
      <w:r>
        <w:t xml:space="preserve">Selbstgravitierende Konfigurationen eines komplexen Skalarfeldes, stabilisiert durch die Unschärferelation. Bosonensterne sind transparent (keine Oberfläche), können beliebig kompakt sein und erzeugen Metrik-Perturbationen-Echos. Sie unterscheiden sich von SSZ-Dunklen-Sternen durch einen spezifischen Materieinhalt (das Skalarfeld) statt einer geometrischen Struktur (das Segmentgitter).</w:t>
      </w:r>
    </w:p>
    <w:p>
      <w:pPr>
        <w:pStyle w:val="BodyText"/>
      </w:pPr>
      <w:r>
        <w:rPr>
          <w:b/>
          <w:bCs/>
        </w:rPr>
        <w:t xml:space="preserve">Fuzzballs</w:t>
      </w:r>
      <w:r>
        <w:t xml:space="preserve"> </w:t>
      </w:r>
      <w:r>
        <w:t xml:space="preserve">(Stringtheorie): Stringartige Objekte ohne klassisches Inneres, deren Oberfläche eine Quantenüberlagerung von Stringzuständen ist. Fuzzballs lösen das Informationsparadoxon, aber ihre Eigenschaften hängen von der spezifischen Stringtheorie-Kompaktifizierung ab.</w:t>
      </w:r>
    </w:p>
    <w:p>
      <w:pPr>
        <w:pStyle w:val="BodyText"/>
      </w:pPr>
      <w:r>
        <w:t xml:space="preserve">Der SSZ-Dunkle-Stern zeichnet sich durch seine Konstruktionsökonomie aus: Er erfordert keinen neuen Materieinhalt (anders als Bosonensterne), keine neue geometrische Struktur (anders als Gravastars) und keine neue fundamentale Theorie (anders als Fuzzballs). Er folgt direkt aus der SSZ-Segmentdichte, die auch die Schwachfeldvorhersagen der Teile I–IV erzeugt.</w:t>
      </w:r>
    </w:p>
    <w:bookmarkEnd w:id="932"/>
    <w:bookmarkEnd w:id="933"/>
    <w:bookmarkStart w:id="934" w:name="validierung-und-konsistenz-20"/>
    <w:p>
      <w:pPr>
        <w:pStyle w:val="Heading2"/>
      </w:pPr>
      <w:r>
        <w:rPr>
          <w:rStyle w:val="SectionNumber"/>
        </w:rPr>
        <w:t xml:space="preserve">22.8</w:t>
      </w:r>
      <w:r>
        <w:tab/>
      </w:r>
      <w:r>
        <w:t xml:space="preserve">21.7 Validierung und Konsistenz</w:t>
      </w:r>
    </w:p>
    <w:p>
      <w:pPr>
        <w:pStyle w:val="FirstParagraph"/>
      </w:pPr>
      <w:r>
        <w:rPr>
          <w:b/>
          <w:bCs/>
        </w:rPr>
        <w:t xml:space="preserve">Testdateien:</w:t>
      </w:r>
      <w:r>
        <w:t xml:space="preserve"> </w:t>
      </w:r>
      <w:r>
        <w:rPr>
          <w:rStyle w:val="VerbatimChar"/>
        </w:rPr>
        <w:t xml:space="preserve">test_dark_star</w:t>
      </w:r>
      <w:r>
        <w:t xml:space="preserve">,</w:t>
      </w:r>
      <w:r>
        <w:t xml:space="preserve"> </w:t>
      </w:r>
      <w:r>
        <w:rPr>
          <w:rStyle w:val="VerbatimChar"/>
        </w:rPr>
        <w:t xml:space="preserve">test_escape</w:t>
      </w:r>
      <w:r>
        <w:t xml:space="preserve">,</w:t>
      </w:r>
      <w:r>
        <w:t xml:space="preserve"> </w:t>
      </w:r>
      <w:r>
        <w:rPr>
          <w:rStyle w:val="VerbatimChar"/>
        </w:rPr>
        <w:t xml:space="preserve">test_visibility</w:t>
      </w:r>
    </w:p>
    <w:p>
      <w:pPr>
        <w:pStyle w:val="BodyText"/>
      </w:pPr>
      <w:r>
        <w:rPr>
          <w:b/>
          <w:bCs/>
        </w:rPr>
        <w:t xml:space="preserve">Was die Tests beweisen:</w:t>
      </w:r>
      <w:r>
        <w:t xml:space="preserve"> </w:t>
      </w:r>
      <w:r>
        <w:t xml:space="preserve">Licht entkommt von r_s mit z = 0,802; Intensitätsverhältnis D⁴</w:t>
      </w:r>
      <w:r>
        <w:t xml:space="preserve"> </w:t>
      </w:r>
      <m:oMath>
        <m:r>
          <m:rPr>
            <m:sty m:val="p"/>
          </m:rPr>
          <m:t>≈</m:t>
        </m:r>
      </m:oMath>
      <w:r>
        <w:t xml:space="preserve"> </w:t>
      </w:r>
      <w:r>
        <w:t xml:space="preserve">0,095; keine eingeschlossenen Flächen in der SSZ-Metrik; alle vier Paradoxa erfordern D = 0 (was SSZ nicht hat).</w:t>
      </w:r>
    </w:p>
    <w:p>
      <w:pPr>
        <w:pStyle w:val="BodyText"/>
      </w:pPr>
      <w:r>
        <w:rPr>
          <w:b/>
          <w:bCs/>
        </w:rPr>
        <w:t xml:space="preserve">Was die Tests NICHT beweisen:</w:t>
      </w:r>
      <w:r>
        <w:t xml:space="preserve"> </w:t>
      </w:r>
      <w:r>
        <w:t xml:space="preserve">Dass SSZs spezifischer Wert D(</w:t>
      </w:r>
      <m:oMath>
        <m:sSub>
          <m:e>
            <m:r>
              <m:t>r</m:t>
            </m:r>
          </m:e>
          <m:sub>
            <m:r>
              <m:t>s</m:t>
            </m:r>
          </m:sub>
        </m:sSub>
      </m:oMath>
      <w:r>
        <w:t xml:space="preserve">) = 0,555 korrekt ist — dies hängt vom Axiom Ξ_max = 1 − e^{−φ} ab.</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934"/>
    <w:bookmarkStart w:id="943" w:name="schlüsselformeln-18"/>
    <w:p>
      <w:pPr>
        <w:pStyle w:val="Heading2"/>
      </w:pPr>
      <w:r>
        <w:rPr>
          <w:rStyle w:val="SectionNumber"/>
        </w:rPr>
        <w:t xml:space="preserve">22.9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z(r_s) = 0,802</w:t>
            </w:r>
          </w:p>
        </w:tc>
        <w:tc>
          <w:tcPr/>
          <w:p>
            <w:pPr>
              <w:pStyle w:val="Compact"/>
            </w:pPr>
            <w:r>
              <w:t xml:space="preserve">Flucht-Rotverschiebung</w:t>
            </w:r>
          </w:p>
        </w:tc>
      </w:tr>
      <w:tr>
        <w:tc>
          <w:tcPr/>
          <w:p>
            <w:pPr>
              <w:pStyle w:val="Compact"/>
            </w:pPr>
            <w:r>
              <w:t xml:space="preserve">2</w:t>
            </w:r>
          </w:p>
        </w:tc>
        <w:tc>
          <w:tcPr/>
          <w:p>
            <w:pPr>
              <w:pStyle w:val="Compact"/>
            </w:pPr>
            <w:r>
              <w:t xml:space="preserve">I_obs/I_emit = D⁴</w:t>
            </w:r>
            <w:r>
              <w:t xml:space="preserve"> </w:t>
            </w:r>
            <m:oMath>
              <m:r>
                <m:rPr>
                  <m:sty m:val="p"/>
                </m:rPr>
                <m:t>≈</m:t>
              </m:r>
            </m:oMath>
            <w:r>
              <w:t xml:space="preserve"> </w:t>
            </w:r>
            <w:r>
              <w:t xml:space="preserve">0,095</w:t>
            </w:r>
          </w:p>
        </w:tc>
        <w:tc>
          <w:tcPr/>
          <w:p>
            <w:pPr>
              <w:pStyle w:val="Compact"/>
            </w:pPr>
            <w:r>
              <w:t xml:space="preserve">Sichtbarkeit</w:t>
            </w:r>
          </w:p>
        </w:tc>
      </w:tr>
      <w:tr>
        <w:tc>
          <w:tcPr/>
          <w:p>
            <w:pPr>
              <w:pStyle w:val="Compact"/>
            </w:pPr>
            <w:r>
              <w:t xml:space="preserve">3</w:t>
            </w:r>
          </w:p>
        </w:tc>
        <w:tc>
          <w:tcPr/>
          <w:p>
            <w:pPr>
              <w:pStyle w:val="Compact"/>
            </w:pPr>
            <w:r>
              <w:t xml:space="preserve">D(r_s) = 0,555 &gt; 0</w:t>
            </w:r>
          </w:p>
        </w:tc>
        <w:tc>
          <w:tcPr/>
          <w:p>
            <w:pPr>
              <w:pStyle w:val="Compact"/>
            </w:pPr>
            <w:r>
              <w:t xml:space="preserve">kein kausales Einfangen</w:t>
            </w:r>
          </w:p>
        </w:tc>
      </w:tr>
    </w:tbl>
    <w:p>
      <w:r>
        <w:pict>
          <v:rect style="width:0;height:1.5pt" o:hralign="center" o:hrstd="t" o:hr="t"/>
        </w:pict>
      </w:r>
    </w:p>
    <w:bookmarkStart w:id="935" w:name="kapitelzusammenfassung-und-brücke-16"/>
    <w:p>
      <w:pPr>
        <w:pStyle w:val="Heading3"/>
      </w:pPr>
      <w:r>
        <w:rPr>
          <w:rStyle w:val="SectionNumber"/>
        </w:rPr>
        <w:t xml:space="preserve">22.9.1</w:t>
      </w:r>
      <w:r>
        <w:tab/>
      </w:r>
      <w:r>
        <w:t xml:space="preserve">Kapitelzusammenfassung und Brücke</w:t>
      </w:r>
    </w:p>
    <w:p>
      <w:pPr>
        <w:pStyle w:val="FirstParagraph"/>
      </w:pPr>
      <w:r>
        <w:t xml:space="preserve">Dieses Kapitel erforschte das Dunkle-Stern-Konzept: ein SSZ-kompaktes Objekt, das stark rotverschobene Strahlung von seiner natürlichen Grenze emittiert. Die vorhergesagte Radiosignatur unterscheidet sich qualitativ von der ART-Vorhersage (die null Emission unterhalb des Horizonts ist).</w:t>
      </w:r>
    </w:p>
    <w:bookmarkEnd w:id="935"/>
    <w:bookmarkStart w:id="936" w:name="zusammenfassung-und-brücke-zu-kapitel-22"/>
    <w:p>
      <w:pPr>
        <w:pStyle w:val="Heading3"/>
      </w:pPr>
      <w:r>
        <w:rPr>
          <w:rStyle w:val="SectionNumber"/>
        </w:rPr>
        <w:t xml:space="preserve">22.9.2</w:t>
      </w:r>
      <w:r>
        <w:tab/>
      </w:r>
      <w:r>
        <w:t xml:space="preserve">Zusammenfassung und Brücke zu Kapitel 22</w:t>
      </w:r>
    </w:p>
    <w:p>
      <w:pPr>
        <w:pStyle w:val="FirstParagraph"/>
      </w:pPr>
      <w:r>
        <w:t xml:space="preserve">Kapitel 22 untersucht superradiante Instabilitäten — den Prozess, durch den rotierende kompakte Objekte einkommende Strahlung verstärken können. Die Segmentdichte wirkt als natürlicher Regulator dieser Instabilität.</w:t>
      </w:r>
    </w:p>
    <w:p>
      <w:pPr>
        <w:pStyle w:val="BodyText"/>
      </w:pPr>
      <w:r>
        <w:t xml:space="preserve">Das nächste Kapitel behandelt superradiante Instabilitäten und zeigt, wie SSZ als natürlicher Regulator für die „Schwarzlochbombe“ wirkt.</w:t>
      </w:r>
    </w:p>
    <w:bookmarkEnd w:id="936"/>
    <w:bookmarkStart w:id="937" w:name="gezeitendeformierbarkeit-dunkler-sterne"/>
    <w:p>
      <w:pPr>
        <w:pStyle w:val="Heading3"/>
      </w:pPr>
      <w:r>
        <w:rPr>
          <w:rStyle w:val="SectionNumber"/>
        </w:rPr>
        <w:t xml:space="preserve">22.9.3</w:t>
      </w:r>
      <w:r>
        <w:tab/>
      </w:r>
      <w:r>
        <w:t xml:space="preserve">Gezeitendeformierbarkeit dunkler Sterne</w:t>
      </w:r>
    </w:p>
    <w:p>
      <w:pPr>
        <w:pStyle w:val="FirstParagraph"/>
      </w:pPr>
      <w:r>
        <w:t xml:space="preserve">Die Gezeitendeformierbarkeit eines kompakten Objekts wird durch die dimensionslose Tidal Love Number k_2 quantifiziert. In der ART ist k_2 = 0 fuer Schwarze Loecher (ein Schwarzes Loch laesst sich nicht deformieren) und k_2 ~ 0,05-0,15 fuer Neutronensterne (abhaengig von der Zustandsgleichung).</w:t>
      </w:r>
    </w:p>
    <w:p>
      <w:pPr>
        <w:pStyle w:val="BodyText"/>
      </w:pPr>
      <w:r>
        <w:t xml:space="preserve">In SSZ haben dunkle Sterne eine endliche Gezeitendeformierbarkeit, weil die natuerliche Grenze eine endliche Steifigkeit besitzt. Die SSZ-Vorhersage ist k_2_SSZ ~</w:t>
      </w:r>
      <w:r>
        <w:t xml:space="preserve"> </w:t>
      </w:r>
      <m:oMath>
        <m:sSub>
          <m:e>
            <m:r>
              <m:t>D</m:t>
            </m:r>
          </m:e>
          <m:sub>
            <m:r>
              <m:t>m</m:t>
            </m:r>
            <m:r>
              <m:t>i</m:t>
            </m:r>
            <m:r>
              <m:t>n</m:t>
            </m:r>
          </m:sub>
        </m:sSub>
      </m:oMath>
      <w:r>
        <w:t xml:space="preserve">^5 ~ 0,555^5 ~ 0,052 fuer ein Objekt an der natuerlichen Grenze. Dieser Wert ist vergleichbar mit dem eines Neutronensterns, was bedeutet, dass ein SSZ-dunkler-Stern in Metrik-Perturbationensignalen einem Neutronenstern aehnlich sehen wuerde.</w:t>
      </w:r>
    </w:p>
    <w:p>
      <w:pPr>
        <w:pStyle w:val="BodyText"/>
      </w:pPr>
      <w:r>
        <w:t xml:space="preserve">Die Konsequenz fuer Metrik-Perturbationenbeobachtungen: Wenn GW-Detektoren eine Verschmelzung zweier kompakter Objekte mit Massen im Schwarze-Loch-Bereich (&gt; 3</w:t>
      </w:r>
      <w:r>
        <w:t xml:space="preserve"> </w:t>
      </w:r>
      <m:oMath>
        <m:sSub>
          <m:e>
            <m:r>
              <m:t>M</m:t>
            </m:r>
          </m:e>
          <m:sub>
            <m:r>
              <m:t>S</m:t>
            </m:r>
            <m:r>
              <m:t>o</m:t>
            </m:r>
            <m:r>
              <m:t>n</m:t>
            </m:r>
            <m:r>
              <m:t>n</m:t>
            </m:r>
            <m:r>
              <m:t>e</m:t>
            </m:r>
          </m:sub>
        </m:sSub>
      </m:oMath>
      <w:r>
        <w:t xml:space="preserve">) detektiert, aber mit einer endlichen Gezeitendeformierbarkeit (k_2 &gt; 0), waere dies ein starker Hinweis auf SSZ-dunkle-Sterne. Die aktuelle Sensitivitaet von GW-Detektoren reicht aus, um k_2 &gt; 0,1 bei Massen von 5-10</w:t>
      </w:r>
      <w:r>
        <w:t xml:space="preserve"> </w:t>
      </w:r>
      <m:oMath>
        <m:sSub>
          <m:e>
            <m:r>
              <m:t>M</m:t>
            </m:r>
          </m:e>
          <m:sub>
            <m:r>
              <m:t>S</m:t>
            </m:r>
            <m:r>
              <m:t>o</m:t>
            </m:r>
            <m:r>
              <m:t>n</m:t>
            </m:r>
            <m:r>
              <m:t>n</m:t>
            </m:r>
            <m:r>
              <m:t>e</m:t>
            </m:r>
          </m:sub>
        </m:sSub>
      </m:oMath>
      <w:r>
        <w:t xml:space="preserve"> </w:t>
      </w:r>
      <w:r>
        <w:t xml:space="preserve">zu detektieren. Zukuenftige Detektoren (Einstein-Teleskop) werden k_2 &gt; 0,01 messen koennen.</w:t>
      </w:r>
    </w:p>
    <w:bookmarkEnd w:id="937"/>
    <w:bookmarkStart w:id="938" w:name="X33ada67fc196aac8677094f558c52378d591154"/>
    <w:p>
      <w:pPr>
        <w:pStyle w:val="Heading3"/>
      </w:pPr>
      <w:r>
        <w:rPr>
          <w:rStyle w:val="SectionNumber"/>
        </w:rPr>
        <w:t xml:space="preserve">22.9.4</w:t>
      </w:r>
      <w:r>
        <w:tab/>
      </w:r>
      <w:r>
        <w:t xml:space="preserve">Historische Entwicklung: Von Michell zu SSZ</w:t>
      </w:r>
    </w:p>
    <w:p>
      <w:pPr>
        <w:pStyle w:val="FirstParagraph"/>
      </w:pPr>
      <w:r>
        <w:t xml:space="preserve">Die Idee eines Objekts, dessen Gravitation so stark ist, dass Licht nicht entkommen kann, hat eine lange Geschichte:</w:t>
      </w:r>
    </w:p>
    <w:p>
      <w:pPr>
        <w:pStyle w:val="BodyText"/>
      </w:pPr>
      <w:r>
        <w:rPr>
          <w:b/>
          <w:bCs/>
        </w:rPr>
        <w:t xml:space="preserve">John Michell (1783):</w:t>
      </w:r>
      <w:r>
        <w:t xml:space="preserve"> </w:t>
      </w:r>
      <w:r>
        <w:t xml:space="preserve">Berechnete auf Basis der Newtonschen Korpuskulartheorie des Lichts, dass ein Stern mit der Dichte der Sonne und einem Radius 500-mal groesser als die Sonne eine Fluchtgeschwindigkeit groesser als c haette. Michells dunkle Sterne waren materielle Objekte mit einer Oberflaeche.</w:t>
      </w:r>
    </w:p>
    <w:p>
      <w:pPr>
        <w:pStyle w:val="BodyText"/>
      </w:pPr>
      <w:r>
        <w:rPr>
          <w:b/>
          <w:bCs/>
        </w:rPr>
        <w:t xml:space="preserve">Pierre-Simon Laplace (1796):</w:t>
      </w:r>
      <w:r>
        <w:t xml:space="preserve"> </w:t>
      </w:r>
      <w:r>
        <w:t xml:space="preserve">Unabhaengig von Michell kam Laplace zum gleichen Ergebnis in seiner Exposition du Systeme du Monde. Er zog die Passage spaeter zurueck, als die Wellentheorie des Lichts die Korpuskulartheorie ersetzte.</w:t>
      </w:r>
    </w:p>
    <w:p>
      <w:pPr>
        <w:pStyle w:val="BodyText"/>
      </w:pPr>
      <w:r>
        <w:rPr>
          <w:b/>
          <w:bCs/>
        </w:rPr>
        <w:t xml:space="preserve">Karl Schwarzschild (1916):</w:t>
      </w:r>
      <w:r>
        <w:t xml:space="preserve"> </w:t>
      </w:r>
      <w:r>
        <w:t xml:space="preserve">Fand die erste exakte Loesung der Einstein-Gleichungen fuer ein kugelsymmetrisches Gravitationsfeld. Die Loesung hat eine Singularitaet bei r =</w:t>
      </w:r>
      <w:r>
        <w:t xml:space="preserve"> </w:t>
      </w:r>
      <m:oMath>
        <m:sSub>
          <m:e>
            <m:r>
              <m:t>r</m:t>
            </m:r>
          </m:e>
          <m:sub>
            <m:r>
              <m:t>s</m:t>
            </m:r>
          </m:sub>
        </m:sSub>
      </m:oMath>
      <w:r>
        <w:t xml:space="preserve">, die spaeter als Koordinatensingularitaet erkannt wurde.</w:t>
      </w:r>
    </w:p>
    <w:p>
      <w:pPr>
        <w:pStyle w:val="BodyText"/>
      </w:pPr>
      <w:r>
        <w:rPr>
          <w:b/>
          <w:bCs/>
        </w:rPr>
        <w:t xml:space="preserve">Robert Oppenheimer und Hartland Snyder (1939):</w:t>
      </w:r>
      <w:r>
        <w:t xml:space="preserve"> </w:t>
      </w:r>
      <w:r>
        <w:t xml:space="preserve">Zeigten, dass ein hinreichend massiver Stern unter seiner eigenen Gravitation kollabiert und einen Ereignishorizont bildet. Dies war die erste moderne Beschreibung eines Schwarzen Lochs.</w:t>
      </w:r>
    </w:p>
    <w:p>
      <w:pPr>
        <w:pStyle w:val="BodyText"/>
      </w:pPr>
      <w:r>
        <w:rPr>
          <w:b/>
          <w:bCs/>
        </w:rPr>
        <w:t xml:space="preserve">Roger Penrose (1965):</w:t>
      </w:r>
      <w:r>
        <w:t xml:space="preserve"> </w:t>
      </w:r>
      <w:r>
        <w:t xml:space="preserve">Bewies, dass Singularitaeten eine unvermeidliche Konsequenz des Gravitationskollapses in der ART sind (Singularitaetstheorem).</w:t>
      </w:r>
    </w:p>
    <w:p>
      <w:pPr>
        <w:pStyle w:val="BodyText"/>
      </w:pPr>
      <w:r>
        <w:rPr>
          <w:b/>
          <w:bCs/>
        </w:rPr>
        <w:t xml:space="preserve">SSZ (2024):</w:t>
      </w:r>
      <w:r>
        <w:t xml:space="preserve"> </w:t>
      </w:r>
      <w:r>
        <w:t xml:space="preserve">Kehrt konzeptionell zu Michells Bild zurueck: Kompakte Objekte haben eine Oberflaeche (die natuerliche Grenze), von der Licht entkommen kann (wenn auch stark rotverschoben). Der Unterschied zu Michell: SSZ basiert auf der ART (nicht auf Newtonscher Gravitation) und liefert quantitative Vorhersagen, die mit modernen Instrumenten testbar sind.</w:t>
      </w:r>
    </w:p>
    <w:bookmarkEnd w:id="938"/>
    <w:bookmarkStart w:id="939" w:name="Xf6cbfa0cbd141fc494ce9b0fbb6d1773cd07a5c"/>
    <w:p>
      <w:pPr>
        <w:pStyle w:val="Heading3"/>
      </w:pPr>
      <w:r>
        <w:rPr>
          <w:rStyle w:val="SectionNumber"/>
        </w:rPr>
        <w:t xml:space="preserve">22.9.5</w:t>
      </w:r>
      <w:r>
        <w:tab/>
      </w:r>
      <w:r>
        <w:t xml:space="preserve">Beobachtungsstrategien fuer dunkle Sterne</w:t>
      </w:r>
    </w:p>
    <w:p>
      <w:pPr>
        <w:pStyle w:val="FirstParagraph"/>
      </w:pPr>
      <w:r>
        <w:t xml:space="preserve">Die Unterscheidung zwischen einem SSZ-dunklen-Stern und einem ART-Schwarzen-Loch erfordert Beobachtungen im Starkfeldregime. Die vielversprechendsten Strategien:</w:t>
      </w:r>
    </w:p>
    <w:p>
      <w:pPr>
        <w:pStyle w:val="BodyText"/>
      </w:pPr>
      <w:r>
        <w:rPr>
          <w:b/>
          <w:bCs/>
        </w:rPr>
        <w:t xml:space="preserve">Oberflaechemission:</w:t>
      </w:r>
      <w:r>
        <w:t xml:space="preserve"> </w:t>
      </w:r>
      <w:r>
        <w:t xml:space="preserve">Ein dunkler Stern hat eine Oberflaeche (die natuerliche Grenze), die thermisch strahlen kann. Die Temperatur der Oberflaeche ist</w:t>
      </w:r>
      <w:r>
        <w:t xml:space="preserve"> </w:t>
      </w:r>
      <m:oMath>
        <m:sSub>
          <m:e>
            <m:r>
              <m:t>T</m:t>
            </m:r>
          </m:e>
          <m:sub>
            <m:r>
              <m:t>s</m:t>
            </m:r>
            <m:r>
              <m:t>u</m:t>
            </m:r>
            <m:r>
              <m:t>r</m:t>
            </m:r>
            <m:r>
              <m:t>f</m:t>
            </m:r>
          </m:sub>
        </m:sSub>
      </m:oMath>
      <w:r>
        <w:t xml:space="preserve"> </w:t>
      </w:r>
      <w:r>
        <w:t xml:space="preserve">= T_accretion *</w:t>
      </w:r>
      <w:r>
        <w:t xml:space="preserve"> </w:t>
      </w:r>
      <m:oMath>
        <m:sSub>
          <m:e>
            <m:r>
              <m:t>D</m:t>
            </m:r>
          </m:e>
          <m:sub>
            <m:r>
              <m:t>m</m:t>
            </m:r>
            <m:r>
              <m:t>i</m:t>
            </m:r>
            <m:r>
              <m:t>n</m:t>
            </m:r>
          </m:sub>
        </m:sSub>
      </m:oMath>
      <w:r>
        <w:t xml:space="preserve"> </w:t>
      </w:r>
      <w:r>
        <w:t xml:space="preserve">= T_accretion * 0,555, wobei T_accretion die Temperatur der akkretierenden Materie ist. Fuer ein stellares Schwarzes Loch (M = 10</w:t>
      </w:r>
      <w:r>
        <w:t xml:space="preserve"> </w:t>
      </w:r>
      <m:oMath>
        <m:sSub>
          <m:e>
            <m:r>
              <m:t>M</m:t>
            </m:r>
          </m:e>
          <m:sub>
            <m:r>
              <m:t>S</m:t>
            </m:r>
            <m:r>
              <m:t>o</m:t>
            </m:r>
            <m:r>
              <m:t>n</m:t>
            </m:r>
            <m:r>
              <m:t>n</m:t>
            </m:r>
            <m:r>
              <m:t>e</m:t>
            </m:r>
          </m:sub>
        </m:sSub>
      </m:oMath>
      <w:r>
        <w:t xml:space="preserve">) mit typischer Akkretionstemperatur T_accretion ~ 10^7 K ergibt sich</w:t>
      </w:r>
      <w:r>
        <w:t xml:space="preserve"> </w:t>
      </w:r>
      <m:oMath>
        <m:sSub>
          <m:e>
            <m:r>
              <m:t>T</m:t>
            </m:r>
          </m:e>
          <m:sub>
            <m:r>
              <m:t>s</m:t>
            </m:r>
            <m:r>
              <m:t>u</m:t>
            </m:r>
            <m:r>
              <m:t>r</m:t>
            </m:r>
            <m:r>
              <m:t>f</m:t>
            </m:r>
          </m:sub>
        </m:sSub>
      </m:oMath>
      <w:r>
        <w:t xml:space="preserve"> </w:t>
      </w:r>
      <w:r>
        <w:t xml:space="preserve">~ 5,5 x 10^6 K, was im weichen Roentgenbereich (~0,5 keV) strahlt.</w:t>
      </w:r>
    </w:p>
    <w:p>
      <w:pPr>
        <w:pStyle w:val="BodyText"/>
      </w:pPr>
      <w:r>
        <w:t xml:space="preserve">In der ART hat ein Schwarzes Loch keine Oberflaeche und daher keine thermische Oberflaechenemission. Die Detektion einer thermischen Komponente in der Roentgenemission eines Schwarze-Loch-Kandidaten, die nicht durch die Akkretionsscheibe erklaert werden kann, waere ein starker Hinweis auf einen dunklen Stern.</w:t>
      </w:r>
    </w:p>
    <w:p>
      <w:pPr>
        <w:pStyle w:val="BodyText"/>
      </w:pPr>
      <w:r>
        <w:rPr>
          <w:b/>
          <w:bCs/>
        </w:rPr>
        <w:t xml:space="preserve">Typ-I-Roentgenbursts:</w:t>
      </w:r>
      <w:r>
        <w:t xml:space="preserve"> </w:t>
      </w:r>
      <w:r>
        <w:t xml:space="preserve">Neutronensterne zeigen Typ-I-Roentgenbursts (thermonukleare Explosionen auf der Oberflaeche). Schwarze Loecher zeigen keine solchen Bursts (weil sie keine Oberflaeche haben). Wenn ein kompaktes Objekt mit einer Masse im Schwarze-Loch-Bereich (&gt; 3</w:t>
      </w:r>
      <w:r>
        <w:t xml:space="preserve"> </w:t>
      </w:r>
      <m:oMath>
        <m:sSub>
          <m:e>
            <m:r>
              <m:t>M</m:t>
            </m:r>
          </m:e>
          <m:sub>
            <m:r>
              <m:t>S</m:t>
            </m:r>
            <m:r>
              <m:t>o</m:t>
            </m:r>
            <m:r>
              <m:t>n</m:t>
            </m:r>
            <m:r>
              <m:t>n</m:t>
            </m:r>
            <m:r>
              <m:t>e</m:t>
            </m:r>
          </m:sub>
        </m:sSub>
      </m:oMath>
      <w:r>
        <w:t xml:space="preserve">) Typ-I-Bursts zeigt, waere dies ein starker Hinweis auf einen dunklen Stern.</w:t>
      </w:r>
    </w:p>
    <w:p>
      <w:pPr>
        <w:pStyle w:val="BodyText"/>
      </w:pPr>
      <w:r>
        <w:t xml:space="preserve">Allerdings ist die Burst-Physik auf der natuerlichen Grenze (D = 0,555) anders als auf einer Neutronenstern-Oberflaeche (D ~ 0,85): Die Zeitskalen sind um den Faktor</w:t>
      </w:r>
      <w:r>
        <w:t xml:space="preserve"> </w:t>
      </w:r>
      <m:oMath>
        <m:sSub>
          <m:e>
            <m:r>
              <m:t>D</m:t>
            </m:r>
          </m:e>
          <m:sub>
            <m:r>
              <m:t>m</m:t>
            </m:r>
            <m:r>
              <m:t>i</m:t>
            </m:r>
            <m:r>
              <m:t>n</m:t>
            </m:r>
          </m:sub>
        </m:sSub>
      </m:oMath>
      <w:r>
        <w:t xml:space="preserve">/D_NS ~ 0,65 gestreckt, und die Burst-Energien sind um den Faktor (</w:t>
      </w:r>
      <m:oMath>
        <m:sSub>
          <m:e>
            <m:r>
              <m:t>D</m:t>
            </m:r>
          </m:e>
          <m:sub>
            <m:r>
              <m:t>m</m:t>
            </m:r>
            <m:r>
              <m:t>i</m:t>
            </m:r>
            <m:r>
              <m:t>n</m:t>
            </m:r>
          </m:sub>
        </m:sSub>
      </m:oMath>
      <w:r>
        <w:t xml:space="preserve">/D_NS)^4 ~ 0,18 reduziert. Diese Unterschiede koennten die Bursts schwer detektierbar machen.</w:t>
      </w:r>
    </w:p>
    <w:p>
      <w:pPr>
        <w:pStyle w:val="BodyText"/>
      </w:pPr>
      <w:r>
        <w:rPr>
          <w:b/>
          <w:bCs/>
        </w:rPr>
        <w:t xml:space="preserve">Metrik-Perturbationen-Ringdown:</w:t>
      </w:r>
      <w:r>
        <w:t xml:space="preserve"> </w:t>
      </w:r>
      <w:r>
        <w:t xml:space="preserve">Nach einer Verschmelzung zweier kompakter Objekte schwingt das resultierende Objekt mit Quasinormal-Moden (QNMs). In der ART sind die QNMs durch die Kerr-Metrik bestimmt. In SSZ sind die QNMs durch die SSZ-Metrik bestimmt, was zu einer Frequenzverschiebung von ~3% und einer Daempfungszeitaenderung von ~5% fuehrt. Diese Unterschiede sind mit Metrik-Perturbationendetektoren der dritten Generation messbar.</w:t>
      </w:r>
    </w:p>
    <w:bookmarkEnd w:id="939"/>
    <w:bookmarkStart w:id="940" w:name="X22a3fe514f02fc1e6558824b3f184e5e0b36407"/>
    <w:p>
      <w:pPr>
        <w:pStyle w:val="Heading3"/>
      </w:pPr>
      <w:r>
        <w:rPr>
          <w:rStyle w:val="SectionNumber"/>
        </w:rPr>
        <w:t xml:space="preserve">22.9.6</w:t>
      </w:r>
      <w:r>
        <w:tab/>
      </w:r>
      <w:r>
        <w:t xml:space="preserve">Massenluecke und Klassifikation kompakter Objekte</w:t>
      </w:r>
    </w:p>
    <w:p>
      <w:pPr>
        <w:pStyle w:val="FirstParagraph"/>
      </w:pPr>
      <w:r>
        <w:t xml:space="preserve">In der ART gibt es eine scharfe Grenze zwischen Neutronensternen (M &lt; ~3</w:t>
      </w:r>
      <w:r>
        <w:t xml:space="preserve"> </w:t>
      </w:r>
      <m:oMath>
        <m:sSub>
          <m:e>
            <m:r>
              <m:t>M</m:t>
            </m:r>
          </m:e>
          <m:sub>
            <m:r>
              <m:t>S</m:t>
            </m:r>
            <m:r>
              <m:t>o</m:t>
            </m:r>
            <m:r>
              <m:t>n</m:t>
            </m:r>
            <m:r>
              <m:t>n</m:t>
            </m:r>
            <m:r>
              <m:t>e</m:t>
            </m:r>
          </m:sub>
        </m:sSub>
      </m:oMath>
      <w:r>
        <w:t xml:space="preserve">) und Schwarzen Loechern (M &gt; ~3</w:t>
      </w:r>
      <w:r>
        <w:t xml:space="preserve"> </w:t>
      </w:r>
      <m:oMath>
        <m:sSub>
          <m:e>
            <m:r>
              <m:t>M</m:t>
            </m:r>
          </m:e>
          <m:sub>
            <m:r>
              <m:t>S</m:t>
            </m:r>
            <m:r>
              <m:t>o</m:t>
            </m:r>
            <m:r>
              <m:t>n</m:t>
            </m:r>
            <m:r>
              <m:t>n</m:t>
            </m:r>
            <m:r>
              <m:t>e</m:t>
            </m:r>
          </m:sub>
        </m:sSub>
      </m:oMath>
      <w:r>
        <w:t xml:space="preserve">). Die Massenluecke (der Bereich 3-5</w:t>
      </w:r>
      <w:r>
        <w:t xml:space="preserve"> </w:t>
      </w:r>
      <m:oMath>
        <m:sSub>
          <m:e>
            <m:r>
              <m:t>M</m:t>
            </m:r>
          </m:e>
          <m:sub>
            <m:r>
              <m:t>S</m:t>
            </m:r>
            <m:r>
              <m:t>o</m:t>
            </m:r>
            <m:r>
              <m:t>n</m:t>
            </m:r>
            <m:r>
              <m:t>n</m:t>
            </m:r>
            <m:r>
              <m:t>e</m:t>
            </m:r>
          </m:sub>
        </m:sSub>
      </m:oMath>
      <w:r>
        <w:t xml:space="preserve">, in dem wenige kompakte Objekte beobachtet werden) wird als Konsequenz des Gravitationskollapses interpretiert.</w:t>
      </w:r>
    </w:p>
    <w:p>
      <w:pPr>
        <w:pStyle w:val="BodyText"/>
      </w:pPr>
      <w:r>
        <w:t xml:space="preserve">In SSZ ist die Grenze weniger scharf: Ein kompaktes Objekt mit M &gt; 3</w:t>
      </w:r>
      <w:r>
        <w:t xml:space="preserve"> </w:t>
      </w:r>
      <m:oMath>
        <m:sSub>
          <m:e>
            <m:r>
              <m:t>M</m:t>
            </m:r>
          </m:e>
          <m:sub>
            <m:r>
              <m:t>S</m:t>
            </m:r>
            <m:r>
              <m:t>o</m:t>
            </m:r>
            <m:r>
              <m:t>n</m:t>
            </m:r>
            <m:r>
              <m:t>n</m:t>
            </m:r>
            <m:r>
              <m:t>e</m:t>
            </m:r>
          </m:sub>
        </m:sSub>
      </m:oMath>
      <w:r>
        <w:t xml:space="preserve"> </w:t>
      </w:r>
      <w:r>
        <w:t xml:space="preserve">ist ein dunkler Stern (nicht ein Schwarzes Loch), der eine Oberflaeche bei r =</w:t>
      </w:r>
      <w:r>
        <w:t xml:space="preserve"> </w:t>
      </w:r>
      <m:oMath>
        <m:sSub>
          <m:e>
            <m:r>
              <m:t>r</m:t>
            </m:r>
          </m:e>
          <m:sub>
            <m:r>
              <m:t>s</m:t>
            </m:r>
          </m:sub>
        </m:sSub>
      </m:oMath>
      <w:r>
        <w:t xml:space="preserve"> </w:t>
      </w:r>
      <w:r>
        <w:t xml:space="preserve">hat. Die Massenluecke koennte in SSZ eine andere Erklaerung haben: Sie koennte durch die Physik der Supernova-Explosion bestimmt sein (welche Massen der kompakte Ueberrest haben kann), nicht durch die Gravitationstheorie.</w:t>
      </w:r>
    </w:p>
    <w:p>
      <w:pPr>
        <w:pStyle w:val="BodyText"/>
      </w:pPr>
      <w:r>
        <w:t xml:space="preserve">Die Beobachtungen haben begonnen, die Massenluecke zu fuellen: GW190814 enthielt ein kompaktes Objekt mit M = 2,6</w:t>
      </w:r>
      <w:r>
        <w:t xml:space="preserve"> </w:t>
      </w:r>
      <m:oMath>
        <m:sSub>
          <m:e>
            <m:r>
              <m:t>M</m:t>
            </m:r>
          </m:e>
          <m:sub>
            <m:r>
              <m:t>S</m:t>
            </m:r>
            <m:r>
              <m:t>o</m:t>
            </m:r>
            <m:r>
              <m:t>n</m:t>
            </m:r>
            <m:r>
              <m:t>n</m:t>
            </m:r>
            <m:r>
              <m:t>e</m:t>
            </m:r>
          </m:sub>
        </m:sSub>
      </m:oMath>
      <w:r>
        <w:t xml:space="preserve"> </w:t>
      </w:r>
      <w:r>
        <w:t xml:space="preserve">(zu schwer fuer die meisten Neutronenstern-Zustandsgleichungen, zu leicht fuer die klassische Massenluecke). In SSZ ist dieses Objekt ein dunkler Stern mit</w:t>
      </w:r>
      <w:r>
        <w:t xml:space="preserve"> </w:t>
      </w:r>
      <m:oMath>
        <m:sSub>
          <m:e>
            <m:r>
              <m:rPr>
                <m:sty m:val="p"/>
              </m:rPr>
              <m:t>Ξ</m:t>
            </m:r>
          </m:e>
          <m:sub>
            <m:r>
              <m:rPr>
                <m:nor/>
                <m:sty m:val="p"/>
              </m:rPr>
              <m:t>surface</m:t>
            </m:r>
          </m:sub>
        </m:sSub>
      </m:oMath>
      <w:r>
        <w:t xml:space="preserve"> </w:t>
      </w:r>
      <w:r>
        <w:t xml:space="preserve">~ 0,25 und D_surface ~ 0,80.</w:t>
      </w:r>
    </w:p>
    <w:bookmarkEnd w:id="940"/>
    <w:bookmarkStart w:id="941" w:name="gezeitendeformierbarkeit-in-ssz"/>
    <w:p>
      <w:pPr>
        <w:pStyle w:val="Heading3"/>
      </w:pPr>
      <w:r>
        <w:rPr>
          <w:rStyle w:val="SectionNumber"/>
        </w:rPr>
        <w:t xml:space="preserve">22.9.7</w:t>
      </w:r>
      <w:r>
        <w:tab/>
      </w:r>
      <w:r>
        <w:t xml:space="preserve">Gezeitendeformierbarkeit in SSZ</w:t>
      </w:r>
    </w:p>
    <w:p>
      <w:pPr>
        <w:pStyle w:val="FirstParagraph"/>
      </w:pPr>
      <w:r>
        <w:t xml:space="preserve">Die Gezeitendeformierbarkeit Lambda beschreibt, wie stark ein kompaktes Objekt durch das Gezeitenfeld eines Begleiters deformiert wird. Sie ist definiert als:</w:t>
      </w:r>
    </w:p>
    <w:p>
      <w:pPr>
        <w:pStyle w:val="BodyText"/>
      </w:pPr>
      <w:r>
        <w:t xml:space="preserve">Lambda = (2/3) k_2 (R/M)^5</w:t>
      </w:r>
    </w:p>
    <w:p>
      <w:pPr>
        <w:pStyle w:val="BodyText"/>
      </w:pPr>
      <w:r>
        <w:t xml:space="preserve">wobei k_2 die Love-Zahl und R der Radius des Objekts ist. In der ART ist k_2 = 0 fuer Schwarze Loecher (sie haben keine Oberflaeche und koennen nicht deformiert werden). In SSZ ist k_2 ~ 0,052 fuer dunkle Sterne (sie haben eine Oberflaeche bei r =</w:t>
      </w:r>
      <w:r>
        <w:t xml:space="preserve"> </w:t>
      </w:r>
      <m:oMath>
        <m:sSub>
          <m:e>
            <m:r>
              <m:t>r</m:t>
            </m:r>
          </m:e>
          <m:sub>
            <m:r>
              <m:t>s</m:t>
            </m:r>
          </m:sub>
        </m:sSub>
      </m:oMath>
      <w:r>
        <w:t xml:space="preserve"> </w:t>
      </w:r>
      <w:r>
        <w:t xml:space="preserve">und koennen deformiert werden).</w:t>
      </w:r>
    </w:p>
    <w:p>
      <w:pPr>
        <w:pStyle w:val="BodyText"/>
      </w:pPr>
      <w:r>
        <w:t xml:space="preserve">Die Konsequenz fuer Metrik-Perturbationen: Bei der Verschmelzung zweier kompakter Objekte beeinflusst die Gezeitendeformierbarkeit die Metrik-Perturbationen-Phase in den letzten ~100 Orbitalzyklen vor der Verschmelzung. Die Phasenverschiebung betraegt:</w:t>
      </w:r>
    </w:p>
    <w:p>
      <w:pPr>
        <w:pStyle w:val="BodyText"/>
      </w:pPr>
      <w:r>
        <w:t xml:space="preserve">Delta_Phi_tidal ~ Lambda * (</w:t>
      </w:r>
      <m:oMath>
        <m:sSub>
          <m:e>
            <m:r>
              <m:t>M</m:t>
            </m:r>
          </m:e>
          <m:sub>
            <m:r>
              <m:t>t</m:t>
            </m:r>
            <m:r>
              <m:t>o</m:t>
            </m:r>
            <m:r>
              <m:t>t</m:t>
            </m:r>
            <m:r>
              <m:t>a</m:t>
            </m:r>
            <m:r>
              <m:t>l</m:t>
            </m:r>
          </m:sub>
        </m:sSub>
      </m:oMath>
      <w:r>
        <w:t xml:space="preserve"> </w:t>
      </w:r>
      <w:r>
        <w:t xml:space="preserve">/</w:t>
      </w:r>
      <w:r>
        <w:t xml:space="preserve"> </w:t>
      </w:r>
      <m:oMath>
        <m:sSub>
          <m:e>
            <m:r>
              <m:t>r</m:t>
            </m:r>
          </m:e>
          <m:sub>
            <m:r>
              <m:t>s</m:t>
            </m:r>
            <m:r>
              <m:t>e</m:t>
            </m:r>
            <m:r>
              <m:t>p</m:t>
            </m:r>
          </m:sub>
        </m:sSub>
      </m:oMath>
      <w:r>
        <w:t xml:space="preserve">)^5</w:t>
      </w:r>
    </w:p>
    <w:p>
      <w:pPr>
        <w:pStyle w:val="BodyText"/>
      </w:pPr>
      <w:r>
        <w:t xml:space="preserve">Fuer ein System wie GW170817 (zwei Neutronensterne,</w:t>
      </w:r>
      <w:r>
        <w:t xml:space="preserve"> </w:t>
      </w:r>
      <m:oMath>
        <m:sSub>
          <m:e>
            <m:r>
              <m:t>M</m:t>
            </m:r>
          </m:e>
          <m:sub>
            <m:r>
              <m:t>t</m:t>
            </m:r>
            <m:r>
              <m:t>o</m:t>
            </m:r>
            <m:r>
              <m:t>t</m:t>
            </m:r>
            <m:r>
              <m:t>a</m:t>
            </m:r>
            <m:r>
              <m:t>l</m:t>
            </m:r>
          </m:sub>
        </m:sSub>
      </m:oMath>
      <w:r>
        <w:t xml:space="preserve"> </w:t>
      </w:r>
      <w:r>
        <w:t xml:space="preserve">~ 2,7</w:t>
      </w:r>
      <w:r>
        <w:t xml:space="preserve"> </w:t>
      </w:r>
      <m:oMath>
        <m:sSub>
          <m:e>
            <m:r>
              <m:t>M</m:t>
            </m:r>
          </m:e>
          <m:sub>
            <m:r>
              <m:t>S</m:t>
            </m:r>
            <m:r>
              <m:t>o</m:t>
            </m:r>
            <m:r>
              <m:t>n</m:t>
            </m:r>
            <m:r>
              <m:t>n</m:t>
            </m:r>
            <m:r>
              <m:t>e</m:t>
            </m:r>
          </m:sub>
        </m:sSub>
      </m:oMath>
      <w:r>
        <w:t xml:space="preserve">) war</w:t>
      </w:r>
      <w:r>
        <w:t xml:space="preserve"> </w:t>
      </w:r>
      <m:oMath>
        <m:sSub>
          <m:e>
            <m:r>
              <m:rPr>
                <m:sty m:val="p"/>
              </m:rPr>
              <m:t>Λ</m:t>
            </m:r>
          </m:e>
          <m:sub>
            <m:r>
              <m:rPr>
                <m:nor/>
                <m:sty m:val="p"/>
              </m:rPr>
              <m:t>obs</m:t>
            </m:r>
          </m:sub>
        </m:sSub>
      </m:oMath>
      <w:r>
        <w:t xml:space="preserve"> </w:t>
      </w:r>
      <w:r>
        <w:t xml:space="preserve">= 300 +/- 200. Fuer ein System mit einem dunklen Stern (M ~ 10</w:t>
      </w:r>
      <w:r>
        <w:t xml:space="preserve"> </w:t>
      </w:r>
      <m:oMath>
        <m:sSub>
          <m:e>
            <m:r>
              <m:t>M</m:t>
            </m:r>
          </m:e>
          <m:sub>
            <m:r>
              <m:t>S</m:t>
            </m:r>
            <m:r>
              <m:t>o</m:t>
            </m:r>
            <m:r>
              <m:t>n</m:t>
            </m:r>
            <m:r>
              <m:t>n</m:t>
            </m:r>
            <m:r>
              <m:t>e</m:t>
            </m:r>
          </m:sub>
        </m:sSub>
      </m:oMath>
      <w:r>
        <w:t xml:space="preserve">) waere</w:t>
      </w:r>
      <w:r>
        <w:t xml:space="preserve"> </w:t>
      </w:r>
      <m:oMath>
        <m:sSub>
          <m:e>
            <m:r>
              <m:rPr>
                <m:sty m:val="p"/>
              </m:rPr>
              <m:t>Λ</m:t>
            </m:r>
          </m:e>
          <m:sub>
            <m:r>
              <m:rPr>
                <m:nor/>
                <m:sty m:val="p"/>
              </m:rPr>
              <m:t>SSZ</m:t>
            </m:r>
          </m:sub>
        </m:sSub>
      </m:oMath>
      <w:r>
        <w:t xml:space="preserve"> </w:t>
      </w:r>
      <w:r>
        <w:t xml:space="preserve">~ 0,1 — sehr klein, aber mit dem Einstein-Teleskop messbar.</w:t>
      </w:r>
    </w:p>
    <w:bookmarkEnd w:id="941"/>
    <w:bookmarkStart w:id="942" w:name="thermische-emission-von-dunklen-sternen"/>
    <w:p>
      <w:pPr>
        <w:pStyle w:val="Heading3"/>
      </w:pPr>
      <w:r>
        <w:rPr>
          <w:rStyle w:val="SectionNumber"/>
        </w:rPr>
        <w:t xml:space="preserve">22.9.8</w:t>
      </w:r>
      <w:r>
        <w:tab/>
      </w:r>
      <w:r>
        <w:t xml:space="preserve">Thermische Emission von dunklen Sternen</w:t>
      </w:r>
    </w:p>
    <w:p>
      <w:pPr>
        <w:pStyle w:val="FirstParagraph"/>
      </w:pPr>
      <w:r>
        <w:t xml:space="preserve">Dunkle Sterne in SSZ haben eine Oberflaeche bei r =</w:t>
      </w:r>
      <w:r>
        <w:t xml:space="preserve"> </w:t>
      </w:r>
      <m:oMath>
        <m:sSub>
          <m:e>
            <m:r>
              <m:t>r</m:t>
            </m:r>
          </m:e>
          <m:sub>
            <m:r>
              <m:t>s</m:t>
            </m:r>
          </m:sub>
        </m:sSub>
      </m:oMath>
      <w:r>
        <w:t xml:space="preserve"> </w:t>
      </w:r>
      <w:r>
        <w:t xml:space="preserve">mit einer endlichen Temperatur. Die Oberflaechentemperatur haengt von der Akkretionsrate ab:</w:t>
      </w:r>
    </w:p>
    <w:p>
      <w:pPr>
        <w:pStyle w:val="BodyText"/>
      </w:pPr>
      <m:oMath>
        <m:sSub>
          <m:e>
            <m:r>
              <m:t>T</m:t>
            </m:r>
          </m:e>
          <m:sub>
            <m:r>
              <m:t>s</m:t>
            </m:r>
            <m:r>
              <m:t>u</m:t>
            </m:r>
            <m:r>
              <m:t>r</m:t>
            </m:r>
            <m:r>
              <m:t>f</m:t>
            </m:r>
          </m:sub>
        </m:sSub>
      </m:oMath>
      <w:r>
        <w:t xml:space="preserve"> </w:t>
      </w:r>
      <w:r>
        <w:t xml:space="preserve">= (</w:t>
      </w:r>
      <m:oMath>
        <m:sSub>
          <m:e>
            <m:r>
              <m:t>L</m:t>
            </m:r>
          </m:e>
          <m:sub>
            <m:r>
              <m:t>a</m:t>
            </m:r>
            <m:r>
              <m:t>c</m:t>
            </m:r>
            <m:r>
              <m:t>c</m:t>
            </m:r>
          </m:sub>
        </m:sSub>
      </m:oMath>
      <w:r>
        <w:t xml:space="preserve"> </w:t>
      </w:r>
      <w:r>
        <w:t xml:space="preserve">/ (4 pi</w:t>
      </w:r>
      <w:r>
        <w:t xml:space="preserve"> </w:t>
      </w:r>
      <m:oMath>
        <m:sSub>
          <m:e>
            <m:r>
              <m:t>r</m:t>
            </m:r>
          </m:e>
          <m:sub>
            <m:r>
              <m:t>s</m:t>
            </m:r>
          </m:sub>
        </m:sSub>
      </m:oMath>
      <w:r>
        <w:t xml:space="preserve">^2</w:t>
      </w:r>
      <w:r>
        <w:t xml:space="preserve"> </w:t>
      </w:r>
      <m:oMath>
        <m:sSub>
          <m:e>
            <m:r>
              <m:t>σ</m:t>
            </m:r>
          </m:e>
          <m:sub>
            <m:r>
              <m:rPr>
                <m:nor/>
                <m:sty m:val="p"/>
              </m:rPr>
              <m:t>SB</m:t>
            </m:r>
          </m:sub>
        </m:sSub>
      </m:oMath>
      <w:r>
        <w:t xml:space="preserve">))^{1/4} *</w:t>
      </w:r>
      <w:r>
        <w:t xml:space="preserve"> </w:t>
      </w:r>
      <m:oMath>
        <m:sSub>
          <m:e>
            <m:r>
              <m:t>D</m:t>
            </m:r>
          </m:e>
          <m:sub>
            <m:r>
              <m:t>m</m:t>
            </m:r>
            <m:r>
              <m:t>i</m:t>
            </m:r>
            <m:r>
              <m:t>n</m:t>
            </m:r>
          </m:sub>
        </m:sSub>
      </m:oMath>
    </w:p>
    <w:p>
      <w:pPr>
        <w:pStyle w:val="BodyText"/>
      </w:pPr>
      <w:r>
        <w:t xml:space="preserve">wobei</w:t>
      </w:r>
      <w:r>
        <w:t xml:space="preserve"> </w:t>
      </w:r>
      <m:oMath>
        <m:sSub>
          <m:e>
            <m:r>
              <m:t>L</m:t>
            </m:r>
          </m:e>
          <m:sub>
            <m:r>
              <m:t>a</m:t>
            </m:r>
            <m:r>
              <m:t>c</m:t>
            </m:r>
            <m:r>
              <m:t>c</m:t>
            </m:r>
          </m:sub>
        </m:sSub>
      </m:oMath>
      <w:r>
        <w:t xml:space="preserve"> </w:t>
      </w:r>
      <w:r>
        <w:t xml:space="preserve">die Akkretionsleuchtkraft,</w:t>
      </w:r>
      <w:r>
        <w:t xml:space="preserve"> </w:t>
      </w:r>
      <m:oMath>
        <m:sSub>
          <m:e>
            <m:r>
              <m:t>σ</m:t>
            </m:r>
          </m:e>
          <m:sub>
            <m:r>
              <m:rPr>
                <m:nor/>
                <m:sty m:val="p"/>
              </m:rPr>
              <m:t>SB</m:t>
            </m:r>
          </m:sub>
        </m:sSub>
      </m:oMath>
      <w:r>
        <w:t xml:space="preserve"> </w:t>
      </w:r>
      <w:r>
        <w:t xml:space="preserve">die Stefan-Boltzmann-Konstante und</w:t>
      </w:r>
      <w:r>
        <w:t xml:space="preserve"> </w:t>
      </w:r>
      <m:oMath>
        <m:sSub>
          <m:e>
            <m:r>
              <m:t>D</m:t>
            </m:r>
          </m:e>
          <m:sub>
            <m:r>
              <m:t>m</m:t>
            </m:r>
            <m:r>
              <m:t>i</m:t>
            </m:r>
            <m:r>
              <m:t>n</m:t>
            </m:r>
          </m:sub>
        </m:sSub>
      </m:oMath>
      <w:r>
        <w:t xml:space="preserve"> </w:t>
      </w:r>
      <w:r>
        <w:t xml:space="preserve">= 0,555 der Zeitdilatationsfaktor ist. Fuer typische Akkretionsraten (</w:t>
      </w:r>
      <m:oMath>
        <m:sSub>
          <m:e>
            <m:r>
              <m:t>L</m:t>
            </m:r>
          </m:e>
          <m:sub>
            <m:r>
              <m:t>a</m:t>
            </m:r>
            <m:r>
              <m:t>c</m:t>
            </m:r>
            <m:r>
              <m:t>c</m:t>
            </m:r>
          </m:sub>
        </m:sSub>
      </m:oMath>
      <w:r>
        <w:t xml:space="preserve"> </w:t>
      </w:r>
      <w:r>
        <w:t xml:space="preserve">~ 10^{37} erg/s) und ein stellares Schwarzes Loch (M = 10</w:t>
      </w:r>
      <w:r>
        <w:t xml:space="preserve"> </w:t>
      </w:r>
      <m:oMath>
        <m:sSub>
          <m:e>
            <m:r>
              <m:t>M</m:t>
            </m:r>
          </m:e>
          <m:sub>
            <m:r>
              <m:t>S</m:t>
            </m:r>
            <m:r>
              <m:t>o</m:t>
            </m:r>
            <m:r>
              <m:t>n</m:t>
            </m:r>
            <m:r>
              <m:t>n</m:t>
            </m:r>
            <m:r>
              <m:t>e</m:t>
            </m:r>
          </m:sub>
        </m:sSub>
      </m:oMath>
      <w:r>
        <w:t xml:space="preserve">,</w:t>
      </w:r>
      <w:r>
        <w:t xml:space="preserve"> </w:t>
      </w:r>
      <m:oMath>
        <m:sSub>
          <m:e>
            <m:r>
              <m:t>r</m:t>
            </m:r>
          </m:e>
          <m:sub>
            <m:r>
              <m:t>s</m:t>
            </m:r>
          </m:sub>
        </m:sSub>
      </m:oMath>
      <w:r>
        <w:t xml:space="preserve"> </w:t>
      </w:r>
      <w:r>
        <w:t xml:space="preserve">= 30 km):</w:t>
      </w:r>
    </w:p>
    <w:p>
      <w:pPr>
        <w:pStyle w:val="BodyText"/>
      </w:pPr>
      <m:oMath>
        <m:sSub>
          <m:e>
            <m:r>
              <m:t>T</m:t>
            </m:r>
          </m:e>
          <m:sub>
            <m:r>
              <m:t>s</m:t>
            </m:r>
            <m:r>
              <m:t>u</m:t>
            </m:r>
            <m:r>
              <m:t>r</m:t>
            </m:r>
            <m:r>
              <m:t>f</m:t>
            </m:r>
          </m:sub>
        </m:sSub>
      </m:oMath>
      <w:r>
        <w:t xml:space="preserve"> </w:t>
      </w:r>
      <w:r>
        <w:t xml:space="preserve">~ 2 x 10^6 K * 0,555 ~ 1,1 x 10^6 K</w:t>
      </w:r>
    </w:p>
    <w:p>
      <w:pPr>
        <w:pStyle w:val="BodyText"/>
      </w:pPr>
      <w:r>
        <w:t xml:space="preserve">Diese Temperatur liegt im weichen Roentgenbereich (~0,1 keV). Die thermische Emission waere als schwaches, breitbandiges Signal im Roentgenspektrum sichtbar — ueberlagert von der viel helleren Akkretionsscheiben-Emission.</w:t>
      </w:r>
    </w:p>
    <w:p>
      <w:pPr>
        <w:pStyle w:val="BodyText"/>
      </w:pPr>
      <w:r>
        <w:t xml:space="preserve">Die Suche nach dieser thermischen Emission ist eine der vielversprechendsten Strategien fuer den Nachweis dunkler Sterne. Zukuenftige Roentgenteleskope (Athena, Lynx) werden die Empfindlichkeit haben, um diese schwache Emission von der Akkretionsscheiben-Emission zu trennen.</w:t>
      </w:r>
    </w:p>
    <w:bookmarkEnd w:id="942"/>
    <w:bookmarkEnd w:id="943"/>
    <w:bookmarkStart w:id="945" w:name="querverweise-18"/>
    <w:p>
      <w:pPr>
        <w:pStyle w:val="Heading2"/>
      </w:pPr>
      <w:r>
        <w:rPr>
          <w:rStyle w:val="SectionNumber"/>
        </w:rPr>
        <w:t xml:space="preserve">22.10</w:t>
      </w:r>
      <w:r>
        <w:tab/>
      </w:r>
      <w:r>
        <w:t xml:space="preserve">Querverweise</w:t>
      </w:r>
    </w:p>
    <w:p>
      <w:pPr>
        <w:pStyle w:val="Compact"/>
        <w:numPr>
          <w:ilvl w:val="0"/>
          <w:numId w:val="1091"/>
        </w:numPr>
      </w:pPr>
      <w:r>
        <w:rPr>
          <w:b/>
          <w:bCs/>
        </w:rPr>
        <w:t xml:space="preserve">Voraussetzungen:</w:t>
      </w:r>
      <w:r>
        <w:t xml:space="preserve"> </w:t>
      </w:r>
      <w:r>
        <w:t xml:space="preserve">Kap. 18–20</w:t>
      </w:r>
    </w:p>
    <w:p>
      <w:pPr>
        <w:pStyle w:val="Compact"/>
        <w:numPr>
          <w:ilvl w:val="0"/>
          <w:numId w:val="1091"/>
        </w:numPr>
      </w:pPr>
      <w:r>
        <w:rPr>
          <w:b/>
          <w:bCs/>
        </w:rPr>
        <w:t xml:space="preserve">Referenziert von:</w:t>
      </w:r>
      <w:r>
        <w:t xml:space="preserve"> </w:t>
      </w:r>
      <w:r>
        <w:t xml:space="preserve">Kap. 22 (Superradianz), Kap. 30 (Vorhersagen)</w:t>
      </w:r>
    </w:p>
    <w:p>
      <w:pPr>
        <w:pStyle w:val="Compact"/>
        <w:numPr>
          <w:ilvl w:val="0"/>
          <w:numId w:val="1091"/>
        </w:numPr>
      </w:pPr>
      <w:r>
        <w:rPr>
          <w:b/>
          <w:bCs/>
        </w:rPr>
        <w:t xml:space="preserve">Anhang:</w:t>
      </w:r>
      <w:r>
        <w:t xml:space="preserve"> </w:t>
      </w:r>
      <w:r>
        <w:t xml:space="preserve">Anh. B (B.7 Dunkle Sterne)</w:t>
      </w:r>
    </w:p>
    <w:bookmarkStart w:id="944" w:name="Xc1f8bed69865b07c907205ed62bf97a6ef62059"/>
    <w:p>
      <w:pPr>
        <w:pStyle w:val="Heading3"/>
      </w:pPr>
      <w:r>
        <w:rPr>
          <w:rStyle w:val="SectionNumber"/>
        </w:rPr>
        <w:t xml:space="preserve">22.10.1</w:t>
      </w:r>
      <w:r>
        <w:tab/>
      </w:r>
      <w:r>
        <w:t xml:space="preserve">Zusammenfassung: Kompakte Sterne und dunkle Sterne</w:t>
      </w:r>
    </w:p>
    <w:p>
      <w:pPr>
        <w:pStyle w:val="FirstParagraph"/>
      </w:pPr>
      <w:r>
        <w:t xml:space="preserve">Dieses Kapitel hat die SSZ-Vorhersagen fuer kompakte Sterne und dunkle Sterne dargestellt. Die wichtigsten Ergebnisse:</w:t>
      </w:r>
    </w:p>
    <w:p>
      <w:pPr>
        <w:pStyle w:val="Compact"/>
        <w:numPr>
          <w:ilvl w:val="0"/>
          <w:numId w:val="1092"/>
        </w:numPr>
      </w:pPr>
      <w:r>
        <w:rPr>
          <w:b/>
          <w:bCs/>
        </w:rPr>
        <w:t xml:space="preserve">Masse-Luecke:</w:t>
      </w:r>
      <w:r>
        <w:t xml:space="preserve"> </w:t>
      </w:r>
      <w:r>
        <w:t xml:space="preserve">SSZ sagt eine Masse-Luecke zwischen Neutronensternen (~2,5</w:t>
      </w:r>
      <w:r>
        <w:t xml:space="preserve"> </w:t>
      </w:r>
      <m:oMath>
        <m:sSub>
          <m:e>
            <m:r>
              <m:t>M</m:t>
            </m:r>
          </m:e>
          <m:sub>
            <m:r>
              <m:t>s</m:t>
            </m:r>
            <m:r>
              <m:t>u</m:t>
            </m:r>
            <m:r>
              <m:t>n</m:t>
            </m:r>
          </m:sub>
        </m:sSub>
      </m:oMath>
      <w:r>
        <w:t xml:space="preserve">) und dunklen Sternen (~5</w:t>
      </w:r>
      <w:r>
        <w:t xml:space="preserve"> </w:t>
      </w:r>
      <m:oMath>
        <m:sSub>
          <m:e>
            <m:r>
              <m:t>M</m:t>
            </m:r>
          </m:e>
          <m:sub>
            <m:r>
              <m:t>s</m:t>
            </m:r>
            <m:r>
              <m:t>u</m:t>
            </m:r>
            <m:r>
              <m:t>n</m:t>
            </m:r>
          </m:sub>
        </m:sSub>
      </m:oMath>
      <w:r>
        <w:t xml:space="preserve">) vorher.</w:t>
      </w:r>
    </w:p>
    <w:p>
      <w:pPr>
        <w:pStyle w:val="Compact"/>
        <w:numPr>
          <w:ilvl w:val="0"/>
          <w:numId w:val="1092"/>
        </w:numPr>
      </w:pPr>
      <w:r>
        <w:rPr>
          <w:b/>
          <w:bCs/>
        </w:rPr>
        <w:t xml:space="preserve">Gezeitendeformierbarkeit:</w:t>
      </w:r>
      <w:r>
        <w:t xml:space="preserve"> </w:t>
      </w:r>
      <w:r>
        <w:t xml:space="preserve">k_2 ~ 0,052 fuer dunkle Sterne (vs. k_2 = 0 fuer ART-Schwarze-Loecher).</w:t>
      </w:r>
    </w:p>
    <w:p>
      <w:pPr>
        <w:pStyle w:val="Compact"/>
        <w:numPr>
          <w:ilvl w:val="0"/>
          <w:numId w:val="1092"/>
        </w:numPr>
      </w:pPr>
      <w:r>
        <w:rPr>
          <w:b/>
          <w:bCs/>
        </w:rPr>
        <w:t xml:space="preserve">Thermische Emission:</w:t>
      </w:r>
      <w:r>
        <w:t xml:space="preserve"> </w:t>
      </w:r>
      <w:r>
        <w:t xml:space="preserve">Oberflaechentemperatur ~10^6 K im weichen Roentgenbereich.</w:t>
      </w:r>
    </w:p>
    <w:p>
      <w:pPr>
        <w:pStyle w:val="Compact"/>
        <w:numPr>
          <w:ilvl w:val="0"/>
          <w:numId w:val="1092"/>
        </w:numPr>
      </w:pPr>
      <w:r>
        <w:rPr>
          <w:b/>
          <w:bCs/>
        </w:rPr>
        <w:t xml:space="preserve">Quasinormal-Moden:</w:t>
      </w:r>
      <w:r>
        <w:t xml:space="preserve"> </w:t>
      </w:r>
      <w:r>
        <w:t xml:space="preserve">+3% Frequenzverschiebung gegenueber ART, messbar mit Einstein-Teleskop.</w:t>
      </w:r>
    </w:p>
    <w:p>
      <w:pPr>
        <w:pStyle w:val="Compact"/>
        <w:numPr>
          <w:ilvl w:val="0"/>
          <w:numId w:val="1092"/>
        </w:numPr>
      </w:pPr>
      <w:r>
        <w:rPr>
          <w:b/>
          <w:bCs/>
        </w:rPr>
        <w:t xml:space="preserve">Beobachtungsstatus:</w:t>
      </w:r>
      <w:r>
        <w:t xml:space="preserve"> </w:t>
      </w:r>
      <w:r>
        <w:t xml:space="preserve">Aktuelle Daten sind mit SSZ konsistent; Einstein-Teleskop und Athena werden diskriminieren.</w:t>
      </w:r>
    </w:p>
    <w:p>
      <w:pPr>
        <w:pStyle w:val="FirstParagraph"/>
      </w:pPr>
      <w:r>
        <w:t xml:space="preserve">Dunkle Sterne sind die dramatischste Vorhersage von SSZ – Objekte, die wie Schwarze Loecher aussehen, aber eine Oberflaeche haben. Ihre Detektion waere ein entscheidender Test fuer SSZ.</w:t>
      </w:r>
    </w:p>
    <w:bookmarkEnd w:id="944"/>
    <w:bookmarkEnd w:id="945"/>
    <w:bookmarkEnd w:id="946"/>
    <w:bookmarkStart w:id="994" w:name="Xa2559fc533bf75a60bbdad79e3356d2880cb4ee"/>
    <w:p>
      <w:pPr>
        <w:pStyle w:val="Heading1"/>
      </w:pPr>
      <w:r>
        <w:rPr>
          <w:rStyle w:val="SectionNumber"/>
        </w:rPr>
        <w:t xml:space="preserve">23</w:t>
      </w:r>
      <w:r>
        <w:tab/>
      </w:r>
      <w:r>
        <w:t xml:space="preserve">SSZ als Regulator superradianter Instabilitäten</w:t>
      </w:r>
    </w:p>
    <w:p>
      <w:pPr>
        <w:pStyle w:val="CaptionedFigure"/>
      </w:pPr>
      <w:r>
        <w:drawing>
          <wp:inline>
            <wp:extent cx="5334000" cy="3803440"/>
            <wp:effectExtent b="0" l="0" r="0" t="0"/>
            <wp:docPr descr="Abb 22" title="" id="948" name="Picture"/>
            <a:graphic>
              <a:graphicData uri="http://schemas.openxmlformats.org/drawingml/2006/picture">
                <pic:pic>
                  <pic:nvPicPr>
                    <pic:cNvPr descr="figures/ch22_superradiance/fig_22s_01.png" id="949" name="Picture"/>
                    <pic:cNvPicPr>
                      <a:picLocks noChangeArrowheads="1" noChangeAspect="1"/>
                    </pic:cNvPicPr>
                  </pic:nvPicPr>
                  <pic:blipFill>
                    <a:blip r:embed="rId947"/>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 22</w:t>
      </w:r>
    </w:p>
    <w:p>
      <w:pPr>
        <w:pStyle w:val="CaptionedFigure"/>
      </w:pPr>
      <w:r>
        <w:drawing>
          <wp:inline>
            <wp:extent cx="5334000" cy="3803440"/>
            <wp:effectExtent b="0" l="0" r="0" t="0"/>
            <wp:docPr descr="Abb" title="" id="951" name="Picture"/>
            <a:graphic>
              <a:graphicData uri="http://schemas.openxmlformats.org/drawingml/2006/picture">
                <pic:pic>
                  <pic:nvPicPr>
                    <pic:cNvPr descr="figures/ch22_thermo/fig_22_01.png" id="952" name="Picture"/>
                    <pic:cNvPicPr>
                      <a:picLocks noChangeArrowheads="1" noChangeAspect="1"/>
                    </pic:cNvPicPr>
                  </pic:nvPicPr>
                  <pic:blipFill>
                    <a:blip r:embed="rId950"/>
                    <a:stretch>
                      <a:fillRect/>
                    </a:stretch>
                  </pic:blipFill>
                  <pic:spPr bwMode="auto">
                    <a:xfrm>
                      <a:off x="0" y="0"/>
                      <a:ext cx="5334000" cy="3803440"/>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953" w:name="zusammenfassung-21"/>
    <w:p>
      <w:pPr>
        <w:pStyle w:val="Heading2"/>
      </w:pPr>
      <w:r>
        <w:rPr>
          <w:rStyle w:val="SectionNumber"/>
        </w:rPr>
        <w:t xml:space="preserve">23.1</w:t>
      </w:r>
      <w:r>
        <w:tab/>
      </w:r>
      <w:r>
        <w:t xml:space="preserve">Zusammenfassung</w:t>
      </w:r>
    </w:p>
    <w:p>
      <w:pPr>
        <w:pStyle w:val="FirstParagraph"/>
      </w:pPr>
      <w:r>
        <w:t xml:space="preserve">Superradianz — die Verstärkung von Wellen, die an rotierenden Schwarzen Löchern streuen — ist eines der faszinierendsten Phänomene der Schwarze-Loch-Physik. Erstmals von Zel’dowitsch (1971) für rotierende absorbierende Körper identifiziert und von Starobinsky (1973) auf Kerr-Schwarze-Löcher erweitert, erlaubt Superradianz Wellen, Rotationsenergie zu extrahieren, wenn ihre Frequenz die Bedingung ω &lt; mΩ_H erfüllt. Kombiniert mit einem Einschlussmechanismus — entweder einem massiven bosonischen Feld als gravitativem „Spiegel” oder den Wänden einer hypothetischen Box — erzeugt Superradianz eine Rückkopplungsschleife, die Wellen exponentiell verstärkt. Dies ist die „Schwarze-Loch-Bombe” von Press und Teukolsky (1972).</w:t>
      </w:r>
    </w:p>
    <w:p>
      <w:pPr>
        <w:pStyle w:val="BodyText"/>
      </w:pPr>
      <w:r>
        <w:t xml:space="preserve">SSZ modifiziert das Superradianzbild fundamental. Der endliche Zeitdilatationsfaktor D(</w:t>
      </w:r>
      <m:oMath>
        <m:sSub>
          <m:e>
            <m:r>
              <m:t>r</m:t>
            </m:r>
          </m:e>
          <m:sub>
            <m:r>
              <m:t>s</m:t>
            </m:r>
          </m:sub>
        </m:sSub>
      </m:oMath>
      <w:r>
        <w:t xml:space="preserve">) = 0,555 an der natürlichen Grenze ändert die Ergoregionstruktur, reduziert das superradiante Frequenzfenster und führt einen Dissipationskanal durch das Segmentgitter ein. Der Nettoeffekt: SSZ-Schwarze-Löcher sind signifikant stabiler gegen superradiante Instabilitäten als ihre ART-Gegenstücke.</w:t>
      </w:r>
    </w:p>
    <w:p>
      <w:pPr>
        <w:pStyle w:val="BodyText"/>
      </w:pPr>
      <w:r>
        <w:rPr>
          <w:b/>
          <w:bCs/>
        </w:rPr>
        <w:t xml:space="preserve">Lesehinweis.</w:t>
      </w:r>
      <w:r>
        <w:t xml:space="preserve"> </w:t>
      </w:r>
      <w:r>
        <w:t xml:space="preserve">Abschnitt 22.1 gibt einen Überblick über das Schwarze-Loch-Bombe-Problem. Abschnitt 22.2 präsentiert den SSZ-Stabilisierungsmechanismus. Abschnitt 22.3 leitet den</w:t>
      </w:r>
      <w:r>
        <w:t xml:space="preserve"> </w:t>
      </w:r>
      <m:oMath>
        <m:sSub>
          <m:e>
            <m:r>
              <m:t>G</m:t>
            </m:r>
          </m:e>
          <m:sub>
            <m:r>
              <m:t>S</m:t>
            </m:r>
            <m:r>
              <m:t>S</m:t>
            </m:r>
            <m:r>
              <m:t>Z</m:t>
            </m:r>
          </m:sub>
        </m:sSub>
      </m:oMath>
      <w:r>
        <w:t xml:space="preserve">-Regulator her. Abschnitt 22.4 definiert den S-Index. Abschnitt 22.5 diskutiert astrophysikalische Implikationen. Abschnitt 22.6 fasst die Validierung zusammen.</w:t>
      </w:r>
    </w:p>
    <w:p>
      <w:pPr>
        <w:pStyle w:val="BodyText"/>
      </w:pPr>
      <w:r>
        <w:t xml:space="preserve">Warum ist dies notwendig? Superradianz ist ein wichtiger Stabilitaetstest fuer jede Schwarze-Loch-Theorie. Dieses Kapitel zeigt, dass SSZ superradiante Instabilitaeten natuerlich reguliert, ohne zusaetzliche Mechanismen.</w:t>
      </w:r>
    </w:p>
    <w:p>
      <w:r>
        <w:pict>
          <v:rect style="width:0;height:1.5pt" o:hralign="center" o:hrstd="t" o:hr="t"/>
        </w:pict>
      </w:r>
    </w:p>
    <w:bookmarkEnd w:id="953"/>
    <w:bookmarkStart w:id="960" w:name="das-schwarze-loch-bombe-problem"/>
    <w:p>
      <w:pPr>
        <w:pStyle w:val="Heading2"/>
      </w:pPr>
      <w:r>
        <w:rPr>
          <w:rStyle w:val="SectionNumber"/>
        </w:rPr>
        <w:t xml:space="preserve">23.2</w:t>
      </w:r>
      <w:r>
        <w:tab/>
      </w:r>
      <w:r>
        <w:t xml:space="preserve">22.1 Das Schwarze-Loch-Bombe-Problem</w:t>
      </w:r>
    </w:p>
    <w:bookmarkStart w:id="954" w:name="pädagogischer-überblick-17"/>
    <w:p>
      <w:pPr>
        <w:pStyle w:val="Heading3"/>
      </w:pPr>
      <w:r>
        <w:rPr>
          <w:rStyle w:val="SectionNumber"/>
        </w:rPr>
        <w:t xml:space="preserve">23.2.1</w:t>
      </w:r>
      <w:r>
        <w:tab/>
      </w:r>
      <w:r>
        <w:t xml:space="preserve">Pädagogischer Überblick</w:t>
      </w:r>
    </w:p>
    <w:p>
      <w:pPr>
        <w:pStyle w:val="FirstParagraph"/>
      </w:pPr>
      <w:r>
        <w:t xml:space="preserve">Superradianz ist eines der faszinierendsten Phänomene der Schwarze-Loch-Physik. Wenn eine Welle an einem rotierenden Schwarzen Loch streut, kann sie verstärkt werden — die reflektierte Welle trägt mehr Energie als die einfallende Welle, wobei der Überschuss aus der Rotationsenergie des Schwarzen Lochs extrahiert wird. Dies ist das Wellenanalogon des Penrose-Prozesses.</w:t>
      </w:r>
    </w:p>
    <w:p>
      <w:pPr>
        <w:pStyle w:val="BodyText"/>
      </w:pPr>
      <w:r>
        <w:t xml:space="preserve">Intuitiv bedeutet dies: Das Segmentgitter wirkt als reibungsartiger Mechanismus für superradiante Wellen. Jede Streuung an der Segmentstruktur dissipiert einen kleinen Bruchteil der Wellenenergie in höhere Harmonische und verhindert den exponentiellen Runaway, der in der ART auftritt.</w:t>
      </w:r>
    </w:p>
    <w:bookmarkEnd w:id="954"/>
    <w:bookmarkStart w:id="955" w:name="superradianz-energie-aus-rotation"/>
    <w:p>
      <w:pPr>
        <w:pStyle w:val="Heading3"/>
      </w:pPr>
      <w:r>
        <w:rPr>
          <w:rStyle w:val="SectionNumber"/>
        </w:rPr>
        <w:t xml:space="preserve">23.2.2</w:t>
      </w:r>
      <w:r>
        <w:tab/>
      </w:r>
      <w:r>
        <w:t xml:space="preserve">Superradianz: Energie aus Rotation</w:t>
      </w:r>
    </w:p>
    <w:p>
      <w:pPr>
        <w:pStyle w:val="FirstParagraph"/>
      </w:pPr>
      <w:r>
        <w:t xml:space="preserve">Superradianz ist ein klassisches Wellenverstärkungsphänomen. Wenn eine Welle mit Frequenz ω und azimutaler Quantenzahl m an einem rotierenden absorbierenden Körper mit Winkelgeschwindigkeit Ω_H streut, trägt die reflektierte Welle mehr Energie, wenn:</w:t>
      </w:r>
    </w:p>
    <w:p>
      <w:pPr>
        <w:pStyle w:val="BodyText"/>
      </w:pPr>
      <m:oMathPara>
        <m:oMathParaPr>
          <m:jc m:val="center"/>
        </m:oMathParaPr>
        <m:oMath>
          <m:r>
            <m:t>ω</m:t>
          </m:r>
          <m:r>
            <m:rPr>
              <m:sty m:val="p"/>
            </m:rPr>
            <m:t>&lt;</m:t>
          </m:r>
          <m:r>
            <m:t>m</m:t>
          </m:r>
          <m:sSub>
            <m:e>
              <m:r>
                <m:rPr>
                  <m:sty m:val="p"/>
                </m:rPr>
                <m:t>Ω</m:t>
              </m:r>
            </m:e>
            <m:sub>
              <m:r>
                <m:t>H</m:t>
              </m:r>
            </m:sub>
          </m:sSub>
          <m:r>
            <m:t> </m:t>
          </m:r>
          <m:r>
            <m:rPr>
              <m:nor/>
              <m:sty m:val="p"/>
            </m:rPr>
            <m:t>(Zel’dowitsch-Bedingung)</m:t>
          </m:r>
        </m:oMath>
      </m:oMathPara>
    </w:p>
    <w:bookmarkEnd w:id="955"/>
    <w:bookmarkStart w:id="956" w:name="die-rückkopplungsschleife"/>
    <w:p>
      <w:pPr>
        <w:pStyle w:val="Heading3"/>
      </w:pPr>
      <w:r>
        <w:rPr>
          <w:rStyle w:val="SectionNumber"/>
        </w:rPr>
        <w:t xml:space="preserve">23.2.3</w:t>
      </w:r>
      <w:r>
        <w:tab/>
      </w:r>
      <w:r>
        <w:t xml:space="preserve">Die Rückkopplungsschleife</w:t>
      </w:r>
    </w:p>
    <w:p>
      <w:pPr>
        <w:pStyle w:val="FirstParagraph"/>
      </w:pPr>
      <w:r>
        <w:t xml:space="preserve">Press und Teukolsky (1972) erkannten, dass ein Einschlussmechanismus eine verheerende Rückkopplungsschleife erzeugt:</w:t>
      </w:r>
    </w:p>
    <w:p>
      <w:pPr>
        <w:pStyle w:val="Compact"/>
        <w:numPr>
          <w:ilvl w:val="0"/>
          <w:numId w:val="1093"/>
        </w:numPr>
      </w:pPr>
      <w:r>
        <w:t xml:space="preserve">Eine einfallende Welle streut am rotierenden Schwarzen Loch und wird verstärkt</w:t>
      </w:r>
    </w:p>
    <w:p>
      <w:pPr>
        <w:pStyle w:val="Compact"/>
        <w:numPr>
          <w:ilvl w:val="0"/>
          <w:numId w:val="1093"/>
        </w:numPr>
      </w:pPr>
      <w:r>
        <w:t xml:space="preserve">Die verstärkte Welle prallt am „Spiegel” zurück zum Schwarzen Loch</w:t>
      </w:r>
    </w:p>
    <w:p>
      <w:pPr>
        <w:pStyle w:val="Compact"/>
        <w:numPr>
          <w:ilvl w:val="0"/>
          <w:numId w:val="1093"/>
        </w:numPr>
      </w:pPr>
      <w:r>
        <w:t xml:space="preserve">Die Welle streut erneut, wird erneut verstärkt</w:t>
      </w:r>
    </w:p>
    <w:p>
      <w:pPr>
        <w:pStyle w:val="Compact"/>
        <w:numPr>
          <w:ilvl w:val="0"/>
          <w:numId w:val="1093"/>
        </w:numPr>
      </w:pPr>
      <w:r>
        <w:t xml:space="preserve">Die Amplitude wächst exponentiell: A(t)</w:t>
      </w:r>
      <w:r>
        <w:t xml:space="preserve"> </w:t>
      </w:r>
      <m:oMath>
        <m:r>
          <m:rPr>
            <m:sty m:val="p"/>
          </m:rPr>
          <m:t>∝</m:t>
        </m:r>
      </m:oMath>
      <w:r>
        <w:t xml:space="preserve"> </w:t>
      </w:r>
      <w:r>
        <w:t xml:space="preserve">e^{Γt}</w:t>
      </w:r>
    </w:p>
    <w:p>
      <w:pPr>
        <w:pStyle w:val="FirstParagraph"/>
      </w:pPr>
      <w:r>
        <w:t xml:space="preserve">Die Natur liefert einen natürlichen Spiegel:</w:t>
      </w:r>
      <w:r>
        <w:t xml:space="preserve"> </w:t>
      </w:r>
      <w:r>
        <w:rPr>
          <w:b/>
          <w:bCs/>
        </w:rPr>
        <w:t xml:space="preserve">massive bosonische Felder</w:t>
      </w:r>
      <w:r>
        <w:t xml:space="preserve"> </w:t>
      </w:r>
      <w:r>
        <w:t xml:space="preserve">mit Masse μ. Das System bildet ein „gravitatives Atom” mit dem Schwarzen Loch als Kern und der Bosonenwolke als Elektron.</w:t>
      </w:r>
    </w:p>
    <w:bookmarkEnd w:id="956"/>
    <w:bookmarkStart w:id="957" w:name="das-beobachtungspuzzle"/>
    <w:p>
      <w:pPr>
        <w:pStyle w:val="Heading3"/>
      </w:pPr>
      <w:r>
        <w:rPr>
          <w:rStyle w:val="SectionNumber"/>
        </w:rPr>
        <w:t xml:space="preserve">23.2.4</w:t>
      </w:r>
      <w:r>
        <w:tab/>
      </w:r>
      <w:r>
        <w:t xml:space="preserve">Das Beobachtungspuzzle</w:t>
      </w:r>
    </w:p>
    <w:p>
      <w:pPr>
        <w:pStyle w:val="FirstParagraph"/>
      </w:pPr>
      <w:r>
        <w:t xml:space="preserve">Wenn ultraleichte Bosonen mit Masse μ ~ 10⁻¹² eV existierten, wäre die superradiante Wachstumszeitskala für stellare Schwarze Löcher ~10⁴ Jahre — viel kürzer als das Alter stellarer Schwarzer Löcher (~10⁹ Jahre). Solche Schwarzen Löcher sollten vollständig abgebremst sein. Doch GW-Beobachtungen zeigen Schwarze Löcher mit signifikantem Spin (χ &gt; 0,3) im Massenbereich, wo Superradianz aktiv sein sollte.</w:t>
      </w:r>
    </w:p>
    <w:p>
      <w:pPr>
        <w:pStyle w:val="BodyText"/>
      </w:pPr>
      <w:r>
        <w:t xml:space="preserve">SSZ liefert die Erklärung: Ein Stabilisierungsmechanismus unterdrückt Superradianz stärker als die ART vorhersagt.</w:t>
      </w:r>
    </w:p>
    <w:bookmarkEnd w:id="957"/>
    <w:bookmarkStart w:id="958" w:name="X1c22148a01db7b24291aa830385bf9511042600"/>
    <w:p>
      <w:pPr>
        <w:pStyle w:val="Heading3"/>
      </w:pPr>
      <w:r>
        <w:rPr>
          <w:rStyle w:val="SectionNumber"/>
        </w:rPr>
        <w:t xml:space="preserve">23.2.5</w:t>
      </w:r>
      <w:r>
        <w:tab/>
      </w:r>
      <w:r>
        <w:t xml:space="preserve">Mathematische Beschreibung der Superradianz</w:t>
      </w:r>
    </w:p>
    <w:p>
      <w:pPr>
        <w:pStyle w:val="FirstParagraph"/>
      </w:pPr>
      <w:r>
        <w:t xml:space="preserve">Superradianz tritt auf, wenn eine Welle mit Frequenz ω und azimutaler Quantenzahl m ein rotierendes Schwarzes Loch mit Winkelgeschwindigkeit Ω_H trifft, wobei ω &lt; mΩ_H. Die reflektierte Welle hat eine groessere Amplitude als die einfallende — sie hat Rotationsenergie des Schwarzen Lochs extrahiert.</w:t>
      </w:r>
    </w:p>
    <w:p>
      <w:pPr>
        <w:pStyle w:val="BodyText"/>
      </w:pPr>
      <w:r>
        <w:t xml:space="preserve">Der Verstaerkungsfaktor Z ist definiert als das Verhaeltnis der reflektierten zur einfallenden Energieflussdichte minus Eins. Fuer skalare Wellen in der Kerr-Metrik:</w:t>
      </w:r>
    </w:p>
    <w:p>
      <w:pPr>
        <w:pStyle w:val="BodyText"/>
      </w:pPr>
      <w:r>
        <w:t xml:space="preserve">Z = 4Mω(mΩ_H − ω)/[(ω − mΩ_H)² + (κ/2)²]</w:t>
      </w:r>
    </w:p>
    <w:p>
      <w:pPr>
        <w:pStyle w:val="BodyText"/>
      </w:pPr>
      <w:r>
        <w:t xml:space="preserve">wobei κ die Oberflaechengravitation des Schwarzen Lochs ist. Fuer Z &gt; 0 (Superradianzbedingung ω &lt; mΩ_H) wird Energie extrahiert.</w:t>
      </w:r>
    </w:p>
    <w:p>
      <w:pPr>
        <w:pStyle w:val="BodyText"/>
      </w:pPr>
      <w:r>
        <w:t xml:space="preserve">Wenn ein reflektierender Spiegel die superradiante Welle zurueck zum Schwarzen Loch reflektiert, entsteht eine Rueckkopplungsschleife: Jede Reflexion verstaerkt die Welle, was zu exponentiellem Wachstum fuehrt — die „Schwarzlochbombe“ (Press &amp; Teukolsky 1972).</w:t>
      </w:r>
    </w:p>
    <w:bookmarkEnd w:id="958"/>
    <w:bookmarkStart w:id="959" w:name="beobachtete-stabilitaet"/>
    <w:p>
      <w:pPr>
        <w:pStyle w:val="Heading3"/>
      </w:pPr>
      <w:r>
        <w:rPr>
          <w:rStyle w:val="SectionNumber"/>
        </w:rPr>
        <w:t xml:space="preserve">23.2.6</w:t>
      </w:r>
      <w:r>
        <w:tab/>
      </w:r>
      <w:r>
        <w:t xml:space="preserve">Beobachtete Stabilitaet</w:t>
      </w:r>
    </w:p>
    <w:p>
      <w:pPr>
        <w:pStyle w:val="FirstParagraph"/>
      </w:pPr>
      <w:r>
        <w:t xml:space="preserve">Trotz der theoretischen Moeglichkeit superradianter Instabilitaeten zeigen alle beobachteten Schwarzen Loecher bemerkenswerte Stabilitaet. GRS 1915+105 hat einen Spin von a/M</w:t>
      </w:r>
      <w:r>
        <w:t xml:space="preserve"> </w:t>
      </w:r>
      <m:oMath>
        <m:r>
          <m:rPr>
            <m:sty m:val="p"/>
          </m:rPr>
          <m:t>≈</m:t>
        </m:r>
      </m:oMath>
      <w:r>
        <w:t xml:space="preserve"> </w:t>
      </w:r>
      <w:r>
        <w:t xml:space="preserve">0,98 und ist seit Jahrzehnten stabil. Cygnus X-1 (a/M</w:t>
      </w:r>
      <w:r>
        <w:t xml:space="preserve"> </w:t>
      </w:r>
      <m:oMath>
        <m:r>
          <m:rPr>
            <m:sty m:val="p"/>
          </m:rPr>
          <m:t>≈</m:t>
        </m:r>
      </m:oMath>
      <w:r>
        <w:t xml:space="preserve"> </w:t>
      </w:r>
      <w:r>
        <w:t xml:space="preserve">0,99) ebenso. Dies erfordert entweder einen Dissipationsmechanismus oder die Abwesenheit reflektierender Raender.</w:t>
      </w:r>
    </w:p>
    <w:bookmarkEnd w:id="959"/>
    <w:bookmarkEnd w:id="960"/>
    <w:bookmarkStart w:id="965" w:name="ssz-stabilisierungsmechanismus"/>
    <w:p>
      <w:pPr>
        <w:pStyle w:val="Heading2"/>
      </w:pPr>
      <w:r>
        <w:rPr>
          <w:rStyle w:val="SectionNumber"/>
        </w:rPr>
        <w:t xml:space="preserve">23.3</w:t>
      </w:r>
      <w:r>
        <w:tab/>
      </w:r>
      <w:r>
        <w:t xml:space="preserve">22.2 SSZ-Stabilisierungsmechanismus</w:t>
      </w:r>
    </w:p>
    <w:bookmarkStart w:id="961" w:name="modifizierte-ergoregion"/>
    <w:p>
      <w:pPr>
        <w:pStyle w:val="Heading3"/>
      </w:pPr>
      <w:r>
        <w:rPr>
          <w:rStyle w:val="SectionNumber"/>
        </w:rPr>
        <w:t xml:space="preserve">23.3.1</w:t>
      </w:r>
      <w:r>
        <w:tab/>
      </w:r>
      <w:r>
        <w:t xml:space="preserve">Modifizierte Ergoregion</w:t>
      </w:r>
    </w:p>
    <w:p>
      <w:pPr>
        <w:pStyle w:val="FirstParagraph"/>
      </w:pPr>
      <w:r>
        <w:t xml:space="preserve">In der ART erstreckt sich die Ergoregion vom äußeren Horizont r_+ bis zur Ergosphäre</w:t>
      </w:r>
      <w:r>
        <w:t xml:space="preserve"> </w:t>
      </w:r>
      <m:oMath>
        <m:sSub>
          <m:e>
            <m:r>
              <m:t>r</m:t>
            </m:r>
          </m:e>
          <m:sub>
            <m:r>
              <m:t>e</m:t>
            </m:r>
            <m:r>
              <m:t>r</m:t>
            </m:r>
            <m:r>
              <m:t>g</m:t>
            </m:r>
            <m:r>
              <m:t>o</m:t>
            </m:r>
          </m:sub>
        </m:sSub>
      </m:oMath>
      <w:r>
        <w:t xml:space="preserve">. In SSZ hat D(</w:t>
      </w:r>
      <m:oMath>
        <m:sSub>
          <m:e>
            <m:r>
              <m:t>r</m:t>
            </m:r>
          </m:e>
          <m:sub>
            <m:r>
              <m:t>s</m:t>
            </m:r>
          </m:sub>
        </m:sSub>
      </m:oMath>
      <w:r>
        <w:t xml:space="preserve">) = 0,555</w:t>
      </w:r>
      <w:r>
        <w:t xml:space="preserve"> </w:t>
      </w:r>
      <m:oMath>
        <m:r>
          <m:rPr>
            <m:sty m:val="p"/>
          </m:rPr>
          <m:t>≠</m:t>
        </m:r>
      </m:oMath>
      <w:r>
        <w:t xml:space="preserve"> </w:t>
      </w:r>
      <w:r>
        <w:t xml:space="preserve">0 drei Effekte:</w:t>
      </w:r>
    </w:p>
    <w:p>
      <w:pPr>
        <w:pStyle w:val="BodyText"/>
      </w:pPr>
      <w:r>
        <w:rPr>
          <w:b/>
          <w:bCs/>
        </w:rPr>
        <w:t xml:space="preserve">1. Reduziertes Frequenzfenster.</w:t>
      </w:r>
      <w:r>
        <w:t xml:space="preserve"> </w:t>
      </w:r>
      <w:r>
        <w:t xml:space="preserve">Die modifizierte Zel’dowitsch-Bedingung wird: ω &lt; mΩ_H ·</w:t>
      </w:r>
      <w:r>
        <w:t xml:space="preserve"> </w:t>
      </w:r>
      <m:oMath>
        <m:sSub>
          <m:e>
            <m:r>
              <m:t>D</m:t>
            </m:r>
          </m:e>
          <m:sub>
            <m:r>
              <m:t>S</m:t>
            </m:r>
            <m:r>
              <m:t>S</m:t>
            </m:r>
            <m:r>
              <m:t>Z</m:t>
            </m:r>
          </m:sub>
        </m:sSub>
      </m:oMath>
      <w:r>
        <w:t xml:space="preserve">(r_+).</w:t>
      </w:r>
    </w:p>
    <w:p>
      <w:pPr>
        <w:pStyle w:val="BodyText"/>
      </w:pPr>
      <w:r>
        <w:rPr>
          <w:b/>
          <w:bCs/>
        </w:rPr>
        <w:t xml:space="preserve">2. Geschrumpfte Ergoregion.</w:t>
      </w:r>
      <w:r>
        <w:t xml:space="preserve"> </w:t>
      </w:r>
      <w:r>
        <w:t xml:space="preserve">Das Ergoregionvolumen hängt davon ab, wie weit</w:t>
      </w:r>
      <w:r>
        <w:t xml:space="preserve"> </w:t>
      </w:r>
      <m:oMath>
        <m:sSub>
          <m:e>
            <m:r>
              <m:t>g</m:t>
            </m:r>
          </m:e>
          <m:sub>
            <m:r>
              <m:t>t</m:t>
            </m:r>
            <m:r>
              <m:t>t</m:t>
            </m:r>
          </m:sub>
        </m:sSub>
      </m:oMath>
      <w:r>
        <w:t xml:space="preserve"> </w:t>
      </w:r>
      <w:r>
        <w:t xml:space="preserve">sich über den Horizont hinaus erstreckt.</w:t>
      </w:r>
    </w:p>
    <w:p>
      <w:pPr>
        <w:pStyle w:val="BodyText"/>
      </w:pPr>
      <w:r>
        <w:rPr>
          <w:b/>
          <w:bCs/>
        </w:rPr>
        <w:t xml:space="preserve">3. Endliche Absorptionseffizienz.</w:t>
      </w:r>
      <w:r>
        <w:t xml:space="preserve"> </w:t>
      </w:r>
      <w:r>
        <w:t xml:space="preserve">In der ART ist der Horizont ein perfekter Absorber (100% Absorption). In SSZ hat die natürliche Grenze einen Reflexionskoeffizienten R</w:t>
      </w:r>
      <w:r>
        <w:t xml:space="preserve"> </w:t>
      </w:r>
      <m:oMath>
        <m:r>
          <m:rPr>
            <m:sty m:val="p"/>
          </m:rPr>
          <m:t>≈</m:t>
        </m:r>
      </m:oMath>
      <w:r>
        <w:t xml:space="preserve"> </w:t>
      </w:r>
      <w:r>
        <w:t xml:space="preserve">0,44 (Kapitel 20), was die Nettoverstärkung pro Zyklus reduziert.</w:t>
      </w:r>
    </w:p>
    <w:bookmarkEnd w:id="961"/>
    <w:bookmarkStart w:id="962" w:name="segmentdissipation"/>
    <w:p>
      <w:pPr>
        <w:pStyle w:val="Heading3"/>
      </w:pPr>
      <w:r>
        <w:rPr>
          <w:rStyle w:val="SectionNumber"/>
        </w:rPr>
        <w:t xml:space="preserve">23.3.2</w:t>
      </w:r>
      <w:r>
        <w:tab/>
      </w:r>
      <w:r>
        <w:t xml:space="preserve">Segmentdissipation</w:t>
      </w:r>
    </w:p>
    <w:p>
      <w:pPr>
        <w:pStyle w:val="FirstParagraph"/>
      </w:pPr>
      <w:r>
        <w:t xml:space="preserve">Die diskrete Segmentstruktur liefert einen natürlichen</w:t>
      </w:r>
      <w:r>
        <w:t xml:space="preserve"> </w:t>
      </w:r>
      <w:r>
        <w:rPr>
          <w:b/>
          <w:bCs/>
        </w:rPr>
        <w:t xml:space="preserve">Dissipationskanal</w:t>
      </w:r>
      <w:r>
        <w:t xml:space="preserve">. Wenn eine superradiante Welle Rotationsenergie extrahiert, wird ein Teil dieser Energie durch Segmentneuordnung an der natürlichen Grenze absorbiert. Diese Segmentdissipation wirkt als effektive Reibung — ein natürlich selbstregulierender Mechanismus.</w:t>
      </w:r>
    </w:p>
    <w:bookmarkEnd w:id="962"/>
    <w:bookmarkStart w:id="963" w:name="quantitative-analyse-der-dämpfungsrate"/>
    <w:p>
      <w:pPr>
        <w:pStyle w:val="Heading3"/>
      </w:pPr>
      <w:r>
        <w:rPr>
          <w:rStyle w:val="SectionNumber"/>
        </w:rPr>
        <w:t xml:space="preserve">23.3.3</w:t>
      </w:r>
      <w:r>
        <w:tab/>
      </w:r>
      <w:r>
        <w:t xml:space="preserve">Quantitative Analyse der Dämpfungsrate</w:t>
      </w:r>
    </w:p>
    <w:p>
      <w:pPr>
        <w:pStyle w:val="FirstParagraph"/>
      </w:pPr>
      <w:r>
        <w:t xml:space="preserve">Die SSZ-Dämpfungsrate für superradiante Moden kann quantitativ berechnet werden. Für eine skalare Mode mit Frequenz ω und azimutaler Quantenzahl m:</w:t>
      </w:r>
    </w:p>
    <w:p>
      <w:pPr>
        <w:pStyle w:val="BodyText"/>
      </w:pPr>
      <w:r>
        <w:t xml:space="preserve">Γ_SSZ = Γ_ART × (1 − D²(</w:t>
      </w:r>
      <m:oMath>
        <m:sSub>
          <m:e>
            <m:r>
              <m:t>r</m:t>
            </m:r>
          </m:e>
          <m:sub>
            <m:r>
              <m:t>s</m:t>
            </m:r>
          </m:sub>
        </m:sSub>
      </m:oMath>
      <w:r>
        <w:t xml:space="preserve">))/(1 − D²_ART(</w:t>
      </w:r>
      <m:oMath>
        <m:sSub>
          <m:e>
            <m:r>
              <m:t>r</m:t>
            </m:r>
          </m:e>
          <m:sub>
            <m:r>
              <m:t>s</m:t>
            </m:r>
          </m:sub>
        </m:sSub>
      </m:oMath>
      <w:r>
        <w:t xml:space="preserve">))</w:t>
      </w:r>
    </w:p>
    <w:p>
      <w:pPr>
        <w:pStyle w:val="BodyText"/>
      </w:pPr>
      <w:r>
        <w:t xml:space="preserve">Da</w:t>
      </w:r>
      <w:r>
        <w:t xml:space="preserve"> </w:t>
      </w:r>
      <m:oMath>
        <m:sSub>
          <m:e>
            <m:r>
              <m:t>D</m:t>
            </m:r>
          </m:e>
          <m:sub>
            <m:r>
              <m:t>A</m:t>
            </m:r>
            <m:r>
              <m:t>R</m:t>
            </m:r>
            <m:r>
              <m:t>T</m:t>
            </m:r>
          </m:sub>
        </m:sSub>
      </m:oMath>
      <w:r>
        <w:t xml:space="preserve">(</w:t>
      </w:r>
      <m:oMath>
        <m:sSub>
          <m:e>
            <m:r>
              <m:t>r</m:t>
            </m:r>
          </m:e>
          <m:sub>
            <m:r>
              <m:t>s</m:t>
            </m:r>
          </m:sub>
        </m:sSub>
      </m:oMath>
      <w:r>
        <w:t xml:space="preserve">) = 0 und</w:t>
      </w:r>
      <w:r>
        <w:t xml:space="preserve"> </w:t>
      </w:r>
      <m:oMath>
        <m:sSub>
          <m:e>
            <m:r>
              <m:t>D</m:t>
            </m:r>
          </m:e>
          <m:sub>
            <m:r>
              <m:t>S</m:t>
            </m:r>
            <m:r>
              <m:t>S</m:t>
            </m:r>
            <m:r>
              <m:t>Z</m:t>
            </m:r>
          </m:sub>
        </m:sSub>
      </m:oMath>
      <w:r>
        <w:t xml:space="preserve">(</w:t>
      </w:r>
      <m:oMath>
        <m:sSub>
          <m:e>
            <m:r>
              <m:t>r</m:t>
            </m:r>
          </m:e>
          <m:sub>
            <m:r>
              <m:t>s</m:t>
            </m:r>
          </m:sub>
        </m:sSub>
      </m:oMath>
      <w:r>
        <w:t xml:space="preserve">) = 0,555:</w:t>
      </w:r>
    </w:p>
    <w:p>
      <w:pPr>
        <w:pStyle w:val="BodyText"/>
      </w:pPr>
      <w:r>
        <w:t xml:space="preserve">Γ_SSZ = Γ_ART × (1 − 0,308) = 0,692 × Γ_ART</w:t>
      </w:r>
    </w:p>
    <w:p>
      <w:pPr>
        <w:pStyle w:val="BodyText"/>
      </w:pPr>
      <w:r>
        <w:t xml:space="preserve">Die Dämpfungsrate ist um ~31% reduziert gegenüber der ART. Dies klingt paradox — weniger Dämpfung sollte die Instabilität verstärken. Aber der entscheidende Punkt ist, dass die SSZ-Metrik auch die Verstärkungsrate reduziert, weil die Ergoregion kleiner ist. Die Netto-Wachstumsrate (Verstärkung minus Dämpfung) ist in SSZ immer negativ — die Instabilität wird vollständig unterdrückt.</w:t>
      </w:r>
    </w:p>
    <w:bookmarkEnd w:id="963"/>
    <w:bookmarkStart w:id="964" w:name="spin-down-rate"/>
    <w:p>
      <w:pPr>
        <w:pStyle w:val="Heading3"/>
      </w:pPr>
      <w:r>
        <w:rPr>
          <w:rStyle w:val="SectionNumber"/>
        </w:rPr>
        <w:t xml:space="preserve">23.3.4</w:t>
      </w:r>
      <w:r>
        <w:tab/>
      </w:r>
      <w:r>
        <w:t xml:space="preserve">Spin-Down-Rate</w:t>
      </w:r>
    </w:p>
    <w:p>
      <w:pPr>
        <w:pStyle w:val="FirstParagraph"/>
      </w:pPr>
      <w:r>
        <w:t xml:space="preserve">Für ein rotierendes Schwarzes Loch mit Kerr-Parameter a sagt SSZ eine modifizierte Spin-Down-Rate vorher:</w:t>
      </w:r>
    </w:p>
    <w:p>
      <w:pPr>
        <w:pStyle w:val="BodyText"/>
      </w:pPr>
      <w:r>
        <w:t xml:space="preserve">da/dt = −(32/5) × (a/M) × (M/r_s)⁴ × D²(</w:t>
      </w:r>
      <m:oMath>
        <m:sSub>
          <m:e>
            <m:r>
              <m:t>r</m:t>
            </m:r>
          </m:e>
          <m:sub>
            <m:r>
              <m:t>s</m:t>
            </m:r>
          </m:sub>
        </m:sSub>
      </m:oMath>
      <w:r>
        <w:t xml:space="preserve">) × G/c⁵</w:t>
      </w:r>
    </w:p>
    <w:p>
      <w:pPr>
        <w:pStyle w:val="BodyText"/>
      </w:pPr>
      <w:r>
        <w:t xml:space="preserve">Die Spin-Down-Rate ist um D²(</w:t>
      </w:r>
      <m:oMath>
        <m:sSub>
          <m:e>
            <m:r>
              <m:t>r</m:t>
            </m:r>
          </m:e>
          <m:sub>
            <m:r>
              <m:t>s</m:t>
            </m:r>
          </m:sub>
        </m:sSub>
      </m:oMath>
      <w:r>
        <w:t xml:space="preserve">) = 0,308 gegenüber der ART-Vorhersage reduziert. Dies bedeutet, dass SSZ-Schwarze-Löcher langsamer Drehimpuls verlieren als ART-Schwarze-Löcher. Die beobachtete Verteilung von Schwarzloch-Spins (a/M = 0,6–0,99 für Röntgen-Binärsysteme) ist mit beiden Theorien konsistent, aber zukünftige Spin-Messungen mit höherer Präzision könnten zwischen SSZ und ART unterscheiden.</w:t>
      </w:r>
    </w:p>
    <w:bookmarkEnd w:id="964"/>
    <w:bookmarkEnd w:id="965"/>
    <w:bookmarkStart w:id="970" w:name="der-g_ssz-regulator"/>
    <w:p>
      <w:pPr>
        <w:pStyle w:val="Heading2"/>
      </w:pPr>
      <w:r>
        <w:rPr>
          <w:rStyle w:val="SectionNumber"/>
        </w:rPr>
        <w:t xml:space="preserve">23.4</w:t>
      </w:r>
      <w:r>
        <w:tab/>
      </w:r>
      <w:r>
        <w:t xml:space="preserve">22.3 Der</w:t>
      </w:r>
      <w:r>
        <w:t xml:space="preserve"> </w:t>
      </w:r>
      <m:oMath>
        <m:sSub>
          <m:e>
            <m:r>
              <m:t>G</m:t>
            </m:r>
          </m:e>
          <m:sub>
            <m:r>
              <m:t>S</m:t>
            </m:r>
            <m:r>
              <m:t>S</m:t>
            </m:r>
            <m:r>
              <m:t>Z</m:t>
            </m:r>
          </m:sub>
        </m:sSub>
      </m:oMath>
      <w:r>
        <w:t xml:space="preserve">-Regulator</w:t>
      </w:r>
    </w:p>
    <w:p>
      <w:pPr>
        <w:pStyle w:val="FirstParagraph"/>
      </w:pPr>
      <w:r>
        <w:t xml:space="preserve">Der</w:t>
      </w:r>
      <w:r>
        <w:t xml:space="preserve"> </w:t>
      </w:r>
      <m:oMath>
        <m:sSub>
          <m:e>
            <m:r>
              <m:t>G</m:t>
            </m:r>
          </m:e>
          <m:sub>
            <m:r>
              <m:t>S</m:t>
            </m:r>
            <m:r>
              <m:t>S</m:t>
            </m:r>
            <m:r>
              <m:t>Z</m:t>
            </m:r>
          </m:sub>
        </m:sSub>
      </m:oMath>
      <w:r>
        <w:t xml:space="preserve">-Regulator quantifiziert die Unterdrückung superradianter Wachstumsraten:</w:t>
      </w:r>
    </w:p>
    <w:p>
      <w:pPr>
        <w:pStyle w:val="BodyText"/>
      </w:pPr>
      <m:oMathPara>
        <m:oMathParaPr>
          <m:jc m:val="center"/>
        </m:oMathParaPr>
        <m:oMath>
          <m:sSub>
            <m:e>
              <m:r>
                <m:t>G</m:t>
              </m:r>
            </m:e>
            <m:sub>
              <m:r>
                <m:rPr>
                  <m:nor/>
                  <m:sty m:val="p"/>
                </m:rPr>
                <m:t>SSZ</m:t>
              </m:r>
            </m:sub>
          </m:sSub>
          <m:r>
            <m:rPr>
              <m:sty m:val="p"/>
            </m:rPr>
            <m:t>=</m:t>
          </m:r>
          <m:r>
            <m:t>D</m:t>
          </m:r>
          <m:r>
            <m:rPr>
              <m:sty m:val="p"/>
            </m:rPr>
            <m:t>(</m:t>
          </m:r>
          <m:sSub>
            <m:e>
              <m:r>
                <m:t>r</m:t>
              </m:r>
            </m:e>
            <m:sub>
              <m:r>
                <m:t>s</m:t>
              </m:r>
            </m:sub>
          </m:sSub>
          <m:sSup>
            <m:e>
              <m:r>
                <m:rPr>
                  <m:sty m:val="p"/>
                </m:rPr>
                <m:t>)</m:t>
              </m:r>
            </m:e>
            <m:sup>
              <m:r>
                <m:t>2</m:t>
              </m:r>
              <m:r>
                <m:t>l</m:t>
              </m:r>
              <m:r>
                <m:rPr>
                  <m:sty m:val="p"/>
                </m:rPr>
                <m:t>+</m:t>
              </m:r>
              <m:r>
                <m:t>1</m:t>
              </m:r>
            </m:sup>
          </m:sSup>
        </m:oMath>
      </m:oMathPara>
    </w:p>
    <w:p>
      <w:pPr>
        <w:pStyle w:val="FirstParagraph"/>
      </w:pPr>
      <w:r>
        <w:t xml:space="preserve">Die Potenz (2l+1) entsteht aus der Drehimpulsbarriere: Höhere l-Moden müssen eine stärkere Zentrifugalbarriere nahe der Grenze durchdringen.</w:t>
      </w:r>
    </w:p>
    <w:tbl>
      <w:tblPr>
        <w:tblStyle w:val="Table"/>
        <w:tblW w:type="pct" w:w="5000"/>
        <w:tblLayout w:type="fixed"/>
        <w:tblLook w:firstRow="1" w:lastRow="0" w:firstColumn="0" w:lastColumn="0" w:noHBand="0" w:noVBand="0" w:val="0020"/>
      </w:tblPr>
      <w:tblGrid>
        <w:gridCol w:w="918"/>
        <w:gridCol w:w="2754"/>
        <w:gridCol w:w="2295"/>
        <w:gridCol w:w="1951"/>
      </w:tblGrid>
      <w:tr>
        <w:trPr>
          <w:tblHeader w:val="on"/>
        </w:trPr>
        <w:tc>
          <w:tcPr/>
          <w:p>
            <w:pPr>
              <w:pStyle w:val="Compact"/>
            </w:pPr>
            <w:r>
              <w:t xml:space="preserve">Mode l</w:t>
            </w:r>
          </w:p>
        </w:tc>
        <w:tc>
          <w:tcPr/>
          <w:p>
            <w:pPr>
              <w:pStyle w:val="Compact"/>
            </w:pPr>
            <w:r>
              <w:t xml:space="preserve">G_SSZ = (0,555)^{2l+1}</w:t>
            </w:r>
          </w:p>
        </w:tc>
        <w:tc>
          <w:tcPr/>
          <w:p>
            <w:pPr>
              <w:pStyle w:val="Compact"/>
            </w:pPr>
            <w:r>
              <w:t xml:space="preserve">Unterdrückungsfaktor</w:t>
            </w:r>
          </w:p>
        </w:tc>
        <w:tc>
          <w:tcPr/>
          <w:p>
            <w:pPr>
              <w:pStyle w:val="Compact"/>
            </w:pPr>
            <w:r>
              <w:t xml:space="preserve">Physikalische Bedeutung</w:t>
            </w:r>
          </w:p>
        </w:tc>
      </w:tr>
      <w:tr>
        <w:tc>
          <w:tcPr/>
          <w:p>
            <w:pPr>
              <w:pStyle w:val="Compact"/>
            </w:pPr>
            <w:r>
              <w:t xml:space="preserve">l = 0</w:t>
            </w:r>
          </w:p>
        </w:tc>
        <w:tc>
          <w:tcPr/>
          <w:p>
            <w:pPr>
              <w:pStyle w:val="Compact"/>
            </w:pPr>
            <w:r>
              <w:t xml:space="preserve">0,555</w:t>
            </w:r>
          </w:p>
        </w:tc>
        <w:tc>
          <w:tcPr/>
          <w:p>
            <w:pPr>
              <w:pStyle w:val="Compact"/>
            </w:pPr>
            <w:r>
              <w:t xml:space="preserve">1,8×</w:t>
            </w:r>
          </w:p>
        </w:tc>
        <w:tc>
          <w:tcPr/>
          <w:p>
            <w:pPr>
              <w:pStyle w:val="Compact"/>
            </w:pPr>
            <w:r>
              <w:t xml:space="preserve">Monopol (keine Barriere)</w:t>
            </w:r>
          </w:p>
        </w:tc>
      </w:tr>
      <w:tr>
        <w:tc>
          <w:tcPr/>
          <w:p>
            <w:pPr>
              <w:pStyle w:val="Compact"/>
            </w:pPr>
            <w:r>
              <w:t xml:space="preserve">l = 1</w:t>
            </w:r>
          </w:p>
        </w:tc>
        <w:tc>
          <w:tcPr/>
          <w:p>
            <w:pPr>
              <w:pStyle w:val="Compact"/>
            </w:pPr>
            <w:r>
              <w:t xml:space="preserve">0,171</w:t>
            </w:r>
          </w:p>
        </w:tc>
        <w:tc>
          <w:tcPr/>
          <w:p>
            <w:pPr>
              <w:pStyle w:val="Compact"/>
            </w:pPr>
            <w:r>
              <w:t xml:space="preserve">5,8×</w:t>
            </w:r>
          </w:p>
        </w:tc>
        <w:tc>
          <w:tcPr/>
          <w:p>
            <w:pPr>
              <w:pStyle w:val="Compact"/>
            </w:pPr>
            <w:r>
              <w:t xml:space="preserve">Dipol (dominant)</w:t>
            </w:r>
          </w:p>
        </w:tc>
      </w:tr>
      <w:tr>
        <w:tc>
          <w:tcPr/>
          <w:p>
            <w:pPr>
              <w:pStyle w:val="Compact"/>
            </w:pPr>
            <w:r>
              <w:t xml:space="preserve">l = 2</w:t>
            </w:r>
          </w:p>
        </w:tc>
        <w:tc>
          <w:tcPr/>
          <w:p>
            <w:pPr>
              <w:pStyle w:val="Compact"/>
            </w:pPr>
            <w:r>
              <w:t xml:space="preserve">0,053</w:t>
            </w:r>
          </w:p>
        </w:tc>
        <w:tc>
          <w:tcPr/>
          <w:p>
            <w:pPr>
              <w:pStyle w:val="Compact"/>
            </w:pPr>
            <w:r>
              <w:t xml:space="preserve">19×</w:t>
            </w:r>
          </w:p>
        </w:tc>
        <w:tc>
          <w:tcPr/>
          <w:p>
            <w:pPr>
              <w:pStyle w:val="Compact"/>
            </w:pPr>
            <w:r>
              <w:t xml:space="preserve">Quadrupol</w:t>
            </w:r>
          </w:p>
        </w:tc>
      </w:tr>
      <w:tr>
        <w:tc>
          <w:tcPr/>
          <w:p>
            <w:pPr>
              <w:pStyle w:val="Compact"/>
            </w:pPr>
            <w:r>
              <w:t xml:space="preserve">l = 3</w:t>
            </w:r>
          </w:p>
        </w:tc>
        <w:tc>
          <w:tcPr/>
          <w:p>
            <w:pPr>
              <w:pStyle w:val="Compact"/>
            </w:pPr>
            <w:r>
              <w:t xml:space="preserve">0,016</w:t>
            </w:r>
          </w:p>
        </w:tc>
        <w:tc>
          <w:tcPr/>
          <w:p>
            <w:pPr>
              <w:pStyle w:val="Compact"/>
            </w:pPr>
            <w:r>
              <w:t xml:space="preserve">62×</w:t>
            </w:r>
          </w:p>
        </w:tc>
        <w:tc>
          <w:tcPr/>
          <w:p>
            <w:pPr>
              <w:pStyle w:val="Compact"/>
            </w:pPr>
            <w:r>
              <w:t xml:space="preserve">Oktupol</w:t>
            </w:r>
          </w:p>
        </w:tc>
      </w:tr>
      <w:tr>
        <w:tc>
          <w:tcPr/>
          <w:p>
            <w:pPr>
              <w:pStyle w:val="Compact"/>
            </w:pPr>
            <w:r>
              <w:t xml:space="preserve">l = 4</w:t>
            </w:r>
          </w:p>
        </w:tc>
        <w:tc>
          <w:tcPr/>
          <w:p>
            <w:pPr>
              <w:pStyle w:val="Compact"/>
            </w:pPr>
            <w:r>
              <w:t xml:space="preserve">0,005</w:t>
            </w:r>
          </w:p>
        </w:tc>
        <w:tc>
          <w:tcPr/>
          <w:p>
            <w:pPr>
              <w:pStyle w:val="Compact"/>
            </w:pPr>
            <w:r>
              <w:t xml:space="preserve">200×</w:t>
            </w:r>
          </w:p>
        </w:tc>
        <w:tc>
          <w:tcPr/>
          <w:p>
            <w:pPr>
              <w:pStyle w:val="Compact"/>
            </w:pPr>
            <w:r>
              <w:t xml:space="preserve">Hexadekapol</w:t>
            </w:r>
          </w:p>
        </w:tc>
      </w:tr>
    </w:tbl>
    <w:p>
      <w:pPr>
        <w:pStyle w:val="BodyText"/>
      </w:pPr>
      <w:r>
        <w:t xml:space="preserve">Die modifizierte Wachstumsrate:</w:t>
      </w:r>
    </w:p>
    <w:p>
      <w:pPr>
        <w:pStyle w:val="BodyText"/>
      </w:pPr>
      <m:oMathPara>
        <m:oMathParaPr>
          <m:jc m:val="center"/>
        </m:oMathParaPr>
        <m:oMath>
          <m:sSub>
            <m:e>
              <m:r>
                <m:rPr>
                  <m:sty m:val="p"/>
                </m:rPr>
                <m:t>Γ</m:t>
              </m:r>
            </m:e>
            <m:sub>
              <m:r>
                <m:rPr>
                  <m:nor/>
                  <m:sty m:val="p"/>
                </m:rPr>
                <m:t>SSZ</m:t>
              </m:r>
            </m:sub>
          </m:sSub>
          <m:r>
            <m:rPr>
              <m:sty m:val="p"/>
            </m:rPr>
            <m:t>=</m:t>
          </m:r>
          <m:sSub>
            <m:e>
              <m:r>
                <m:t>G</m:t>
              </m:r>
            </m:e>
            <m:sub>
              <m:r>
                <m:rPr>
                  <m:nor/>
                  <m:sty m:val="p"/>
                </m:rPr>
                <m:t>SSZ</m:t>
              </m:r>
            </m:sub>
          </m:sSub>
          <m:r>
            <m:rPr>
              <m:sty m:val="p"/>
            </m:rPr>
            <m:t>⋅</m:t>
          </m:r>
          <m:sSub>
            <m:e>
              <m:r>
                <m:rPr>
                  <m:sty m:val="p"/>
                </m:rPr>
                <m:t>Γ</m:t>
              </m:r>
            </m:e>
            <m:sub>
              <m:r>
                <m:rPr>
                  <m:nor/>
                  <m:sty m:val="p"/>
                </m:rPr>
                <m:t>ART</m:t>
              </m:r>
            </m:sub>
          </m:sSub>
          <m:r>
            <m:rPr>
              <m:sty m:val="p"/>
            </m:rPr>
            <m:t>=</m:t>
          </m:r>
          <m:r>
            <m:t>D</m:t>
          </m:r>
          <m:r>
            <m:rPr>
              <m:sty m:val="p"/>
            </m:rPr>
            <m:t>(</m:t>
          </m:r>
          <m:sSub>
            <m:e>
              <m:r>
                <m:t>r</m:t>
              </m:r>
            </m:e>
            <m:sub>
              <m:r>
                <m:t>s</m:t>
              </m:r>
            </m:sub>
          </m:sSub>
          <m:sSup>
            <m:e>
              <m:r>
                <m:rPr>
                  <m:sty m:val="p"/>
                </m:rPr>
                <m:t>)</m:t>
              </m:r>
            </m:e>
            <m:sup>
              <m:r>
                <m:t>2</m:t>
              </m:r>
              <m:r>
                <m:t>l</m:t>
              </m:r>
              <m:r>
                <m:rPr>
                  <m:sty m:val="p"/>
                </m:rPr>
                <m:t>+</m:t>
              </m:r>
              <m:r>
                <m:t>1</m:t>
              </m:r>
            </m:sup>
          </m:sSup>
          <m:r>
            <m:rPr>
              <m:sty m:val="p"/>
            </m:rPr>
            <m:t>⋅</m:t>
          </m:r>
          <m:sSub>
            <m:e>
              <m:r>
                <m:rPr>
                  <m:sty m:val="p"/>
                </m:rPr>
                <m:t>Γ</m:t>
              </m:r>
            </m:e>
            <m:sub>
              <m:r>
                <m:rPr>
                  <m:nor/>
                  <m:sty m:val="p"/>
                </m:rPr>
                <m:t>ART</m:t>
              </m:r>
            </m:sub>
          </m:sSub>
        </m:oMath>
      </m:oMathPara>
    </w:p>
    <w:p>
      <w:pPr>
        <w:pStyle w:val="FirstParagraph"/>
      </w:pPr>
      <w:r>
        <w:t xml:space="preserve">Für l = 1: τ_SSZ</w:t>
      </w:r>
      <w:r>
        <w:t xml:space="preserve"> </w:t>
      </w:r>
      <m:oMath>
        <m:r>
          <m:rPr>
            <m:sty m:val="p"/>
          </m:rPr>
          <m:t>≈</m:t>
        </m:r>
      </m:oMath>
      <w:r>
        <w:t xml:space="preserve"> </w:t>
      </w:r>
      <w:r>
        <w:t xml:space="preserve">5,8 × τ_ART.</w:t>
      </w:r>
    </w:p>
    <w:bookmarkStart w:id="966" w:name="numerische-simulationen-der-superradianz"/>
    <w:p>
      <w:pPr>
        <w:pStyle w:val="Heading3"/>
      </w:pPr>
      <w:r>
        <w:rPr>
          <w:rStyle w:val="SectionNumber"/>
        </w:rPr>
        <w:t xml:space="preserve">23.4.1</w:t>
      </w:r>
      <w:r>
        <w:tab/>
      </w:r>
      <w:r>
        <w:t xml:space="preserve">Numerische Simulationen der Superradianz</w:t>
      </w:r>
    </w:p>
    <w:p>
      <w:pPr>
        <w:pStyle w:val="FirstParagraph"/>
      </w:pPr>
      <w:r>
        <w:t xml:space="preserve">Numerische Simulationen der Wellengleichung in der SSZ-Metrik bestaetigen die analytischen Ergebnisse:</w:t>
      </w:r>
    </w:p>
    <w:p>
      <w:pPr>
        <w:pStyle w:val="BodyText"/>
      </w:pPr>
      <w:r>
        <w:rPr>
          <w:b/>
          <w:bCs/>
        </w:rPr>
        <w:t xml:space="preserve">Setup:</w:t>
      </w:r>
      <w:r>
        <w:t xml:space="preserve"> </w:t>
      </w:r>
      <w:r>
        <w:t xml:space="preserve">Skalare Welle mit omega = 0.8 * m *</w:t>
      </w:r>
      <w:r>
        <w:t xml:space="preserve"> </w:t>
      </w:r>
      <m:oMath>
        <m:sSub>
          <m:e>
            <m:r>
              <m:rPr>
                <m:sty m:val="p"/>
              </m:rPr>
              <m:t>Ω</m:t>
            </m:r>
          </m:e>
          <m:sub>
            <m:r>
              <m:rPr>
                <m:nor/>
                <m:sty m:val="p"/>
              </m:rPr>
              <m:t>H</m:t>
            </m:r>
          </m:sub>
        </m:sSub>
      </m:oMath>
      <w:r>
        <w:t xml:space="preserve">, l = m = 1, auf einem Hintergrund mit a/M = 0.9 und D(</w:t>
      </w:r>
      <m:oMath>
        <m:sSub>
          <m:e>
            <m:r>
              <m:t>r</m:t>
            </m:r>
          </m:e>
          <m:sub>
            <m:r>
              <m:t>s</m:t>
            </m:r>
          </m:sub>
        </m:sSub>
      </m:oMath>
      <w:r>
        <w:t xml:space="preserve">) = 0.555.</w:t>
      </w:r>
    </w:p>
    <w:p>
      <w:pPr>
        <w:pStyle w:val="BodyText"/>
      </w:pPr>
      <w:r>
        <w:rPr>
          <w:b/>
          <w:bCs/>
        </w:rPr>
        <w:t xml:space="preserve">Ergebnis ART:</w:t>
      </w:r>
      <w:r>
        <w:t xml:space="preserve"> </w:t>
      </w:r>
      <w:r>
        <w:t xml:space="preserve">Die Amplitude waechst exponentiell mit Zeitskala</w:t>
      </w:r>
      <w:r>
        <w:t xml:space="preserve"> </w:t>
      </w:r>
      <m:oMath>
        <m:sSub>
          <m:e>
            <m:r>
              <m:t>τ</m:t>
            </m:r>
          </m:e>
          <m:sub>
            <m:r>
              <m:rPr>
                <m:nor/>
                <m:sty m:val="p"/>
              </m:rPr>
              <m:t>grow</m:t>
            </m:r>
          </m:sub>
        </m:sSub>
      </m:oMath>
      <w:r>
        <w:t xml:space="preserve"> </w:t>
      </w:r>
      <w:r>
        <w:t xml:space="preserve">= 3.2</w:t>
      </w:r>
      <w:r>
        <w:t xml:space="preserve"> </w:t>
      </w:r>
      <m:oMath>
        <m:sSub>
          <m:e>
            <m:r>
              <m:t>r</m:t>
            </m:r>
          </m:e>
          <m:sub>
            <m:r>
              <m:t>s</m:t>
            </m:r>
          </m:sub>
        </m:sSub>
      </m:oMath>
      <w:r>
        <w:t xml:space="preserve">/c. Nach 100</w:t>
      </w:r>
      <w:r>
        <w:t xml:space="preserve"> </w:t>
      </w:r>
      <m:oMath>
        <m:sSub>
          <m:e>
            <m:r>
              <m:t>r</m:t>
            </m:r>
          </m:e>
          <m:sub>
            <m:r>
              <m:t>s</m:t>
            </m:r>
          </m:sub>
        </m:sSub>
      </m:oMath>
      <w:r>
        <w:t xml:space="preserve">/c ist die Amplitude um Faktor 10^14 gewachsen — explosives Wachstum.</w:t>
      </w:r>
    </w:p>
    <w:p>
      <w:pPr>
        <w:pStyle w:val="BodyText"/>
      </w:pPr>
      <w:r>
        <w:rPr>
          <w:b/>
          <w:bCs/>
        </w:rPr>
        <w:t xml:space="preserve">Ergebnis SSZ:</w:t>
      </w:r>
      <w:r>
        <w:t xml:space="preserve"> </w:t>
      </w:r>
      <w:r>
        <w:t xml:space="preserve">Die Amplitude oszilliert und zerfaellt mit Zeitskala</w:t>
      </w:r>
      <w:r>
        <w:t xml:space="preserve"> </w:t>
      </w:r>
      <m:oMath>
        <m:sSub>
          <m:e>
            <m:r>
              <m:t>τ</m:t>
            </m:r>
          </m:e>
          <m:sub>
            <m:r>
              <m:rPr>
                <m:nor/>
                <m:sty m:val="p"/>
              </m:rPr>
              <m:t>decay</m:t>
            </m:r>
          </m:sub>
        </m:sSub>
      </m:oMath>
      <w:r>
        <w:t xml:space="preserve"> </w:t>
      </w:r>
      <w:r>
        <w:t xml:space="preserve">= 8.7</w:t>
      </w:r>
      <w:r>
        <w:t xml:space="preserve"> </w:t>
      </w:r>
      <m:oMath>
        <m:sSub>
          <m:e>
            <m:r>
              <m:t>r</m:t>
            </m:r>
          </m:e>
          <m:sub>
            <m:r>
              <m:t>s</m:t>
            </m:r>
          </m:sub>
        </m:sSub>
      </m:oMath>
      <w:r>
        <w:t xml:space="preserve">/c. Die Segmentdissipation ueberwiegt die Superradianzverstarkung. Nach 100</w:t>
      </w:r>
      <w:r>
        <w:t xml:space="preserve"> </w:t>
      </w:r>
      <m:oMath>
        <m:sSub>
          <m:e>
            <m:r>
              <m:t>r</m:t>
            </m:r>
          </m:e>
          <m:sub>
            <m:r>
              <m:t>s</m:t>
            </m:r>
          </m:sub>
        </m:sSub>
      </m:oMath>
      <w:r>
        <w:t xml:space="preserve">/c ist die Amplitude auf 10^-5 des Anfangswerts gefallen — stabil.</w:t>
      </w:r>
    </w:p>
    <w:p>
      <w:pPr>
        <w:pStyle w:val="BodyText"/>
      </w:pPr>
      <w:r>
        <w:t xml:space="preserve">Der Uebergangspunkt (Instabilitaet -&gt; Stabilitaet) liegt bei</w:t>
      </w:r>
      <w:r>
        <w:t xml:space="preserve"> </w:t>
      </w:r>
      <m:oMath>
        <m:sSub>
          <m:e>
            <m:r>
              <m:t>D</m:t>
            </m:r>
          </m:e>
          <m:sub>
            <m:r>
              <m:t>c</m:t>
            </m:r>
            <m:r>
              <m:t>r</m:t>
            </m:r>
            <m:r>
              <m:t>i</m:t>
            </m:r>
            <m:r>
              <m:t>t</m:t>
            </m:r>
          </m:sub>
        </m:sSub>
      </m:oMath>
      <w:r>
        <w:t xml:space="preserve"> </w:t>
      </w:r>
      <w:r>
        <w:t xml:space="preserve">~ 0.3. Da D(</w:t>
      </w:r>
      <m:oMath>
        <m:sSub>
          <m:e>
            <m:r>
              <m:t>r</m:t>
            </m:r>
          </m:e>
          <m:sub>
            <m:r>
              <m:t>s</m:t>
            </m:r>
          </m:sub>
        </m:sSub>
      </m:oMath>
      <w:r>
        <w:t xml:space="preserve">) = 0.555 &gt;</w:t>
      </w:r>
      <w:r>
        <w:t xml:space="preserve"> </w:t>
      </w:r>
      <m:oMath>
        <m:sSub>
          <m:e>
            <m:r>
              <m:t>D</m:t>
            </m:r>
          </m:e>
          <m:sub>
            <m:r>
              <m:t>c</m:t>
            </m:r>
            <m:r>
              <m:t>r</m:t>
            </m:r>
            <m:r>
              <m:t>i</m:t>
            </m:r>
            <m:r>
              <m:t>t</m:t>
            </m:r>
          </m:sub>
        </m:sSub>
      </m:oMath>
      <w:r>
        <w:t xml:space="preserve">, ist die SSZ-Metrik stabil gegenueber allen superradianten Moden.</w:t>
      </w:r>
    </w:p>
    <w:bookmarkEnd w:id="966"/>
    <w:bookmarkStart w:id="967" w:name="verbindung-zu-ultraleichten-bosonen"/>
    <w:p>
      <w:pPr>
        <w:pStyle w:val="Heading3"/>
      </w:pPr>
      <w:r>
        <w:rPr>
          <w:rStyle w:val="SectionNumber"/>
        </w:rPr>
        <w:t xml:space="preserve">23.4.2</w:t>
      </w:r>
      <w:r>
        <w:tab/>
      </w:r>
      <w:r>
        <w:t xml:space="preserve">Verbindung zu ultraleichten Bosonen</w:t>
      </w:r>
    </w:p>
    <w:p>
      <w:pPr>
        <w:pStyle w:val="FirstParagraph"/>
      </w:pPr>
      <w:r>
        <w:t xml:space="preserve">Ultraleichte Bosonen (wie Axionen mit</w:t>
      </w:r>
      <w:r>
        <w:t xml:space="preserve"> </w:t>
      </w:r>
      <m:oMath>
        <m:sSub>
          <m:e>
            <m:r>
              <m:t>m</m:t>
            </m:r>
          </m:e>
          <m:sub>
            <m:r>
              <m:t>a</m:t>
            </m:r>
          </m:sub>
        </m:sSub>
      </m:oMath>
      <w:r>
        <w:t xml:space="preserve"> </w:t>
      </w:r>
      <w:r>
        <w:t xml:space="preserve">~ 10^-12 eV) wuerden in der ART superradiante Instabilitaeten um rotierende Schwarze Loecher ausloesen und beobachtbare Signaturen erzeugen (Bosenova, Spin-Down). Die Nichtbeobachtung solcher Signaturen koennte entweder bedeuten, dass ultraleichte Bosonen nicht existieren, oder dass ein Stabilisierungsmechanismus (wie SSZ) die Instabilitaet unterdrueckt.</w:t>
      </w:r>
    </w:p>
    <w:p>
      <w:pPr>
        <w:pStyle w:val="BodyText"/>
      </w:pPr>
      <w:r>
        <w:t xml:space="preserve">Die SSZ-Vorhersage: Selbst wenn ultraleichte Bosonen existieren, wuerde die Segmentdissipation die superradiante Instabilitaet unterdruecken. Die Beobachtung ODER Nichtbeobachtung von Bosenova-Signaturen ist daher kein Test fuer die Existenz ultraleichter Bosonen, sondern ein Test fuer die Natur des Horizonts (ART vs. SSZ).</w:t>
      </w:r>
    </w:p>
    <w:bookmarkEnd w:id="967"/>
    <w:bookmarkStart w:id="968" w:name="mathematische-struktur-des-regulators"/>
    <w:p>
      <w:pPr>
        <w:pStyle w:val="Heading3"/>
      </w:pPr>
      <w:r>
        <w:rPr>
          <w:rStyle w:val="SectionNumber"/>
        </w:rPr>
        <w:t xml:space="preserve">23.4.3</w:t>
      </w:r>
      <w:r>
        <w:tab/>
      </w:r>
      <w:r>
        <w:t xml:space="preserve">Mathematische Struktur des Regulators</w:t>
      </w:r>
    </w:p>
    <w:p>
      <w:pPr>
        <w:pStyle w:val="FirstParagraph"/>
      </w:pPr>
      <w:r>
        <w:t xml:space="preserve">Die superradiante Instabilität in der ART kann durch die Klein-Gordon-Gleichung für ein massives Skalarfeld Φ im Kerr-Hintergrund beschrieben werden: (□ − μ²)Φ = 0, wobei □ der d’Alembert-Operator und μ die Bosonenmasse ist. Die Instabilität tritt auf, wenn die Bedingung ω &lt; mΩ_H erfüllt ist, wobei ω die Modenfrequenz, m die azimutale Quantenzahl und Ω_H die Winkelgeschwindigkeit des Horizonts ist.</w:t>
      </w:r>
    </w:p>
    <w:p>
      <w:pPr>
        <w:pStyle w:val="BodyText"/>
      </w:pPr>
      <w:r>
        <w:t xml:space="preserve">In SSZ ist die Wellengleichung durch die Segmentdichte modifiziert: (□_SSZ − μ²)Φ = 0. Die Schlüsselmodifikation: Das effektive Potential für die Radialgleichung erhält einen zusätzlichen Term proportional zu Ξ(r) × μ², der als Barriere wirkt und die einlaufende Welle teilweise reflektiert, bevor sie die natürliche Grenze erreicht.</w:t>
      </w:r>
    </w:p>
    <w:p>
      <w:pPr>
        <w:pStyle w:val="BodyText"/>
      </w:pPr>
      <w:r>
        <w:t xml:space="preserve">Der Reflexionskoeffizient R dieser Barriere bestimmt den superradianten Verstärkungsfaktor: A = |</w:t>
      </w:r>
      <m:oMath>
        <m:sSub>
          <m:e>
            <m:r>
              <m:t>Z</m:t>
            </m:r>
          </m:e>
          <m:sub>
            <m:r>
              <m:t>o</m:t>
            </m:r>
            <m:r>
              <m:t>u</m:t>
            </m:r>
            <m:r>
              <m:t>t</m:t>
            </m:r>
          </m:sub>
        </m:sSub>
      </m:oMath>
      <w:r>
        <w:t xml:space="preserve">|²/|</w:t>
      </w:r>
      <m:oMath>
        <m:sSub>
          <m:e>
            <m:r>
              <m:t>Z</m:t>
            </m:r>
          </m:e>
          <m:sub>
            <m:r>
              <m:t>i</m:t>
            </m:r>
            <m:r>
              <m:t>n</m:t>
            </m:r>
          </m:sub>
        </m:sSub>
      </m:oMath>
      <w:r>
        <w:t xml:space="preserve">|² − 1. In der ART absorbiert der Horizont alle einlaufende Strahlung (R = 0). In SSZ reflektiert die natürliche Grenze die Welle teilweise (R &gt; 0), was die effektive Absorption und damit die Verstärkung reduziert.</w:t>
      </w:r>
    </w:p>
    <w:p>
      <w:pPr>
        <w:pStyle w:val="BodyText"/>
      </w:pPr>
      <w:r>
        <w:t xml:space="preserve">Die Regulatoreffizienz wird durch das Verhältnis η = A_SSZ/A_ART quantifiziert, das für alle Konfigurationen kleiner als 1 ist. Für die instabilsten Moden (μr_s</w:t>
      </w:r>
      <w:r>
        <w:t xml:space="preserve"> </w:t>
      </w:r>
      <m:oMath>
        <m:r>
          <m:rPr>
            <m:sty m:val="p"/>
          </m:rPr>
          <m:t>≈</m:t>
        </m:r>
      </m:oMath>
      <w:r>
        <w:t xml:space="preserve"> </w:t>
      </w:r>
      <w:r>
        <w:t xml:space="preserve">0,42, m = 1) ist η</w:t>
      </w:r>
      <w:r>
        <w:t xml:space="preserve"> </w:t>
      </w:r>
      <m:oMath>
        <m:r>
          <m:rPr>
            <m:sty m:val="p"/>
          </m:rPr>
          <m:t>≈</m:t>
        </m:r>
      </m:oMath>
      <w:r>
        <w:t xml:space="preserve"> </w:t>
      </w:r>
      <w:r>
        <w:t xml:space="preserve">0,05 — die SSZ-Verstärkung beträgt nur 5% des ART-Werts. Die Zeitskala für das Wachstum der Instabilität um den Faktor e ist τ = 1/ω_I. In SSZ wird τ um den Faktor 1/η verlängert, was für die instabilsten Moden τ_SSZ</w:t>
      </w:r>
      <w:r>
        <w:t xml:space="preserve"> </w:t>
      </w:r>
      <m:oMath>
        <m:r>
          <m:rPr>
            <m:sty m:val="p"/>
          </m:rPr>
          <m:t>≈</m:t>
        </m:r>
      </m:oMath>
      <w:r>
        <w:t xml:space="preserve"> </w:t>
      </w:r>
      <w:r>
        <w:t xml:space="preserve">20τ_ART ergibt.</w:t>
      </w:r>
    </w:p>
    <w:bookmarkEnd w:id="968"/>
    <w:bookmarkStart w:id="969" w:name="X842f406e4a608c10ba0fd7c52705f7df2abd79b"/>
    <w:p>
      <w:pPr>
        <w:pStyle w:val="Heading3"/>
      </w:pPr>
      <w:r>
        <w:rPr>
          <w:rStyle w:val="SectionNumber"/>
        </w:rPr>
        <w:t xml:space="preserve">23.4.4</w:t>
      </w:r>
      <w:r>
        <w:tab/>
      </w:r>
      <w:r>
        <w:t xml:space="preserve">Astrophysikalische Konsequenzen der Stabilisierung</w:t>
      </w:r>
    </w:p>
    <w:p>
      <w:pPr>
        <w:pStyle w:val="FirstParagraph"/>
      </w:pPr>
      <w:r>
        <w:t xml:space="preserve">Die Stabilisierung superradianter Instabilitäten hat mehrere astrophysikalische Konsequenzen:</w:t>
      </w:r>
    </w:p>
    <w:p>
      <w:pPr>
        <w:pStyle w:val="BodyText"/>
      </w:pPr>
      <w:r>
        <w:rPr>
          <w:b/>
          <w:bCs/>
        </w:rPr>
        <w:t xml:space="preserve">Maximaler Spin:</w:t>
      </w:r>
      <w:r>
        <w:t xml:space="preserve"> </w:t>
      </w:r>
      <w:r>
        <w:t xml:space="preserve">In der ART begrenzt die superradiante Instabilität den Spin Schwarzer Löcher in bestimmten Masse-Bosonenmasse-Kombinationen und erzeugt Ausschlusszonen in der Regge-Ebene. In SSZ sind diese Ausschlusszonen kleiner, was höhere Spins erlaubt. Diese Vorhersage kann durch Messung der Spinverteilung aus Metrik-Perturbationenbeobachtungen und Röntgenspektroskopie getestet werden.</w:t>
      </w:r>
    </w:p>
    <w:p>
      <w:pPr>
        <w:pStyle w:val="BodyText"/>
      </w:pPr>
      <w:r>
        <w:rPr>
          <w:b/>
          <w:bCs/>
        </w:rPr>
        <w:t xml:space="preserve">Metrik-Perturbationenhintergrund:</w:t>
      </w:r>
      <w:r>
        <w:t xml:space="preserve"> </w:t>
      </w:r>
      <w:r>
        <w:t xml:space="preserve">In der ART erzeugt das superradiante Wachstum von Bosonenwolken kontinuierliche Metrik-Perturbationen bei der doppelten Bosonen-Compton-Frequenz. In SSZ bedeutet die reduzierte Wachstumsrate, dass weniger Bosonenwolken detektierbare Amplituden erreichen. Aktuelle GW-Suchen haben diesen Hintergrund nicht detektiert — konsistent mit beiden Theorien.</w:t>
      </w:r>
    </w:p>
    <w:p>
      <w:pPr>
        <w:pStyle w:val="BodyText"/>
      </w:pPr>
      <w:r>
        <w:rPr>
          <w:b/>
          <w:bCs/>
        </w:rPr>
        <w:t xml:space="preserve">Akkretionsmorphologie:</w:t>
      </w:r>
      <w:r>
        <w:t xml:space="preserve"> </w:t>
      </w:r>
      <w:r>
        <w:t xml:space="preserve">Die superradiante Instabilität extrahiert Drehimpuls vom Schwarzen Loch und deponiert ihn in der Bosonenwolke, die dann mit der Akkretionsscheibe wechselwirken kann. In SSZ erzeugt die schwächere Instabilität schwächere Modulationen, was möglicherweise erklärt, warum solche Modulationen nicht beobachtet wurden.</w:t>
      </w:r>
    </w:p>
    <w:bookmarkEnd w:id="969"/>
    <w:bookmarkEnd w:id="970"/>
    <w:bookmarkStart w:id="971" w:name="der-s-index"/>
    <w:p>
      <w:pPr>
        <w:pStyle w:val="Heading2"/>
      </w:pPr>
      <w:r>
        <w:rPr>
          <w:rStyle w:val="SectionNumber"/>
        </w:rPr>
        <w:t xml:space="preserve">23.5</w:t>
      </w:r>
      <w:r>
        <w:tab/>
      </w:r>
      <w:r>
        <w:t xml:space="preserve">22.4 Der S-Index</w:t>
      </w:r>
    </w:p>
    <w:p>
      <w:pPr>
        <w:pStyle w:val="FirstParagraph"/>
      </w:pPr>
      <w:r>
        <w:t xml:space="preserve">Der S-Index misst die Gesamtstabilität eines Schwarzen Lochs gegen superradiante Extraktion:</w:t>
      </w:r>
    </w:p>
    <w:p>
      <w:pPr>
        <w:pStyle w:val="BodyText"/>
      </w:pPr>
      <m:oMathPara>
        <m:oMathParaPr>
          <m:jc m:val="center"/>
        </m:oMathParaPr>
        <m:oMath>
          <m:r>
            <m:t>S</m:t>
          </m:r>
          <m:r>
            <m:rPr>
              <m:sty m:val="p"/>
            </m:rPr>
            <m:t>=</m:t>
          </m:r>
          <m:r>
            <m:t>1</m:t>
          </m:r>
          <m:r>
            <m:rPr>
              <m:sty m:val="p"/>
            </m:rPr>
            <m:t>−</m:t>
          </m:r>
          <m:sSub>
            <m:e>
              <m:r>
                <m:t>G</m:t>
              </m:r>
            </m:e>
            <m:sub>
              <m:r>
                <m:rPr>
                  <m:nor/>
                  <m:sty m:val="p"/>
                </m:rPr>
                <m:t>SSZ</m:t>
              </m:r>
            </m:sub>
          </m:sSub>
          <m:r>
            <m:rPr>
              <m:sty m:val="p"/>
            </m:rPr>
            <m:t>⋅</m:t>
          </m:r>
          <m:f>
            <m:fPr>
              <m:type m:val="bar"/>
            </m:fPr>
            <m:num>
              <m:sSub>
                <m:e>
                  <m:r>
                    <m:t>ω</m:t>
                  </m:r>
                </m:e>
                <m:sub>
                  <m:r>
                    <m:rPr>
                      <m:nor/>
                      <m:sty m:val="p"/>
                    </m:rPr>
                    <m:t>max</m:t>
                  </m:r>
                </m:sub>
              </m:sSub>
            </m:num>
            <m:den>
              <m:sSub>
                <m:e>
                  <m:r>
                    <m:rPr>
                      <m:sty m:val="p"/>
                    </m:rPr>
                    <m:t>Ω</m:t>
                  </m:r>
                </m:e>
                <m:sub>
                  <m:r>
                    <m:t>H</m:t>
                  </m:r>
                </m:sub>
              </m:sSub>
            </m:den>
          </m:f>
        </m:oMath>
      </m:oMathPara>
    </w:p>
    <w:p>
      <w:pPr>
        <w:pStyle w:val="FirstParagraph"/>
      </w:pPr>
      <w:r>
        <w:t xml:space="preserve">S reicht von 0 (vollständig instabil, ART-Grenzwert) bis 1 (vollständig stabil).</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Objektklasse</w:t>
            </w:r>
          </w:p>
        </w:tc>
        <w:tc>
          <w:tcPr/>
          <w:p>
            <w:pPr>
              <w:pStyle w:val="Compact"/>
            </w:pPr>
            <w:r>
              <w:t xml:space="preserve">Masse</w:t>
            </w:r>
          </w:p>
        </w:tc>
        <w:tc>
          <w:tcPr/>
          <w:p>
            <w:pPr>
              <w:pStyle w:val="Compact"/>
            </w:pPr>
            <w:r>
              <w:t xml:space="preserve">S-Index</w:t>
            </w:r>
          </w:p>
        </w:tc>
        <w:tc>
          <w:tcPr/>
          <w:p>
            <w:pPr>
              <w:pStyle w:val="Compact"/>
            </w:pPr>
            <w:r>
              <w:t xml:space="preserve">Stabilität</w:t>
            </w:r>
          </w:p>
        </w:tc>
      </w:tr>
      <w:tr>
        <w:tc>
          <w:tcPr/>
          <w:p>
            <w:pPr>
              <w:pStyle w:val="Compact"/>
            </w:pPr>
            <w:r>
              <w:t xml:space="preserve">Stellares SL</w:t>
            </w:r>
          </w:p>
        </w:tc>
        <w:tc>
          <w:tcPr/>
          <w:p>
            <w:pPr>
              <w:pStyle w:val="Compact"/>
            </w:pPr>
            <w:r>
              <w:t xml:space="preserve">~10 M_</w:t>
            </w:r>
            <m:oMath>
              <m:r>
                <m:rPr>
                  <m:sty m:val="p"/>
                </m:rPr>
                <m:t>⊙</m:t>
              </m:r>
            </m:oMath>
          </w:p>
        </w:tc>
        <w:tc>
          <w:tcPr/>
          <w:p>
            <w:pPr>
              <w:pStyle w:val="Compact"/>
            </w:pPr>
            <w:r>
              <w:t xml:space="preserve">&gt; 0,83</w:t>
            </w:r>
          </w:p>
        </w:tc>
        <w:tc>
          <w:tcPr/>
          <w:p>
            <w:pPr>
              <w:pStyle w:val="Compact"/>
            </w:pPr>
            <w:r>
              <w:t xml:space="preserve">Stabil</w:t>
            </w:r>
          </w:p>
        </w:tc>
      </w:tr>
      <w:tr>
        <w:tc>
          <w:tcPr/>
          <w:p>
            <w:pPr>
              <w:pStyle w:val="Compact"/>
            </w:pPr>
            <w:r>
              <w:t xml:space="preserve">Intermediäres SL</w:t>
            </w:r>
          </w:p>
        </w:tc>
        <w:tc>
          <w:tcPr/>
          <w:p>
            <w:pPr>
              <w:pStyle w:val="Compact"/>
            </w:pPr>
            <w:r>
              <w:t xml:space="preserve">~10³ M_</w:t>
            </w:r>
            <m:oMath>
              <m:r>
                <m:rPr>
                  <m:sty m:val="p"/>
                </m:rPr>
                <m:t>⊙</m:t>
              </m:r>
            </m:oMath>
          </w:p>
        </w:tc>
        <w:tc>
          <w:tcPr/>
          <w:p>
            <w:pPr>
              <w:pStyle w:val="Compact"/>
            </w:pPr>
            <w:r>
              <w:t xml:space="preserve">&gt; 0,90</w:t>
            </w:r>
          </w:p>
        </w:tc>
        <w:tc>
          <w:tcPr/>
          <w:p>
            <w:pPr>
              <w:pStyle w:val="Compact"/>
            </w:pPr>
            <w:r>
              <w:t xml:space="preserve">Sehr stabil</w:t>
            </w:r>
          </w:p>
        </w:tc>
      </w:tr>
      <w:tr>
        <w:tc>
          <w:tcPr/>
          <w:p>
            <w:pPr>
              <w:pStyle w:val="Compact"/>
            </w:pPr>
            <w:r>
              <w:t xml:space="preserve">Supermassereiches SL</w:t>
            </w:r>
          </w:p>
        </w:tc>
        <w:tc>
          <w:tcPr/>
          <w:p>
            <w:pPr>
              <w:pStyle w:val="Compact"/>
            </w:pPr>
            <w:r>
              <w:t xml:space="preserve">~10⁶ M_</w:t>
            </w:r>
            <m:oMath>
              <m:r>
                <m:rPr>
                  <m:sty m:val="p"/>
                </m:rPr>
                <m:t>⊙</m:t>
              </m:r>
            </m:oMath>
          </w:p>
        </w:tc>
        <w:tc>
          <w:tcPr/>
          <w:p>
            <w:pPr>
              <w:pStyle w:val="Compact"/>
            </w:pPr>
            <w:r>
              <w:t xml:space="preserve">&gt; 0,95</w:t>
            </w:r>
          </w:p>
        </w:tc>
        <w:tc>
          <w:tcPr/>
          <w:p>
            <w:pPr>
              <w:pStyle w:val="Compact"/>
            </w:pPr>
            <w:r>
              <w:t xml:space="preserve">Extrem stabil</w:t>
            </w:r>
          </w:p>
        </w:tc>
      </w:tr>
    </w:tbl>
    <w:p>
      <w:pPr>
        <w:pStyle w:val="BodyText"/>
      </w:pPr>
      <w:r>
        <w:t xml:space="preserve">Alle SSZ-Schwarzen-Löcher sind robust stabil (S &gt; 0,8), konsistent mit der Beobachtung, dass stellare Schwarze Löcher signifikanten Spin behalten.</w:t>
      </w:r>
    </w:p>
    <w:bookmarkEnd w:id="971"/>
    <w:bookmarkStart w:id="975" w:name="Xb9cb0c12a881b7821d30bb20271462252e6b709"/>
    <w:p>
      <w:pPr>
        <w:pStyle w:val="Heading2"/>
      </w:pPr>
      <w:r>
        <w:rPr>
          <w:rStyle w:val="SectionNumber"/>
        </w:rPr>
        <w:t xml:space="preserve">23.6</w:t>
      </w:r>
      <w:r>
        <w:tab/>
      </w:r>
      <w:r>
        <w:t xml:space="preserve">22.5 Vergleich mit anderen Stabilisierungsvorschlägen</w:t>
      </w:r>
    </w:p>
    <w:bookmarkStart w:id="972" w:name="art-interne-stabilisierung"/>
    <w:p>
      <w:pPr>
        <w:pStyle w:val="Heading3"/>
      </w:pPr>
      <w:r>
        <w:rPr>
          <w:rStyle w:val="SectionNumber"/>
        </w:rPr>
        <w:t xml:space="preserve">23.6.1</w:t>
      </w:r>
      <w:r>
        <w:tab/>
      </w:r>
      <w:r>
        <w:t xml:space="preserve">ART-interne Stabilisierung</w:t>
      </w:r>
    </w:p>
    <w:p>
      <w:pPr>
        <w:pStyle w:val="FirstParagraph"/>
      </w:pPr>
      <w:r>
        <w:t xml:space="preserve">In der ART wird die superradiante Instabilität durch mehrere Mechanismen begrenzt:</w:t>
      </w:r>
    </w:p>
    <w:p>
      <w:pPr>
        <w:pStyle w:val="Compact"/>
        <w:numPr>
          <w:ilvl w:val="0"/>
          <w:numId w:val="1094"/>
        </w:numPr>
      </w:pPr>
      <w:r>
        <w:rPr>
          <w:b/>
          <w:bCs/>
        </w:rPr>
        <w:t xml:space="preserve">Metrik-Perturbationen-Abstrahlung:</w:t>
      </w:r>
      <w:r>
        <w:t xml:space="preserve"> </w:t>
      </w:r>
      <w:r>
        <w:t xml:space="preserve">Die rotierenden Moden strahlen Metrik-Perturbationen ab und verlieren Energie.</w:t>
      </w:r>
    </w:p>
    <w:p>
      <w:pPr>
        <w:pStyle w:val="Compact"/>
        <w:numPr>
          <w:ilvl w:val="0"/>
          <w:numId w:val="1094"/>
        </w:numPr>
      </w:pPr>
      <w:r>
        <w:rPr>
          <w:b/>
          <w:bCs/>
        </w:rPr>
        <w:t xml:space="preserve">Absorption am Horizont:</w:t>
      </w:r>
      <w:r>
        <w:t xml:space="preserve"> </w:t>
      </w:r>
      <w:r>
        <w:t xml:space="preserve">Ein Teil der Wellenenergie wird am Horizont absorbiert.</w:t>
      </w:r>
    </w:p>
    <w:p>
      <w:pPr>
        <w:pStyle w:val="Compact"/>
        <w:numPr>
          <w:ilvl w:val="0"/>
          <w:numId w:val="1094"/>
        </w:numPr>
      </w:pPr>
      <w:r>
        <w:rPr>
          <w:b/>
          <w:bCs/>
        </w:rPr>
        <w:t xml:space="preserve">Nichtlineare Sättigung:</w:t>
      </w:r>
      <w:r>
        <w:t xml:space="preserve"> </w:t>
      </w:r>
      <w:r>
        <w:t xml:space="preserve">Bei großer Amplitude werden nichtlineare Effekte wichtig.</w:t>
      </w:r>
    </w:p>
    <w:p>
      <w:pPr>
        <w:pStyle w:val="FirstParagraph"/>
      </w:pPr>
      <w:r>
        <w:t xml:space="preserve">Keiner dieser Mechanismen verhindert die Instabilität vollständig — sie begrenzen nur die Wachstumsrate. Für ultraleichte Bosonen (wie Axionen mit m ~ 10⁻¹² eV) ist die Instabilitätszeitskala kürzer als das Alter des Universums, was zu beobachtbaren Konsequenzen führen sollte.</w:t>
      </w:r>
    </w:p>
    <w:bookmarkEnd w:id="972"/>
    <w:bookmarkStart w:id="973" w:name="stringtheoretische-vorschläge"/>
    <w:p>
      <w:pPr>
        <w:pStyle w:val="Heading3"/>
      </w:pPr>
      <w:r>
        <w:rPr>
          <w:rStyle w:val="SectionNumber"/>
        </w:rPr>
        <w:t xml:space="preserve">23.6.2</w:t>
      </w:r>
      <w:r>
        <w:tab/>
      </w:r>
      <w:r>
        <w:t xml:space="preserve">Stringtheoretische Vorschläge</w:t>
      </w:r>
    </w:p>
    <w:p>
      <w:pPr>
        <w:pStyle w:val="FirstParagraph"/>
      </w:pPr>
      <w:r>
        <w:t xml:space="preserve">In der Stringtheorie wird argumentiert, dass Fuzzballs (kompakte stringtheoretische Konfigurationen ohne Horizont) die Superradianz unterdrücken, weil es keinen klassischen Horizont gibt. Dies ist analog zur SSZ-Lösung, aber mit einem völlig anderen theoretischen Rahmenwerk.</w:t>
      </w:r>
    </w:p>
    <w:bookmarkEnd w:id="973"/>
    <w:bookmarkStart w:id="974" w:name="warum-ssz-die-eleganteste-lösung-ist"/>
    <w:p>
      <w:pPr>
        <w:pStyle w:val="Heading3"/>
      </w:pPr>
      <w:r>
        <w:rPr>
          <w:rStyle w:val="SectionNumber"/>
        </w:rPr>
        <w:t xml:space="preserve">23.6.3</w:t>
      </w:r>
      <w:r>
        <w:tab/>
      </w:r>
      <w:r>
        <w:t xml:space="preserve">Warum SSZ die eleganteste Lösung ist</w:t>
      </w:r>
    </w:p>
    <w:p>
      <w:pPr>
        <w:pStyle w:val="FirstParagraph"/>
      </w:pPr>
      <w:r>
        <w:t xml:space="preserve">SSZ löst das Problem der superradianten Instabilität ohne zusätzliche Annahmen: Die modifizierte Ergoregion und die Segmentdissipation folgen direkt aus den SSZ-Axiomen. Keine neuen Teilchen (wie Axionen), keine neuen Dimensionen (wie in der Stringtheorie) und keine freien Parameter sind erforderlich.</w:t>
      </w:r>
    </w:p>
    <w:bookmarkEnd w:id="974"/>
    <w:bookmarkEnd w:id="975"/>
    <w:bookmarkStart w:id="978" w:name="astrophysikalische-implikationen"/>
    <w:p>
      <w:pPr>
        <w:pStyle w:val="Heading2"/>
      </w:pPr>
      <w:r>
        <w:rPr>
          <w:rStyle w:val="SectionNumber"/>
        </w:rPr>
        <w:t xml:space="preserve">23.7</w:t>
      </w:r>
      <w:r>
        <w:tab/>
      </w:r>
      <w:r>
        <w:t xml:space="preserve">22.6 Astrophysikalische Implikationen</w:t>
      </w:r>
    </w:p>
    <w:bookmarkStart w:id="976" w:name="regge-ebene"/>
    <w:p>
      <w:pPr>
        <w:pStyle w:val="Heading3"/>
      </w:pPr>
      <w:r>
        <w:rPr>
          <w:rStyle w:val="SectionNumber"/>
        </w:rPr>
        <w:t xml:space="preserve">23.7.1</w:t>
      </w:r>
      <w:r>
        <w:tab/>
      </w:r>
      <w:r>
        <w:t xml:space="preserve">Regge-Ebene</w:t>
      </w:r>
    </w:p>
    <w:p>
      <w:pPr>
        <w:pStyle w:val="FirstParagraph"/>
      </w:pPr>
      <w:r>
        <w:t xml:space="preserve">In der Masse-Spin-Ebene (Regge-Ebene) sagt die ART mit ultraleichten Bosonen „Ausschlusszonen” vorher. SSZ reduziert die Größe dieser Ausschlusszonen um den Faktor</w:t>
      </w:r>
      <w:r>
        <w:t xml:space="preserve"> </w:t>
      </w:r>
      <m:oMath>
        <m:sSub>
          <m:e>
            <m:r>
              <m:t>G</m:t>
            </m:r>
          </m:e>
          <m:sub>
            <m:r>
              <m:t>S</m:t>
            </m:r>
            <m:r>
              <m:t>S</m:t>
            </m:r>
            <m:r>
              <m:t>Z</m:t>
            </m:r>
          </m:sub>
        </m:sSub>
      </m:oMath>
      <w:r>
        <w:t xml:space="preserve"> </w:t>
      </w:r>
      <w:r>
        <w:t xml:space="preserve">und eliminiert sie möglicherweise vollständig.</w:t>
      </w:r>
    </w:p>
    <w:p>
      <w:pPr>
        <w:pStyle w:val="BodyText"/>
      </w:pPr>
      <w:r>
        <w:rPr>
          <w:b/>
          <w:bCs/>
        </w:rPr>
        <w:t xml:space="preserve">SSZ ist kompatibel mit der Existenz ultraleichter Bosonen, obwohl GW-Detektoren keine Spin-Down-Signatur sehen.</w:t>
      </w:r>
      <w:r>
        <w:t xml:space="preserve"> </w:t>
      </w:r>
      <w:r>
        <w:t xml:space="preserve">In der ART wird die Abwesenheit von Ausschlusszonen als Beweis gegen ultraleichte Bosonen genommen. In SSZ ist die Abwesenheit eine natürliche Konsequenz der reduzierten superradianten Effizienz.</w:t>
      </w:r>
    </w:p>
    <w:bookmarkEnd w:id="976"/>
    <w:bookmarkStart w:id="977" w:name="falsifizierbare-vorhersage"/>
    <w:p>
      <w:pPr>
        <w:pStyle w:val="Heading3"/>
      </w:pPr>
      <w:r>
        <w:rPr>
          <w:rStyle w:val="SectionNumber"/>
        </w:rPr>
        <w:t xml:space="preserve">23.7.2</w:t>
      </w:r>
      <w:r>
        <w:tab/>
      </w:r>
      <w:r>
        <w:t xml:space="preserve">Falsifizierbare Vorhersage</w:t>
      </w:r>
    </w:p>
    <w:p>
      <w:pPr>
        <w:pStyle w:val="FirstParagraph"/>
      </w:pPr>
      <w:r>
        <w:t xml:space="preserve">Wenn zukünftige Metrik-Perturbationenbeobachtungen eine klare superradiante Spin-Down-Signatur identifizieren, kann die gemessene Wachstumsrate mit ART- und SSZ-Vorhersagen verglichen werden. Das Verhältnis bestimmt D(</w:t>
      </w:r>
      <m:oMath>
        <m:sSub>
          <m:e>
            <m:r>
              <m:t>r</m:t>
            </m:r>
          </m:e>
          <m:sub>
            <m:r>
              <m:t>s</m:t>
            </m:r>
          </m:sub>
        </m:sSub>
      </m:oMath>
      <w:r>
        <w:t xml:space="preserve">) direkt:</w:t>
      </w:r>
    </w:p>
    <w:p>
      <w:pPr>
        <w:pStyle w:val="BodyText"/>
      </w:pPr>
      <m:oMathPara>
        <m:oMathParaPr>
          <m:jc m:val="center"/>
        </m:oMathParaPr>
        <m:oMath>
          <m:f>
            <m:fPr>
              <m:type m:val="bar"/>
            </m:fPr>
            <m:num>
              <m:sSub>
                <m:e>
                  <m:r>
                    <m:rPr>
                      <m:sty m:val="p"/>
                    </m:rPr>
                    <m:t>Γ</m:t>
                  </m:r>
                </m:e>
                <m:sub>
                  <m:r>
                    <m:rPr>
                      <m:nor/>
                      <m:sty m:val="p"/>
                    </m:rPr>
                    <m:t>obs</m:t>
                  </m:r>
                </m:sub>
              </m:sSub>
            </m:num>
            <m:den>
              <m:sSub>
                <m:e>
                  <m:r>
                    <m:rPr>
                      <m:sty m:val="p"/>
                    </m:rPr>
                    <m:t>Γ</m:t>
                  </m:r>
                </m:e>
                <m:sub>
                  <m:r>
                    <m:rPr>
                      <m:nor/>
                      <m:sty m:val="p"/>
                    </m:rPr>
                    <m:t>ART</m:t>
                  </m:r>
                </m:sub>
              </m:sSub>
            </m:den>
          </m:f>
          <m:r>
            <m:rPr>
              <m:sty m:val="p"/>
            </m:rPr>
            <m:t>=</m:t>
          </m:r>
          <m:r>
            <m:t>D</m:t>
          </m:r>
          <m:r>
            <m:rPr>
              <m:sty m:val="p"/>
            </m:rPr>
            <m:t>(</m:t>
          </m:r>
          <m:sSub>
            <m:e>
              <m:r>
                <m:t>r</m:t>
              </m:r>
            </m:e>
            <m:sub>
              <m:r>
                <m:t>s</m:t>
              </m:r>
            </m:sub>
          </m:sSub>
          <m:sSup>
            <m:e>
              <m:r>
                <m:rPr>
                  <m:sty m:val="p"/>
                </m:rPr>
                <m:t>)</m:t>
              </m:r>
            </m:e>
            <m:sup>
              <m:r>
                <m:t>2</m:t>
              </m:r>
              <m:r>
                <m:t>l</m:t>
              </m:r>
              <m:r>
                <m:rPr>
                  <m:sty m:val="p"/>
                </m:rPr>
                <m:t>+</m:t>
              </m:r>
              <m:r>
                <m:t>1</m:t>
              </m:r>
            </m:sup>
          </m:sSup>
        </m:oMath>
      </m:oMathPara>
    </w:p>
    <w:bookmarkEnd w:id="977"/>
    <w:bookmarkEnd w:id="978"/>
    <w:bookmarkStart w:id="979" w:name="validierung-und-konsistenz-21"/>
    <w:p>
      <w:pPr>
        <w:pStyle w:val="Heading2"/>
      </w:pPr>
      <w:r>
        <w:rPr>
          <w:rStyle w:val="SectionNumber"/>
        </w:rPr>
        <w:t xml:space="preserve">23.8</w:t>
      </w:r>
      <w:r>
        <w:tab/>
      </w:r>
      <w:r>
        <w:t xml:space="preserve">22.7 Validierung und Konsistenz</w:t>
      </w:r>
    </w:p>
    <w:p>
      <w:pPr>
        <w:pStyle w:val="FirstParagraph"/>
      </w:pPr>
      <w:r>
        <w:rPr>
          <w:b/>
          <w:bCs/>
        </w:rPr>
        <w:t xml:space="preserve">Testdateien:</w:t>
      </w:r>
      <w:r>
        <w:t xml:space="preserve"> </w:t>
      </w:r>
      <w:r>
        <w:rPr>
          <w:rStyle w:val="VerbatimChar"/>
        </w:rPr>
        <w:t xml:space="preserve">test_superradiance</w:t>
      </w:r>
      <w:r>
        <w:t xml:space="preserve">,</w:t>
      </w:r>
      <w:r>
        <w:t xml:space="preserve"> </w:t>
      </w:r>
      <w:r>
        <w:rPr>
          <w:rStyle w:val="VerbatimChar"/>
        </w:rPr>
        <w:t xml:space="preserve">test_g_ssz</w:t>
      </w:r>
      <w:r>
        <w:t xml:space="preserve">,</w:t>
      </w:r>
      <w:r>
        <w:t xml:space="preserve"> </w:t>
      </w:r>
      <w:r>
        <w:rPr>
          <w:rStyle w:val="VerbatimChar"/>
        </w:rPr>
        <w:t xml:space="preserve">test_s_index</w:t>
      </w:r>
    </w:p>
    <w:p>
      <w:pPr>
        <w:pStyle w:val="BodyText"/>
      </w:pPr>
      <w:r>
        <w:rPr>
          <w:b/>
          <w:bCs/>
        </w:rPr>
        <w:t xml:space="preserve">Was die Tests beweisen:</w:t>
      </w:r>
      <w:r>
        <w:t xml:space="preserve"> </w:t>
      </w:r>
      <m:oMath>
        <m:sSub>
          <m:e>
            <m:r>
              <m:t>G</m:t>
            </m:r>
          </m:e>
          <m:sub>
            <m:r>
              <m:t>S</m:t>
            </m:r>
            <m:r>
              <m:t>S</m:t>
            </m:r>
            <m:r>
              <m:t>Z</m:t>
            </m:r>
          </m:sub>
        </m:sSub>
      </m:oMath>
      <w:r>
        <w:t xml:space="preserve"> </w:t>
      </w:r>
      <w:r>
        <w:t xml:space="preserve">&lt; 1 für alle l; S &gt; 0 für alle astrophysikalischen Parameter; modifizierte Ergoregion konsistent mit endlichem D(</w:t>
      </w:r>
      <m:oMath>
        <m:sSub>
          <m:e>
            <m:r>
              <m:t>r</m:t>
            </m:r>
          </m:e>
          <m:sub>
            <m:r>
              <m:t>s</m:t>
            </m:r>
          </m:sub>
        </m:sSub>
      </m:oMath>
      <w:r>
        <w:t xml:space="preserve">); Unterdrückungsfaktor stimmt mit analytischer Vorhersage überein.</w:t>
      </w:r>
    </w:p>
    <w:p>
      <w:pPr>
        <w:pStyle w:val="BodyText"/>
      </w:pPr>
      <w:r>
        <w:rPr>
          <w:b/>
          <w:bCs/>
        </w:rPr>
        <w:t xml:space="preserve">Was die Tests NICHT beweisen:</w:t>
      </w:r>
      <w:r>
        <w:t xml:space="preserve"> </w:t>
      </w:r>
      <w:r>
        <w:t xml:space="preserve">Den Segmentdissipationsmechanismus aus ersten Prinzipien — erfordert vollständige Quantenbehandlung der Segmentgitterdynamik.</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979"/>
    <w:bookmarkStart w:id="990" w:name="schlüsselformeln-19"/>
    <w:p>
      <w:pPr>
        <w:pStyle w:val="Heading2"/>
      </w:pPr>
      <w:r>
        <w:rPr>
          <w:rStyle w:val="SectionNumber"/>
        </w:rPr>
        <w:t xml:space="preserve">23.9</w:t>
      </w:r>
      <w:r>
        <w:tab/>
      </w:r>
      <w:r>
        <w:t xml:space="preserve">Schlüsselformeln</w:t>
      </w:r>
    </w:p>
    <w:tbl>
      <w:tblPr>
        <w:tblStyle w:val="Table"/>
        <w:tblW w:type="pct" w:w="5000"/>
        <w:tblLayout w:type="fixed"/>
        <w:tblLook w:firstRow="1" w:lastRow="0" w:firstColumn="0" w:lastColumn="0" w:noHBand="0" w:noVBand="0" w:val="0020"/>
      </w:tblPr>
      <w:tblGrid>
        <w:gridCol w:w="1188"/>
        <w:gridCol w:w="3564"/>
        <w:gridCol w:w="3168"/>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m:oMath>
              <m:sSub>
                <m:e>
                  <m:r>
                    <m:t>G</m:t>
                  </m:r>
                </m:e>
                <m:sub>
                  <m:r>
                    <m:rPr>
                      <m:nor/>
                      <m:sty m:val="p"/>
                    </m:rPr>
                    <m:t>SSZ</m:t>
                  </m:r>
                </m:sub>
              </m:sSub>
              <m:r>
                <m:rPr>
                  <m:sty m:val="p"/>
                </m:rPr>
                <m:t>=</m:t>
              </m:r>
              <m:r>
                <m:t>D</m:t>
              </m:r>
              <m:r>
                <m:rPr>
                  <m:sty m:val="p"/>
                </m:rPr>
                <m:t>(</m:t>
              </m:r>
              <m:sSub>
                <m:e>
                  <m:r>
                    <m:t>r</m:t>
                  </m:r>
                </m:e>
                <m:sub>
                  <m:r>
                    <m:t>s</m:t>
                  </m:r>
                </m:sub>
              </m:sSub>
              <m:sSup>
                <m:e>
                  <m:r>
                    <m:rPr>
                      <m:sty m:val="p"/>
                    </m:rPr>
                    <m:t>)</m:t>
                  </m:r>
                </m:e>
                <m:sup>
                  <m:r>
                    <m:t>2</m:t>
                  </m:r>
                  <m:r>
                    <m:t>l</m:t>
                  </m:r>
                  <m:r>
                    <m:rPr>
                      <m:sty m:val="p"/>
                    </m:rPr>
                    <m:t>+</m:t>
                  </m:r>
                  <m:r>
                    <m:t>1</m:t>
                  </m:r>
                </m:sup>
              </m:sSup>
            </m:oMath>
          </w:p>
        </w:tc>
        <w:tc>
          <w:tcPr/>
          <w:p>
            <w:pPr>
              <w:pStyle w:val="Compact"/>
            </w:pPr>
            <w:r>
              <w:t xml:space="preserve">Superradianz-Regulator</w:t>
            </w:r>
          </w:p>
        </w:tc>
      </w:tr>
      <w:tr>
        <w:tc>
          <w:tcPr/>
          <w:p>
            <w:pPr>
              <w:pStyle w:val="Compact"/>
            </w:pPr>
            <w:r>
              <w:t xml:space="preserve">2</w:t>
            </w:r>
          </w:p>
        </w:tc>
        <w:tc>
          <w:tcPr/>
          <w:p>
            <w:pPr>
              <w:pStyle w:val="Compact"/>
            </w:pPr>
            <m:oMath>
              <m:r>
                <m:t>S</m:t>
              </m:r>
              <m:r>
                <m:rPr>
                  <m:sty m:val="p"/>
                </m:rPr>
                <m:t>=</m:t>
              </m:r>
              <m:r>
                <m:t>1</m:t>
              </m:r>
              <m:r>
                <m:rPr>
                  <m:sty m:val="p"/>
                </m:rPr>
                <m:t>−</m:t>
              </m:r>
              <m:sSub>
                <m:e>
                  <m:r>
                    <m:t>G</m:t>
                  </m:r>
                </m:e>
                <m:sub>
                  <m:r>
                    <m:rPr>
                      <m:nor/>
                      <m:sty m:val="p"/>
                    </m:rPr>
                    <m:t>SSZ</m:t>
                  </m:r>
                </m:sub>
              </m:sSub>
              <m:r>
                <m:rPr>
                  <m:sty m:val="p"/>
                </m:rPr>
                <m:t>⋅</m:t>
              </m:r>
              <m:sSub>
                <m:e>
                  <m:r>
                    <m:t>ω</m:t>
                  </m:r>
                </m:e>
                <m:sub>
                  <m:r>
                    <m:rPr>
                      <m:sty m:val="p"/>
                    </m:rPr>
                    <m:t>max</m:t>
                  </m:r>
                </m:sub>
              </m:sSub>
              <m:r>
                <m:rPr>
                  <m:sty m:val="p"/>
                </m:rPr>
                <m:t>/</m:t>
              </m:r>
              <m:sSub>
                <m:e>
                  <m:r>
                    <m:rPr>
                      <m:sty m:val="p"/>
                    </m:rPr>
                    <m:t>Ω</m:t>
                  </m:r>
                </m:e>
                <m:sub>
                  <m:r>
                    <m:t>H</m:t>
                  </m:r>
                </m:sub>
              </m:sSub>
            </m:oMath>
          </w:p>
        </w:tc>
        <w:tc>
          <w:tcPr/>
          <w:p>
            <w:pPr>
              <w:pStyle w:val="Compact"/>
            </w:pPr>
            <w:r>
              <w:t xml:space="preserve">Stabilitätsindex</w:t>
            </w:r>
          </w:p>
        </w:tc>
      </w:tr>
      <w:tr>
        <w:tc>
          <w:tcPr/>
          <w:p>
            <w:pPr>
              <w:pStyle w:val="Compact"/>
            </w:pPr>
            <w:r>
              <w:t xml:space="preserve">3</w:t>
            </w:r>
          </w:p>
        </w:tc>
        <w:tc>
          <w:tcPr/>
          <w:p>
            <w:pPr>
              <w:pStyle w:val="Compact"/>
            </w:pPr>
            <m:oMath>
              <m:sSub>
                <m:e>
                  <m:r>
                    <m:rPr>
                      <m:sty m:val="p"/>
                    </m:rPr>
                    <m:t>Γ</m:t>
                  </m:r>
                </m:e>
                <m:sub>
                  <m:r>
                    <m:rPr>
                      <m:nor/>
                      <m:sty m:val="p"/>
                    </m:rPr>
                    <m:t>SSZ</m:t>
                  </m:r>
                </m:sub>
              </m:sSub>
              <m:r>
                <m:rPr>
                  <m:sty m:val="p"/>
                </m:rPr>
                <m:t>=</m:t>
              </m:r>
              <m:sSub>
                <m:e>
                  <m:r>
                    <m:t>G</m:t>
                  </m:r>
                </m:e>
                <m:sub>
                  <m:r>
                    <m:rPr>
                      <m:nor/>
                      <m:sty m:val="p"/>
                    </m:rPr>
                    <m:t>SSZ</m:t>
                  </m:r>
                </m:sub>
              </m:sSub>
              <m:r>
                <m:rPr>
                  <m:sty m:val="p"/>
                </m:rPr>
                <m:t>⋅</m:t>
              </m:r>
              <m:sSub>
                <m:e>
                  <m:r>
                    <m:rPr>
                      <m:sty m:val="p"/>
                    </m:rPr>
                    <m:t>Γ</m:t>
                  </m:r>
                </m:e>
                <m:sub>
                  <m:r>
                    <m:rPr>
                      <m:nor/>
                      <m:sty m:val="p"/>
                    </m:rPr>
                    <m:t>ART</m:t>
                  </m:r>
                </m:sub>
              </m:sSub>
            </m:oMath>
          </w:p>
        </w:tc>
        <w:tc>
          <w:tcPr/>
          <w:p>
            <w:pPr>
              <w:pStyle w:val="Compact"/>
            </w:pPr>
            <w:r>
              <w:t xml:space="preserve">modifizierte Wachstumsrate</w:t>
            </w:r>
          </w:p>
        </w:tc>
      </w:tr>
      <w:tr>
        <w:tc>
          <w:tcPr/>
          <w:p>
            <w:pPr>
              <w:pStyle w:val="Compact"/>
            </w:pPr>
            <w:r>
              <w:t xml:space="preserve">4</w:t>
            </w:r>
          </w:p>
        </w:tc>
        <w:tc>
          <w:tcPr/>
          <w:p>
            <w:pPr>
              <w:pStyle w:val="Compact"/>
            </w:pPr>
            <m:oMath>
              <m:r>
                <m:t>ω</m:t>
              </m:r>
              <m:r>
                <m:rPr>
                  <m:sty m:val="p"/>
                </m:rPr>
                <m:t>&lt;</m:t>
              </m:r>
              <m:r>
                <m:t>m</m:t>
              </m:r>
              <m:sSub>
                <m:e>
                  <m:r>
                    <m:rPr>
                      <m:sty m:val="p"/>
                    </m:rPr>
                    <m:t>Ω</m:t>
                  </m:r>
                </m:e>
                <m:sub>
                  <m:r>
                    <m:t>H</m:t>
                  </m:r>
                </m:sub>
              </m:sSub>
              <m:r>
                <m:rPr>
                  <m:sty m:val="p"/>
                </m:rPr>
                <m:t>⋅</m:t>
              </m:r>
              <m:sSub>
                <m:e>
                  <m:r>
                    <m:t>D</m:t>
                  </m:r>
                </m:e>
                <m:sub>
                  <m:r>
                    <m:rPr>
                      <m:nor/>
                      <m:sty m:val="p"/>
                    </m:rPr>
                    <m:t>SSZ</m:t>
                  </m:r>
                </m:sub>
              </m:sSub>
              <m:r>
                <m:rPr>
                  <m:sty m:val="p"/>
                </m:rPr>
                <m:t>(</m:t>
              </m:r>
              <m:sSub>
                <m:e>
                  <m:r>
                    <m:t>r</m:t>
                  </m:r>
                </m:e>
                <m:sub>
                  <m:r>
                    <m:rPr>
                      <m:sty m:val="p"/>
                    </m:rPr>
                    <m:t>+</m:t>
                  </m:r>
                </m:sub>
              </m:sSub>
              <m:r>
                <m:rPr>
                  <m:sty m:val="p"/>
                </m:rPr>
                <m:t>)</m:t>
              </m:r>
            </m:oMath>
          </w:p>
        </w:tc>
        <w:tc>
          <w:tcPr/>
          <w:p>
            <w:pPr>
              <w:pStyle w:val="Compact"/>
            </w:pPr>
            <w:r>
              <w:t xml:space="preserve">modifizierte Zel’dowitsch-Bedingung</w:t>
            </w:r>
          </w:p>
        </w:tc>
      </w:tr>
    </w:tbl>
    <w:p>
      <w:r>
        <w:pict>
          <v:rect style="width:0;height:1.5pt" o:hralign="center" o:hrstd="t" o:hr="t"/>
        </w:pict>
      </w:r>
    </w:p>
    <w:bookmarkStart w:id="980" w:name="kapitelzusammenfassung-und-brücke-17"/>
    <w:p>
      <w:pPr>
        <w:pStyle w:val="Heading3"/>
      </w:pPr>
      <w:r>
        <w:rPr>
          <w:rStyle w:val="SectionNumber"/>
        </w:rPr>
        <w:t xml:space="preserve">23.9.1</w:t>
      </w:r>
      <w:r>
        <w:tab/>
      </w:r>
      <w:r>
        <w:t xml:space="preserve">Kapitelzusammenfassung und Brücke</w:t>
      </w:r>
    </w:p>
    <w:p>
      <w:pPr>
        <w:pStyle w:val="FirstParagraph"/>
      </w:pPr>
      <w:r>
        <w:t xml:space="preserve">Dieses Kapitel zeigte, dass die SSZ-Segmentdichte einen natürlichen Regulator für superradiante Instabilitäten liefert. Der Stabilisierungsmechanismus begrenzt die maximale Verstärkung pro Streuung und verhindert den exponentiellen Runaway der ART.</w:t>
      </w:r>
    </w:p>
    <w:bookmarkEnd w:id="980"/>
    <w:bookmarkStart w:id="981" w:name="zusammenfassung-und-brücke-zu-teil-vi"/>
    <w:p>
      <w:pPr>
        <w:pStyle w:val="Heading3"/>
      </w:pPr>
      <w:r>
        <w:rPr>
          <w:rStyle w:val="SectionNumber"/>
        </w:rPr>
        <w:t xml:space="preserve">23.9.2</w:t>
      </w:r>
      <w:r>
        <w:tab/>
      </w:r>
      <w:r>
        <w:t xml:space="preserve">Zusammenfassung und Brücke zu Teil VI</w:t>
      </w:r>
    </w:p>
    <w:p>
      <w:pPr>
        <w:pStyle w:val="FirstParagraph"/>
      </w:pPr>
      <w:r>
        <w:t xml:space="preserve">Teil VI wendet die Starkfeldergebnisse auf spezifische astrophysikalische Systeme an: einfallende Materie und Radioemission (Kapitel 23) und Molekularzonen in expandierenden Nebeln (Kapitel 24). Diese Kapitel verbinden das theoretische Rahmenwerk mit beobachtbaren Systemen.</w:t>
      </w:r>
    </w:p>
    <w:p>
      <w:pPr>
        <w:pStyle w:val="BodyText"/>
      </w:pPr>
      <w:r>
        <w:t xml:space="preserve">Das naechste Kapitel beginnt Teil VI (Astrophysikalische Anwendungen) und wendet die Starkfeldergebnisse der Kapitel 18–22 auf konkrete astronomische Systeme an.</w:t>
      </w:r>
    </w:p>
    <w:bookmarkEnd w:id="981"/>
    <w:bookmarkStart w:id="982" w:name="X1d3b6497cc2a4d8360ccc0255886a69854be35c"/>
    <w:p>
      <w:pPr>
        <w:pStyle w:val="Heading3"/>
      </w:pPr>
      <w:r>
        <w:rPr>
          <w:rStyle w:val="SectionNumber"/>
        </w:rPr>
        <w:t xml:space="preserve">23.9.3</w:t>
      </w:r>
      <w:r>
        <w:tab/>
      </w:r>
      <w:r>
        <w:t xml:space="preserve">Bosenova und Metrik-Perturbationensignaturen</w:t>
      </w:r>
    </w:p>
    <w:p>
      <w:pPr>
        <w:pStyle w:val="FirstParagraph"/>
      </w:pPr>
      <w:r>
        <w:t xml:space="preserve">Wenn die superradiante Instabilitaet nicht reguliert wird, kann sie zu einem dramatischen Ereignis fuehren: der Bosenova. In diesem Szenario waechst die Bosonenwolke um das Schwarze Loch exponentiell, bis die Selbstgravitation der Wolke eine Implosion ausloest. Die Implosion erzeugt einen Burst von Metrik-Perturbationen und Teilchen.</w:t>
      </w:r>
    </w:p>
    <w:p>
      <w:pPr>
        <w:pStyle w:val="BodyText"/>
      </w:pPr>
      <w:r>
        <w:t xml:space="preserve">In SSZ wird die Bosenova durch den</w:t>
      </w:r>
      <w:r>
        <w:t xml:space="preserve"> </w:t>
      </w:r>
      <m:oMath>
        <m:sSub>
          <m:e>
            <m:r>
              <m:t>G</m:t>
            </m:r>
          </m:e>
          <m:sub>
            <m:r>
              <m:t>S</m:t>
            </m:r>
            <m:r>
              <m:t>S</m:t>
            </m:r>
            <m:r>
              <m:t>Z</m:t>
            </m:r>
          </m:sub>
        </m:sSub>
      </m:oMath>
      <w:r>
        <w:t xml:space="preserve">-Regulator verhindert oder stark abgeschwaecht. Der Regulator begrenzt die maximale Amplitude der superradianten Wolke auf einen Bruchteil der Schwarzen-Loch-Masse. Die Konsequenz: Statt einer katastrophalen Bosenova ergibt sich ein quasi-stationaerer Zustand, in dem die Wolke langsam Energie an Metrik-Perturbationen abgibt.</w:t>
      </w:r>
    </w:p>
    <w:p>
      <w:pPr>
        <w:pStyle w:val="BodyText"/>
      </w:pPr>
      <w:r>
        <w:t xml:space="preserve">Die Metrik-Perturbationensignatur dieses quasi-stationaeren Zustands ist ein nahezu monochromatisches Signal mit einer Frequenz, die durch die Bosonenmasse bestimmt wird:</w:t>
      </w:r>
      <w:r>
        <w:t xml:space="preserve"> </w:t>
      </w:r>
      <m:oMath>
        <m:sSub>
          <m:e>
            <m:r>
              <m:t>f</m:t>
            </m:r>
          </m:e>
          <m:sub>
            <m:r>
              <m:t>G</m:t>
            </m:r>
            <m:r>
              <m:t>W</m:t>
            </m:r>
          </m:sub>
        </m:sSub>
      </m:oMath>
      <w:r>
        <w:t xml:space="preserve"> </w:t>
      </w:r>
      <w:r>
        <w:t xml:space="preserve">= 2 *</w:t>
      </w:r>
      <w:r>
        <w:t xml:space="preserve"> </w:t>
      </w:r>
      <m:oMath>
        <m:sSub>
          <m:e>
            <m:r>
              <m:t>m</m:t>
            </m:r>
          </m:e>
          <m:sub>
            <m:r>
              <m:t>b</m:t>
            </m:r>
            <m:r>
              <m:t>o</m:t>
            </m:r>
            <m:r>
              <m:t>s</m:t>
            </m:r>
            <m:r>
              <m:t>o</m:t>
            </m:r>
            <m:r>
              <m:t>n</m:t>
            </m:r>
          </m:sub>
        </m:sSub>
      </m:oMath>
      <w:r>
        <w:t xml:space="preserve"> </w:t>
      </w:r>
      <w:r>
        <w:t xml:space="preserve">* c^2 / h. Fuer ultraleichte Bosonen mit m ~ 10^{-13} eV liegt die Frequenz im GW-Detektor-Band (~100 Hz). Fuer schwerere Bosonen mit m ~ 10^{-10} eV liegt sie im LISA-Band (~1 mHz).</w:t>
      </w:r>
    </w:p>
    <w:p>
      <w:pPr>
        <w:pStyle w:val="BodyText"/>
      </w:pPr>
      <w:r>
        <w:t xml:space="preserve">Die SSZ-Vorhersage unterscheidet sich von der ART-Vorhersage in zwei Aspekten: (1) Die Amplitude des Metrik-Perturbationensignals ist um den Faktor eta = 0,05 reduziert (weil der Regulator die Wolkenamplitude begrenzt), und (2) die Frequenz ist um ~3% verschoben (weil die SSZ-Metrik nahe</w:t>
      </w:r>
      <w:r>
        <w:t xml:space="preserve"> </w:t>
      </w:r>
      <m:oMath>
        <m:sSub>
          <m:e>
            <m:r>
              <m:t>r</m:t>
            </m:r>
          </m:e>
          <m:sub>
            <m:r>
              <m:t>s</m:t>
            </m:r>
          </m:sub>
        </m:sSub>
      </m:oMath>
      <w:r>
        <w:t xml:space="preserve"> </w:t>
      </w:r>
      <w:r>
        <w:t xml:space="preserve">von der Kerr-Metrik abweicht).</w:t>
      </w:r>
    </w:p>
    <w:bookmarkEnd w:id="982"/>
    <w:bookmarkStart w:id="983" w:name="Xc8e5a4c296edc9a11adf36b9a8dc8975a063234"/>
    <w:p>
      <w:pPr>
        <w:pStyle w:val="Heading3"/>
      </w:pPr>
      <w:r>
        <w:rPr>
          <w:rStyle w:val="SectionNumber"/>
        </w:rPr>
        <w:t xml:space="preserve">23.9.4</w:t>
      </w:r>
      <w:r>
        <w:tab/>
      </w:r>
      <w:r>
        <w:t xml:space="preserve">Astrophysikalische Konsequenzen fuer Schwarze-Loch-Populationen</w:t>
      </w:r>
    </w:p>
    <w:p>
      <w:pPr>
        <w:pStyle w:val="FirstParagraph"/>
      </w:pPr>
      <w:r>
        <w:t xml:space="preserve">Die superradiante Instabilitaet hat Konsequenzen fuer die beobachtete Population Schwarzer Loecher. In der ART wuerden ultraleichte Bosonen die Rotation schnell rotierender Schwarzer Loecher abbremsen, was zu einer Luecke im Regge-Diagramm (Spin vs. Masse) fuehren wuerde. GW-Beobachtungen zeigen tatsaechlich eine Praeferenz fuer moderate Spins (a/M ~ 0,3-0,7), was als Hinweis auf superradiante Abbremsung interpretiert werden koennte.</w:t>
      </w:r>
    </w:p>
    <w:p>
      <w:pPr>
        <w:pStyle w:val="BodyText"/>
      </w:pPr>
      <w:r>
        <w:t xml:space="preserve">In SSZ ist die Abbremsung durch den Regulator um 95% unterdrueckt. Dies bedeutet, dass die Luecke im Regge-Diagramm viel kleiner waere als in der ART vorhergesagt. Zukuenftige Metrik-Perturbationendetektoren (Einstein-Teleskop, Cosmic Explorer) werden die Spin-Verteilung mit ausreichender Statistik messen, um zwischen der ART-Vorhersage (grosse Luecke) und der SSZ-Vorhersage (kleine Luecke) zu unterscheiden.</w:t>
      </w:r>
    </w:p>
    <w:bookmarkEnd w:id="983"/>
    <w:bookmarkStart w:id="984" w:name="detektionsperspektiven-fuer-superradianz"/>
    <w:p>
      <w:pPr>
        <w:pStyle w:val="Heading3"/>
      </w:pPr>
      <w:r>
        <w:rPr>
          <w:rStyle w:val="SectionNumber"/>
        </w:rPr>
        <w:t xml:space="preserve">23.9.5</w:t>
      </w:r>
      <w:r>
        <w:tab/>
      </w:r>
      <w:r>
        <w:t xml:space="preserve">Detektionsperspektiven fuer Superradianz</w:t>
      </w:r>
    </w:p>
    <w:p>
      <w:pPr>
        <w:pStyle w:val="FirstParagraph"/>
      </w:pPr>
      <w:r>
        <w:t xml:space="preserve">Die Suche nach Superradianz-Signaturen ist ein aktives Forschungsgebiet mit mehreren vielversprechenden Ansaetzen:</w:t>
      </w:r>
    </w:p>
    <w:p>
      <w:pPr>
        <w:pStyle w:val="BodyText"/>
      </w:pPr>
      <w:r>
        <w:rPr>
          <w:b/>
          <w:bCs/>
        </w:rPr>
        <w:t xml:space="preserve">Kontinuierliche Metrik-Perturbationen:</w:t>
      </w:r>
      <w:r>
        <w:t xml:space="preserve"> </w:t>
      </w:r>
      <w:r>
        <w:t xml:space="preserve">Eine Bosonenwolke um ein rotierendes Schwarzes Loch emittiert quasi-monochromatische Metrik-Perturbationen mit einer Frequenz</w:t>
      </w:r>
      <w:r>
        <w:t xml:space="preserve"> </w:t>
      </w:r>
      <m:oMath>
        <m:sSub>
          <m:e>
            <m:r>
              <m:t>f</m:t>
            </m:r>
          </m:e>
          <m:sub>
            <m:r>
              <m:t>G</m:t>
            </m:r>
            <m:r>
              <m:t>W</m:t>
            </m:r>
          </m:sub>
        </m:sSub>
      </m:oMath>
      <w:r>
        <w:t xml:space="preserve"> </w:t>
      </w:r>
      <w:r>
        <w:t xml:space="preserve">~ 2 mu c^2/h, wobei mu die Bosonenmasse ist. Fuer ultraleichte Axionen (mu ~ 10^{-12} eV) liegt</w:t>
      </w:r>
      <w:r>
        <w:t xml:space="preserve"> </w:t>
      </w:r>
      <m:oMath>
        <m:sSub>
          <m:e>
            <m:r>
              <m:t>f</m:t>
            </m:r>
          </m:e>
          <m:sub>
            <m:r>
              <m:t>G</m:t>
            </m:r>
            <m:r>
              <m:t>W</m:t>
            </m:r>
          </m:sub>
        </m:sSub>
      </m:oMath>
      <w:r>
        <w:t xml:space="preserve"> </w:t>
      </w:r>
      <w:r>
        <w:t xml:space="preserve">im GW-Detektor-Band (~100 Hz). Die aktuelle Detektor-Sensitivitaet reicht aus, um Bosonenwolken um stellare Schwarze Loecher innerhalb von ~1 kpc zu detektieren.</w:t>
      </w:r>
    </w:p>
    <w:p>
      <w:pPr>
        <w:pStyle w:val="BodyText"/>
      </w:pPr>
      <w:r>
        <w:t xml:space="preserve">In SSZ ist die Metrik-Perturbationenamplitude um den Faktor</w:t>
      </w:r>
      <w:r>
        <w:t xml:space="preserve"> </w:t>
      </w:r>
      <m:oMath>
        <m:sSub>
          <m:e>
            <m:r>
              <m:t>G</m:t>
            </m:r>
          </m:e>
          <m:sub>
            <m:r>
              <m:t>S</m:t>
            </m:r>
            <m:r>
              <m:t>S</m:t>
            </m:r>
            <m:r>
              <m:t>Z</m:t>
            </m:r>
          </m:sub>
        </m:sSub>
      </m:oMath>
      <w:r>
        <w:t xml:space="preserve"> </w:t>
      </w:r>
      <w:r>
        <w:t xml:space="preserve">~ 0,05 gegenueber der ART reduziert (weil der Superradianz-Regulator die Wolkenmasse begrenzt). Dies bedeutet, dass die Detektionsreichweite in SSZ um den Faktor sqrt(0,05) ~ 0,22 reduziert ist, was die Detektion auf ~200 pc beschraenkt.</w:t>
      </w:r>
    </w:p>
    <w:p>
      <w:pPr>
        <w:pStyle w:val="BodyText"/>
      </w:pPr>
      <w:r>
        <w:rPr>
          <w:b/>
          <w:bCs/>
        </w:rPr>
        <w:t xml:space="preserve">Spin-Messungen:</w:t>
      </w:r>
      <w:r>
        <w:t xml:space="preserve"> </w:t>
      </w:r>
      <w:r>
        <w:t xml:space="preserve">Superradianz extrahiert Drehimpuls aus dem Schwarzen Loch, was den Spin reduziert. In der ART fuehrt dies zu Luecken im Spin-Masse-Diagramm (Regge-Ebene): Schwarze Loecher mit bestimmten Spin-Masse-Kombinationen sollten nicht existieren, weil die Superradianz ihren Spin zu schnell reduziert.</w:t>
      </w:r>
    </w:p>
    <w:p>
      <w:pPr>
        <w:pStyle w:val="BodyText"/>
      </w:pPr>
      <w:r>
        <w:t xml:space="preserve">In SSZ ist die Spin-Reduktion um 95% unterdrueckt, was bedeutet, dass die Luecken in der Regge-Ebene viel kleiner sind. Die aktuelle Datenlage (GW-Spin-Messungen) ist mit beiden Vorhersagen konsistent, weil die Spin-Messungen noch zu ungenau sind. Zukuenftige Detektoren (Einstein-Teleskop) werden die Spins mit ausreichender Praezision messen, um zwischen SSZ und ART zu unterscheiden.</w:t>
      </w:r>
    </w:p>
    <w:p>
      <w:pPr>
        <w:pStyle w:val="BodyText"/>
      </w:pPr>
      <w:r>
        <w:rPr>
          <w:b/>
          <w:bCs/>
        </w:rPr>
        <w:t xml:space="preserve">Schwarze-Loch-Schatten:</w:t>
      </w:r>
      <w:r>
        <w:t xml:space="preserve"> </w:t>
      </w:r>
      <w:r>
        <w:t xml:space="preserve">Eine Bosonenwolke um ein Schwarzes Loch modifiziert den Schatten, der vom EHT beobachtet wird. Die Modifikation ist proportional zur Wolkenmasse und damit in SSZ um 95% reduziert. Das ngEHT wird die Empfindlichkeit haben, um Bosonenwolken mit Massen &gt; 0,01</w:t>
      </w:r>
      <w:r>
        <w:t xml:space="preserve"> </w:t>
      </w:r>
      <m:oMath>
        <m:sSub>
          <m:e>
            <m:r>
              <m:t>M</m:t>
            </m:r>
          </m:e>
          <m:sub>
            <m:r>
              <m:t>B</m:t>
            </m:r>
            <m:r>
              <m:t>H</m:t>
            </m:r>
          </m:sub>
        </m:sSub>
      </m:oMath>
      <w:r>
        <w:t xml:space="preserve"> </w:t>
      </w:r>
      <w:r>
        <w:t xml:space="preserve">zu detektieren, was in der ART leicht erreichbar ist, aber in SSZ an der Detektionsgrenze liegt.</w:t>
      </w:r>
    </w:p>
    <w:bookmarkEnd w:id="984"/>
    <w:bookmarkStart w:id="985" w:name="verbindung-zur-teilchenphysik"/>
    <w:p>
      <w:pPr>
        <w:pStyle w:val="Heading3"/>
      </w:pPr>
      <w:r>
        <w:rPr>
          <w:rStyle w:val="SectionNumber"/>
        </w:rPr>
        <w:t xml:space="preserve">23.9.6</w:t>
      </w:r>
      <w:r>
        <w:tab/>
      </w:r>
      <w:r>
        <w:t xml:space="preserve">Verbindung zur Teilchenphysik</w:t>
      </w:r>
    </w:p>
    <w:p>
      <w:pPr>
        <w:pStyle w:val="FirstParagraph"/>
      </w:pPr>
      <w:r>
        <w:t xml:space="preserve">Die Superradianz-Suche hat eine direkte Verbindung zur Teilchenphysik: Die Nicht-Detektion von Superradianz-Signaturen setzt Obergrenzen auf die Masse ultraleichter Bosonen. In der ART schliesst die aktuelle Nicht-Detektion Bosonenmassen im Bereich 10^{-13} - 10^{-11} eV aus. In SSZ ist die Ausschlussregion um den Faktor</w:t>
      </w:r>
      <w:r>
        <w:t xml:space="preserve"> </w:t>
      </w:r>
      <m:oMath>
        <m:sSub>
          <m:e>
            <m:r>
              <m:t>G</m:t>
            </m:r>
          </m:e>
          <m:sub>
            <m:r>
              <m:t>S</m:t>
            </m:r>
            <m:r>
              <m:t>S</m:t>
            </m:r>
            <m:r>
              <m:t>Z</m:t>
            </m:r>
          </m:sub>
        </m:sSub>
      </m:oMath>
      <w:r>
        <w:t xml:space="preserve"> </w:t>
      </w:r>
      <w:r>
        <w:t xml:space="preserve">~ 0,05 reduziert, was bedeutet, dass ein groesserer Massenbereich erlaubt bleibt.</w:t>
      </w:r>
    </w:p>
    <w:p>
      <w:pPr>
        <w:pStyle w:val="BodyText"/>
      </w:pPr>
      <w:r>
        <w:t xml:space="preserve">Diese Verbindung macht die Superradianz-Suche zu einem einzigartigen Test, der gleichzeitig die Gravitationstheorie (SSZ vs. ART) und die Teilchenphysik (Existenz ultraleichter Bosonen) testet.</w:t>
      </w:r>
    </w:p>
    <w:bookmarkEnd w:id="985"/>
    <w:bookmarkStart w:id="986" w:name="Xe967934f3793ad2d9439ae982eb92a47ad92ae6"/>
    <w:p>
      <w:pPr>
        <w:pStyle w:val="Heading3"/>
      </w:pPr>
      <w:r>
        <w:rPr>
          <w:rStyle w:val="SectionNumber"/>
        </w:rPr>
        <w:t xml:space="preserve">23.9.7</w:t>
      </w:r>
      <w:r>
        <w:tab/>
      </w:r>
      <w:r>
        <w:t xml:space="preserve">Spin-Abbremsung durch Superradianz in SSZ</w:t>
      </w:r>
    </w:p>
    <w:p>
      <w:pPr>
        <w:pStyle w:val="FirstParagraph"/>
      </w:pPr>
      <w:r>
        <w:t xml:space="preserve">Die Spin-Abbremsungsrate eines rotierenden Schwarzen Lochs durch Superradianz ist in SSZ um den Faktor</w:t>
      </w:r>
      <w:r>
        <w:t xml:space="preserve"> </w:t>
      </w:r>
      <m:oMath>
        <m:sSub>
          <m:e>
            <m:r>
              <m:t>G</m:t>
            </m:r>
          </m:e>
          <m:sub>
            <m:r>
              <m:t>S</m:t>
            </m:r>
            <m:r>
              <m:t>S</m:t>
            </m:r>
            <m:r>
              <m:t>Z</m:t>
            </m:r>
          </m:sub>
        </m:sSub>
      </m:oMath>
      <w:r>
        <w:t xml:space="preserve"> </w:t>
      </w:r>
      <w:r>
        <w:t xml:space="preserve">~ 0,05 gegenueber der ART reduziert. Die Zeitskala fuer die Spin-Abbremsung ist:</w:t>
      </w:r>
    </w:p>
    <w:p>
      <w:pPr>
        <w:pStyle w:val="BodyText"/>
      </w:pPr>
      <w:r>
        <w:t xml:space="preserve">tau_spin_SSZ = tau_spin_GR /</w:t>
      </w:r>
      <w:r>
        <w:t xml:space="preserve"> </w:t>
      </w:r>
      <m:oMath>
        <m:sSub>
          <m:e>
            <m:r>
              <m:t>G</m:t>
            </m:r>
          </m:e>
          <m:sub>
            <m:r>
              <m:t>S</m:t>
            </m:r>
            <m:r>
              <m:t>S</m:t>
            </m:r>
            <m:r>
              <m:t>Z</m:t>
            </m:r>
          </m:sub>
        </m:sSub>
      </m:oMath>
      <w:r>
        <w:t xml:space="preserve"> </w:t>
      </w:r>
      <w:r>
        <w:t xml:space="preserve">~ 20 * tau_spin_GR</w:t>
      </w:r>
    </w:p>
    <w:p>
      <w:pPr>
        <w:pStyle w:val="BodyText"/>
      </w:pPr>
      <w:r>
        <w:t xml:space="preserve">Fuer ein stellares Schwarzes Loch (M = 10</w:t>
      </w:r>
      <w:r>
        <w:t xml:space="preserve"> </w:t>
      </w:r>
      <m:oMath>
        <m:sSub>
          <m:e>
            <m:r>
              <m:t>M</m:t>
            </m:r>
          </m:e>
          <m:sub>
            <m:r>
              <m:t>S</m:t>
            </m:r>
            <m:r>
              <m:t>o</m:t>
            </m:r>
            <m:r>
              <m:t>n</m:t>
            </m:r>
            <m:r>
              <m:t>n</m:t>
            </m:r>
            <m:r>
              <m:t>e</m:t>
            </m:r>
          </m:sub>
        </m:sSub>
      </m:oMath>
      <w:r>
        <w:t xml:space="preserve">, a/M = 0,9) und ein ultraleichtes Boson (mu = 10^{-12} eV) ist tau_spin_GR ~ 10^6 Jahre und tau_spin_SSZ ~ 2 x 10^7 Jahre. Beide Zeitskalen sind viel kuerzer als das Alter des Universums (~10^{10} Jahre), was bedeutet, dass die Spin-Abbremsung in beiden Theorien stattfinden sollte — aber mit unterschiedlicher Effizienz.</w:t>
      </w:r>
    </w:p>
    <w:p>
      <w:pPr>
        <w:pStyle w:val="BodyText"/>
      </w:pPr>
      <w:r>
        <w:t xml:space="preserve">Die beobachtbare Konsequenz: In der ART sollten Schwarze Loecher mit bestimmten Spin-Masse-Kombinationen nicht existieren (weil die Superradianz ihren Spin zu schnell reduziert). In SSZ sind die verbotenen Regionen in der Spin-Masse-Ebene kleiner, weil die Spin-Abbremsung langsamer ist. Zukuenftige Metrik-Perturbationendetektoren (Einstein-Teleskop, Cosmic Explorer) werden die Spins mit ausreichender Praezision messen, um zwischen den beiden Vorhersagen zu unterscheiden.</w:t>
      </w:r>
    </w:p>
    <w:bookmarkEnd w:id="986"/>
    <w:bookmarkStart w:id="987" w:name="bosonenwolken-als-gravitationslinsen"/>
    <w:p>
      <w:pPr>
        <w:pStyle w:val="Heading3"/>
      </w:pPr>
      <w:r>
        <w:rPr>
          <w:rStyle w:val="SectionNumber"/>
        </w:rPr>
        <w:t xml:space="preserve">23.9.8</w:t>
      </w:r>
      <w:r>
        <w:tab/>
      </w:r>
      <w:r>
        <w:t xml:space="preserve">Bosonenwolken als Gravitationslinsen</w:t>
      </w:r>
    </w:p>
    <w:p>
      <w:pPr>
        <w:pStyle w:val="FirstParagraph"/>
      </w:pPr>
      <w:r>
        <w:t xml:space="preserve">Eine Bosonenwolke um ein Schwarzes Loch hat eine endliche Masse (</w:t>
      </w:r>
      <m:oMath>
        <m:sSub>
          <m:e>
            <m:r>
              <m:t>M</m:t>
            </m:r>
          </m:e>
          <m:sub>
            <m:r>
              <m:t>c</m:t>
            </m:r>
            <m:r>
              <m:t>l</m:t>
            </m:r>
            <m:r>
              <m:t>o</m:t>
            </m:r>
            <m:r>
              <m:t>u</m:t>
            </m:r>
            <m:r>
              <m:t>d</m:t>
            </m:r>
          </m:sub>
        </m:sSub>
      </m:oMath>
      <w:r>
        <w:t xml:space="preserve"> </w:t>
      </w:r>
      <w:r>
        <w:t xml:space="preserve">~</w:t>
      </w:r>
      <w:r>
        <w:t xml:space="preserve"> </w:t>
      </w:r>
      <m:oMath>
        <m:sSub>
          <m:e>
            <m:r>
              <m:t>G</m:t>
            </m:r>
          </m:e>
          <m:sub>
            <m:r>
              <m:t>S</m:t>
            </m:r>
            <m:r>
              <m:t>S</m:t>
            </m:r>
            <m:r>
              <m:t>Z</m:t>
            </m:r>
          </m:sub>
        </m:sSub>
      </m:oMath>
      <w:r>
        <w:t xml:space="preserve"> </w:t>
      </w:r>
      <w:r>
        <w:t xml:space="preserve">*</w:t>
      </w:r>
      <w:r>
        <w:t xml:space="preserve"> </w:t>
      </w:r>
      <m:oMath>
        <m:sSub>
          <m:e>
            <m:r>
              <m:t>M</m:t>
            </m:r>
          </m:e>
          <m:sub>
            <m:r>
              <m:t>B</m:t>
            </m:r>
            <m:r>
              <m:t>H</m:t>
            </m:r>
          </m:sub>
        </m:sSub>
      </m:oMath>
      <w:r>
        <w:t xml:space="preserve"> </w:t>
      </w:r>
      <w:r>
        <w:t xml:space="preserve">~ 0,05</w:t>
      </w:r>
      <w:r>
        <w:t xml:space="preserve"> </w:t>
      </w:r>
      <m:oMath>
        <m:sSub>
          <m:e>
            <m:r>
              <m:t>M</m:t>
            </m:r>
          </m:e>
          <m:sub>
            <m:r>
              <m:t>B</m:t>
            </m:r>
            <m:r>
              <m:t>H</m:t>
            </m:r>
          </m:sub>
        </m:sSub>
      </m:oMath>
      <w:r>
        <w:t xml:space="preserve"> </w:t>
      </w:r>
      <w:r>
        <w:t xml:space="preserve">in SSZ) und wirkt daher als Gravitationslinse. Die Linsenwirkung ist proportional zur Wolkenmasse und koennte durch Mikrolensing-Beobachtungen detektiert werden.</w:t>
      </w:r>
    </w:p>
    <w:p>
      <w:pPr>
        <w:pStyle w:val="BodyText"/>
      </w:pPr>
      <w:r>
        <w:t xml:space="preserve">Die erwartete Linsenverstärkung fuer eine Bosonenwolke um ein stellares Schwarzes Loch (</w:t>
      </w:r>
      <m:oMath>
        <m:sSub>
          <m:e>
            <m:r>
              <m:t>M</m:t>
            </m:r>
          </m:e>
          <m:sub>
            <m:r>
              <m:t>B</m:t>
            </m:r>
            <m:r>
              <m:t>H</m:t>
            </m:r>
          </m:sub>
        </m:sSub>
      </m:oMath>
      <w:r>
        <w:t xml:space="preserve"> </w:t>
      </w:r>
      <w:r>
        <w:t xml:space="preserve">= 10</w:t>
      </w:r>
      <w:r>
        <w:t xml:space="preserve"> </w:t>
      </w:r>
      <m:oMath>
        <m:sSub>
          <m:e>
            <m:r>
              <m:t>M</m:t>
            </m:r>
          </m:e>
          <m:sub>
            <m:r>
              <m:t>S</m:t>
            </m:r>
            <m:r>
              <m:t>o</m:t>
            </m:r>
            <m:r>
              <m:t>n</m:t>
            </m:r>
            <m:r>
              <m:t>n</m:t>
            </m:r>
            <m:r>
              <m:t>e</m:t>
            </m:r>
          </m:sub>
        </m:sSub>
      </m:oMath>
      <w:r>
        <w:t xml:space="preserve">,</w:t>
      </w:r>
      <w:r>
        <w:t xml:space="preserve"> </w:t>
      </w:r>
      <m:oMath>
        <m:sSub>
          <m:e>
            <m:r>
              <m:t>M</m:t>
            </m:r>
          </m:e>
          <m:sub>
            <m:r>
              <m:t>c</m:t>
            </m:r>
            <m:r>
              <m:t>l</m:t>
            </m:r>
            <m:r>
              <m:t>o</m:t>
            </m:r>
            <m:r>
              <m:t>u</m:t>
            </m:r>
            <m:r>
              <m:t>d</m:t>
            </m:r>
          </m:sub>
        </m:sSub>
      </m:oMath>
      <w:r>
        <w:t xml:space="preserve"> </w:t>
      </w:r>
      <w:r>
        <w:t xml:space="preserve">= 0,5</w:t>
      </w:r>
      <w:r>
        <w:t xml:space="preserve"> </w:t>
      </w:r>
      <m:oMath>
        <m:sSub>
          <m:e>
            <m:r>
              <m:t>M</m:t>
            </m:r>
          </m:e>
          <m:sub>
            <m:r>
              <m:t>S</m:t>
            </m:r>
            <m:r>
              <m:t>o</m:t>
            </m:r>
            <m:r>
              <m:t>n</m:t>
            </m:r>
            <m:r>
              <m:t>n</m:t>
            </m:r>
            <m:r>
              <m:t>e</m:t>
            </m:r>
          </m:sub>
        </m:sSub>
      </m:oMath>
      <w:r>
        <w:t xml:space="preserve">) bei einer Entfernung von 1 kpc betraegt ~10^{-6} Magnituden — weit unterhalb der aktuellen Detektionsschwelle. Fuer supermassive Schwarze Loecher (</w:t>
      </w:r>
      <m:oMath>
        <m:sSub>
          <m:e>
            <m:r>
              <m:t>M</m:t>
            </m:r>
          </m:e>
          <m:sub>
            <m:r>
              <m:t>B</m:t>
            </m:r>
            <m:r>
              <m:t>H</m:t>
            </m:r>
          </m:sub>
        </m:sSub>
      </m:oMath>
      <w:r>
        <w:t xml:space="preserve"> </w:t>
      </w:r>
      <w:r>
        <w:t xml:space="preserve">= 10^9</w:t>
      </w:r>
      <w:r>
        <w:t xml:space="preserve"> </w:t>
      </w:r>
      <m:oMath>
        <m:sSub>
          <m:e>
            <m:r>
              <m:t>M</m:t>
            </m:r>
          </m:e>
          <m:sub>
            <m:r>
              <m:t>S</m:t>
            </m:r>
            <m:r>
              <m:t>o</m:t>
            </m:r>
            <m:r>
              <m:t>n</m:t>
            </m:r>
            <m:r>
              <m:t>n</m:t>
            </m:r>
            <m:r>
              <m:t>e</m:t>
            </m:r>
          </m:sub>
        </m:sSub>
      </m:oMath>
      <w:r>
        <w:t xml:space="preserve">,</w:t>
      </w:r>
      <w:r>
        <w:t xml:space="preserve"> </w:t>
      </w:r>
      <m:oMath>
        <m:sSub>
          <m:e>
            <m:r>
              <m:t>M</m:t>
            </m:r>
          </m:e>
          <m:sub>
            <m:r>
              <m:t>c</m:t>
            </m:r>
            <m:r>
              <m:t>l</m:t>
            </m:r>
            <m:r>
              <m:t>o</m:t>
            </m:r>
            <m:r>
              <m:t>u</m:t>
            </m:r>
            <m:r>
              <m:t>d</m:t>
            </m:r>
          </m:sub>
        </m:sSub>
      </m:oMath>
      <w:r>
        <w:t xml:space="preserve"> </w:t>
      </w:r>
      <w:r>
        <w:t xml:space="preserve">= 5 x 10^7</w:t>
      </w:r>
      <w:r>
        <w:t xml:space="preserve"> </w:t>
      </w:r>
      <m:oMath>
        <m:sSub>
          <m:e>
            <m:r>
              <m:t>M</m:t>
            </m:r>
          </m:e>
          <m:sub>
            <m:r>
              <m:t>S</m:t>
            </m:r>
            <m:r>
              <m:t>o</m:t>
            </m:r>
            <m:r>
              <m:t>n</m:t>
            </m:r>
            <m:r>
              <m:t>n</m:t>
            </m:r>
            <m:r>
              <m:t>e</m:t>
            </m:r>
          </m:sub>
        </m:sSub>
      </m:oMath>
      <w:r>
        <w:t xml:space="preserve">) koennte die Linsenwirkung jedoch signifikant sein und durch Langzeit-Monitoring von Hintergrundquellen detektiert werden.</w:t>
      </w:r>
    </w:p>
    <w:bookmarkEnd w:id="987"/>
    <w:bookmarkStart w:id="988" w:name="experimentelle-suche-nach-superradianz"/>
    <w:p>
      <w:pPr>
        <w:pStyle w:val="Heading3"/>
      </w:pPr>
      <w:r>
        <w:rPr>
          <w:rStyle w:val="SectionNumber"/>
        </w:rPr>
        <w:t xml:space="preserve">23.9.9</w:t>
      </w:r>
      <w:r>
        <w:tab/>
      </w:r>
      <w:r>
        <w:t xml:space="preserve">Experimentelle Suche nach Superradianz</w:t>
      </w:r>
    </w:p>
    <w:p>
      <w:pPr>
        <w:pStyle w:val="FirstParagraph"/>
      </w:pPr>
      <w:r>
        <w:t xml:space="preserve">Die experimentelle Suche nach Superradianz konzentriert sich auf drei Strategien:</w:t>
      </w:r>
    </w:p>
    <w:p>
      <w:pPr>
        <w:pStyle w:val="BodyText"/>
      </w:pPr>
      <w:r>
        <w:rPr>
          <w:b/>
          <w:bCs/>
        </w:rPr>
        <w:t xml:space="preserve">Strategie 1: Spin-Messungen.</w:t>
      </w:r>
      <w:r>
        <w:t xml:space="preserve"> </w:t>
      </w:r>
      <w:r>
        <w:t xml:space="preserve">Wenn Superradianz effizient ist, sollten Schwarze Loecher in bestimmten Masse-Spin-Bereichen nicht existieren (Regge-Ebene-Ausschlussregionen). Die SSZ-Ausschlussregionen sind kleiner als die ART-Regionen (weil die Superradianz-Rate in SSZ um den Faktor</w:t>
      </w:r>
      <w:r>
        <w:t xml:space="preserve"> </w:t>
      </w:r>
      <m:oMath>
        <m:sSub>
          <m:e>
            <m:r>
              <m:t>G</m:t>
            </m:r>
          </m:e>
          <m:sub>
            <m:r>
              <m:t>S</m:t>
            </m:r>
            <m:r>
              <m:t>S</m:t>
            </m:r>
            <m:r>
              <m:t>Z</m:t>
            </m:r>
          </m:sub>
        </m:sSub>
      </m:oMath>
      <w:r>
        <w:t xml:space="preserve"> </w:t>
      </w:r>
      <w:r>
        <w:t xml:space="preserve">~ 0,05 reduziert ist). Aktuelle GW-Daten zeigen keine klaren Ausschlussregionen, was mit SSZ konsistent ist.</w:t>
      </w:r>
    </w:p>
    <w:p>
      <w:pPr>
        <w:pStyle w:val="BodyText"/>
      </w:pPr>
      <w:r>
        <w:rPr>
          <w:b/>
          <w:bCs/>
        </w:rPr>
        <w:t xml:space="preserve">Strategie 2: Kontinuierliche Metrik-Perturbationen.</w:t>
      </w:r>
      <w:r>
        <w:t xml:space="preserve"> </w:t>
      </w:r>
      <w:r>
        <w:t xml:space="preserve">Eine Bosonenwolke um ein rotierendes Schwarzes Loch emittiert kontinuierliche Metrik-Perturbationen mit einer Frequenz f = 2 *</w:t>
      </w:r>
      <w:r>
        <w:t xml:space="preserve"> </w:t>
      </w:r>
      <m:oMath>
        <m:sSub>
          <m:e>
            <m:r>
              <m:t>μ</m:t>
            </m:r>
          </m:e>
          <m:sub>
            <m:r>
              <m:rPr>
                <m:nor/>
                <m:sty m:val="p"/>
              </m:rPr>
              <m:t>boson</m:t>
            </m:r>
          </m:sub>
        </m:sSub>
      </m:oMath>
      <w:r>
        <w:t xml:space="preserve"> </w:t>
      </w:r>
      <w:r>
        <w:t xml:space="preserve">* c^2 / h. Fuer ultraleichte Bosonen (mu ~ 10^{-13} eV) liegt die Frequenz im GW-Detektor-Band (~100 Hz). Bisherige Suchen haben keine Signale gefunden, was Schranken auf die Bosonenmasse setzt.</w:t>
      </w:r>
    </w:p>
    <w:p>
      <w:pPr>
        <w:pStyle w:val="BodyText"/>
      </w:pPr>
      <w:r>
        <w:rPr>
          <w:b/>
          <w:bCs/>
        </w:rPr>
        <w:t xml:space="preserve">Strategie 3: Schwarze-Loch-Schatten.</w:t>
      </w:r>
      <w:r>
        <w:t xml:space="preserve"> </w:t>
      </w:r>
      <w:r>
        <w:t xml:space="preserve">Eine Bosonenwolke modifiziert den Schatten des Schwarzen Lochs leicht. Die Modifikation betraegt ~</w:t>
      </w:r>
      <m:oMath>
        <m:sSub>
          <m:e>
            <m:r>
              <m:t>G</m:t>
            </m:r>
          </m:e>
          <m:sub>
            <m:r>
              <m:t>S</m:t>
            </m:r>
            <m:r>
              <m:t>S</m:t>
            </m:r>
            <m:r>
              <m:t>Z</m:t>
            </m:r>
          </m:sub>
        </m:sSub>
      </m:oMath>
      <w:r>
        <w:t xml:space="preserve"> </w:t>
      </w:r>
      <w:r>
        <w:t xml:space="preserve">* (</w:t>
      </w:r>
      <m:oMath>
        <m:sSub>
          <m:e>
            <m:r>
              <m:t>M</m:t>
            </m:r>
          </m:e>
          <m:sub>
            <m:r>
              <m:t>c</m:t>
            </m:r>
            <m:r>
              <m:t>l</m:t>
            </m:r>
            <m:r>
              <m:t>o</m:t>
            </m:r>
            <m:r>
              <m:t>u</m:t>
            </m:r>
            <m:r>
              <m:t>d</m:t>
            </m:r>
          </m:sub>
        </m:sSub>
      </m:oMath>
      <w:r>
        <w:t xml:space="preserve">/M_BH) ~ 0,05 * 0,05 = 0,25% – unterhalb der aktuellen EHT-Praezision, aber potenziell mit dem ngEHT messbar.</w:t>
      </w:r>
    </w:p>
    <w:bookmarkEnd w:id="988"/>
    <w:bookmarkStart w:id="989" w:name="X6bcfacbcf4c6e35e125278a41a2a187e94e2744"/>
    <w:p>
      <w:pPr>
        <w:pStyle w:val="Heading3"/>
      </w:pPr>
      <w:r>
        <w:rPr>
          <w:rStyle w:val="SectionNumber"/>
        </w:rPr>
        <w:t xml:space="preserve">23.9.10</w:t>
      </w:r>
      <w:r>
        <w:tab/>
      </w:r>
      <w:r>
        <w:t xml:space="preserve">Zusammenfassung: Superradianz und Bosonenwolken</w:t>
      </w:r>
    </w:p>
    <w:p>
      <w:pPr>
        <w:pStyle w:val="FirstParagraph"/>
      </w:pPr>
      <w:r>
        <w:t xml:space="preserve">Dieses Kapitel hat die Superradianz in SSZ analysiert – den Prozess, durch den rotierende kompakte Objekte Energie an umgebende Bosonenfelder abgeben. Die wichtigsten Ergebnisse:</w:t>
      </w:r>
    </w:p>
    <w:p>
      <w:pPr>
        <w:pStyle w:val="Compact"/>
        <w:numPr>
          <w:ilvl w:val="0"/>
          <w:numId w:val="1095"/>
        </w:numPr>
      </w:pPr>
      <w:r>
        <w:rPr>
          <w:b/>
          <w:bCs/>
        </w:rPr>
        <w:t xml:space="preserve">Superradianz-Rate:</w:t>
      </w:r>
      <w:r>
        <w:t xml:space="preserve"> </w:t>
      </w:r>
      <w:r>
        <w:t xml:space="preserve">In SSZ um den Faktor</w:t>
      </w:r>
      <w:r>
        <w:t xml:space="preserve"> </w:t>
      </w:r>
      <m:oMath>
        <m:sSub>
          <m:e>
            <m:r>
              <m:t>G</m:t>
            </m:r>
          </m:e>
          <m:sub>
            <m:r>
              <m:t>S</m:t>
            </m:r>
            <m:r>
              <m:t>S</m:t>
            </m:r>
            <m:r>
              <m:t>Z</m:t>
            </m:r>
          </m:sub>
        </m:sSub>
      </m:oMath>
      <w:r>
        <w:t xml:space="preserve"> </w:t>
      </w:r>
      <w:r>
        <w:t xml:space="preserve">~ 0,05 gegenueber der ART reduziert.</w:t>
      </w:r>
    </w:p>
    <w:p>
      <w:pPr>
        <w:pStyle w:val="Compact"/>
        <w:numPr>
          <w:ilvl w:val="0"/>
          <w:numId w:val="1095"/>
        </w:numPr>
      </w:pPr>
      <w:r>
        <w:rPr>
          <w:b/>
          <w:bCs/>
        </w:rPr>
        <w:t xml:space="preserve">Spin-Down:</w:t>
      </w:r>
      <w:r>
        <w:t xml:space="preserve"> </w:t>
      </w:r>
      <w:r>
        <w:t xml:space="preserve">Langsamerer Spin-Down in SSZ – konsistent mit den beobachteten hohen Spins.</w:t>
      </w:r>
    </w:p>
    <w:p>
      <w:pPr>
        <w:pStyle w:val="Compact"/>
        <w:numPr>
          <w:ilvl w:val="0"/>
          <w:numId w:val="1095"/>
        </w:numPr>
      </w:pPr>
      <w:r>
        <w:rPr>
          <w:b/>
          <w:bCs/>
        </w:rPr>
        <w:t xml:space="preserve">Bosonenwolken:</w:t>
      </w:r>
      <w:r>
        <w:t xml:space="preserve"> </w:t>
      </w:r>
      <w:r>
        <w:t xml:space="preserve">Weniger massiv in SSZ – schwierigere Detektion, aber nicht unmoeglich.</w:t>
      </w:r>
    </w:p>
    <w:p>
      <w:pPr>
        <w:pStyle w:val="Compact"/>
        <w:numPr>
          <w:ilvl w:val="0"/>
          <w:numId w:val="1095"/>
        </w:numPr>
      </w:pPr>
      <w:r>
        <w:rPr>
          <w:b/>
          <w:bCs/>
        </w:rPr>
        <w:t xml:space="preserve">Metrik-Perturbationen:</w:t>
      </w:r>
      <w:r>
        <w:t xml:space="preserve"> </w:t>
      </w:r>
      <w:r>
        <w:t xml:space="preserve">Kontinuierliche GW-Emission mit f = 2 mu c^2/h – Suche mit GW-Detektoren laeuft.</w:t>
      </w:r>
    </w:p>
    <w:p>
      <w:pPr>
        <w:pStyle w:val="Compact"/>
        <w:numPr>
          <w:ilvl w:val="0"/>
          <w:numId w:val="1095"/>
        </w:numPr>
      </w:pPr>
      <w:r>
        <w:rPr>
          <w:b/>
          <w:bCs/>
        </w:rPr>
        <w:t xml:space="preserve">Schatten-Modifikation:</w:t>
      </w:r>
      <w:r>
        <w:t xml:space="preserve"> </w:t>
      </w:r>
      <w:r>
        <w:t xml:space="preserve">~0,25% – unterhalb der aktuellen EHT-Praezision, aber mit ngEHT messbar.</w:t>
      </w:r>
    </w:p>
    <w:p>
      <w:pPr>
        <w:pStyle w:val="FirstParagraph"/>
      </w:pPr>
      <w:r>
        <w:t xml:space="preserve">Die Superradianz ist ein einzigartiger Test fuer SSZ, weil sie die Starkfeldstruktur nahe der natuerlichen Grenze direkt abtastet. Die naechste Generation von Metrik-Perturbationendetektoren wird die SSZ-Vorhersagen testen koennen.</w:t>
      </w:r>
    </w:p>
    <w:bookmarkEnd w:id="989"/>
    <w:bookmarkEnd w:id="990"/>
    <w:bookmarkStart w:id="993" w:name="querverweise-19"/>
    <w:p>
      <w:pPr>
        <w:pStyle w:val="Heading2"/>
      </w:pPr>
      <w:r>
        <w:rPr>
          <w:rStyle w:val="SectionNumber"/>
        </w:rPr>
        <w:t xml:space="preserve">23.10</w:t>
      </w:r>
      <w:r>
        <w:tab/>
      </w:r>
      <w:r>
        <w:t xml:space="preserve">Querverweise</w:t>
      </w:r>
    </w:p>
    <w:p>
      <w:pPr>
        <w:pStyle w:val="Compact"/>
        <w:numPr>
          <w:ilvl w:val="0"/>
          <w:numId w:val="1096"/>
        </w:numPr>
      </w:pPr>
      <w:r>
        <w:rPr>
          <w:b/>
          <w:bCs/>
        </w:rPr>
        <w:t xml:space="preserve">Voraussetzungen:</w:t>
      </w:r>
      <w:r>
        <w:t xml:space="preserve"> </w:t>
      </w:r>
      <w:r>
        <w:t xml:space="preserve">Kap. 18 (SL-Metrik), Kap. 20 (natürliche Grenze)</w:t>
      </w:r>
    </w:p>
    <w:p>
      <w:pPr>
        <w:pStyle w:val="Compact"/>
        <w:numPr>
          <w:ilvl w:val="0"/>
          <w:numId w:val="1096"/>
        </w:numPr>
      </w:pPr>
      <w:r>
        <w:rPr>
          <w:b/>
          <w:bCs/>
        </w:rPr>
        <w:t xml:space="preserve">Referenziert von:</w:t>
      </w:r>
      <w:r>
        <w:t xml:space="preserve"> </w:t>
      </w:r>
      <w:r>
        <w:t xml:space="preserve">Kap. 30 (falsifizierbare Vorhersagen)</w:t>
      </w:r>
    </w:p>
    <w:p>
      <w:pPr>
        <w:pStyle w:val="Compact"/>
        <w:numPr>
          <w:ilvl w:val="0"/>
          <w:numId w:val="1096"/>
        </w:numPr>
      </w:pPr>
      <w:r>
        <w:rPr>
          <w:b/>
          <w:bCs/>
        </w:rPr>
        <w:t xml:space="preserve">Anhang:</w:t>
      </w:r>
      <w:r>
        <w:t xml:space="preserve"> </w:t>
      </w:r>
      <w:r>
        <w:t xml:space="preserve">Anh. B (B.2 Superradianz)</w:t>
      </w:r>
    </w:p>
    <w:bookmarkStart w:id="991" w:name="verbindung-zur-teilchenphysik-1"/>
    <w:p>
      <w:pPr>
        <w:pStyle w:val="Heading3"/>
      </w:pPr>
      <w:r>
        <w:rPr>
          <w:rStyle w:val="SectionNumber"/>
        </w:rPr>
        <w:t xml:space="preserve">23.10.1</w:t>
      </w:r>
      <w:r>
        <w:tab/>
      </w:r>
      <w:r>
        <w:t xml:space="preserve">Verbindung zur Teilchenphysik</w:t>
      </w:r>
    </w:p>
    <w:p>
      <w:pPr>
        <w:pStyle w:val="FirstParagraph"/>
      </w:pPr>
      <w:r>
        <w:t xml:space="preserve">Die Superradianz hat eine enge Verbindung zur Teilchenphysik: Sie kann verwendet werden, um Schranken auf die Masse ultraleichter Teilchen zu setzen. Wenn ein ultraleichtes Boson (z.B. ein Axion oder ein dunkles Photon) existiert, wuerde es durch Superradianz um rotierende Schwarze Loecher akkumuliert werden. Die Nicht-Beobachtung von Superradianz-Effekten setzt daher Schranken auf die Bosonenmasse.</w:t>
      </w:r>
    </w:p>
    <w:p>
      <w:pPr>
        <w:pStyle w:val="BodyText"/>
      </w:pPr>
      <w:r>
        <w:t xml:space="preserve">Die aktuellen Schranken (aus GW-Spin-Messungen):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Bosonentyp</w:t>
            </w:r>
          </w:p>
        </w:tc>
        <w:tc>
          <w:tcPr/>
          <w:p>
            <w:pPr>
              <w:pStyle w:val="Compact"/>
            </w:pPr>
            <w:r>
              <w:t xml:space="preserve">Ausgeschlossener Massenbereich</w:t>
            </w:r>
          </w:p>
        </w:tc>
      </w:tr>
      <w:tr>
        <w:tc>
          <w:tcPr/>
          <w:p>
            <w:pPr>
              <w:pStyle w:val="Compact"/>
            </w:pPr>
            <w:r>
              <w:t xml:space="preserve">Skalares Boson</w:t>
            </w:r>
          </w:p>
        </w:tc>
        <w:tc>
          <w:tcPr/>
          <w:p>
            <w:pPr>
              <w:pStyle w:val="Compact"/>
            </w:pPr>
            <w:r>
              <w:t xml:space="preserve">1,3 x 10^{-13} - 2,7 x 10^{-13} eV</w:t>
            </w:r>
          </w:p>
        </w:tc>
      </w:tr>
      <w:tr>
        <w:tc>
          <w:tcPr/>
          <w:p>
            <w:pPr>
              <w:pStyle w:val="Compact"/>
            </w:pPr>
            <w:r>
              <w:t xml:space="preserve">Vektorboson</w:t>
            </w:r>
          </w:p>
        </w:tc>
        <w:tc>
          <w:tcPr/>
          <w:p>
            <w:pPr>
              <w:pStyle w:val="Compact"/>
            </w:pPr>
            <w:r>
              <w:t xml:space="preserve">0,8 x 10^{-13} - 3,8 x 10^{-13} eV</w:t>
            </w:r>
          </w:p>
        </w:tc>
      </w:tr>
      <w:tr>
        <w:tc>
          <w:tcPr/>
          <w:p>
            <w:pPr>
              <w:pStyle w:val="Compact"/>
            </w:pPr>
            <w:r>
              <w:t xml:space="preserve">Tensorboson</w:t>
            </w:r>
          </w:p>
        </w:tc>
        <w:tc>
          <w:tcPr/>
          <w:p>
            <w:pPr>
              <w:pStyle w:val="Compact"/>
            </w:pPr>
            <w:r>
              <w:t xml:space="preserve">0,5 x 10^{-13} - 4,2 x 10^{-13} eV</w:t>
            </w:r>
          </w:p>
        </w:tc>
      </w:tr>
    </w:tbl>
    <w:p>
      <w:pPr>
        <w:pStyle w:val="BodyText"/>
      </w:pPr>
      <w:r>
        <w:t xml:space="preserve">In SSZ sind die Ausschlussbereiche um den Faktor</w:t>
      </w:r>
      <w:r>
        <w:t xml:space="preserve"> </w:t>
      </w:r>
      <m:oMath>
        <m:sSub>
          <m:e>
            <m:r>
              <m:t>G</m:t>
            </m:r>
          </m:e>
          <m:sub>
            <m:r>
              <m:t>S</m:t>
            </m:r>
            <m:r>
              <m:t>S</m:t>
            </m:r>
            <m:r>
              <m:t>Z</m:t>
            </m:r>
          </m:sub>
        </m:sSub>
      </m:oMath>
      <w:r>
        <w:t xml:space="preserve"> </w:t>
      </w:r>
      <w:r>
        <w:t xml:space="preserve">~ 0,05 schmaler (weil die Superradianz-Rate reduziert ist). Dies bedeutet, dass SSZ weniger restriktive Schranken auf ultraleichte Bosonen setzt als die ART.</w:t>
      </w:r>
    </w:p>
    <w:bookmarkEnd w:id="991"/>
    <w:bookmarkStart w:id="992" w:name="Xe0807c57283581d5c4754107f3341416733bd08"/>
    <w:p>
      <w:pPr>
        <w:pStyle w:val="Heading3"/>
      </w:pPr>
      <w:r>
        <w:rPr>
          <w:rStyle w:val="SectionNumber"/>
        </w:rPr>
        <w:t xml:space="preserve">23.10.2</w:t>
      </w:r>
      <w:r>
        <w:tab/>
      </w:r>
      <w:r>
        <w:t xml:space="preserve">Ausblick: Superradianz als Fenster zur Teilchenphysik</w:t>
      </w:r>
    </w:p>
    <w:p>
      <w:pPr>
        <w:pStyle w:val="FirstParagraph"/>
      </w:pPr>
      <w:r>
        <w:t xml:space="preserve">Die Superradianz bietet ein einzigartiges Fenster zur Teilchenphysik jenseits des Standardmodells. Wenn ultraleichte Bosonen existieren (Axionen, dunkle Photonen, Fuzzy Dark Matter), wuerde die Superradianz sie um rotierende kompakte Objekte akkumulieren. Die Nicht-Beobachtung solcher Effekte setzt die staerksten Schranken auf diese Teilchen. In SSZ sind die Schranken um den Faktor</w:t>
      </w:r>
      <w:r>
        <w:t xml:space="preserve"> </w:t>
      </w:r>
      <m:oMath>
        <m:sSub>
          <m:e>
            <m:r>
              <m:t>G</m:t>
            </m:r>
          </m:e>
          <m:sub>
            <m:r>
              <m:t>S</m:t>
            </m:r>
            <m:r>
              <m:t>S</m:t>
            </m:r>
            <m:r>
              <m:t>Z</m:t>
            </m:r>
          </m:sub>
        </m:sSub>
      </m:oMath>
      <w:r>
        <w:t xml:space="preserve"> </w:t>
      </w:r>
      <w:r>
        <w:t xml:space="preserve">~ 0,05 schwaecher, was bedeutet, dass ein groesserer Parameterraum fuer ultraleichte Bosonen offen bleibt.</w:t>
      </w:r>
    </w:p>
    <w:bookmarkEnd w:id="992"/>
    <w:bookmarkEnd w:id="993"/>
    <w:bookmarkEnd w:id="994"/>
    <w:bookmarkStart w:id="1047" w:name="Xb332895db001f3cdd6e7e039f815bb0f61aa30d"/>
    <w:p>
      <w:pPr>
        <w:pStyle w:val="Heading1"/>
      </w:pPr>
      <w:r>
        <w:rPr>
          <w:rStyle w:val="SectionNumber"/>
        </w:rPr>
        <w:t xml:space="preserve">24</w:t>
      </w:r>
      <w:r>
        <w:tab/>
      </w:r>
      <w:r>
        <w:t xml:space="preserve">Lagrange- und Hamilton-Formulierung der SSZ</w:t>
      </w:r>
    </w:p>
    <w:p>
      <w:pPr>
        <w:pStyle w:val="FirstParagraph"/>
      </w:pPr>
      <w:r>
        <w:rPr>
          <w:b/>
          <w:bCs/>
        </w:rPr>
        <w:t xml:space="preserve">Paper-Referenz:</w:t>
      </w:r>
      <w:r>
        <w:t xml:space="preserve"> </w:t>
      </w:r>
      <w:r>
        <w:t xml:space="preserve">ssz-lagrange Repository (Wrede, Casu 2026)</w:t>
      </w:r>
      <w:r>
        <w:t xml:space="preserve"> </w:t>
      </w:r>
      <w:r>
        <w:rPr>
          <w:b/>
          <w:bCs/>
        </w:rPr>
        <w:t xml:space="preserve">Validierung:</w:t>
      </w:r>
      <w:r>
        <w:t xml:space="preserve"> </w:t>
      </w:r>
      <w:r>
        <w:t xml:space="preserve">54/54 Tests BESTANDEN (100%)</w:t>
      </w:r>
    </w:p>
    <w:p>
      <w:pPr>
        <w:pStyle w:val="CaptionedFigure"/>
      </w:pPr>
      <w:r>
        <w:drawing>
          <wp:inline>
            <wp:extent cx="5334000" cy="2417690"/>
            <wp:effectExtent b="0" l="0" r="0" t="0"/>
            <wp:docPr descr="Abb 31" title="" id="996" name="Picture"/>
            <a:graphic>
              <a:graphicData uri="http://schemas.openxmlformats.org/drawingml/2006/picture">
                <pic:pic>
                  <pic:nvPicPr>
                    <pic:cNvPr descr="figures/ch31_lagrange/fig_31_01_effective_potential.png" id="997" name="Picture"/>
                    <pic:cNvPicPr>
                      <a:picLocks noChangeArrowheads="1" noChangeAspect="1"/>
                    </pic:cNvPicPr>
                  </pic:nvPicPr>
                  <pic:blipFill>
                    <a:blip r:embed="rId995"/>
                    <a:stretch>
                      <a:fillRect/>
                    </a:stretch>
                  </pic:blipFill>
                  <pic:spPr bwMode="auto">
                    <a:xfrm>
                      <a:off x="0" y="0"/>
                      <a:ext cx="5334000" cy="2417690"/>
                    </a:xfrm>
                    <a:prstGeom prst="rect">
                      <a:avLst/>
                    </a:prstGeom>
                    <a:noFill/>
                    <a:ln w="9525">
                      <a:noFill/>
                      <a:headEnd/>
                      <a:tailEnd/>
                    </a:ln>
                  </pic:spPr>
                </pic:pic>
              </a:graphicData>
            </a:graphic>
          </wp:inline>
        </w:drawing>
      </w:r>
    </w:p>
    <w:p>
      <w:pPr>
        <w:pStyle w:val="ImageCaption"/>
      </w:pPr>
      <w:r>
        <w:t xml:space="preserve">Abb 31</w:t>
      </w:r>
    </w:p>
    <w:p>
      <w:pPr>
        <w:pStyle w:val="CaptionedFigure"/>
      </w:pPr>
      <w:r>
        <w:drawing>
          <wp:inline>
            <wp:extent cx="5334000" cy="5434126"/>
            <wp:effectExtent b="0" l="0" r="0" t="0"/>
            <wp:docPr descr="Abb" title="" id="999" name="Picture"/>
            <a:graphic>
              <a:graphicData uri="http://schemas.openxmlformats.org/drawingml/2006/picture">
                <pic:pic>
                  <pic:nvPicPr>
                    <pic:cNvPr descr="figures/ch31_lagrange/fig_31_02_geodesics.png" id="1000" name="Picture"/>
                    <pic:cNvPicPr>
                      <a:picLocks noChangeArrowheads="1" noChangeAspect="1"/>
                    </pic:cNvPicPr>
                  </pic:nvPicPr>
                  <pic:blipFill>
                    <a:blip r:embed="rId998"/>
                    <a:stretch>
                      <a:fillRect/>
                    </a:stretch>
                  </pic:blipFill>
                  <pic:spPr bwMode="auto">
                    <a:xfrm>
                      <a:off x="0" y="0"/>
                      <a:ext cx="5334000" cy="5434126"/>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1001" w:name="motivation"/>
    <w:p>
      <w:pPr>
        <w:pStyle w:val="Heading2"/>
      </w:pPr>
      <w:r>
        <w:rPr>
          <w:rStyle w:val="SectionNumber"/>
        </w:rPr>
        <w:t xml:space="preserve">24.1</w:t>
      </w:r>
      <w:r>
        <w:tab/>
      </w:r>
      <w:r>
        <w:t xml:space="preserve">Motivation</w:t>
      </w:r>
    </w:p>
    <w:p>
      <w:pPr>
        <w:pStyle w:val="FirstParagraph"/>
      </w:pPr>
      <w:r>
        <w:t xml:space="preserve">Die Lagrange-Mechanik bietet den elegantesten Zugang zur Herleitung von Bewegungsgleichungen in gekrümmter Raumzeit. Für die SSZ-Metrik liefert der Lagrange-Formalismus Geodätengleichungen für massive Teilchen und Photonen, effektive Potentiale und Orbitalstruktur, Erhaltungsgrößen (Energie, Drehimpuls) sowie direkte Vergleichbarkeit mit dem Schwarzschild-Ergebnis.</w:t>
      </w:r>
    </w:p>
    <w:p>
      <w:pPr>
        <w:pStyle w:val="BodyText"/>
      </w:pPr>
      <w:r>
        <w:t xml:space="preserve">Die zentrale Innovation:</w:t>
      </w:r>
      <w:r>
        <w:t xml:space="preserve"> </w:t>
      </w:r>
      <w:r>
        <w:rPr>
          <w:b/>
          <w:bCs/>
        </w:rPr>
        <w:t xml:space="preserve">In SSZ existieren keine Singularitäten</w:t>
      </w:r>
      <w:r>
        <w:t xml:space="preserve">, da die Segmentdichte</w:t>
      </w:r>
      <w:r>
        <w:t xml:space="preserve"> </w:t>
      </w:r>
      <m:oMath>
        <m:r>
          <m:rPr>
            <m:sty m:val="p"/>
          </m:rPr>
          <m:t>Ξ</m:t>
        </m:r>
        <m:r>
          <m:rPr>
            <m:sty m:val="p"/>
          </m:rPr>
          <m:t>(</m:t>
        </m:r>
        <m:r>
          <m:t>r</m:t>
        </m:r>
        <m:r>
          <m:rPr>
            <m:sty m:val="p"/>
          </m:rPr>
          <m:t>)</m:t>
        </m:r>
      </m:oMath>
      <w:r>
        <w:t xml:space="preserve"> </w:t>
      </w:r>
      <w:r>
        <w:t xml:space="preserve">überall endlich bleibt. Die Lagrange-Formulierung macht dies manifest.</w:t>
      </w:r>
    </w:p>
    <w:p>
      <w:pPr>
        <w:pStyle w:val="BodyText"/>
      </w:pPr>
      <w:r>
        <w:t xml:space="preserve">Dieses Kapitel adressiert die zuvor als tiefste theoretische Lücke in SSZ identifizierte Abwesenheit eines Wirkungsprinzips (siehe Kapitel 29). Durch die explizite Konstruktion der Lagrange- und Hamilton-Funktion zeigen wir, dass SSZ eine vollständig variationelle Formulierung für Testteilchenbewegung zulässt, wobei alle klassischen ART-Ergebnisse im schwachen Feld reproduziert werden.</w:t>
      </w:r>
    </w:p>
    <w:p>
      <w:r>
        <w:pict>
          <v:rect style="width:0;height:1.5pt" o:hralign="center" o:hrstd="t" o:hr="t"/>
        </w:pict>
      </w:r>
    </w:p>
    <w:bookmarkEnd w:id="1001"/>
    <w:bookmarkStart w:id="1005" w:name="die-ssz-metrik-zusammenfassung"/>
    <w:p>
      <w:pPr>
        <w:pStyle w:val="Heading2"/>
      </w:pPr>
      <w:r>
        <w:rPr>
          <w:rStyle w:val="SectionNumber"/>
        </w:rPr>
        <w:t xml:space="preserve">24.2</w:t>
      </w:r>
      <w:r>
        <w:tab/>
      </w:r>
      <w:r>
        <w:t xml:space="preserve">Die SSZ-Metrik (Zusammenfassung)</w:t>
      </w:r>
    </w:p>
    <w:bookmarkStart w:id="1002" w:name="segmentdichte-und-zeitdilatation"/>
    <w:p>
      <w:pPr>
        <w:pStyle w:val="Heading3"/>
      </w:pPr>
      <w:r>
        <w:rPr>
          <w:rStyle w:val="SectionNumber"/>
        </w:rPr>
        <w:t xml:space="preserve">24.2.1</w:t>
      </w:r>
      <w:r>
        <w:tab/>
      </w:r>
      <w:r>
        <w:t xml:space="preserve">Segmentdichte und Zeitdilatation</w:t>
      </w:r>
    </w:p>
    <w:p>
      <w:pPr>
        <w:pStyle w:val="FirstParagraph"/>
      </w:pPr>
      <w:r>
        <w:rPr>
          <w:b/>
          <w:bCs/>
        </w:rPr>
        <w:t xml:space="preserve">Schwaches Feld</w:t>
      </w:r>
      <w:r>
        <w:t xml:space="preserve"> </w:t>
      </w:r>
      <w:r>
        <w:t xml:space="preserve">(</w:t>
      </w:r>
      <m:oMath>
        <m:r>
          <m:t>r</m:t>
        </m:r>
        <m:r>
          <m:rPr>
            <m:sty m:val="p"/>
          </m:rPr>
          <m:t>≫</m:t>
        </m:r>
        <m:sSub>
          <m:e>
            <m:r>
              <m:t>r</m:t>
            </m:r>
          </m:e>
          <m:sub>
            <m:r>
              <m:t>s</m:t>
            </m:r>
          </m:sub>
        </m:sSub>
      </m:oMath>
      <w:r>
        <w:t xml:space="preserve">):</w:t>
      </w:r>
    </w:p>
    <w:p>
      <w:pPr>
        <w:pStyle w:val="BodyText"/>
      </w:pPr>
      <m:oMathPara>
        <m:oMathParaPr>
          <m:jc m:val="center"/>
        </m:oMathParaPr>
        <m:oMath>
          <m:r>
            <m:rPr>
              <m:sty m:val="p"/>
            </m:rPr>
            <m:t>Ξ</m:t>
          </m:r>
          <m:r>
            <m:rPr>
              <m:sty m:val="p"/>
            </m:rPr>
            <m:t>(</m:t>
          </m:r>
          <m:r>
            <m:t>r</m:t>
          </m:r>
          <m:r>
            <m:rPr>
              <m:sty m:val="p"/>
            </m:rPr>
            <m:t>)</m:t>
          </m:r>
          <m:r>
            <m:rPr>
              <m:sty m:val="p"/>
            </m:rPr>
            <m:t>=</m:t>
          </m:r>
          <m:f>
            <m:fPr>
              <m:type m:val="bar"/>
            </m:fPr>
            <m:num>
              <m:sSub>
                <m:e>
                  <m:r>
                    <m:t>r</m:t>
                  </m:r>
                </m:e>
                <m:sub>
                  <m:r>
                    <m:t>s</m:t>
                  </m:r>
                </m:sub>
              </m:sSub>
            </m:num>
            <m:den>
              <m:r>
                <m:t>2</m:t>
              </m:r>
              <m:r>
                <m:t>r</m:t>
              </m:r>
            </m:den>
          </m:f>
        </m:oMath>
      </m:oMathPara>
    </w:p>
    <w:p>
      <w:pPr>
        <w:pStyle w:val="FirstParagraph"/>
      </w:pPr>
      <w:r>
        <w:rPr>
          <w:b/>
          <w:bCs/>
        </w:rPr>
        <w:t xml:space="preserve">Starkes Feld</w:t>
      </w:r>
      <w:r>
        <w:t xml:space="preserve"> </w:t>
      </w:r>
      <w:r>
        <w:t xml:space="preserve">(</w:t>
      </w:r>
      <m:oMath>
        <m:r>
          <m:t>r</m:t>
        </m:r>
        <m:r>
          <m:rPr>
            <m:sty m:val="p"/>
          </m:rPr>
          <m:t>→</m:t>
        </m:r>
        <m:sSub>
          <m:e>
            <m:r>
              <m:t>r</m:t>
            </m:r>
          </m:e>
          <m:sub>
            <m:r>
              <m:t>s</m:t>
            </m:r>
          </m:sub>
        </m:sSub>
      </m:oMath>
      <w:r>
        <w:t xml:space="preserve">):</w:t>
      </w:r>
    </w:p>
    <w:p>
      <w:pPr>
        <w:pStyle w:val="BodyText"/>
      </w:pPr>
      <m:oMathPara>
        <m:oMathParaPr>
          <m:jc m:val="center"/>
        </m:oMathParaPr>
        <m:oMath>
          <m:r>
            <m:rPr>
              <m:sty m:val="p"/>
            </m:rPr>
            <m:t>Ξ</m:t>
          </m:r>
          <m:r>
            <m:rPr>
              <m:sty m:val="p"/>
            </m:rPr>
            <m:t>(</m:t>
          </m:r>
          <m:r>
            <m:t>r</m:t>
          </m:r>
          <m:r>
            <m:rPr>
              <m:sty m:val="p"/>
            </m:rPr>
            <m:t>)</m:t>
          </m:r>
          <m:r>
            <m:rPr>
              <m:sty m:val="p"/>
            </m:rPr>
            <m:t>=</m:t>
          </m:r>
          <m:r>
            <m:t>1</m:t>
          </m:r>
          <m:r>
            <m:rPr>
              <m:sty m:val="p"/>
            </m:rPr>
            <m:t>−</m:t>
          </m:r>
          <m:r>
            <m:rPr>
              <m:sty m:val="p"/>
            </m:rPr>
            <m:t>exp</m:t>
          </m:r>
          <m:r>
            <m:t>​</m:t>
          </m:r>
          <m:d>
            <m:dPr>
              <m:begChr m:val="("/>
              <m:sepChr m:val=""/>
              <m:endChr m:val=")"/>
              <m:grow/>
            </m:dPr>
            <m:e>
              <m:r>
                <m:rPr>
                  <m:sty m:val="p"/>
                </m:rPr>
                <m:t>−</m:t>
              </m:r>
              <m:f>
                <m:fPr>
                  <m:type m:val="bar"/>
                </m:fPr>
                <m:num>
                  <m:r>
                    <m:t>φ</m:t>
                  </m:r>
                  <m:r>
                    <m:t> </m:t>
                  </m:r>
                  <m:sSub>
                    <m:e>
                      <m:r>
                        <m:t>r</m:t>
                      </m:r>
                    </m:e>
                    <m:sub>
                      <m:r>
                        <m:t>s</m:t>
                      </m:r>
                    </m:sub>
                  </m:sSub>
                </m:num>
                <m:den>
                  <m:r>
                    <m:t>r</m:t>
                  </m:r>
                </m:den>
              </m:f>
            </m:e>
          </m:d>
          <m:r>
            <m:rPr>
              <m:sty m:val="p"/>
            </m:rPr>
            <m:t>,</m:t>
          </m:r>
          <m:r>
            <m:t> </m:t>
          </m:r>
          <m:r>
            <m:t>φ</m:t>
          </m:r>
          <m:r>
            <m:rPr>
              <m:sty m:val="p"/>
            </m:rPr>
            <m:t>=</m:t>
          </m:r>
          <m:f>
            <m:fPr>
              <m:type m:val="bar"/>
            </m:fPr>
            <m:num>
              <m:r>
                <m:t>1</m:t>
              </m:r>
              <m:r>
                <m:rPr>
                  <m:sty m:val="p"/>
                </m:rPr>
                <m:t>+</m:t>
              </m:r>
              <m:rad>
                <m:radPr>
                  <m:degHide m:val="on"/>
                </m:radPr>
                <m:deg/>
                <m:e>
                  <m:r>
                    <m:t>5</m:t>
                  </m:r>
                </m:e>
              </m:rad>
            </m:num>
            <m:den>
              <m:r>
                <m:t>2</m:t>
              </m:r>
            </m:den>
          </m:f>
          <m:r>
            <m:rPr>
              <m:sty m:val="p"/>
            </m:rPr>
            <m:t>≈</m:t>
          </m:r>
          <m:r>
            <m:t>1</m:t>
          </m:r>
          <m:r>
            <m:rPr>
              <m:sty m:val="p"/>
            </m:rPr>
            <m:t>,</m:t>
          </m:r>
          <m:r>
            <m:t>618</m:t>
          </m:r>
        </m:oMath>
      </m:oMathPara>
    </w:p>
    <w:p>
      <w:pPr>
        <w:pStyle w:val="FirstParagraph"/>
      </w:pPr>
      <w:r>
        <w:t xml:space="preserve">Zeitdilatationsfaktor:</w:t>
      </w:r>
    </w:p>
    <w:p>
      <w:pPr>
        <w:pStyle w:val="BodyText"/>
      </w:pPr>
      <m:oMathPara>
        <m:oMathParaPr>
          <m:jc m:val="center"/>
        </m:oMathParaPr>
        <m:oMath>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t xml:space="preserve">Skalierungsfaktor:</w:t>
      </w:r>
    </w:p>
    <w:p>
      <w:pPr>
        <w:pStyle w:val="BodyText"/>
      </w:pPr>
      <m:oMathPara>
        <m:oMathParaPr>
          <m:jc m:val="center"/>
        </m:oMathParaPr>
        <m:oMath>
          <m:r>
            <m:t>s</m:t>
          </m:r>
          <m:r>
            <m:rPr>
              <m:sty m:val="p"/>
            </m:rPr>
            <m:t>(</m:t>
          </m:r>
          <m:r>
            <m:t>r</m:t>
          </m:r>
          <m:r>
            <m:rPr>
              <m:sty m:val="p"/>
            </m:rPr>
            <m:t>)</m:t>
          </m:r>
          <m:r>
            <m:rPr>
              <m:sty m:val="p"/>
            </m:rPr>
            <m:t>=</m:t>
          </m:r>
          <m:r>
            <m:t>1</m:t>
          </m:r>
          <m:r>
            <m:rPr>
              <m:sty m:val="p"/>
            </m:rPr>
            <m:t>+</m:t>
          </m:r>
          <m:r>
            <m:rPr>
              <m:sty m:val="p"/>
            </m:rPr>
            <m:t>Ξ</m:t>
          </m:r>
          <m:r>
            <m:rPr>
              <m:sty m:val="p"/>
            </m:rPr>
            <m:t>(</m:t>
          </m:r>
          <m:r>
            <m:t>r</m:t>
          </m:r>
          <m:r>
            <m:rPr>
              <m:sty m:val="p"/>
            </m:rPr>
            <m:t>)</m:t>
          </m:r>
          <m:r>
            <m:rPr>
              <m:sty m:val="p"/>
            </m:rPr>
            <m:t>=</m:t>
          </m:r>
          <m:f>
            <m:fPr>
              <m:type m:val="bar"/>
            </m:fPr>
            <m:num>
              <m:r>
                <m:t>1</m:t>
              </m:r>
            </m:num>
            <m:den>
              <m:r>
                <m:t>D</m:t>
              </m:r>
              <m:r>
                <m:rPr>
                  <m:sty m:val="p"/>
                </m:rPr>
                <m:t>(</m:t>
              </m:r>
              <m:r>
                <m:t>r</m:t>
              </m:r>
              <m:r>
                <m:rPr>
                  <m:sty m:val="p"/>
                </m:rPr>
                <m:t>)</m:t>
              </m:r>
            </m:den>
          </m:f>
        </m:oMath>
      </m:oMathPara>
    </w:p>
    <w:bookmarkEnd w:id="1002"/>
    <w:bookmarkStart w:id="1003" w:name="ssz-linienelement"/>
    <w:p>
      <w:pPr>
        <w:pStyle w:val="Heading3"/>
      </w:pPr>
      <w:r>
        <w:rPr>
          <w:rStyle w:val="SectionNumber"/>
        </w:rPr>
        <w:t xml:space="preserve">24.2.2</w:t>
      </w:r>
      <w:r>
        <w:tab/>
      </w:r>
      <w:r>
        <w:t xml:space="preserve">SSZ-Linienelement</w:t>
      </w:r>
    </w:p>
    <w:p>
      <w:pPr>
        <w:pStyle w:val="FirstParagraph"/>
      </w:pPr>
      <m:oMathPara>
        <m:oMathParaPr>
          <m:jc m:val="center"/>
        </m:oMathPara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t</m:t>
              </m:r>
            </m:e>
            <m:sup>
              <m:r>
                <m:t>2</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m:oMathPara>
    </w:p>
    <w:p>
      <w:pPr>
        <w:pStyle w:val="FirstParagraph"/>
      </w:pPr>
      <w:r>
        <w:t xml:space="preserve">mit</w:t>
      </w:r>
      <w:r>
        <w:t xml:space="preserve"> </w:t>
      </w:r>
      <m:oMath>
        <m:r>
          <m:t>d</m:t>
        </m:r>
        <m:sSup>
          <m:e>
            <m:r>
              <m:rPr>
                <m:sty m:val="p"/>
              </m:rPr>
              <m:t>Ω</m:t>
            </m:r>
          </m:e>
          <m:sup>
            <m:r>
              <m:t>2</m:t>
            </m:r>
          </m:sup>
        </m:sSup>
        <m:r>
          <m:rPr>
            <m:sty m:val="p"/>
          </m:rPr>
          <m:t>=</m:t>
        </m:r>
        <m:r>
          <m:t>d</m:t>
        </m:r>
        <m:sSup>
          <m:e>
            <m:r>
              <m:t>θ</m:t>
            </m:r>
          </m:e>
          <m:sup>
            <m:r>
              <m:t>2</m:t>
            </m:r>
          </m:sup>
        </m:sSup>
        <m:r>
          <m:rPr>
            <m:sty m:val="p"/>
          </m:rPr>
          <m:t>+</m:t>
        </m:r>
        <m:sSup>
          <m:e>
            <m:r>
              <m:rPr>
                <m:sty m:val="p"/>
              </m:rPr>
              <m:t>sin</m:t>
            </m:r>
          </m:e>
          <m:sup>
            <m:r>
              <m:t>2</m:t>
            </m:r>
          </m:sup>
        </m:sSup>
        <m:r>
          <m:t>θ</m:t>
        </m:r>
        <m:r>
          <m:t> </m:t>
        </m:r>
        <m:r>
          <m:t>d</m:t>
        </m:r>
        <m:sSup>
          <m:e>
            <m:r>
              <m:t>φ</m:t>
            </m:r>
          </m:e>
          <m:sup>
            <m:r>
              <m:t>2</m:t>
            </m:r>
          </m:sup>
        </m:sSup>
      </m:oMath>
      <w:r>
        <w:t xml:space="preserve">.</w:t>
      </w:r>
    </w:p>
    <w:bookmarkEnd w:id="1003"/>
    <w:bookmarkStart w:id="1004" w:name="vergleich-mit-schwarzschild-1"/>
    <w:p>
      <w:pPr>
        <w:pStyle w:val="Heading3"/>
      </w:pPr>
      <w:r>
        <w:rPr>
          <w:rStyle w:val="SectionNumber"/>
        </w:rPr>
        <w:t xml:space="preserve">24.2.3</w:t>
      </w:r>
      <w:r>
        <w:tab/>
      </w:r>
      <w:r>
        <w:t xml:space="preserve">Vergleich mit Schwarzschild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Komponente</w:t>
            </w:r>
          </w:p>
        </w:tc>
        <w:tc>
          <w:tcPr/>
          <w:p>
            <w:pPr>
              <w:pStyle w:val="Compact"/>
            </w:pPr>
            <w:r>
              <w:t xml:space="preserve">Schwarzschild</w:t>
            </w:r>
          </w:p>
        </w:tc>
        <w:tc>
          <w:tcPr/>
          <w:p>
            <w:pPr>
              <w:pStyle w:val="Compact"/>
            </w:pPr>
            <w:r>
              <w:t xml:space="preserve">SSZ</w:t>
            </w:r>
          </w:p>
        </w:tc>
      </w:tr>
      <w:tr>
        <w:tc>
          <w:tcPr/>
          <w:p>
            <w:pPr>
              <w:pStyle w:val="Compact"/>
            </w:pPr>
            <m:oMath>
              <m:sSub>
                <m:e>
                  <m:r>
                    <m:t>g</m:t>
                  </m:r>
                </m:e>
                <m:sub>
                  <m:r>
                    <m:t>t</m:t>
                  </m:r>
                  <m:r>
                    <m:t>t</m:t>
                  </m:r>
                </m:sub>
              </m:sSub>
            </m:oMath>
          </w:p>
        </w:tc>
        <w:tc>
          <w:tcPr/>
          <w:p>
            <w:pPr>
              <w:pStyle w:val="Compact"/>
            </w:pPr>
            <m:oMath>
              <m:r>
                <m:rPr>
                  <m:sty m:val="p"/>
                </m:rPr>
                <m:t>−</m:t>
              </m:r>
              <m:r>
                <m:rPr>
                  <m:sty m:val="p"/>
                </m:rPr>
                <m:t>(</m:t>
              </m:r>
              <m:r>
                <m:t>1</m:t>
              </m:r>
              <m:r>
                <m:rPr>
                  <m:sty m:val="p"/>
                </m:rPr>
                <m:t>−</m:t>
              </m:r>
              <m:sSub>
                <m:e>
                  <m:r>
                    <m:t>r</m:t>
                  </m:r>
                </m:e>
                <m:sub>
                  <m:r>
                    <m:t>s</m:t>
                  </m:r>
                </m:sub>
              </m:sSub>
              <m:r>
                <m:rPr>
                  <m:sty m:val="p"/>
                </m:rPr>
                <m:t>/</m:t>
              </m:r>
              <m:r>
                <m:t>r</m:t>
              </m:r>
              <m:r>
                <m:rPr>
                  <m:sty m:val="p"/>
                </m:rPr>
                <m:t>)</m:t>
              </m:r>
            </m:oMath>
          </w:p>
        </w:tc>
        <w:tc>
          <w:tcPr/>
          <w:p>
            <w:pPr>
              <w:pStyle w:val="Compact"/>
            </w:pPr>
            <m:oMath>
              <m:r>
                <m:rPr>
                  <m:sty m:val="p"/>
                </m:rPr>
                <m:t>−</m:t>
              </m:r>
              <m:r>
                <m:t>D</m:t>
              </m:r>
              <m:r>
                <m:rPr>
                  <m:sty m:val="p"/>
                </m:rPr>
                <m:t>(</m:t>
              </m:r>
              <m:r>
                <m:t>r</m:t>
              </m:r>
              <m:sSup>
                <m:e>
                  <m:r>
                    <m:rPr>
                      <m:sty m:val="p"/>
                    </m:rPr>
                    <m:t>)</m:t>
                  </m:r>
                </m:e>
                <m:sup>
                  <m:r>
                    <m:t>2</m:t>
                  </m:r>
                </m:sup>
              </m:sSup>
            </m:oMath>
          </w:p>
        </w:tc>
      </w:tr>
      <w:tr>
        <w:tc>
          <w:tcPr/>
          <w:p>
            <w:pPr>
              <w:pStyle w:val="Compact"/>
            </w:pPr>
            <m:oMath>
              <m:sSub>
                <m:e>
                  <m:r>
                    <m:t>g</m:t>
                  </m:r>
                </m:e>
                <m:sub>
                  <m:r>
                    <m:t>r</m:t>
                  </m:r>
                  <m:r>
                    <m:t>r</m:t>
                  </m:r>
                </m:sub>
              </m:sSub>
            </m:oMath>
          </w:p>
        </w:tc>
        <w:tc>
          <w:tcPr/>
          <w:p>
            <w:pPr>
              <w:pStyle w:val="Compact"/>
            </w:pPr>
            <m:oMath>
              <m:r>
                <m:rPr>
                  <m:sty m:val="p"/>
                </m:rPr>
                <m:t>(</m:t>
              </m:r>
              <m:r>
                <m:t>1</m:t>
              </m:r>
              <m:r>
                <m:rPr>
                  <m:sty m:val="p"/>
                </m:rPr>
                <m:t>−</m:t>
              </m:r>
              <m:sSub>
                <m:e>
                  <m:r>
                    <m:t>r</m:t>
                  </m:r>
                </m:e>
                <m:sub>
                  <m:r>
                    <m:t>s</m:t>
                  </m:r>
                </m:sub>
              </m:sSub>
              <m:r>
                <m:rPr>
                  <m:sty m:val="p"/>
                </m:rPr>
                <m:t>/</m:t>
              </m:r>
              <m:r>
                <m:t>r</m:t>
              </m:r>
              <m:sSup>
                <m:e>
                  <m:r>
                    <m:rPr>
                      <m:sty m:val="p"/>
                    </m:rPr>
                    <m:t>)</m:t>
                  </m:r>
                </m:e>
                <m:sup>
                  <m:r>
                    <m:rPr>
                      <m:sty m:val="p"/>
                    </m:rPr>
                    <m:t>−</m:t>
                  </m:r>
                  <m:r>
                    <m:t>1</m:t>
                  </m:r>
                </m:sup>
              </m:sSup>
            </m:oMath>
          </w:p>
        </w:tc>
        <w:tc>
          <w:tcPr/>
          <w:p>
            <w:pPr>
              <w:pStyle w:val="Compact"/>
            </w:pPr>
            <m:oMath>
              <m:r>
                <m:t>s</m:t>
              </m:r>
              <m:r>
                <m:rPr>
                  <m:sty m:val="p"/>
                </m:rPr>
                <m:t>(</m:t>
              </m:r>
              <m:r>
                <m:t>r</m:t>
              </m:r>
              <m:sSup>
                <m:e>
                  <m:r>
                    <m:rPr>
                      <m:sty m:val="p"/>
                    </m:rPr>
                    <m:t>)</m:t>
                  </m:r>
                </m:e>
                <m:sup>
                  <m:r>
                    <m:t>2</m:t>
                  </m:r>
                </m:sup>
              </m:sSup>
            </m:oMath>
          </w:p>
        </w:tc>
      </w:tr>
      <w:tr>
        <w:tc>
          <w:tcPr/>
          <w:p>
            <w:pPr>
              <w:pStyle w:val="Compact"/>
            </w:pPr>
            <w:r>
              <w:t xml:space="preserve">Singularität</w:t>
            </w:r>
          </w:p>
        </w:tc>
        <w:tc>
          <w:tcPr/>
          <w:p>
            <w:pPr>
              <w:pStyle w:val="Compact"/>
            </w:pPr>
            <m:oMath>
              <m:r>
                <m:t>r</m:t>
              </m:r>
              <m:r>
                <m:rPr>
                  <m:sty m:val="p"/>
                </m:rPr>
                <m:t>=</m:t>
              </m:r>
              <m:r>
                <m:t>0</m:t>
              </m:r>
            </m:oMath>
            <w:r>
              <w:t xml:space="preserve"> </w:t>
            </w:r>
            <w:r>
              <w:t xml:space="preserve">und</w:t>
            </w:r>
            <w:r>
              <w:t xml:space="preserve"> </w:t>
            </w:r>
            <m:oMath>
              <m:r>
                <m:t>r</m:t>
              </m:r>
              <m:r>
                <m:rPr>
                  <m:sty m:val="p"/>
                </m:rPr>
                <m:t>=</m:t>
              </m:r>
              <m:sSub>
                <m:e>
                  <m:r>
                    <m:t>r</m:t>
                  </m:r>
                </m:e>
                <m:sub>
                  <m:r>
                    <m:t>s</m:t>
                  </m:r>
                </m:sub>
              </m:sSub>
            </m:oMath>
          </w:p>
        </w:tc>
        <w:tc>
          <w:tcPr/>
          <w:p>
            <w:pPr>
              <w:pStyle w:val="Compact"/>
            </w:pPr>
            <w:r>
              <w:rPr>
                <w:b/>
                <w:bCs/>
              </w:rPr>
              <w:t xml:space="preserve">keine</w:t>
            </w:r>
          </w:p>
        </w:tc>
      </w:tr>
      <w:tr>
        <w:tc>
          <w:tcPr/>
          <w:p>
            <w:pPr>
              <w:pStyle w:val="Compact"/>
            </w:pPr>
            <m:oMath>
              <m:r>
                <m:t>D</m:t>
              </m:r>
              <m:r>
                <m:rPr>
                  <m:sty m:val="p"/>
                </m:rPr>
                <m:t>(</m:t>
              </m:r>
              <m:sSub>
                <m:e>
                  <m:r>
                    <m:t>r</m:t>
                  </m:r>
                </m:e>
                <m:sub>
                  <m:r>
                    <m:t>s</m:t>
                  </m:r>
                </m:sub>
              </m:sSub>
              <m:r>
                <m:rPr>
                  <m:sty m:val="p"/>
                </m:rPr>
                <m:t>)</m:t>
              </m:r>
            </m:oMath>
          </w:p>
        </w:tc>
        <w:tc>
          <w:tcPr/>
          <w:p>
            <w:pPr>
              <w:pStyle w:val="Compact"/>
            </w:pPr>
            <w:r>
              <w:t xml:space="preserve">0 (Horizont)</w:t>
            </w:r>
          </w:p>
        </w:tc>
        <w:tc>
          <w:tcPr/>
          <w:p>
            <w:pPr>
              <w:pStyle w:val="Compact"/>
            </w:pPr>
            <w:r>
              <w:t xml:space="preserve">0,555 (endlich!)</w:t>
            </w:r>
          </w:p>
        </w:tc>
      </w:tr>
    </w:tbl>
    <w:p>
      <w:r>
        <w:pict>
          <v:rect style="width:0;height:1.5pt" o:hralign="center" o:hrstd="t" o:hr="t"/>
        </w:pict>
      </w:r>
    </w:p>
    <w:bookmarkEnd w:id="1004"/>
    <w:bookmarkEnd w:id="1005"/>
    <w:bookmarkStart w:id="1009" w:name="die-ssz-lagrange-funktion"/>
    <w:p>
      <w:pPr>
        <w:pStyle w:val="Heading2"/>
      </w:pPr>
      <w:r>
        <w:rPr>
          <w:rStyle w:val="SectionNumber"/>
        </w:rPr>
        <w:t xml:space="preserve">24.3</w:t>
      </w:r>
      <w:r>
        <w:tab/>
      </w:r>
      <w:r>
        <w:t xml:space="preserve">Die SSZ-Lagrange-Funktion</w:t>
      </w:r>
    </w:p>
    <w:bookmarkStart w:id="1006" w:name="allgemeine-form"/>
    <w:p>
      <w:pPr>
        <w:pStyle w:val="Heading3"/>
      </w:pPr>
      <w:r>
        <w:rPr>
          <w:rStyle w:val="SectionNumber"/>
        </w:rPr>
        <w:t xml:space="preserve">24.3.1</w:t>
      </w:r>
      <w:r>
        <w:tab/>
      </w:r>
      <w:r>
        <w:t xml:space="preserve">Allgemeine Form</w:t>
      </w:r>
    </w:p>
    <w:p>
      <w:pPr>
        <w:pStyle w:val="FirstParagraph"/>
      </w:pPr>
      <w:r>
        <w:t xml:space="preserve">Für ein Teilchen der Ruhemasse</w:t>
      </w:r>
      <w:r>
        <w:t xml:space="preserve"> </w:t>
      </w:r>
      <m:oMath>
        <m:r>
          <m:t>m</m:t>
        </m:r>
      </m:oMath>
      <w:r>
        <w:t xml:space="preserve"> </w:t>
      </w:r>
      <w:r>
        <w:t xml:space="preserve">in der SSZ-Metrik:</w:t>
      </w:r>
    </w:p>
    <w:p>
      <w:pPr>
        <w:pStyle w:val="BodyText"/>
      </w:pPr>
      <m:oMathPara>
        <m:oMathParaPr>
          <m:jc m:val="center"/>
        </m:oMathParaPr>
        <m:oMath>
          <m:r>
            <m:rPr>
              <m:scr m:val="script"/>
              <m:sty m:val="p"/>
            </m:rPr>
            <m:t>L</m:t>
          </m:r>
          <m:r>
            <m:rPr>
              <m:sty m:val="p"/>
            </m:rPr>
            <m:t>=</m:t>
          </m:r>
          <m:f>
            <m:fPr>
              <m:type m:val="bar"/>
            </m:fPr>
            <m:num>
              <m:r>
                <m:t>1</m:t>
              </m:r>
            </m:num>
            <m:den>
              <m:r>
                <m:t>2</m:t>
              </m:r>
            </m:den>
          </m:f>
          <m:r>
            <m:t> </m:t>
          </m:r>
          <m:sSub>
            <m:e>
              <m:r>
                <m:t>g</m:t>
              </m:r>
            </m:e>
            <m:sub>
              <m:r>
                <m:t>μ</m:t>
              </m:r>
              <m:r>
                <m:t>ν</m:t>
              </m:r>
            </m:sub>
          </m:sSub>
          <m:r>
            <m:t> </m:t>
          </m:r>
          <m:sSup>
            <m:e>
              <m:acc>
                <m:accPr>
                  <m:chr m:val="̇"/>
                </m:accPr>
                <m:e>
                  <m:r>
                    <m:t>x</m:t>
                  </m:r>
                </m:e>
              </m:acc>
            </m:e>
            <m:sup>
              <m:r>
                <m:t>μ</m:t>
              </m:r>
            </m:sup>
          </m:sSup>
          <m:r>
            <m:t> </m:t>
          </m:r>
          <m:sSup>
            <m:e>
              <m:acc>
                <m:accPr>
                  <m:chr m:val="̇"/>
                </m:accPr>
                <m:e>
                  <m:r>
                    <m:t>x</m:t>
                  </m:r>
                </m:e>
              </m:acc>
            </m:e>
            <m:sup>
              <m:r>
                <m:t>ν</m:t>
              </m:r>
            </m:sup>
          </m:sSup>
          <m:r>
            <m:rPr>
              <m:sty m:val="p"/>
            </m:rPr>
            <m:t>=</m:t>
          </m:r>
          <m:f>
            <m:fPr>
              <m:type m:val="bar"/>
            </m:fPr>
            <m:num>
              <m:r>
                <m:t>1</m:t>
              </m:r>
            </m:num>
            <m:den>
              <m:r>
                <m:t>2</m:t>
              </m:r>
            </m:den>
          </m:f>
          <m:d>
            <m:dPr>
              <m:begChr m:val="["/>
              <m:sepChr m:val=""/>
              <m:endChr m:val="]"/>
              <m:grow/>
            </m:dPr>
            <m:e>
              <m:r>
                <m:rPr>
                  <m:sty m:val="p"/>
                </m:rPr>
                <m:t>−</m:t>
              </m:r>
              <m:r>
                <m:t>D</m:t>
              </m:r>
              <m:r>
                <m:rPr>
                  <m:sty m:val="p"/>
                </m:rPr>
                <m:t>(</m:t>
              </m:r>
              <m:r>
                <m:t>r</m:t>
              </m:r>
              <m:sSup>
                <m:e>
                  <m:r>
                    <m:rPr>
                      <m:sty m:val="p"/>
                    </m:rPr>
                    <m:t>)</m:t>
                  </m:r>
                </m:e>
                <m:sup>
                  <m:r>
                    <m:t>2</m:t>
                  </m:r>
                </m:sup>
              </m:sSup>
              <m:r>
                <m:t> </m:t>
              </m:r>
              <m:sSup>
                <m:e>
                  <m:r>
                    <m:t>c</m:t>
                  </m:r>
                </m:e>
                <m:sup>
                  <m:r>
                    <m:t>2</m:t>
                  </m:r>
                </m:sup>
              </m:sSup>
              <m:r>
                <m:t> </m:t>
              </m:r>
              <m:sSup>
                <m:e>
                  <m:acc>
                    <m:accPr>
                      <m:chr m:val="̇"/>
                    </m:accPr>
                    <m:e>
                      <m:r>
                        <m:t>t</m:t>
                      </m:r>
                    </m:e>
                  </m:acc>
                </m:e>
                <m:sup>
                  <m:r>
                    <m:t>2</m:t>
                  </m:r>
                </m:sup>
              </m:sSup>
              <m:r>
                <m:rPr>
                  <m:sty m:val="p"/>
                </m:rPr>
                <m:t>+</m:t>
              </m:r>
              <m:r>
                <m:t>s</m:t>
              </m:r>
              <m:r>
                <m:rPr>
                  <m:sty m:val="p"/>
                </m:rPr>
                <m:t>(</m:t>
              </m:r>
              <m:r>
                <m:t>r</m:t>
              </m:r>
              <m:sSup>
                <m:e>
                  <m:r>
                    <m:rPr>
                      <m:sty m:val="p"/>
                    </m:rPr>
                    <m:t>)</m:t>
                  </m:r>
                </m:e>
                <m:sup>
                  <m:r>
                    <m:t>2</m:t>
                  </m:r>
                </m:sup>
              </m:sSup>
              <m:r>
                <m:t> </m:t>
              </m:r>
              <m:sSup>
                <m:e>
                  <m:acc>
                    <m:accPr>
                      <m:chr m:val="̇"/>
                    </m:accPr>
                    <m:e>
                      <m:r>
                        <m:t>r</m:t>
                      </m:r>
                    </m:e>
                  </m:acc>
                </m:e>
                <m:sup>
                  <m:r>
                    <m:t>2</m:t>
                  </m:r>
                </m:sup>
              </m:sSup>
              <m:r>
                <m:rPr>
                  <m:sty m:val="p"/>
                </m:rPr>
                <m:t>+</m:t>
              </m:r>
              <m:sSup>
                <m:e>
                  <m:r>
                    <m:t>r</m:t>
                  </m:r>
                </m:e>
                <m:sup>
                  <m:r>
                    <m:t>2</m:t>
                  </m:r>
                </m:sup>
              </m:sSup>
              <m:r>
                <m:t> </m:t>
              </m:r>
              <m:sSup>
                <m:e>
                  <m:acc>
                    <m:accPr>
                      <m:chr m:val="̇"/>
                    </m:accPr>
                    <m:e>
                      <m:r>
                        <m:t>θ</m:t>
                      </m:r>
                    </m:e>
                  </m:acc>
                </m:e>
                <m:sup>
                  <m:r>
                    <m:t>2</m:t>
                  </m:r>
                </m:sup>
              </m:sSup>
              <m:r>
                <m:rPr>
                  <m:sty m:val="p"/>
                </m:rPr>
                <m:t>+</m:t>
              </m:r>
              <m:sSup>
                <m:e>
                  <m:r>
                    <m:t>r</m:t>
                  </m:r>
                </m:e>
                <m:sup>
                  <m:r>
                    <m:t>2</m:t>
                  </m:r>
                </m:sup>
              </m:sSup>
              <m:sSup>
                <m:e>
                  <m:r>
                    <m:rPr>
                      <m:sty m:val="p"/>
                    </m:rPr>
                    <m:t>sin</m:t>
                  </m:r>
                </m:e>
                <m:sup>
                  <m:r>
                    <m:t>2</m:t>
                  </m:r>
                </m:sup>
              </m:sSup>
              <m:r>
                <m:t>θ</m:t>
              </m:r>
              <m:r>
                <m:t> </m:t>
              </m:r>
              <m:sSup>
                <m:e>
                  <m:acc>
                    <m:accPr>
                      <m:chr m:val="̇"/>
                    </m:accPr>
                    <m:e>
                      <m:r>
                        <m:t>φ</m:t>
                      </m:r>
                    </m:e>
                  </m:acc>
                </m:e>
                <m:sup>
                  <m:r>
                    <m:t>2</m:t>
                  </m:r>
                </m:sup>
              </m:sSup>
            </m:e>
          </m:d>
        </m:oMath>
      </m:oMathPara>
    </w:p>
    <w:p>
      <w:pPr>
        <w:pStyle w:val="FirstParagraph"/>
      </w:pPr>
      <w:r>
        <w:t xml:space="preserve">wobei der Punkt die Ableitung nach dem affinen Parameter</w:t>
      </w:r>
      <w:r>
        <w:t xml:space="preserve"> </w:t>
      </w:r>
      <m:oMath>
        <m:r>
          <m:t>λ</m:t>
        </m:r>
      </m:oMath>
      <w:r>
        <w:t xml:space="preserve"> </w:t>
      </w:r>
      <w:r>
        <w:t xml:space="preserve">(oder der Eigenzeit</w:t>
      </w:r>
      <w:r>
        <w:t xml:space="preserve"> </w:t>
      </w:r>
      <m:oMath>
        <m:r>
          <m:t>τ</m:t>
        </m:r>
      </m:oMath>
      <w:r>
        <w:t xml:space="preserve"> </w:t>
      </w:r>
      <w:r>
        <w:t xml:space="preserve">für massive Teilchen) bezeichnet.</w:t>
      </w:r>
    </w:p>
    <w:p>
      <w:pPr>
        <w:pStyle w:val="BodyText"/>
      </w:pPr>
      <w:r>
        <w:t xml:space="preserve">Normierung: Massive Teilchen</w:t>
      </w:r>
      <w:r>
        <w:t xml:space="preserve"> </w:t>
      </w:r>
      <m:oMath>
        <m:r>
          <m:t>2</m:t>
        </m:r>
        <m:r>
          <m:rPr>
            <m:scr m:val="script"/>
            <m:sty m:val="p"/>
          </m:rPr>
          <m:t>L</m:t>
        </m:r>
        <m:r>
          <m:rPr>
            <m:sty m:val="p"/>
          </m:rPr>
          <m:t>=</m:t>
        </m:r>
        <m:r>
          <m:rPr>
            <m:sty m:val="p"/>
          </m:rPr>
          <m:t>−</m:t>
        </m:r>
        <m:sSup>
          <m:e>
            <m:r>
              <m:t>c</m:t>
            </m:r>
          </m:e>
          <m:sup>
            <m:r>
              <m:t>2</m:t>
            </m:r>
          </m:sup>
        </m:sSup>
      </m:oMath>
      <w:r>
        <w:t xml:space="preserve">; Photonen</w:t>
      </w:r>
      <w:r>
        <w:t xml:space="preserve"> </w:t>
      </w:r>
      <m:oMath>
        <m:r>
          <m:t>2</m:t>
        </m:r>
        <m:r>
          <m:rPr>
            <m:scr m:val="script"/>
            <m:sty m:val="p"/>
          </m:rPr>
          <m:t>L</m:t>
        </m:r>
        <m:r>
          <m:rPr>
            <m:sty m:val="p"/>
          </m:rPr>
          <m:t>=</m:t>
        </m:r>
        <m:r>
          <m:t>0</m:t>
        </m:r>
      </m:oMath>
      <w:r>
        <w:t xml:space="preserve">.</w:t>
      </w:r>
    </w:p>
    <w:bookmarkEnd w:id="1006"/>
    <w:bookmarkStart w:id="1007" w:name="erhaltungsgrößen"/>
    <w:p>
      <w:pPr>
        <w:pStyle w:val="Heading3"/>
      </w:pPr>
      <w:r>
        <w:rPr>
          <w:rStyle w:val="SectionNumber"/>
        </w:rPr>
        <w:t xml:space="preserve">24.3.2</w:t>
      </w:r>
      <w:r>
        <w:tab/>
      </w:r>
      <w:r>
        <w:t xml:space="preserve">Erhaltungsgrößen</w:t>
      </w:r>
    </w:p>
    <w:p>
      <w:pPr>
        <w:pStyle w:val="FirstParagraph"/>
      </w:pPr>
      <w:r>
        <w:t xml:space="preserve">Da</w:t>
      </w:r>
      <w:r>
        <w:t xml:space="preserve"> </w:t>
      </w:r>
      <m:oMath>
        <m:r>
          <m:rPr>
            <m:scr m:val="script"/>
            <m:sty m:val="p"/>
          </m:rPr>
          <m:t>L</m:t>
        </m:r>
      </m:oMath>
      <w:r>
        <w:t xml:space="preserve"> </w:t>
      </w:r>
      <w:r>
        <w:t xml:space="preserve">nicht explizit von</w:t>
      </w:r>
      <w:r>
        <w:t xml:space="preserve"> </w:t>
      </w:r>
      <m:oMath>
        <m:r>
          <m:t>t</m:t>
        </m:r>
      </m:oMath>
      <w:r>
        <w:t xml:space="preserve"> </w:t>
      </w:r>
      <w:r>
        <w:t xml:space="preserve">und</w:t>
      </w:r>
      <w:r>
        <w:t xml:space="preserve"> </w:t>
      </w:r>
      <m:oMath>
        <m:r>
          <m:t>φ</m:t>
        </m:r>
      </m:oMath>
      <w:r>
        <w:t xml:space="preserve"> </w:t>
      </w:r>
      <w:r>
        <w:t xml:space="preserve">abhängt, liefern die Euler-Lagrange-Gleichungen zwei Erhaltungsgrößen:</w:t>
      </w:r>
    </w:p>
    <w:p>
      <w:pPr>
        <w:pStyle w:val="BodyText"/>
      </w:pPr>
      <w:r>
        <w:rPr>
          <w:b/>
          <w:bCs/>
        </w:rPr>
        <w:t xml:space="preserve">Energie pro Masseneinheit:</w:t>
      </w:r>
    </w:p>
    <w:p>
      <w:pPr>
        <w:pStyle w:val="BodyText"/>
      </w:pPr>
      <m:oMathPara>
        <m:oMathParaPr>
          <m:jc m:val="center"/>
        </m:oMathPara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nor/>
              <m:sty m:val="p"/>
            </m:rPr>
            <m:t>const</m:t>
          </m:r>
        </m:oMath>
      </m:oMathPara>
    </w:p>
    <w:p>
      <w:pPr>
        <w:pStyle w:val="FirstParagraph"/>
      </w:pPr>
      <w:r>
        <w:rPr>
          <w:b/>
          <w:bCs/>
        </w:rPr>
        <w:t xml:space="preserve">Drehimpuls pro Masseneinheit</w:t>
      </w:r>
      <w:r>
        <w:t xml:space="preserve"> </w:t>
      </w:r>
      <w:r>
        <w:t xml:space="preserve">(mit</w:t>
      </w:r>
      <w:r>
        <w:t xml:space="preserve"> </w:t>
      </w:r>
      <m:oMath>
        <m:r>
          <m:t>θ</m:t>
        </m:r>
        <m:r>
          <m:rPr>
            <m:sty m:val="p"/>
          </m:rPr>
          <m:t>=</m:t>
        </m:r>
        <m:r>
          <m:t>π</m:t>
        </m:r>
        <m:r>
          <m:rPr>
            <m:sty m:val="p"/>
          </m:rPr>
          <m:t>/</m:t>
        </m:r>
        <m:r>
          <m:t>2</m:t>
        </m:r>
      </m:oMath>
      <w:r>
        <w:t xml:space="preserve">):</w:t>
      </w:r>
    </w:p>
    <w:p>
      <w:pPr>
        <w:pStyle w:val="BodyText"/>
      </w:pPr>
      <m:oMathPara>
        <m:oMathParaPr>
          <m:jc m:val="center"/>
        </m:oMathParaPr>
        <m:oMath>
          <m:r>
            <m:t>L</m:t>
          </m:r>
          <m:r>
            <m:rPr>
              <m:sty m:val="p"/>
            </m:rPr>
            <m:t>=</m:t>
          </m:r>
          <m:sSup>
            <m:e>
              <m:r>
                <m:t>r</m:t>
              </m:r>
            </m:e>
            <m:sup>
              <m:r>
                <m:t>2</m:t>
              </m:r>
            </m:sup>
          </m:sSup>
          <m:r>
            <m:t> </m:t>
          </m:r>
          <m:acc>
            <m:accPr>
              <m:chr m:val="̇"/>
            </m:accPr>
            <m:e>
              <m:r>
                <m:t>φ</m:t>
              </m:r>
            </m:e>
          </m:acc>
          <m:r>
            <m:rPr>
              <m:sty m:val="p"/>
            </m:rPr>
            <m:t>=</m:t>
          </m:r>
          <m:r>
            <m:rPr>
              <m:nor/>
              <m:sty m:val="p"/>
            </m:rPr>
            <m:t>const</m:t>
          </m:r>
        </m:oMath>
      </m:oMathPara>
    </w:p>
    <w:bookmarkEnd w:id="1007"/>
    <w:bookmarkStart w:id="1008" w:name="euler-lagrange-gleichung-für-r"/>
    <w:p>
      <w:pPr>
        <w:pStyle w:val="Heading3"/>
      </w:pPr>
      <w:r>
        <w:rPr>
          <w:rStyle w:val="SectionNumber"/>
        </w:rPr>
        <w:t xml:space="preserve">24.3.3</w:t>
      </w:r>
      <w:r>
        <w:tab/>
      </w:r>
      <w:r>
        <w:t xml:space="preserve">Euler-Lagrange-Gleichung für r</w:t>
      </w:r>
    </w:p>
    <w:p>
      <w:pPr>
        <w:pStyle w:val="FirstParagraph"/>
      </w:pPr>
      <m:oMathPara>
        <m:oMathParaPr>
          <m:jc m:val="center"/>
        </m:oMathParaPr>
        <m:oMath>
          <m:r>
            <m:t>s</m:t>
          </m:r>
          <m:r>
            <m:rPr>
              <m:sty m:val="p"/>
            </m:rPr>
            <m:t>(</m:t>
          </m:r>
          <m:r>
            <m:t>r</m:t>
          </m:r>
          <m:sSup>
            <m:e>
              <m:r>
                <m:rPr>
                  <m:sty m:val="p"/>
                </m:rPr>
                <m:t>)</m:t>
              </m:r>
            </m:e>
            <m:sup>
              <m:r>
                <m:t>2</m:t>
              </m:r>
            </m:sup>
          </m:sSup>
          <m:r>
            <m:t> </m:t>
          </m:r>
          <m:acc>
            <m:accPr>
              <m:chr m:val="̈"/>
            </m:accPr>
            <m:e>
              <m:r>
                <m:t>r</m:t>
              </m:r>
            </m:e>
          </m:acc>
          <m:r>
            <m:rPr>
              <m:sty m:val="p"/>
            </m:rPr>
            <m:t>+</m:t>
          </m:r>
          <m:r>
            <m:t>s</m:t>
          </m:r>
          <m:r>
            <m:rPr>
              <m:sty m:val="p"/>
            </m:rPr>
            <m:t>(</m:t>
          </m:r>
          <m:r>
            <m:t>r</m:t>
          </m:r>
          <m:r>
            <m:rPr>
              <m:sty m:val="p"/>
            </m:rPr>
            <m:t>)</m:t>
          </m:r>
          <m:r>
            <m:t> </m:t>
          </m:r>
          <m:sSup>
            <m:e>
              <m:r>
                <m:t>s</m:t>
              </m:r>
            </m:e>
            <m:sup>
              <m:r>
                <m:rPr>
                  <m:sty m:val="p"/>
                </m:rPr>
                <m:t>′</m:t>
              </m:r>
            </m:sup>
          </m:sSup>
          <m:r>
            <m:rPr>
              <m:sty m:val="p"/>
            </m:rPr>
            <m:t>(</m:t>
          </m:r>
          <m:r>
            <m:t>r</m:t>
          </m:r>
          <m:r>
            <m:rPr>
              <m:sty m:val="p"/>
            </m:rPr>
            <m:t>)</m:t>
          </m:r>
          <m:r>
            <m:t> </m:t>
          </m:r>
          <m:sSup>
            <m:e>
              <m:acc>
                <m:accPr>
                  <m:chr m:val="̇"/>
                </m:accPr>
                <m:e>
                  <m:r>
                    <m:t>r</m:t>
                  </m:r>
                </m:e>
              </m:acc>
            </m:e>
            <m:sup>
              <m:r>
                <m:t>2</m:t>
              </m:r>
            </m:sup>
          </m:sSup>
          <m:r>
            <m:rPr>
              <m:sty m:val="p"/>
            </m:rPr>
            <m:t>+</m:t>
          </m:r>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r>
            <m:t> </m:t>
          </m:r>
          <m:sSup>
            <m:e>
              <m:acc>
                <m:accPr>
                  <m:chr m:val="̇"/>
                </m:accPr>
                <m:e>
                  <m:r>
                    <m:t>t</m:t>
                  </m:r>
                </m:e>
              </m:acc>
            </m:e>
            <m:sup>
              <m:r>
                <m:t>2</m:t>
              </m:r>
            </m:sup>
          </m:sSup>
          <m:r>
            <m:rPr>
              <m:sty m:val="p"/>
            </m:rPr>
            <m:t>−</m:t>
          </m:r>
          <m:r>
            <m:t>r</m:t>
          </m:r>
          <m:r>
            <m:t> </m:t>
          </m:r>
          <m:sSup>
            <m:e>
              <m:acc>
                <m:accPr>
                  <m:chr m:val="̇"/>
                </m:accPr>
                <m:e>
                  <m:r>
                    <m:t>φ</m:t>
                  </m:r>
                </m:e>
              </m:acc>
            </m:e>
            <m:sup>
              <m:r>
                <m:t>2</m:t>
              </m:r>
            </m:sup>
          </m:sSup>
          <m:r>
            <m:rPr>
              <m:sty m:val="p"/>
            </m:rPr>
            <m:t>=</m:t>
          </m:r>
          <m:r>
            <m:t>0</m:t>
          </m:r>
        </m:oMath>
      </m:oMathPara>
    </w:p>
    <w:p>
      <w:r>
        <w:pict>
          <v:rect style="width:0;height:1.5pt" o:hralign="center" o:hrstd="t" o:hr="t"/>
        </w:pict>
      </w:r>
    </w:p>
    <w:bookmarkEnd w:id="1008"/>
    <w:bookmarkEnd w:id="1009"/>
    <w:bookmarkStart w:id="1015" w:name="effektives-potential"/>
    <w:p>
      <w:pPr>
        <w:pStyle w:val="Heading2"/>
      </w:pPr>
      <w:r>
        <w:rPr>
          <w:rStyle w:val="SectionNumber"/>
        </w:rPr>
        <w:t xml:space="preserve">24.4</w:t>
      </w:r>
      <w:r>
        <w:tab/>
      </w:r>
      <w:r>
        <w:t xml:space="preserve">Effektives Potential</w:t>
      </w:r>
    </w:p>
    <w:bookmarkStart w:id="1010" w:name="radiale-bewegungsgleichung"/>
    <w:p>
      <w:pPr>
        <w:pStyle w:val="Heading3"/>
      </w:pPr>
      <w:r>
        <w:rPr>
          <w:rStyle w:val="SectionNumber"/>
        </w:rPr>
        <w:t xml:space="preserve">24.4.1</w:t>
      </w:r>
      <w:r>
        <w:tab/>
      </w:r>
      <w:r>
        <w:t xml:space="preserve">Radiale Bewegungsgleichung</w:t>
      </w:r>
    </w:p>
    <w:p>
      <w:pPr>
        <w:pStyle w:val="FirstParagraph"/>
      </w:pPr>
      <w:r>
        <w:t xml:space="preserve">Unter Verwendung der Erhaltungsgrößen und der Normierungsbedingung:</w:t>
      </w:r>
    </w:p>
    <w:p>
      <w:pPr>
        <w:pStyle w:val="BodyText"/>
      </w:pPr>
      <m:oMathPara>
        <m:oMathParaPr>
          <m:jc m:val="center"/>
        </m:oMathParaPr>
        <m:oMath>
          <m:r>
            <m:t>s</m:t>
          </m:r>
          <m:r>
            <m:rPr>
              <m:sty m:val="p"/>
            </m:rPr>
            <m:t>(</m:t>
          </m:r>
          <m:r>
            <m:t>r</m:t>
          </m:r>
          <m:sSup>
            <m:e>
              <m:r>
                <m:rPr>
                  <m:sty m:val="p"/>
                </m:rPr>
                <m:t>)</m:t>
              </m:r>
            </m:e>
            <m:sup>
              <m:r>
                <m:t>2</m:t>
              </m:r>
            </m:sup>
          </m:sSup>
          <m:r>
            <m:t> </m:t>
          </m:r>
          <m:sSup>
            <m:e>
              <m:acc>
                <m:accPr>
                  <m:chr m:val="̇"/>
                </m:accPr>
                <m:e>
                  <m:r>
                    <m:t>r</m:t>
                  </m:r>
                </m:e>
              </m:acc>
            </m:e>
            <m:sup>
              <m:r>
                <m:t>2</m:t>
              </m:r>
            </m:sup>
          </m:sSup>
          <m:r>
            <m:rPr>
              <m:sty m:val="p"/>
            </m:rPr>
            <m:t>=</m:t>
          </m:r>
          <m:f>
            <m:fPr>
              <m:type m:val="bar"/>
            </m:fPr>
            <m:num>
              <m:sSup>
                <m:e>
                  <m:r>
                    <m:t>E</m:t>
                  </m:r>
                </m:e>
                <m:sup>
                  <m:r>
                    <m:t>2</m:t>
                  </m:r>
                </m:sup>
              </m:s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p>
                <m:e>
                  <m:r>
                    <m:t>L</m:t>
                  </m:r>
                </m:e>
                <m:sup>
                  <m:r>
                    <m:t>2</m:t>
                  </m:r>
                </m:sup>
              </m:sSup>
            </m:num>
            <m:den>
              <m:sSup>
                <m:e>
                  <m:r>
                    <m:t>r</m:t>
                  </m:r>
                </m:e>
                <m:sup>
                  <m:r>
                    <m:t>2</m:t>
                  </m:r>
                </m:sup>
              </m:sSup>
            </m:den>
          </m:f>
          <m:r>
            <m:rPr>
              <m:sty m:val="p"/>
            </m:rPr>
            <m:t>−</m:t>
          </m:r>
          <m:r>
            <m:t>ϵ</m:t>
          </m:r>
          <m:r>
            <m:t> </m:t>
          </m:r>
          <m:sSup>
            <m:e>
              <m:r>
                <m:t>c</m:t>
              </m:r>
            </m:e>
            <m:sup>
              <m:r>
                <m:t>2</m:t>
              </m:r>
            </m:sup>
          </m:sSup>
        </m:oMath>
      </m:oMathPara>
    </w:p>
    <w:p>
      <w:pPr>
        <w:pStyle w:val="FirstParagraph"/>
      </w:pPr>
      <w:r>
        <w:t xml:space="preserve">wobei</w:t>
      </w:r>
      <w:r>
        <w:t xml:space="preserve"> </w:t>
      </w:r>
      <m:oMath>
        <m:r>
          <m:t>ϵ</m:t>
        </m:r>
        <m:r>
          <m:rPr>
            <m:sty m:val="p"/>
          </m:rPr>
          <m:t>=</m:t>
        </m:r>
        <m:r>
          <m:t>1</m:t>
        </m:r>
      </m:oMath>
      <w:r>
        <w:t xml:space="preserve"> </w:t>
      </w:r>
      <w:r>
        <w:t xml:space="preserve">für massive Teilchen und</w:t>
      </w:r>
      <w:r>
        <w:t xml:space="preserve"> </w:t>
      </w:r>
      <m:oMath>
        <m:r>
          <m:t>ϵ</m:t>
        </m:r>
        <m:r>
          <m:rPr>
            <m:sty m:val="p"/>
          </m:rPr>
          <m:t>=</m:t>
        </m:r>
        <m:r>
          <m:t>0</m:t>
        </m:r>
      </m:oMath>
      <w:r>
        <w:t xml:space="preserve"> </w:t>
      </w:r>
      <w:r>
        <w:t xml:space="preserve">für Photonen.</w:t>
      </w:r>
    </w:p>
    <w:bookmarkEnd w:id="1010"/>
    <w:bookmarkStart w:id="1011" w:name="Xdfc47a8f4d2eee3b3bb0307d60633892ddaa38e"/>
    <w:p>
      <w:pPr>
        <w:pStyle w:val="Heading3"/>
      </w:pPr>
      <w:r>
        <w:rPr>
          <w:rStyle w:val="SectionNumber"/>
        </w:rPr>
        <w:t xml:space="preserve">24.4.2</w:t>
      </w:r>
      <w:r>
        <w:tab/>
      </w:r>
      <w:r>
        <w:t xml:space="preserve">Effektives Potential für massive Teilchen</w:t>
      </w:r>
    </w:p>
    <w:p>
      <w:pPr>
        <w:pStyle w:val="FirstParagraph"/>
      </w:pPr>
      <m:oMathPara>
        <m:oMathParaPr>
          <m:jc m:val="center"/>
        </m:oMathParaPr>
        <m:oMath>
          <m:sSub>
            <m:e>
              <m:r>
                <m:t>V</m:t>
              </m:r>
            </m:e>
            <m:sub>
              <m:r>
                <m:rPr>
                  <m:nor/>
                  <m:sty m:val="p"/>
                </m:rPr>
                <m:t>eff</m:t>
              </m:r>
            </m:sub>
          </m:sSub>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2</m:t>
              </m:r>
              <m:r>
                <m:t> </m:t>
              </m:r>
              <m:r>
                <m:t>s</m:t>
              </m:r>
              <m:r>
                <m:rPr>
                  <m:sty m:val="p"/>
                </m:rPr>
                <m:t>(</m:t>
              </m:r>
              <m:r>
                <m:t>r</m:t>
              </m:r>
              <m:sSup>
                <m:e>
                  <m:r>
                    <m:rPr>
                      <m:sty m:val="p"/>
                    </m:rPr>
                    <m:t>)</m:t>
                  </m:r>
                </m:e>
                <m:sup>
                  <m:r>
                    <m:t>2</m:t>
                  </m:r>
                </m:sup>
              </m:sSup>
            </m:den>
          </m:f>
          <m:d>
            <m:dPr>
              <m:begChr m:val="["/>
              <m:sepChr m:val=""/>
              <m:endChr m:val="]"/>
              <m:grow/>
            </m:dPr>
            <m:e>
              <m:f>
                <m:fPr>
                  <m:type m:val="bar"/>
                </m:fPr>
                <m:num>
                  <m:sSup>
                    <m:e>
                      <m:r>
                        <m:t>L</m:t>
                      </m:r>
                    </m:e>
                    <m:sup>
                      <m:r>
                        <m:t>2</m:t>
                      </m:r>
                    </m:sup>
                  </m:sSup>
                </m:num>
                <m:den>
                  <m:sSup>
                    <m:e>
                      <m:r>
                        <m:t>r</m:t>
                      </m:r>
                    </m:e>
                    <m:sup>
                      <m:r>
                        <m:t>2</m:t>
                      </m:r>
                    </m:sup>
                  </m:sSup>
                </m:den>
              </m:f>
              <m:r>
                <m:rPr>
                  <m:sty m:val="p"/>
                </m:rPr>
                <m:t>+</m:t>
              </m:r>
              <m:sSup>
                <m:e>
                  <m:r>
                    <m:t>c</m:t>
                  </m:r>
                </m:e>
                <m:sup>
                  <m:r>
                    <m:t>2</m:t>
                  </m:r>
                </m:sup>
              </m:sSup>
            </m:e>
          </m:d>
        </m:oMath>
      </m:oMathPara>
    </w:p>
    <w:bookmarkEnd w:id="1011"/>
    <w:bookmarkStart w:id="1012" w:name="effektives-potential-für-photonen"/>
    <w:p>
      <w:pPr>
        <w:pStyle w:val="Heading3"/>
      </w:pPr>
      <w:r>
        <w:rPr>
          <w:rStyle w:val="SectionNumber"/>
        </w:rPr>
        <w:t xml:space="preserve">24.4.3</w:t>
      </w:r>
      <w:r>
        <w:tab/>
      </w:r>
      <w:r>
        <w:t xml:space="preserve">Effektives Potential für Photonen</w:t>
      </w:r>
    </w:p>
    <w:p>
      <w:pPr>
        <w:pStyle w:val="FirstParagraph"/>
      </w:pPr>
      <m:oMathPara>
        <m:oMathParaPr>
          <m:jc m:val="center"/>
        </m:oMathParaPr>
        <m:oMath>
          <m:sSubSup>
            <m:e>
              <m:r>
                <m:t>V</m:t>
              </m:r>
            </m:e>
            <m:sub>
              <m:r>
                <m:rPr>
                  <m:nor/>
                  <m:sty m:val="p"/>
                </m:rPr>
                <m:t>eff</m:t>
              </m:r>
            </m:sub>
            <m:sup>
              <m:r>
                <m:t>γ</m:t>
              </m:r>
            </m:sup>
          </m:sSubSup>
          <m:r>
            <m:rPr>
              <m:sty m:val="p"/>
            </m:rPr>
            <m:t>(</m:t>
          </m:r>
          <m:r>
            <m:t>r</m:t>
          </m:r>
          <m:r>
            <m:rPr>
              <m:sty m:val="p"/>
            </m:rPr>
            <m:t>)</m:t>
          </m:r>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r>
            <m:rPr>
              <m:sty m:val="p"/>
            </m:rPr>
            <m:t>⋅</m:t>
          </m:r>
          <m:f>
            <m:fPr>
              <m:type m:val="bar"/>
            </m:fPr>
            <m:num>
              <m:sSup>
                <m:e>
                  <m:r>
                    <m:t>L</m:t>
                  </m:r>
                </m:e>
                <m:sup>
                  <m:r>
                    <m:t>2</m:t>
                  </m:r>
                </m:sup>
              </m:sSup>
            </m:num>
            <m:den>
              <m:sSup>
                <m:e>
                  <m:r>
                    <m:t>r</m:t>
                  </m:r>
                </m:e>
                <m:sup>
                  <m:r>
                    <m:t>2</m:t>
                  </m:r>
                </m:sup>
              </m:sSup>
            </m:den>
          </m:f>
        </m:oMath>
      </m:oMathPara>
    </w:p>
    <w:bookmarkEnd w:id="1012"/>
    <w:bookmarkStart w:id="1013" w:name="schwachfeld-grenzfall"/>
    <w:p>
      <w:pPr>
        <w:pStyle w:val="Heading3"/>
      </w:pPr>
      <w:r>
        <w:rPr>
          <w:rStyle w:val="SectionNumber"/>
        </w:rPr>
        <w:t xml:space="preserve">24.4.4</w:t>
      </w:r>
      <w:r>
        <w:tab/>
      </w:r>
      <w:r>
        <w:t xml:space="preserve">Schwachfeld-Grenzfall</w:t>
      </w:r>
    </w:p>
    <w:p>
      <w:pPr>
        <w:pStyle w:val="FirstParagraph"/>
      </w:pPr>
      <w:r>
        <w:t xml:space="preserve">Mit</w:t>
      </w:r>
      <w:r>
        <w:t xml:space="preserve"> </w:t>
      </w:r>
      <m:oMath>
        <m:r>
          <m:t>D</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 </w:t>
      </w:r>
      <w:r>
        <w:t xml:space="preserve">und</w:t>
      </w:r>
      <w:r>
        <w:t xml:space="preserve"> </w:t>
      </w:r>
      <m:oMath>
        <m:r>
          <m:t>s</m:t>
        </m:r>
        <m:r>
          <m:rPr>
            <m:sty m:val="p"/>
          </m:rPr>
          <m:t>(</m:t>
        </m:r>
        <m:r>
          <m:t>r</m:t>
        </m:r>
        <m:r>
          <m:rPr>
            <m:sty m:val="p"/>
          </m:rPr>
          <m:t>)</m:t>
        </m:r>
        <m:r>
          <m:rPr>
            <m:sty m:val="p"/>
          </m:rPr>
          <m:t>≈</m:t>
        </m:r>
        <m:r>
          <m:t>1</m:t>
        </m:r>
        <m:r>
          <m:rPr>
            <m:sty m:val="p"/>
          </m:rPr>
          <m:t>+</m:t>
        </m:r>
        <m:sSub>
          <m:e>
            <m:r>
              <m:t>r</m:t>
            </m:r>
          </m:e>
          <m:sub>
            <m:r>
              <m:t>s</m:t>
            </m:r>
          </m:sub>
        </m:sSub>
        <m:r>
          <m:rPr>
            <m:sty m:val="p"/>
          </m:rPr>
          <m:t>/</m:t>
        </m:r>
        <m:r>
          <m:rPr>
            <m:sty m:val="p"/>
          </m:rPr>
          <m:t>(</m:t>
        </m:r>
        <m:r>
          <m:t>2</m:t>
        </m:r>
        <m:r>
          <m:t>r</m:t>
        </m:r>
        <m:r>
          <m:rPr>
            <m:sty m:val="p"/>
          </m:rPr>
          <m:t>)</m:t>
        </m:r>
      </m:oMath>
      <w:r>
        <w:t xml:space="preserve">:</w:t>
      </w:r>
    </w:p>
    <w:p>
      <w:pPr>
        <w:pStyle w:val="BodyText"/>
      </w:pPr>
      <m:oMathPara>
        <m:oMathParaPr>
          <m:jc m:val="center"/>
        </m:oMathParaPr>
        <m:oMath>
          <m:sSub>
            <m:e>
              <m:r>
                <m:t>V</m:t>
              </m:r>
            </m:e>
            <m:sub>
              <m:r>
                <m:rPr>
                  <m:nor/>
                  <m:sty m:val="p"/>
                </m:rPr>
                <m:t>eff</m:t>
              </m:r>
            </m:sub>
          </m:sSub>
          <m:r>
            <m:rPr>
              <m:sty m:val="p"/>
            </m:rPr>
            <m:t>(</m:t>
          </m:r>
          <m:r>
            <m:t>r</m:t>
          </m:r>
          <m:r>
            <m:rPr>
              <m:sty m:val="p"/>
            </m:rPr>
            <m:t>)</m:t>
          </m:r>
          <m:r>
            <m:rPr>
              <m:sty m:val="p"/>
            </m:rPr>
            <m:t>≈</m:t>
          </m:r>
          <m:f>
            <m:fPr>
              <m:type m:val="bar"/>
            </m:fPr>
            <m:num>
              <m:sSup>
                <m:e>
                  <m:r>
                    <m:t>c</m:t>
                  </m:r>
                </m:e>
                <m:sup>
                  <m:r>
                    <m:t>2</m:t>
                  </m:r>
                </m:sup>
              </m:sSup>
            </m:num>
            <m:den>
              <m:r>
                <m:t>2</m:t>
              </m:r>
            </m:den>
          </m:f>
          <m:d>
            <m:dPr>
              <m:begChr m:val="("/>
              <m:sepChr m:val=""/>
              <m:endChr m:val=")"/>
              <m:grow/>
            </m:dPr>
            <m:e>
              <m:r>
                <m:t>1</m:t>
              </m:r>
              <m:r>
                <m:rPr>
                  <m:sty m:val="p"/>
                </m:rPr>
                <m:t>−</m:t>
              </m:r>
              <m:f>
                <m:fPr>
                  <m:type m:val="bar"/>
                </m:fPr>
                <m:num>
                  <m:sSub>
                    <m:e>
                      <m:r>
                        <m:t>r</m:t>
                      </m:r>
                    </m:e>
                    <m:sub>
                      <m:r>
                        <m:t>s</m:t>
                      </m:r>
                    </m:sub>
                  </m:sSub>
                </m:num>
                <m:den>
                  <m:r>
                    <m:t>r</m:t>
                  </m:r>
                </m:den>
              </m:f>
            </m:e>
          </m:d>
          <m:r>
            <m:rPr>
              <m:sty m:val="p"/>
            </m:rPr>
            <m:t>+</m:t>
          </m:r>
          <m:f>
            <m:fPr>
              <m:type m:val="bar"/>
            </m:fPr>
            <m:num>
              <m:sSup>
                <m:e>
                  <m:r>
                    <m:t>L</m:t>
                  </m:r>
                </m:e>
                <m:sup>
                  <m:r>
                    <m:t>2</m:t>
                  </m:r>
                </m:sup>
              </m:sSup>
            </m:num>
            <m:den>
              <m:r>
                <m:t>2</m:t>
              </m:r>
              <m:sSup>
                <m:e>
                  <m:r>
                    <m:t>r</m:t>
                  </m:r>
                </m:e>
                <m:sup>
                  <m:r>
                    <m:t>2</m:t>
                  </m:r>
                </m:sup>
              </m:sSup>
            </m:den>
          </m:f>
          <m:d>
            <m:dPr>
              <m:begChr m:val="("/>
              <m:sepChr m:val=""/>
              <m:endChr m:val=")"/>
              <m:grow/>
            </m:dPr>
            <m:e>
              <m:r>
                <m:t>1</m:t>
              </m:r>
              <m:r>
                <m:rPr>
                  <m:sty m:val="p"/>
                </m:rPr>
                <m:t>−</m:t>
              </m:r>
              <m:f>
                <m:fPr>
                  <m:type m:val="bar"/>
                </m:fPr>
                <m:num>
                  <m:sSub>
                    <m:e>
                      <m:r>
                        <m:t>r</m:t>
                      </m:r>
                    </m:e>
                    <m:sub>
                      <m:r>
                        <m:t>s</m:t>
                      </m:r>
                    </m:sub>
                  </m:sSub>
                </m:num>
                <m:den>
                  <m:r>
                    <m:t>r</m:t>
                  </m:r>
                </m:den>
              </m:f>
            </m:e>
          </m:d>
        </m:oMath>
      </m:oMathPara>
    </w:p>
    <w:p>
      <w:pPr>
        <w:pStyle w:val="FirstParagraph"/>
      </w:pPr>
      <w:r>
        <w:t xml:space="preserve">Dies stimmt im schwachen Feld exakt mit Schwarzschild überein.</w:t>
      </w:r>
    </w:p>
    <w:bookmarkEnd w:id="1013"/>
    <w:bookmarkStart w:id="1014" w:name="kritischer-unterschied-starkes-feld"/>
    <w:p>
      <w:pPr>
        <w:pStyle w:val="Heading3"/>
      </w:pPr>
      <w:r>
        <w:rPr>
          <w:rStyle w:val="SectionNumber"/>
        </w:rPr>
        <w:t xml:space="preserve">24.4.5</w:t>
      </w:r>
      <w:r>
        <w:tab/>
      </w:r>
      <w:r>
        <w:t xml:space="preserve">Kritischer Unterschied: Starkes Feld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Schwarzschild</w:t>
            </w:r>
          </w:p>
        </w:tc>
        <w:tc>
          <w:tcPr/>
          <w:p>
            <w:pPr>
              <w:pStyle w:val="Compact"/>
            </w:pPr>
            <w:r>
              <w:t xml:space="preserve">SSZ</w:t>
            </w:r>
          </w:p>
        </w:tc>
      </w:tr>
      <w:tr>
        <w:tc>
          <w:tcPr/>
          <w:p>
            <w:pPr>
              <w:pStyle w:val="Compact"/>
            </w:pPr>
            <m:oMath>
              <m:r>
                <m:t>D</m:t>
              </m:r>
              <m:r>
                <m:rPr>
                  <m:sty m:val="p"/>
                </m:rPr>
                <m:t>(</m:t>
              </m:r>
              <m:sSub>
                <m:e>
                  <m:r>
                    <m:t>r</m:t>
                  </m:r>
                </m:e>
                <m:sub>
                  <m:r>
                    <m:t>s</m:t>
                  </m:r>
                </m:sub>
              </m:sSub>
              <m:r>
                <m:rPr>
                  <m:sty m:val="p"/>
                </m:rPr>
                <m:t>)</m:t>
              </m:r>
            </m:oMath>
          </w:p>
        </w:tc>
        <w:tc>
          <w:tcPr/>
          <w:p>
            <w:pPr>
              <w:pStyle w:val="Compact"/>
            </w:pPr>
            <w:r>
              <w:t xml:space="preserve">0</w:t>
            </w:r>
          </w:p>
        </w:tc>
        <w:tc>
          <w:tcPr/>
          <w:p>
            <w:pPr>
              <w:pStyle w:val="Compact"/>
            </w:pPr>
            <w:r>
              <w:t xml:space="preserve">0,555</w:t>
            </w:r>
          </w:p>
        </w:tc>
      </w:tr>
      <w:tr>
        <w:tc>
          <w:tcPr/>
          <w:p>
            <w:pPr>
              <w:pStyle w:val="Compact"/>
            </w:pPr>
            <m:oMath>
              <m:r>
                <m:t>s</m:t>
              </m:r>
              <m:r>
                <m:rPr>
                  <m:sty m:val="p"/>
                </m:rPr>
                <m:t>(</m:t>
              </m:r>
              <m:sSub>
                <m:e>
                  <m:r>
                    <m:t>r</m:t>
                  </m:r>
                </m:e>
                <m:sub>
                  <m:r>
                    <m:t>s</m:t>
                  </m:r>
                </m:sub>
              </m:sSub>
              <m:r>
                <m:rPr>
                  <m:sty m:val="p"/>
                </m:rPr>
                <m:t>)</m:t>
              </m:r>
            </m:oMath>
          </w:p>
        </w:tc>
        <w:tc>
          <w:tcPr/>
          <w:p>
            <w:pPr>
              <w:pStyle w:val="Compact"/>
            </w:pPr>
            <m:oMath>
              <m:r>
                <m:rPr>
                  <m:sty m:val="p"/>
                </m:rPr>
                <m:t>∞</m:t>
              </m:r>
            </m:oMath>
          </w:p>
        </w:tc>
        <w:tc>
          <w:tcPr/>
          <w:p>
            <w:pPr>
              <w:pStyle w:val="Compact"/>
            </w:pPr>
            <w:r>
              <w:t xml:space="preserve">1,802</w:t>
            </w:r>
          </w:p>
        </w:tc>
      </w:tr>
      <w:tr>
        <w:tc>
          <w:tcPr/>
          <w:p>
            <w:pPr>
              <w:pStyle w:val="Compact"/>
            </w:pPr>
            <m:oMath>
              <m:sSub>
                <m:e>
                  <m:r>
                    <m:t>V</m:t>
                  </m:r>
                </m:e>
                <m:sub>
                  <m:r>
                    <m:rPr>
                      <m:nor/>
                      <m:sty m:val="p"/>
                    </m:rPr>
                    <m:t>eff</m:t>
                  </m:r>
                </m:sub>
              </m:sSub>
              <m:r>
                <m:rPr>
                  <m:sty m:val="p"/>
                </m:rPr>
                <m:t>(</m:t>
              </m:r>
              <m:sSub>
                <m:e>
                  <m:r>
                    <m:t>r</m:t>
                  </m:r>
                </m:e>
                <m:sub>
                  <m:r>
                    <m:t>s</m:t>
                  </m:r>
                </m:sub>
              </m:sSub>
              <m:r>
                <m:rPr>
                  <m:sty m:val="p"/>
                </m:rPr>
                <m:t>)</m:t>
              </m:r>
            </m:oMath>
          </w:p>
        </w:tc>
        <w:tc>
          <w:tcPr/>
          <w:p>
            <w:pPr>
              <w:pStyle w:val="Compact"/>
            </w:pPr>
            <w:r>
              <w:t xml:space="preserve">divergent</w:t>
            </w:r>
          </w:p>
        </w:tc>
        <w:tc>
          <w:tcPr/>
          <w:p>
            <w:pPr>
              <w:pStyle w:val="Compact"/>
            </w:pPr>
            <w:r>
              <w:rPr>
                <w:b/>
                <w:bCs/>
              </w:rPr>
              <w:t xml:space="preserve">endlich</w:t>
            </w:r>
          </w:p>
        </w:tc>
      </w:tr>
    </w:tbl>
    <w:p>
      <w:pPr>
        <w:pStyle w:val="BodyText"/>
      </w:pPr>
      <w:r>
        <w:rPr>
          <w:b/>
          <w:bCs/>
        </w:rPr>
        <w:t xml:space="preserve">Konsequenz:</w:t>
      </w:r>
      <w:r>
        <w:t xml:space="preserve"> </w:t>
      </w:r>
      <w:r>
        <w:t xml:space="preserve">In SSZ gibt es keinen Horizont und keinen unendlich tiefen Potentialtopf. Teilchen können den Schwarzschild-Radius durchqueren und zurückkehren.</w:t>
      </w:r>
    </w:p>
    <w:p>
      <w:r>
        <w:pict>
          <v:rect style="width:0;height:1.5pt" o:hralign="center" o:hrstd="t" o:hr="t"/>
        </w:pict>
      </w:r>
    </w:p>
    <w:bookmarkEnd w:id="1014"/>
    <w:bookmarkEnd w:id="1015"/>
    <w:bookmarkStart w:id="1018" w:name="kreisbahnen-und-isco"/>
    <w:p>
      <w:pPr>
        <w:pStyle w:val="Heading2"/>
      </w:pPr>
      <w:r>
        <w:rPr>
          <w:rStyle w:val="SectionNumber"/>
        </w:rPr>
        <w:t xml:space="preserve">24.5</w:t>
      </w:r>
      <w:r>
        <w:tab/>
      </w:r>
      <w:r>
        <w:t xml:space="preserve">Kreisbahnen und ISCO</w:t>
      </w:r>
    </w:p>
    <w:bookmarkStart w:id="1016" w:name="bedingungen-für-kreisbahnen"/>
    <w:p>
      <w:pPr>
        <w:pStyle w:val="Heading3"/>
      </w:pPr>
      <w:r>
        <w:rPr>
          <w:rStyle w:val="SectionNumber"/>
        </w:rPr>
        <w:t xml:space="preserve">24.5.1</w:t>
      </w:r>
      <w:r>
        <w:tab/>
      </w:r>
      <w:r>
        <w:t xml:space="preserve">Bedingungen für Kreisbahnen</w:t>
      </w:r>
    </w:p>
    <w:p>
      <w:pPr>
        <w:pStyle w:val="FirstParagraph"/>
      </w:pPr>
      <w:r>
        <w:t xml:space="preserve">Eine Kreisbahn bei</w:t>
      </w:r>
      <w:r>
        <w:t xml:space="preserve"> </w:t>
      </w:r>
      <m:oMath>
        <m:r>
          <m:t>r</m:t>
        </m:r>
        <m:r>
          <m:rPr>
            <m:sty m:val="p"/>
          </m:rPr>
          <m:t>=</m:t>
        </m:r>
        <m:sSub>
          <m:e>
            <m:r>
              <m:t>r</m:t>
            </m:r>
          </m:e>
          <m:sub>
            <m:r>
              <m:t>0</m:t>
            </m:r>
          </m:sub>
        </m:sSub>
      </m:oMath>
      <w:r>
        <w:t xml:space="preserve"> </w:t>
      </w:r>
      <w:r>
        <w:t xml:space="preserve">erfordert</w:t>
      </w:r>
      <w:r>
        <w:t xml:space="preserve"> </w:t>
      </w:r>
      <m:oMath>
        <m:acc>
          <m:accPr>
            <m:chr m:val="̇"/>
          </m:accPr>
          <m:e>
            <m:r>
              <m:t>r</m:t>
            </m:r>
          </m:e>
        </m:acc>
        <m:r>
          <m:rPr>
            <m:sty m:val="p"/>
          </m:rPr>
          <m:t>=</m:t>
        </m:r>
        <m:r>
          <m:t>0</m:t>
        </m:r>
      </m:oMath>
      <w:r>
        <w:t xml:space="preserve"> </w:t>
      </w:r>
      <w:r>
        <w:t xml:space="preserve">und</w:t>
      </w:r>
      <w:r>
        <w:t xml:space="preserve"> </w:t>
      </w:r>
      <m:oMath>
        <m:r>
          <m:t>d</m:t>
        </m:r>
        <m:sSub>
          <m:e>
            <m:r>
              <m:t>V</m:t>
            </m:r>
          </m:e>
          <m:sub>
            <m:r>
              <m:rPr>
                <m:nor/>
                <m:sty m:val="p"/>
              </m:rPr>
              <m:t>eff</m:t>
            </m:r>
          </m:sub>
        </m:sSub>
        <m:r>
          <m:rPr>
            <m:sty m:val="p"/>
          </m:rPr>
          <m:t>/</m:t>
        </m:r>
        <m:r>
          <m:t>d</m:t>
        </m:r>
        <m:r>
          <m:t>r</m:t>
        </m:r>
        <m:sSub>
          <m:e>
            <m:r>
              <m:rPr>
                <m:sty m:val="p"/>
              </m:rPr>
              <m:t>|</m:t>
            </m:r>
          </m:e>
          <m:sub>
            <m:sSub>
              <m:e>
                <m:r>
                  <m:t>r</m:t>
                </m:r>
              </m:e>
              <m:sub>
                <m:r>
                  <m:t>0</m:t>
                </m:r>
              </m:sub>
            </m:sSub>
          </m:sub>
        </m:sSub>
        <m:r>
          <m:rPr>
            <m:sty m:val="p"/>
          </m:rPr>
          <m:t>=</m:t>
        </m:r>
        <m:r>
          <m:t>0</m:t>
        </m:r>
      </m:oMath>
      <w:r>
        <w:t xml:space="preserve">.</w:t>
      </w:r>
    </w:p>
    <w:p>
      <w:pPr>
        <w:pStyle w:val="BodyText"/>
      </w:pPr>
      <w:r>
        <w:t xml:space="preserve">Stabilität:</w:t>
      </w:r>
      <w:r>
        <w:t xml:space="preserve"> </w:t>
      </w:r>
      <m:oMath>
        <m:sSup>
          <m:e>
            <m:r>
              <m:t>d</m:t>
            </m:r>
          </m:e>
          <m:sup>
            <m:r>
              <m:t>2</m:t>
            </m:r>
          </m:sup>
        </m:sSup>
        <m:sSub>
          <m:e>
            <m:r>
              <m:t>V</m:t>
            </m:r>
          </m:e>
          <m:sub>
            <m:r>
              <m:rPr>
                <m:nor/>
                <m:sty m:val="p"/>
              </m:rPr>
              <m:t>eff</m:t>
            </m:r>
          </m:sub>
        </m:sSub>
        <m:r>
          <m:rPr>
            <m:sty m:val="p"/>
          </m:rPr>
          <m:t>/</m:t>
        </m:r>
        <m:r>
          <m:t>d</m:t>
        </m:r>
        <m:sSup>
          <m:e>
            <m:r>
              <m:t>r</m:t>
            </m:r>
          </m:e>
          <m:sup>
            <m:r>
              <m:t>2</m:t>
            </m:r>
          </m:sup>
        </m:sSup>
        <m:sSub>
          <m:e>
            <m:r>
              <m:rPr>
                <m:sty m:val="p"/>
              </m:rPr>
              <m:t>|</m:t>
            </m:r>
          </m:e>
          <m:sub>
            <m:sSub>
              <m:e>
                <m:r>
                  <m:t>r</m:t>
                </m:r>
              </m:e>
              <m:sub>
                <m:r>
                  <m:t>0</m:t>
                </m:r>
              </m:sub>
            </m:sSub>
          </m:sub>
        </m:sSub>
        <m:r>
          <m:rPr>
            <m:sty m:val="p"/>
          </m:rPr>
          <m:t>&gt;</m:t>
        </m:r>
        <m:r>
          <m:t>0</m:t>
        </m:r>
      </m:oMath>
      <w:r>
        <w:t xml:space="preserve">.</w:t>
      </w:r>
    </w:p>
    <w:bookmarkEnd w:id="1016"/>
    <w:bookmarkStart w:id="1017" w:name="isco-innerste-stabile-kreisbahn"/>
    <w:p>
      <w:pPr>
        <w:pStyle w:val="Heading3"/>
      </w:pPr>
      <w:r>
        <w:rPr>
          <w:rStyle w:val="SectionNumber"/>
        </w:rPr>
        <w:t xml:space="preserve">24.5.2</w:t>
      </w:r>
      <w:r>
        <w:tab/>
      </w:r>
      <w:r>
        <w:t xml:space="preserve">ISCO (Innerste stabile Kreisbahn)</w:t>
      </w:r>
    </w:p>
    <w:p>
      <w:pPr>
        <w:pStyle w:val="FirstParagraph"/>
      </w:pPr>
      <w:r>
        <w:t xml:space="preserve">In Schwarzschild:</w:t>
      </w:r>
      <w:r>
        <w:t xml:space="preserve"> </w:t>
      </w:r>
      <m:oMath>
        <m:sSub>
          <m:e>
            <m:r>
              <m:t>r</m:t>
            </m:r>
          </m:e>
          <m:sub>
            <m:r>
              <m:rPr>
                <m:nor/>
                <m:sty m:val="p"/>
              </m:rPr>
              <m:t>ISCO</m:t>
            </m:r>
          </m:sub>
        </m:sSub>
        <m:r>
          <m:rPr>
            <m:sty m:val="p"/>
          </m:rPr>
          <m:t>=</m:t>
        </m:r>
        <m:r>
          <m:t>3</m:t>
        </m:r>
        <m:r>
          <m:t> </m:t>
        </m:r>
        <m:sSub>
          <m:e>
            <m:r>
              <m:t>r</m:t>
            </m:r>
          </m:e>
          <m:sub>
            <m:r>
              <m:t>s</m:t>
            </m:r>
          </m:sub>
        </m:sSub>
      </m:oMath>
      <w:r>
        <w:t xml:space="preserve">.</w:t>
      </w:r>
    </w:p>
    <w:p>
      <w:pPr>
        <w:pStyle w:val="BodyText"/>
      </w:pPr>
      <w:r>
        <w:t xml:space="preserve">In SSZ: Die ISCO verschiebt sich, da</w:t>
      </w:r>
      <w:r>
        <w:t xml:space="preserve"> </w:t>
      </w:r>
      <m:oMath>
        <m:sSub>
          <m:e>
            <m:r>
              <m:t>V</m:t>
            </m:r>
          </m:e>
          <m:sub>
            <m:r>
              <m:rPr>
                <m:nor/>
                <m:sty m:val="p"/>
              </m:rPr>
              <m:t>eff</m:t>
            </m:r>
          </m:sub>
        </m:sSub>
      </m:oMath>
      <w:r>
        <w:t xml:space="preserve"> </w:t>
      </w:r>
      <w:r>
        <w:t xml:space="preserve">im starken Feld modifiziert ist.</w:t>
      </w:r>
    </w:p>
    <w:p>
      <w:pPr>
        <w:pStyle w:val="BodyText"/>
      </w:pPr>
      <w:r>
        <w:rPr>
          <w:b/>
          <w:bCs/>
        </w:rPr>
        <w:t xml:space="preserve">SSZ-Vorhersage:</w:t>
      </w:r>
      <w:r>
        <w:t xml:space="preserve"> </w:t>
      </w:r>
      <m:oMath>
        <m:sSubSup>
          <m:e>
            <m:r>
              <m:t>r</m:t>
            </m:r>
          </m:e>
          <m:sub>
            <m:r>
              <m:rPr>
                <m:nor/>
                <m:sty m:val="p"/>
              </m:rPr>
              <m:t>ISCO</m:t>
            </m:r>
          </m:sub>
          <m:sup>
            <m:r>
              <m:rPr>
                <m:nor/>
                <m:sty m:val="p"/>
              </m:rPr>
              <m:t>SSZ</m:t>
            </m:r>
          </m:sup>
        </m:sSubSup>
        <m:r>
          <m:rPr>
            <m:sty m:val="p"/>
          </m:rPr>
          <m:t>≈</m:t>
        </m:r>
        <m:r>
          <m:t>2</m:t>
        </m:r>
        <m:r>
          <m:rPr>
            <m:sty m:val="p"/>
          </m:rPr>
          <m:t>,</m:t>
        </m:r>
        <m:r>
          <m:t>8</m:t>
        </m:r>
        <m:r>
          <m:t> </m:t>
        </m:r>
        <m:sSub>
          <m:e>
            <m:r>
              <m:t>r</m:t>
            </m:r>
          </m:e>
          <m:sub>
            <m:r>
              <m:t>s</m:t>
            </m:r>
          </m:sub>
        </m:sSub>
      </m:oMath>
      <w:r>
        <w:t xml:space="preserve"> </w:t>
      </w:r>
      <w:r>
        <w:t xml:space="preserve">(verglichen mit</w:t>
      </w:r>
      <w:r>
        <w:t xml:space="preserve"> </w:t>
      </w:r>
      <m:oMath>
        <m:r>
          <m:t>3</m:t>
        </m:r>
        <m:r>
          <m:t> </m:t>
        </m:r>
        <m:sSub>
          <m:e>
            <m:r>
              <m:t>r</m:t>
            </m:r>
          </m:e>
          <m:sub>
            <m:r>
              <m:t>s</m:t>
            </m:r>
          </m:sub>
        </m:sSub>
      </m:oMath>
      <w:r>
        <w:t xml:space="preserve"> </w:t>
      </w:r>
      <w:r>
        <w:t xml:space="preserve">in der ART).</w:t>
      </w:r>
    </w:p>
    <w:p>
      <w:pPr>
        <w:pStyle w:val="BodyText"/>
      </w:pPr>
      <w:r>
        <w:t xml:space="preserve">Dieser Unterschied ist potenziell messbar durch das GRAVITY-Interferometer am Galaktischen Zentrum und Röntgenspektroskopie von Akkretionsscheiben (NICER, ATHENA).</w:t>
      </w:r>
    </w:p>
    <w:p>
      <w:r>
        <w:pict>
          <v:rect style="width:0;height:1.5pt" o:hralign="center" o:hrstd="t" o:hr="t"/>
        </w:pict>
      </w:r>
    </w:p>
    <w:bookmarkEnd w:id="1017"/>
    <w:bookmarkEnd w:id="1018"/>
    <w:bookmarkStart w:id="1022" w:name="photonenbahnen"/>
    <w:p>
      <w:pPr>
        <w:pStyle w:val="Heading2"/>
      </w:pPr>
      <w:r>
        <w:rPr>
          <w:rStyle w:val="SectionNumber"/>
        </w:rPr>
        <w:t xml:space="preserve">24.6</w:t>
      </w:r>
      <w:r>
        <w:tab/>
      </w:r>
      <w:r>
        <w:t xml:space="preserve">Photonenbahnen</w:t>
      </w:r>
    </w:p>
    <w:bookmarkStart w:id="1019" w:name="photonensphäre"/>
    <w:p>
      <w:pPr>
        <w:pStyle w:val="Heading3"/>
      </w:pPr>
      <w:r>
        <w:rPr>
          <w:rStyle w:val="SectionNumber"/>
        </w:rPr>
        <w:t xml:space="preserve">24.6.1</w:t>
      </w:r>
      <w:r>
        <w:tab/>
      </w:r>
      <w:r>
        <w:t xml:space="preserve">Photonensphäre</w:t>
      </w:r>
    </w:p>
    <w:p>
      <w:pPr>
        <w:pStyle w:val="FirstParagraph"/>
      </w:pPr>
      <w:r>
        <w:t xml:space="preserve">Bedingung:</w:t>
      </w:r>
      <w:r>
        <w:t xml:space="preserve"> </w:t>
      </w:r>
      <m:oMath>
        <m:r>
          <m:t>d</m:t>
        </m:r>
        <m:r>
          <m:rPr>
            <m:sty m:val="p"/>
          </m:rPr>
          <m:t>/</m:t>
        </m:r>
        <m:r>
          <m:t>d</m:t>
        </m:r>
        <m:r>
          <m:t>r</m:t>
        </m:r>
        <m:r>
          <m:rPr>
            <m:sty m:val="p"/>
          </m:rPr>
          <m:t>[</m:t>
        </m:r>
        <m:r>
          <m:t>D</m:t>
        </m:r>
        <m:r>
          <m:rPr>
            <m:sty m:val="p"/>
          </m:rPr>
          <m:t>(</m:t>
        </m:r>
        <m:r>
          <m:t>r</m:t>
        </m:r>
        <m:sSup>
          <m:e>
            <m:r>
              <m:rPr>
                <m:sty m:val="p"/>
              </m:rPr>
              <m:t>)</m:t>
            </m:r>
          </m:e>
          <m:sup>
            <m:r>
              <m:t>2</m:t>
            </m:r>
          </m:sup>
        </m:sSup>
        <m:r>
          <m:rPr>
            <m:sty m:val="p"/>
          </m:rPr>
          <m:t>/</m:t>
        </m:r>
        <m:r>
          <m:rPr>
            <m:sty m:val="p"/>
          </m:rPr>
          <m:t>(</m:t>
        </m:r>
        <m:r>
          <m:t>s</m:t>
        </m:r>
        <m:r>
          <m:rPr>
            <m:sty m:val="p"/>
          </m:rPr>
          <m:t>(</m:t>
        </m:r>
        <m:r>
          <m:t>r</m:t>
        </m:r>
        <m:sSup>
          <m:e>
            <m:r>
              <m:rPr>
                <m:sty m:val="p"/>
              </m:rPr>
              <m:t>)</m:t>
            </m:r>
          </m:e>
          <m:sup>
            <m:r>
              <m:t>2</m:t>
            </m:r>
          </m:sup>
        </m:sSup>
        <m:sSup>
          <m:e>
            <m:r>
              <m:t>r</m:t>
            </m:r>
          </m:e>
          <m:sup>
            <m:r>
              <m:t>2</m:t>
            </m:r>
          </m:sup>
        </m:sSup>
        <m:r>
          <m:rPr>
            <m:sty m:val="p"/>
          </m:rPr>
          <m:t>)</m:t>
        </m:r>
        <m:r>
          <m:rPr>
            <m:sty m:val="p"/>
          </m:rPr>
          <m:t>]</m:t>
        </m:r>
        <m:r>
          <m:rPr>
            <m:sty m:val="p"/>
          </m:rPr>
          <m:t>=</m:t>
        </m:r>
        <m:r>
          <m:t>0</m:t>
        </m:r>
      </m:oMath>
      <w:r>
        <w:t xml:space="preserve">.</w:t>
      </w:r>
    </w:p>
    <w:p>
      <w:pPr>
        <w:pStyle w:val="BodyText"/>
      </w:pPr>
      <w:r>
        <w:t xml:space="preserve">Im schwachen Feld:</w:t>
      </w:r>
      <w:r>
        <w:t xml:space="preserve"> </w:t>
      </w:r>
      <m:oMath>
        <m:sSub>
          <m:e>
            <m:r>
              <m:t>r</m:t>
            </m:r>
          </m:e>
          <m:sub>
            <m:r>
              <m:rPr>
                <m:nor/>
                <m:sty m:val="p"/>
              </m:rPr>
              <m:t>ph</m:t>
            </m:r>
          </m:sub>
        </m:sSub>
        <m:r>
          <m:rPr>
            <m:sty m:val="p"/>
          </m:rPr>
          <m:t>=</m:t>
        </m:r>
        <m:r>
          <m:t>3</m:t>
        </m:r>
        <m:sSub>
          <m:e>
            <m:r>
              <m:t>r</m:t>
            </m:r>
          </m:e>
          <m:sub>
            <m:r>
              <m:t>s</m:t>
            </m:r>
          </m:sub>
        </m:sSub>
        <m:r>
          <m:rPr>
            <m:sty m:val="p"/>
          </m:rPr>
          <m:t>/</m:t>
        </m:r>
        <m:r>
          <m:t>2</m:t>
        </m:r>
      </m:oMath>
      <w:r>
        <w:t xml:space="preserve">.</w:t>
      </w:r>
    </w:p>
    <w:p>
      <w:pPr>
        <w:pStyle w:val="BodyText"/>
      </w:pPr>
      <w:r>
        <w:t xml:space="preserve">In SSZ (starkes Feld):</w:t>
      </w:r>
      <w:r>
        <w:t xml:space="preserve"> </w:t>
      </w:r>
      <m:oMath>
        <m:sSubSup>
          <m:e>
            <m:r>
              <m:t>r</m:t>
            </m:r>
          </m:e>
          <m:sub>
            <m:r>
              <m:rPr>
                <m:nor/>
                <m:sty m:val="p"/>
              </m:rPr>
              <m:t>ph</m:t>
            </m:r>
          </m:sub>
          <m:sup>
            <m:r>
              <m:rPr>
                <m:nor/>
                <m:sty m:val="p"/>
              </m:rPr>
              <m:t>SSZ</m:t>
            </m:r>
          </m:sup>
        </m:sSubSup>
        <m:r>
          <m:rPr>
            <m:sty m:val="p"/>
          </m:rPr>
          <m:t>≈</m:t>
        </m:r>
        <m:r>
          <m:t>1</m:t>
        </m:r>
        <m:r>
          <m:rPr>
            <m:sty m:val="p"/>
          </m:rPr>
          <m:t>,</m:t>
        </m:r>
        <m:r>
          <m:t>595</m:t>
        </m:r>
        <m:r>
          <m:t> </m:t>
        </m:r>
        <m:sSub>
          <m:e>
            <m:r>
              <m:t>r</m:t>
            </m:r>
          </m:e>
          <m:sub>
            <m:r>
              <m:t>s</m:t>
            </m:r>
          </m:sub>
        </m:sSub>
      </m:oMath>
      <w:r>
        <w:t xml:space="preserve"> </w:t>
      </w:r>
      <w:r>
        <w:t xml:space="preserve">— die</w:t>
      </w:r>
      <w:r>
        <w:t xml:space="preserve"> </w:t>
      </w:r>
      <w:r>
        <w:rPr>
          <w:b/>
          <w:bCs/>
        </w:rPr>
        <w:t xml:space="preserve">natürliche Grenze</w:t>
      </w:r>
      <w:r>
        <w:t xml:space="preserve"> </w:t>
      </w:r>
      <w:r>
        <w:t xml:space="preserve">der SSZ.</w:t>
      </w:r>
    </w:p>
    <w:bookmarkEnd w:id="1019"/>
    <w:bookmarkStart w:id="1020" w:name="lichtablenkung"/>
    <w:p>
      <w:pPr>
        <w:pStyle w:val="Heading3"/>
      </w:pPr>
      <w:r>
        <w:rPr>
          <w:rStyle w:val="SectionNumber"/>
        </w:rPr>
        <w:t xml:space="preserve">24.6.2</w:t>
      </w:r>
      <w:r>
        <w:tab/>
      </w:r>
      <w:r>
        <w:t xml:space="preserve">Lichtablenkung</w:t>
      </w:r>
    </w:p>
    <w:p>
      <w:pPr>
        <w:pStyle w:val="FirstParagraph"/>
      </w:pPr>
      <w:r>
        <w:rPr>
          <w:b/>
          <w:bCs/>
        </w:rPr>
        <w:t xml:space="preserve">PPN-konsistent:</w:t>
      </w:r>
      <w:r>
        <w:t xml:space="preserve"> </w:t>
      </w:r>
      <w:r>
        <w:t xml:space="preserve">Im schwachen Feld:</w:t>
      </w:r>
    </w:p>
    <w:p>
      <w:pPr>
        <w:pStyle w:val="BodyText"/>
      </w:pPr>
      <m:oMathPara>
        <m:oMathParaPr>
          <m:jc m:val="center"/>
        </m:oMathParaPr>
        <m:oMath>
          <m:r>
            <m:t>α</m:t>
          </m:r>
          <m:r>
            <m:rPr>
              <m:sty m:val="p"/>
            </m:rPr>
            <m:t>=</m:t>
          </m:r>
          <m:f>
            <m:fPr>
              <m:type m:val="bar"/>
            </m:fPr>
            <m:num>
              <m:r>
                <m:rPr>
                  <m:sty m:val="p"/>
                </m:rPr>
                <m:t>(</m:t>
              </m:r>
              <m:r>
                <m:t>1</m:t>
              </m:r>
              <m:r>
                <m:rPr>
                  <m:sty m:val="p"/>
                </m:rPr>
                <m:t>+</m:t>
              </m:r>
              <m:r>
                <m:t>γ</m:t>
              </m:r>
              <m:r>
                <m:rPr>
                  <m:sty m:val="p"/>
                </m:rPr>
                <m:t>)</m:t>
              </m:r>
              <m:r>
                <m:t> </m:t>
              </m:r>
              <m:sSub>
                <m:e>
                  <m:r>
                    <m:t>r</m:t>
                  </m:r>
                </m:e>
                <m:sub>
                  <m:r>
                    <m:t>s</m:t>
                  </m:r>
                </m:sub>
              </m:sSub>
            </m:num>
            <m:den>
              <m:r>
                <m:t>b</m:t>
              </m:r>
            </m:den>
          </m:f>
          <m:r>
            <m:rPr>
              <m:sty m:val="p"/>
            </m:rPr>
            <m:t>=</m:t>
          </m:r>
          <m:f>
            <m:fPr>
              <m:type m:val="bar"/>
            </m:fPr>
            <m:num>
              <m:r>
                <m:t>2</m:t>
              </m:r>
              <m:r>
                <m:t> </m:t>
              </m:r>
              <m:sSub>
                <m:e>
                  <m:r>
                    <m:t>r</m:t>
                  </m:r>
                </m:e>
                <m:sub>
                  <m:r>
                    <m:t>s</m:t>
                  </m:r>
                </m:sub>
              </m:sSub>
            </m:num>
            <m:den>
              <m:r>
                <m:t>b</m:t>
              </m:r>
            </m:den>
          </m:f>
        </m:oMath>
      </m:oMathPara>
    </w:p>
    <w:p>
      <w:pPr>
        <w:pStyle w:val="FirstParagraph"/>
      </w:pPr>
      <w:r>
        <w:t xml:space="preserve">mit</w:t>
      </w:r>
      <w:r>
        <w:t xml:space="preserve"> </w:t>
      </w:r>
      <m:oMath>
        <m:r>
          <m:t>γ</m:t>
        </m:r>
        <m:r>
          <m:rPr>
            <m:sty m:val="p"/>
          </m:rPr>
          <m:t>=</m:t>
        </m:r>
        <m:r>
          <m:t>1</m:t>
        </m:r>
      </m:oMath>
      <w:r>
        <w:t xml:space="preserve"> </w:t>
      </w:r>
      <w:r>
        <w:t xml:space="preserve">(exakt), in Übereinstimmung mit der Cassini-Messung.</w:t>
      </w:r>
    </w:p>
    <w:bookmarkEnd w:id="1020"/>
    <w:bookmarkStart w:id="1021" w:name="shapiro-verzögerung"/>
    <w:p>
      <w:pPr>
        <w:pStyle w:val="Heading3"/>
      </w:pPr>
      <w:r>
        <w:rPr>
          <w:rStyle w:val="SectionNumber"/>
        </w:rPr>
        <w:t xml:space="preserve">24.6.3</w:t>
      </w:r>
      <w:r>
        <w:tab/>
      </w:r>
      <w:r>
        <w:t xml:space="preserve">Shapiro-Verzögerung</w:t>
      </w:r>
    </w:p>
    <w:p>
      <w:pPr>
        <w:pStyle w:val="FirstParagraph"/>
      </w:pPr>
      <m:oMathPara>
        <m:oMathParaPr>
          <m:jc m:val="center"/>
        </m:oMathParaPr>
        <m:oMath>
          <m:r>
            <m:rPr>
              <m:sty m:val="p"/>
            </m:rPr>
            <m:t>Δ</m:t>
          </m:r>
          <m:sSub>
            <m:e>
              <m:r>
                <m:t>t</m:t>
              </m:r>
            </m:e>
            <m:sub>
              <m:r>
                <m:rPr>
                  <m:nor/>
                  <m:sty m:val="p"/>
                </m:rPr>
                <m:t>Shapiro</m:t>
              </m:r>
            </m:sub>
          </m:sSub>
          <m:r>
            <m:rPr>
              <m:sty m:val="p"/>
            </m:rPr>
            <m:t>=</m:t>
          </m:r>
          <m:f>
            <m:fPr>
              <m:type m:val="bar"/>
            </m:fPr>
            <m:num>
              <m:r>
                <m:rPr>
                  <m:sty m:val="p"/>
                </m:rPr>
                <m:t>(</m:t>
              </m:r>
              <m:r>
                <m:t>1</m:t>
              </m:r>
              <m:r>
                <m:rPr>
                  <m:sty m:val="p"/>
                </m:rPr>
                <m:t>+</m:t>
              </m:r>
              <m:r>
                <m:t>γ</m:t>
              </m:r>
              <m:r>
                <m:rPr>
                  <m:sty m:val="p"/>
                </m:rPr>
                <m:t>)</m:t>
              </m:r>
              <m:r>
                <m:t> </m:t>
              </m:r>
              <m:sSub>
                <m:e>
                  <m:r>
                    <m:t>r</m:t>
                  </m:r>
                </m:e>
                <m:sub>
                  <m:r>
                    <m:t>s</m:t>
                  </m:r>
                </m:sub>
              </m:sSub>
            </m:num>
            <m:den>
              <m:r>
                <m:t>c</m:t>
              </m:r>
            </m:den>
          </m:f>
          <m:r>
            <m:t> </m:t>
          </m:r>
          <m:r>
            <m:rPr>
              <m:sty m:val="p"/>
            </m:rPr>
            <m:t>ln</m:t>
          </m:r>
          <m:r>
            <m:t>​</m:t>
          </m:r>
          <m:d>
            <m:dPr>
              <m:begChr m:val="("/>
              <m:sepChr m:val=""/>
              <m:endChr m:val=")"/>
              <m:grow/>
            </m:dPr>
            <m:e>
              <m:f>
                <m:fPr>
                  <m:type m:val="bar"/>
                </m:fPr>
                <m:num>
                  <m:r>
                    <m:t>4</m:t>
                  </m:r>
                  <m:r>
                    <m:t> </m:t>
                  </m:r>
                  <m:sSub>
                    <m:e>
                      <m:r>
                        <m:t>r</m:t>
                      </m:r>
                    </m:e>
                    <m:sub>
                      <m:r>
                        <m:t>1</m:t>
                      </m:r>
                    </m:sub>
                  </m:sSub>
                  <m:r>
                    <m:t> </m:t>
                  </m:r>
                  <m:sSub>
                    <m:e>
                      <m:r>
                        <m:t>r</m:t>
                      </m:r>
                    </m:e>
                    <m:sub>
                      <m:r>
                        <m:t>2</m:t>
                      </m:r>
                    </m:sub>
                  </m:sSub>
                </m:num>
                <m:den>
                  <m:sSup>
                    <m:e>
                      <m:r>
                        <m:t>d</m:t>
                      </m:r>
                    </m:e>
                    <m:sup>
                      <m:r>
                        <m:t>2</m:t>
                      </m:r>
                    </m:sup>
                  </m:sSup>
                </m:den>
              </m:f>
            </m:e>
          </m:d>
        </m:oMath>
      </m:oMathPara>
    </w:p>
    <w:p>
      <w:r>
        <w:pict>
          <v:rect style="width:0;height:1.5pt" o:hralign="center" o:hrstd="t" o:hr="t"/>
        </w:pict>
      </w:r>
    </w:p>
    <w:bookmarkEnd w:id="1021"/>
    <w:bookmarkEnd w:id="1022"/>
    <w:bookmarkStart w:id="1026" w:name="geodätengleichungen-in-expliziter-form"/>
    <w:p>
      <w:pPr>
        <w:pStyle w:val="Heading2"/>
      </w:pPr>
      <w:r>
        <w:rPr>
          <w:rStyle w:val="SectionNumber"/>
        </w:rPr>
        <w:t xml:space="preserve">24.7</w:t>
      </w:r>
      <w:r>
        <w:tab/>
      </w:r>
      <w:r>
        <w:t xml:space="preserve">Geodätengleichungen in expliziter Form</w:t>
      </w:r>
    </w:p>
    <w:bookmarkStart w:id="1023" w:name="christoffel-symbole-der-ssz-metrik-2"/>
    <w:p>
      <w:pPr>
        <w:pStyle w:val="Heading3"/>
      </w:pPr>
      <w:r>
        <w:rPr>
          <w:rStyle w:val="SectionNumber"/>
        </w:rPr>
        <w:t xml:space="preserve">24.7.1</w:t>
      </w:r>
      <w:r>
        <w:tab/>
      </w:r>
      <w:r>
        <w:t xml:space="preserve">Christoffel-Symbole der SSZ-Metrik</w:t>
      </w:r>
    </w:p>
    <w:p>
      <w:pPr>
        <w:pStyle w:val="FirstParagraph"/>
      </w:pPr>
      <w:r>
        <w:t xml:space="preserve">Die nicht-verschwindenden Christoffel-Symbole (Äquatorialebene,</w:t>
      </w:r>
      <w:r>
        <w:t xml:space="preserve"> </w:t>
      </w:r>
      <m:oMath>
        <m:r>
          <m:t>θ</m:t>
        </m:r>
        <m:r>
          <m:rPr>
            <m:sty m:val="p"/>
          </m:rPr>
          <m:t>=</m:t>
        </m:r>
        <m:r>
          <m:t>π</m:t>
        </m:r>
        <m:r>
          <m:rPr>
            <m:sty m:val="p"/>
          </m:rPr>
          <m:t>/</m:t>
        </m:r>
        <m:r>
          <m:t>2</m:t>
        </m:r>
      </m:oMath>
      <w:r>
        <w:t xml:space="preserve">):</w:t>
      </w:r>
    </w:p>
    <w:p>
      <w:pPr>
        <w:pStyle w:val="BodyText"/>
      </w:pPr>
      <m:oMathPara>
        <m:oMathParaPr>
          <m:jc m:val="center"/>
        </m:oMathParaPr>
        <m:oMath>
          <m:sSubSup>
            <m:e>
              <m:r>
                <m:rPr>
                  <m:sty m:val="p"/>
                </m:rPr>
                <m:t>Γ</m:t>
              </m:r>
            </m:e>
            <m:sub>
              <m:r>
                <m:t>t</m:t>
              </m:r>
              <m:r>
                <m:t>r</m:t>
              </m:r>
            </m:sub>
            <m:sup>
              <m:r>
                <m:t>t</m:t>
              </m:r>
            </m:sup>
          </m:sSubSup>
          <m:r>
            <m:rPr>
              <m:sty m:val="p"/>
            </m:rPr>
            <m:t>=</m:t>
          </m:r>
          <m:f>
            <m:fPr>
              <m:type m:val="bar"/>
            </m:fPr>
            <m:num>
              <m:sSup>
                <m:e>
                  <m:r>
                    <m:t>D</m:t>
                  </m:r>
                </m:e>
                <m:sup>
                  <m:r>
                    <m:rPr>
                      <m:sty m:val="p"/>
                    </m:rPr>
                    <m:t>′</m:t>
                  </m:r>
                </m:sup>
              </m:sSup>
              <m:r>
                <m:rPr>
                  <m:sty m:val="p"/>
                </m:rPr>
                <m:t>(</m:t>
              </m:r>
              <m:r>
                <m:t>r</m:t>
              </m:r>
              <m:r>
                <m:rPr>
                  <m:sty m:val="p"/>
                </m:rPr>
                <m:t>)</m:t>
              </m:r>
            </m:num>
            <m:den>
              <m:r>
                <m:t>D</m:t>
              </m:r>
              <m:r>
                <m:rPr>
                  <m:sty m:val="p"/>
                </m:rPr>
                <m:t>(</m:t>
              </m:r>
              <m:r>
                <m:t>r</m:t>
              </m:r>
              <m:r>
                <m:rPr>
                  <m:sty m:val="p"/>
                </m:rPr>
                <m:t>)</m:t>
              </m:r>
            </m:den>
          </m:f>
          <m:r>
            <m:rPr>
              <m:sty m:val="p"/>
            </m:rPr>
            <m:t>,</m:t>
          </m:r>
          <m:r>
            <m:t> </m:t>
          </m:r>
          <m:sSubSup>
            <m:e>
              <m:r>
                <m:rPr>
                  <m:sty m:val="p"/>
                </m:rPr>
                <m:t>Γ</m:t>
              </m:r>
            </m:e>
            <m:sub>
              <m:r>
                <m:t>t</m:t>
              </m:r>
              <m:r>
                <m:t>t</m:t>
              </m:r>
            </m:sub>
            <m:sup>
              <m:r>
                <m:t>r</m:t>
              </m:r>
            </m:sup>
          </m:sSubSup>
          <m:r>
            <m:rPr>
              <m:sty m:val="p"/>
            </m:rPr>
            <m:t>=</m:t>
          </m:r>
          <m:f>
            <m:fPr>
              <m:type m:val="bar"/>
            </m:fPr>
            <m:num>
              <m:r>
                <m:t>D</m:t>
              </m:r>
              <m:r>
                <m:rPr>
                  <m:sty m:val="p"/>
                </m:rPr>
                <m:t>(</m:t>
              </m:r>
              <m:r>
                <m:t>r</m:t>
              </m:r>
              <m:r>
                <m:rPr>
                  <m:sty m:val="p"/>
                </m:rPr>
                <m:t>)</m:t>
              </m:r>
              <m:r>
                <m:t> </m:t>
              </m:r>
              <m:sSup>
                <m:e>
                  <m:r>
                    <m:t>D</m:t>
                  </m:r>
                </m:e>
                <m:sup>
                  <m:r>
                    <m:rPr>
                      <m:sty m:val="p"/>
                    </m:rPr>
                    <m:t>′</m:t>
                  </m:r>
                </m:sup>
              </m:sSup>
              <m:r>
                <m:rPr>
                  <m:sty m:val="p"/>
                </m:rPr>
                <m:t>(</m:t>
              </m:r>
              <m:r>
                <m:t>r</m:t>
              </m:r>
              <m:r>
                <m:rPr>
                  <m:sty m:val="p"/>
                </m:rPr>
                <m:t>)</m:t>
              </m:r>
              <m:r>
                <m:t> </m:t>
              </m:r>
              <m:sSup>
                <m:e>
                  <m:r>
                    <m:t>c</m:t>
                  </m:r>
                </m:e>
                <m:sup>
                  <m:r>
                    <m:t>2</m:t>
                  </m:r>
                </m:sup>
              </m:sSup>
            </m:num>
            <m:den>
              <m:r>
                <m:t>s</m:t>
              </m:r>
              <m:r>
                <m:rPr>
                  <m:sty m:val="p"/>
                </m:rPr>
                <m:t>(</m:t>
              </m:r>
              <m:r>
                <m:t>r</m:t>
              </m:r>
              <m:sSup>
                <m:e>
                  <m:r>
                    <m:rPr>
                      <m:sty m:val="p"/>
                    </m:rPr>
                    <m:t>)</m:t>
                  </m:r>
                </m:e>
                <m:sup>
                  <m:r>
                    <m:t>2</m:t>
                  </m:r>
                </m:sup>
              </m:sSup>
            </m:den>
          </m:f>
          <m:r>
            <m:rPr>
              <m:sty m:val="p"/>
            </m:rPr>
            <m:t>,</m:t>
          </m:r>
          <m:r>
            <m:t> </m:t>
          </m:r>
          <m:sSubSup>
            <m:e>
              <m:r>
                <m:rPr>
                  <m:sty m:val="p"/>
                </m:rPr>
                <m:t>Γ</m:t>
              </m:r>
            </m:e>
            <m:sub>
              <m:r>
                <m:t>r</m:t>
              </m:r>
              <m:r>
                <m:t>r</m:t>
              </m:r>
            </m:sub>
            <m:sup>
              <m:r>
                <m:t>r</m:t>
              </m:r>
            </m:sup>
          </m:sSubSup>
          <m:r>
            <m:rPr>
              <m:sty m:val="p"/>
            </m:rPr>
            <m:t>=</m:t>
          </m:r>
          <m:f>
            <m:fPr>
              <m:type m:val="bar"/>
            </m:fPr>
            <m:num>
              <m:sSup>
                <m:e>
                  <m:r>
                    <m:t>s</m:t>
                  </m:r>
                </m:e>
                <m:sup>
                  <m:r>
                    <m:rPr>
                      <m:sty m:val="p"/>
                    </m:rPr>
                    <m:t>′</m:t>
                  </m:r>
                </m:sup>
              </m:sSup>
              <m:r>
                <m:rPr>
                  <m:sty m:val="p"/>
                </m:rPr>
                <m:t>(</m:t>
              </m:r>
              <m:r>
                <m:t>r</m:t>
              </m:r>
              <m:r>
                <m:rPr>
                  <m:sty m:val="p"/>
                </m:rPr>
                <m:t>)</m:t>
              </m:r>
            </m:num>
            <m:den>
              <m:r>
                <m:t>s</m:t>
              </m:r>
              <m:r>
                <m:rPr>
                  <m:sty m:val="p"/>
                </m:rPr>
                <m:t>(</m:t>
              </m:r>
              <m:r>
                <m:t>r</m:t>
              </m:r>
              <m:r>
                <m:rPr>
                  <m:sty m:val="p"/>
                </m:rPr>
                <m:t>)</m:t>
              </m:r>
            </m:den>
          </m:f>
        </m:oMath>
      </m:oMathPara>
    </w:p>
    <w:p>
      <w:pPr>
        <w:pStyle w:val="FirstParagraph"/>
      </w:pPr>
      <m:oMathPara>
        <m:oMathParaPr>
          <m:jc m:val="center"/>
        </m:oMathParaPr>
        <m:oMath>
          <m:sSubSup>
            <m:e>
              <m:r>
                <m:rPr>
                  <m:sty m:val="p"/>
                </m:rPr>
                <m:t>Γ</m:t>
              </m:r>
            </m:e>
            <m:sub>
              <m:r>
                <m:t>φ</m:t>
              </m:r>
              <m:r>
                <m:t>φ</m:t>
              </m:r>
            </m:sub>
            <m:sup>
              <m:r>
                <m:t>r</m:t>
              </m:r>
            </m:sup>
          </m:sSubSup>
          <m:r>
            <m:rPr>
              <m:sty m:val="p"/>
            </m:rPr>
            <m:t>=</m:t>
          </m:r>
          <m:r>
            <m:rPr>
              <m:sty m:val="p"/>
            </m:rPr>
            <m:t>−</m:t>
          </m:r>
          <m:f>
            <m:fPr>
              <m:type m:val="bar"/>
            </m:fPr>
            <m:num>
              <m:r>
                <m:t>r</m:t>
              </m:r>
            </m:num>
            <m:den>
              <m:r>
                <m:t>s</m:t>
              </m:r>
              <m:r>
                <m:rPr>
                  <m:sty m:val="p"/>
                </m:rPr>
                <m:t>(</m:t>
              </m:r>
              <m:r>
                <m:t>r</m:t>
              </m:r>
              <m:sSup>
                <m:e>
                  <m:r>
                    <m:rPr>
                      <m:sty m:val="p"/>
                    </m:rPr>
                    <m:t>)</m:t>
                  </m:r>
                </m:e>
                <m:sup>
                  <m:r>
                    <m:t>2</m:t>
                  </m:r>
                </m:sup>
              </m:sSup>
            </m:den>
          </m:f>
          <m:r>
            <m:rPr>
              <m:sty m:val="p"/>
            </m:rPr>
            <m:t>,</m:t>
          </m:r>
          <m:r>
            <m:t> </m:t>
          </m:r>
          <m:sSubSup>
            <m:e>
              <m:r>
                <m:rPr>
                  <m:sty m:val="p"/>
                </m:rPr>
                <m:t>Γ</m:t>
              </m:r>
            </m:e>
            <m:sub>
              <m:r>
                <m:t>φ</m:t>
              </m:r>
              <m:r>
                <m:t>r</m:t>
              </m:r>
            </m:sub>
            <m:sup>
              <m:r>
                <m:t>φ</m:t>
              </m:r>
            </m:sup>
          </m:sSubSup>
          <m:r>
            <m:rPr>
              <m:sty m:val="p"/>
            </m:rPr>
            <m:t>=</m:t>
          </m:r>
          <m:f>
            <m:fPr>
              <m:type m:val="bar"/>
            </m:fPr>
            <m:num>
              <m:r>
                <m:t>1</m:t>
              </m:r>
            </m:num>
            <m:den>
              <m:r>
                <m:t>r</m:t>
              </m:r>
            </m:den>
          </m:f>
        </m:oMath>
      </m:oMathPara>
    </w:p>
    <w:bookmarkEnd w:id="1023"/>
    <w:bookmarkStart w:id="1024" w:name="geodätengleichungen"/>
    <w:p>
      <w:pPr>
        <w:pStyle w:val="Heading3"/>
      </w:pPr>
      <w:r>
        <w:rPr>
          <w:rStyle w:val="SectionNumber"/>
        </w:rPr>
        <w:t xml:space="preserve">24.7.2</w:t>
      </w:r>
      <w:r>
        <w:tab/>
      </w:r>
      <w:r>
        <w:t xml:space="preserve">Geodätengleichungen</w:t>
      </w:r>
    </w:p>
    <w:p>
      <w:pPr>
        <w:pStyle w:val="FirstParagraph"/>
      </w:pPr>
      <m:oMathPara>
        <m:oMathParaPr>
          <m:jc m:val="center"/>
        </m:oMathParaPr>
        <m:oMath>
          <m:acc>
            <m:accPr>
              <m:chr m:val="̈"/>
            </m:accPr>
            <m:e>
              <m:r>
                <m:t>t</m:t>
              </m:r>
            </m:e>
          </m:acc>
          <m:r>
            <m:rPr>
              <m:sty m:val="p"/>
            </m:rPr>
            <m:t>+</m:t>
          </m:r>
          <m:r>
            <m:t>2</m:t>
          </m:r>
          <m:r>
            <m:t> </m:t>
          </m:r>
          <m:f>
            <m:fPr>
              <m:type m:val="bar"/>
            </m:fPr>
            <m:num>
              <m:sSup>
                <m:e>
                  <m:r>
                    <m:t>D</m:t>
                  </m:r>
                </m:e>
                <m:sup>
                  <m:r>
                    <m:rPr>
                      <m:sty m:val="p"/>
                    </m:rPr>
                    <m:t>′</m:t>
                  </m:r>
                </m:sup>
              </m:sSup>
            </m:num>
            <m:den>
              <m:r>
                <m:t>D</m:t>
              </m:r>
            </m:den>
          </m:f>
          <m:r>
            <m:t> </m:t>
          </m:r>
          <m:acc>
            <m:accPr>
              <m:chr m:val="̇"/>
            </m:accPr>
            <m:e>
              <m:r>
                <m:t>r</m:t>
              </m:r>
            </m:e>
          </m:acc>
          <m:r>
            <m:t> </m:t>
          </m:r>
          <m:acc>
            <m:accPr>
              <m:chr m:val="̇"/>
            </m:accPr>
            <m:e>
              <m:r>
                <m:t>t</m:t>
              </m:r>
            </m:e>
          </m:acc>
          <m:r>
            <m:rPr>
              <m:sty m:val="p"/>
            </m:rPr>
            <m:t>=</m:t>
          </m:r>
          <m:r>
            <m:t>0</m:t>
          </m:r>
        </m:oMath>
      </m:oMathPara>
    </w:p>
    <w:p>
      <w:pPr>
        <w:pStyle w:val="FirstParagraph"/>
      </w:pPr>
      <m:oMathPara>
        <m:oMathParaPr>
          <m:jc m:val="center"/>
        </m:oMathParaPr>
        <m:oMath>
          <m:acc>
            <m:accPr>
              <m:chr m:val="̈"/>
            </m:accPr>
            <m:e>
              <m:r>
                <m:t>r</m:t>
              </m:r>
            </m:e>
          </m:acc>
          <m:r>
            <m:rPr>
              <m:sty m:val="p"/>
            </m:rPr>
            <m:t>+</m:t>
          </m:r>
          <m:f>
            <m:fPr>
              <m:type m:val="bar"/>
            </m:fPr>
            <m:num>
              <m:r>
                <m:t>D</m:t>
              </m:r>
              <m:r>
                <m:t> </m:t>
              </m:r>
              <m:sSup>
                <m:e>
                  <m:r>
                    <m:t>D</m:t>
                  </m:r>
                </m:e>
                <m:sup>
                  <m:r>
                    <m:rPr>
                      <m:sty m:val="p"/>
                    </m:rPr>
                    <m:t>′</m:t>
                  </m:r>
                </m:sup>
              </m:sSup>
              <m:r>
                <m:t> </m:t>
              </m:r>
              <m:sSup>
                <m:e>
                  <m:r>
                    <m:t>c</m:t>
                  </m:r>
                </m:e>
                <m:sup>
                  <m:r>
                    <m:t>2</m:t>
                  </m:r>
                </m:sup>
              </m:sSup>
            </m:num>
            <m:den>
              <m:sSup>
                <m:e>
                  <m:r>
                    <m:t>s</m:t>
                  </m:r>
                </m:e>
                <m:sup>
                  <m:r>
                    <m:t>2</m:t>
                  </m:r>
                </m:sup>
              </m:sSup>
            </m:den>
          </m:f>
          <m:r>
            <m:t> </m:t>
          </m:r>
          <m:sSup>
            <m:e>
              <m:acc>
                <m:accPr>
                  <m:chr m:val="̇"/>
                </m:accPr>
                <m:e>
                  <m:r>
                    <m:t>t</m:t>
                  </m:r>
                </m:e>
              </m:acc>
            </m:e>
            <m:sup>
              <m:r>
                <m:t>2</m:t>
              </m:r>
            </m:sup>
          </m:sSup>
          <m:r>
            <m:rPr>
              <m:sty m:val="p"/>
            </m:rPr>
            <m:t>+</m:t>
          </m:r>
          <m:f>
            <m:fPr>
              <m:type m:val="bar"/>
            </m:fPr>
            <m:num>
              <m:sSup>
                <m:e>
                  <m:r>
                    <m:t>s</m:t>
                  </m:r>
                </m:e>
                <m:sup>
                  <m:r>
                    <m:rPr>
                      <m:sty m:val="p"/>
                    </m:rPr>
                    <m:t>′</m:t>
                  </m:r>
                </m:sup>
              </m:sSup>
            </m:num>
            <m:den>
              <m:r>
                <m:t>s</m:t>
              </m:r>
            </m:den>
          </m:f>
          <m:r>
            <m:t> </m:t>
          </m:r>
          <m:sSup>
            <m:e>
              <m:acc>
                <m:accPr>
                  <m:chr m:val="̇"/>
                </m:accPr>
                <m:e>
                  <m:r>
                    <m:t>r</m:t>
                  </m:r>
                </m:e>
              </m:acc>
            </m:e>
            <m:sup>
              <m:r>
                <m:t>2</m:t>
              </m:r>
            </m:sup>
          </m:sSup>
          <m:r>
            <m:rPr>
              <m:sty m:val="p"/>
            </m:rPr>
            <m:t>−</m:t>
          </m:r>
          <m:f>
            <m:fPr>
              <m:type m:val="bar"/>
            </m:fPr>
            <m:num>
              <m:r>
                <m:t>r</m:t>
              </m:r>
            </m:num>
            <m:den>
              <m:sSup>
                <m:e>
                  <m:r>
                    <m:t>s</m:t>
                  </m:r>
                </m:e>
                <m:sup>
                  <m:r>
                    <m:t>2</m:t>
                  </m:r>
                </m:sup>
              </m:sSup>
            </m:den>
          </m:f>
          <m:r>
            <m:t> </m:t>
          </m:r>
          <m:sSup>
            <m:e>
              <m:acc>
                <m:accPr>
                  <m:chr m:val="̇"/>
                </m:accPr>
                <m:e>
                  <m:r>
                    <m:t>φ</m:t>
                  </m:r>
                </m:e>
              </m:acc>
            </m:e>
            <m:sup>
              <m:r>
                <m:t>2</m:t>
              </m:r>
            </m:sup>
          </m:sSup>
          <m:r>
            <m:rPr>
              <m:sty m:val="p"/>
            </m:rPr>
            <m:t>=</m:t>
          </m:r>
          <m:r>
            <m:t>0</m:t>
          </m:r>
        </m:oMath>
      </m:oMathPara>
    </w:p>
    <w:p>
      <w:pPr>
        <w:pStyle w:val="FirstParagraph"/>
      </w:pPr>
      <m:oMathPara>
        <m:oMathParaPr>
          <m:jc m:val="center"/>
        </m:oMathParaPr>
        <m:oMath>
          <m:acc>
            <m:accPr>
              <m:chr m:val="̈"/>
            </m:accPr>
            <m:e>
              <m:r>
                <m:t>φ</m:t>
              </m:r>
            </m:e>
          </m:acc>
          <m:r>
            <m:rPr>
              <m:sty m:val="p"/>
            </m:rPr>
            <m:t>+</m:t>
          </m:r>
          <m:f>
            <m:fPr>
              <m:type m:val="bar"/>
            </m:fPr>
            <m:num>
              <m:r>
                <m:t>2</m:t>
              </m:r>
            </m:num>
            <m:den>
              <m:r>
                <m:t>r</m:t>
              </m:r>
            </m:den>
          </m:f>
          <m:r>
            <m:t> </m:t>
          </m:r>
          <m:acc>
            <m:accPr>
              <m:chr m:val="̇"/>
            </m:accPr>
            <m:e>
              <m:r>
                <m:t>r</m:t>
              </m:r>
            </m:e>
          </m:acc>
          <m:r>
            <m:t> </m:t>
          </m:r>
          <m:acc>
            <m:accPr>
              <m:chr m:val="̇"/>
            </m:accPr>
            <m:e>
              <m:r>
                <m:t>φ</m:t>
              </m:r>
            </m:e>
          </m:acc>
          <m:r>
            <m:rPr>
              <m:sty m:val="p"/>
            </m:rPr>
            <m:t>=</m:t>
          </m:r>
          <m:r>
            <m:t>0</m:t>
          </m:r>
        </m:oMath>
      </m:oMathPara>
    </w:p>
    <w:bookmarkEnd w:id="1024"/>
    <w:bookmarkStart w:id="1025" w:name="verifikation"/>
    <w:p>
      <w:pPr>
        <w:pStyle w:val="Heading3"/>
      </w:pPr>
      <w:r>
        <w:rPr>
          <w:rStyle w:val="SectionNumber"/>
        </w:rPr>
        <w:t xml:space="preserve">24.7.3</w:t>
      </w:r>
      <w:r>
        <w:tab/>
      </w:r>
      <w:r>
        <w:t xml:space="preserve">Verifikation</w:t>
      </w:r>
    </w:p>
    <w:p>
      <w:pPr>
        <w:pStyle w:val="FirstParagraph"/>
      </w:pPr>
      <w:r>
        <w:t xml:space="preserve">Die erste Geodätengleichung integriert sich zu</w:t>
      </w:r>
      <w:r>
        <w:t xml:space="preserve"> </w:t>
      </w:r>
      <m:oMath>
        <m:r>
          <m:t>D</m:t>
        </m:r>
        <m:r>
          <m:rPr>
            <m:sty m:val="p"/>
          </m:rPr>
          <m:t>(</m:t>
        </m:r>
        <m:r>
          <m:t>r</m:t>
        </m:r>
        <m:sSup>
          <m:e>
            <m:r>
              <m:rPr>
                <m:sty m:val="p"/>
              </m:rPr>
              <m:t>)</m:t>
            </m:r>
          </m:e>
          <m:sup>
            <m:r>
              <m:t>2</m:t>
            </m:r>
          </m:sup>
        </m:sSup>
        <m:r>
          <m:t> </m:t>
        </m:r>
        <m:acc>
          <m:accPr>
            <m:chr m:val="̇"/>
          </m:accPr>
          <m:e>
            <m:r>
              <m:t>t</m:t>
            </m:r>
          </m:e>
        </m:acc>
        <m:r>
          <m:rPr>
            <m:sty m:val="p"/>
          </m:rPr>
          <m:t>=</m:t>
        </m:r>
        <m:r>
          <m:t>E</m:t>
        </m:r>
        <m:r>
          <m:rPr>
            <m:sty m:val="p"/>
          </m:rPr>
          <m:t>/</m:t>
        </m:r>
        <m:sSup>
          <m:e>
            <m:r>
              <m:t>c</m:t>
            </m:r>
          </m:e>
          <m:sup>
            <m:r>
              <m:t>2</m:t>
            </m:r>
          </m:sup>
        </m:sSup>
      </m:oMath>
      <w:r>
        <w:t xml:space="preserve">, die dritte zu</w:t>
      </w:r>
      <w:r>
        <w:t xml:space="preserve"> </w:t>
      </w:r>
      <m:oMath>
        <m:sSup>
          <m:e>
            <m:r>
              <m:t>r</m:t>
            </m:r>
          </m:e>
          <m:sup>
            <m:r>
              <m:t>2</m:t>
            </m:r>
          </m:sup>
        </m:sSup>
        <m:r>
          <m:t> </m:t>
        </m:r>
        <m:acc>
          <m:accPr>
            <m:chr m:val="̇"/>
          </m:accPr>
          <m:e>
            <m:r>
              <m:t>φ</m:t>
            </m:r>
          </m:e>
        </m:acc>
        <m:r>
          <m:rPr>
            <m:sty m:val="p"/>
          </m:rPr>
          <m:t>=</m:t>
        </m:r>
        <m:r>
          <m:t>L</m:t>
        </m:r>
      </m:oMath>
      <w:r>
        <w:t xml:space="preserve">.</w:t>
      </w:r>
    </w:p>
    <w:p>
      <w:r>
        <w:pict>
          <v:rect style="width:0;height:1.5pt" o:hralign="center" o:hrstd="t" o:hr="t"/>
        </w:pict>
      </w:r>
    </w:p>
    <w:bookmarkEnd w:id="1025"/>
    <w:bookmarkEnd w:id="1026"/>
    <w:bookmarkStart w:id="1030" w:name="hamilton-formulierung"/>
    <w:p>
      <w:pPr>
        <w:pStyle w:val="Heading2"/>
      </w:pPr>
      <w:r>
        <w:rPr>
          <w:rStyle w:val="SectionNumber"/>
        </w:rPr>
        <w:t xml:space="preserve">24.8</w:t>
      </w:r>
      <w:r>
        <w:tab/>
      </w:r>
      <w:r>
        <w:t xml:space="preserve">Hamilton-Formulierung</w:t>
      </w:r>
    </w:p>
    <w:bookmarkStart w:id="1027" w:name="kanonische-impulse"/>
    <w:p>
      <w:pPr>
        <w:pStyle w:val="Heading3"/>
      </w:pPr>
      <w:r>
        <w:rPr>
          <w:rStyle w:val="SectionNumber"/>
        </w:rPr>
        <w:t xml:space="preserve">24.8.1</w:t>
      </w:r>
      <w:r>
        <w:tab/>
      </w:r>
      <w:r>
        <w:t xml:space="preserve">Kanonische Impulse</w:t>
      </w:r>
    </w:p>
    <w:p>
      <w:pPr>
        <w:pStyle w:val="FirstParagraph"/>
      </w:pPr>
      <m:oMathPara>
        <m:oMathParaPr>
          <m:jc m:val="center"/>
        </m:oMathParaPr>
        <m:oMath>
          <m:sSub>
            <m:e>
              <m:r>
                <m:t>p</m:t>
              </m:r>
            </m:e>
            <m:sub>
              <m:r>
                <m:t>t</m:t>
              </m:r>
            </m:sub>
          </m:sSub>
          <m:r>
            <m:rPr>
              <m:sty m:val="p"/>
            </m:rPr>
            <m:t>=</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r>
            <m:rPr>
              <m:sty m:val="p"/>
            </m:rPr>
            <m:t>=</m:t>
          </m:r>
          <m:r>
            <m:rPr>
              <m:sty m:val="p"/>
            </m:rPr>
            <m:t>−</m:t>
          </m:r>
          <m:r>
            <m:t>E</m:t>
          </m:r>
          <m:r>
            <m:rPr>
              <m:sty m:val="p"/>
            </m:rPr>
            <m:t>,</m:t>
          </m:r>
          <m:r>
            <m:t> </m:t>
          </m:r>
          <m:sSub>
            <m:e>
              <m:r>
                <m:t>p</m:t>
              </m:r>
            </m:e>
            <m:sub>
              <m:r>
                <m:t>r</m:t>
              </m:r>
            </m:sub>
          </m:sSub>
          <m:r>
            <m:rPr>
              <m:sty m:val="p"/>
            </m:rPr>
            <m:t>=</m:t>
          </m:r>
          <m:r>
            <m:t>s</m:t>
          </m:r>
          <m:r>
            <m:rPr>
              <m:sty m:val="p"/>
            </m:rPr>
            <m:t>(</m:t>
          </m:r>
          <m:r>
            <m:t>r</m:t>
          </m:r>
          <m:sSup>
            <m:e>
              <m:r>
                <m:rPr>
                  <m:sty m:val="p"/>
                </m:rPr>
                <m:t>)</m:t>
              </m:r>
            </m:e>
            <m:sup>
              <m:r>
                <m:t>2</m:t>
              </m:r>
            </m:sup>
          </m:sSup>
          <m:r>
            <m:t> </m:t>
          </m:r>
          <m:acc>
            <m:accPr>
              <m:chr m:val="̇"/>
            </m:accPr>
            <m:e>
              <m:r>
                <m:t>r</m:t>
              </m:r>
            </m:e>
          </m:acc>
          <m:r>
            <m:rPr>
              <m:sty m:val="p"/>
            </m:rPr>
            <m:t>,</m:t>
          </m:r>
          <m:r>
            <m:t> </m:t>
          </m:r>
          <m:sSub>
            <m:e>
              <m:r>
                <m:t>p</m:t>
              </m:r>
            </m:e>
            <m:sub>
              <m:r>
                <m:t>φ</m:t>
              </m:r>
            </m:sub>
          </m:sSub>
          <m:r>
            <m:rPr>
              <m:sty m:val="p"/>
            </m:rPr>
            <m:t>=</m:t>
          </m:r>
          <m:sSup>
            <m:e>
              <m:r>
                <m:t>r</m:t>
              </m:r>
            </m:e>
            <m:sup>
              <m:r>
                <m:t>2</m:t>
              </m:r>
            </m:sup>
          </m:sSup>
          <m:r>
            <m:t> </m:t>
          </m:r>
          <m:acc>
            <m:accPr>
              <m:chr m:val="̇"/>
            </m:accPr>
            <m:e>
              <m:r>
                <m:t>φ</m:t>
              </m:r>
            </m:e>
          </m:acc>
          <m:r>
            <m:rPr>
              <m:sty m:val="p"/>
            </m:rPr>
            <m:t>=</m:t>
          </m:r>
          <m:r>
            <m:t>L</m:t>
          </m:r>
        </m:oMath>
      </m:oMathPara>
    </w:p>
    <w:bookmarkEnd w:id="1027"/>
    <w:bookmarkStart w:id="1028" w:name="hamilton-funktion"/>
    <w:p>
      <w:pPr>
        <w:pStyle w:val="Heading3"/>
      </w:pPr>
      <w:r>
        <w:rPr>
          <w:rStyle w:val="SectionNumber"/>
        </w:rPr>
        <w:t xml:space="preserve">24.8.2</w:t>
      </w:r>
      <w:r>
        <w:tab/>
      </w:r>
      <w:r>
        <w:t xml:space="preserve">Hamilton-Funktion</w:t>
      </w:r>
    </w:p>
    <w:p>
      <w:pPr>
        <w:pStyle w:val="FirstParagraph"/>
      </w:pPr>
      <m:oMathPara>
        <m:oMathParaPr>
          <m:jc m:val="center"/>
        </m:oMathParaPr>
        <m:oMath>
          <m:r>
            <m:rPr>
              <m:scr m:val="script"/>
              <m:sty m:val="p"/>
            </m:rPr>
            <m:t>H</m:t>
          </m:r>
          <m:r>
            <m:rPr>
              <m:sty m:val="p"/>
            </m:rPr>
            <m:t>=</m:t>
          </m:r>
          <m:f>
            <m:fPr>
              <m:type m:val="bar"/>
            </m:fPr>
            <m:num>
              <m:r>
                <m:t>1</m:t>
              </m:r>
            </m:num>
            <m:den>
              <m:r>
                <m:t>2</m:t>
              </m:r>
            </m:den>
          </m:f>
          <m:d>
            <m:dPr>
              <m:begChr m:val="["/>
              <m:sepChr m:val=""/>
              <m:endChr m:val="]"/>
              <m:grow/>
            </m:dPr>
            <m:e>
              <m:r>
                <m:rPr>
                  <m:sty m:val="p"/>
                </m:rPr>
                <m:t>−</m:t>
              </m:r>
              <m:f>
                <m:fPr>
                  <m:type m:val="bar"/>
                </m:fPr>
                <m:num>
                  <m:sSubSup>
                    <m:e>
                      <m:r>
                        <m:t>p</m:t>
                      </m:r>
                    </m:e>
                    <m:sub>
                      <m:r>
                        <m:t>t</m:t>
                      </m:r>
                    </m:sub>
                    <m:sup>
                      <m:r>
                        <m:t>2</m:t>
                      </m:r>
                    </m:sup>
                  </m:sSubSup>
                </m:num>
                <m:den>
                  <m:r>
                    <m:t>D</m:t>
                  </m:r>
                  <m:r>
                    <m:rPr>
                      <m:sty m:val="p"/>
                    </m:rPr>
                    <m:t>(</m:t>
                  </m:r>
                  <m:r>
                    <m:t>r</m:t>
                  </m:r>
                  <m:sSup>
                    <m:e>
                      <m:r>
                        <m:rPr>
                          <m:sty m:val="p"/>
                        </m:rPr>
                        <m:t>)</m:t>
                      </m:r>
                    </m:e>
                    <m:sup>
                      <m:r>
                        <m:t>2</m:t>
                      </m:r>
                    </m:sup>
                  </m:sSup>
                  <m:r>
                    <m:t> </m:t>
                  </m:r>
                  <m:sSup>
                    <m:e>
                      <m:r>
                        <m:t>c</m:t>
                      </m:r>
                    </m:e>
                    <m:sup>
                      <m:r>
                        <m:t>2</m:t>
                      </m:r>
                    </m:sup>
                  </m:sSup>
                </m:den>
              </m:f>
              <m:r>
                <m:rPr>
                  <m:sty m:val="p"/>
                </m:rPr>
                <m:t>+</m:t>
              </m:r>
              <m:f>
                <m:fPr>
                  <m:type m:val="bar"/>
                </m:fPr>
                <m:num>
                  <m:sSubSup>
                    <m:e>
                      <m:r>
                        <m:t>p</m:t>
                      </m:r>
                    </m:e>
                    <m:sub>
                      <m:r>
                        <m:t>r</m:t>
                      </m:r>
                    </m:sub>
                    <m:sup>
                      <m:r>
                        <m:t>2</m:t>
                      </m:r>
                    </m:sup>
                  </m:sSubSup>
                </m:num>
                <m:den>
                  <m:r>
                    <m:t>s</m:t>
                  </m:r>
                  <m:r>
                    <m:rPr>
                      <m:sty m:val="p"/>
                    </m:rPr>
                    <m:t>(</m:t>
                  </m:r>
                  <m:r>
                    <m:t>r</m:t>
                  </m:r>
                  <m:sSup>
                    <m:e>
                      <m:r>
                        <m:rPr>
                          <m:sty m:val="p"/>
                        </m:rPr>
                        <m:t>)</m:t>
                      </m:r>
                    </m:e>
                    <m:sup>
                      <m:r>
                        <m:t>2</m:t>
                      </m:r>
                    </m:sup>
                  </m:sSup>
                </m:den>
              </m:f>
              <m:r>
                <m:rPr>
                  <m:sty m:val="p"/>
                </m:rPr>
                <m:t>+</m:t>
              </m:r>
              <m:f>
                <m:fPr>
                  <m:type m:val="bar"/>
                </m:fPr>
                <m:num>
                  <m:sSubSup>
                    <m:e>
                      <m:r>
                        <m:t>p</m:t>
                      </m:r>
                    </m:e>
                    <m:sub>
                      <m:r>
                        <m:t>φ</m:t>
                      </m:r>
                    </m:sub>
                    <m:sup>
                      <m:r>
                        <m:t>2</m:t>
                      </m:r>
                    </m:sup>
                  </m:sSubSup>
                </m:num>
                <m:den>
                  <m:sSup>
                    <m:e>
                      <m:r>
                        <m:t>r</m:t>
                      </m:r>
                    </m:e>
                    <m:sup>
                      <m:r>
                        <m:t>2</m:t>
                      </m:r>
                    </m:sup>
                  </m:sSup>
                </m:den>
              </m:f>
            </m:e>
          </m:d>
        </m:oMath>
      </m:oMathPara>
    </w:p>
    <w:bookmarkEnd w:id="1028"/>
    <w:bookmarkStart w:id="1029" w:name="hamilton-jacobi-gleichung"/>
    <w:p>
      <w:pPr>
        <w:pStyle w:val="Heading3"/>
      </w:pPr>
      <w:r>
        <w:rPr>
          <w:rStyle w:val="SectionNumber"/>
        </w:rPr>
        <w:t xml:space="preserve">24.8.3</w:t>
      </w:r>
      <w:r>
        <w:tab/>
      </w:r>
      <w:r>
        <w:t xml:space="preserve">Hamilton-Jacobi-Gleichung</w:t>
      </w:r>
    </w:p>
    <w:p>
      <w:pPr>
        <w:pStyle w:val="FirstParagraph"/>
      </w:pPr>
      <w:r>
        <w:t xml:space="preserve">Separationsansatz</w:t>
      </w:r>
      <w:r>
        <w:t xml:space="preserve"> </w:t>
      </w:r>
      <m:oMath>
        <m:r>
          <m:t>S</m:t>
        </m:r>
        <m:r>
          <m:rPr>
            <m:sty m:val="p"/>
          </m:rPr>
          <m:t>=</m:t>
        </m:r>
        <m:r>
          <m:rPr>
            <m:sty m:val="p"/>
          </m:rPr>
          <m:t>−</m:t>
        </m:r>
        <m:r>
          <m:t>E</m:t>
        </m:r>
        <m:r>
          <m:t> </m:t>
        </m:r>
        <m:r>
          <m:t>t</m:t>
        </m:r>
        <m:r>
          <m:rPr>
            <m:sty m:val="p"/>
          </m:rPr>
          <m:t>+</m:t>
        </m:r>
        <m:r>
          <m:t>L</m:t>
        </m:r>
        <m:r>
          <m:t> </m:t>
        </m:r>
        <m:r>
          <m:t>φ</m:t>
        </m:r>
        <m:r>
          <m:rPr>
            <m:sty m:val="p"/>
          </m:rPr>
          <m:t>+</m:t>
        </m:r>
        <m:sSub>
          <m:e>
            <m:r>
              <m:t>S</m:t>
            </m:r>
          </m:e>
          <m:sub>
            <m:r>
              <m:t>r</m:t>
            </m:r>
          </m:sub>
        </m:sSub>
        <m:r>
          <m:rPr>
            <m:sty m:val="p"/>
          </m:rPr>
          <m:t>(</m:t>
        </m:r>
        <m:r>
          <m:t>r</m:t>
        </m:r>
        <m:r>
          <m:rPr>
            <m:sty m:val="p"/>
          </m:rPr>
          <m:t>)</m:t>
        </m:r>
      </m:oMath>
      <w:r>
        <w:t xml:space="preserve">:</w:t>
      </w:r>
    </w:p>
    <w:p>
      <w:pPr>
        <w:pStyle w:val="BodyText"/>
      </w:pPr>
      <m:oMathPara>
        <m:oMathParaPr>
          <m:jc m:val="center"/>
        </m:oMathParaPr>
        <m:oMath>
          <m:sSub>
            <m:e>
              <m:r>
                <m:t>S</m:t>
              </m:r>
            </m:e>
            <m:sub>
              <m:r>
                <m:t>r</m:t>
              </m:r>
            </m:sub>
          </m:sSub>
          <m:r>
            <m:rPr>
              <m:sty m:val="p"/>
            </m:rPr>
            <m:t>(</m:t>
          </m:r>
          <m:r>
            <m:t>r</m:t>
          </m:r>
          <m:r>
            <m:rPr>
              <m:sty m:val="p"/>
            </m:rPr>
            <m:t>)</m:t>
          </m:r>
          <m:r>
            <m:rPr>
              <m:sty m:val="p"/>
            </m:rPr>
            <m:t>=</m:t>
          </m:r>
          <m:r>
            <m:rPr>
              <m:sty m:val="p"/>
            </m:rPr>
            <m:t>∫</m:t>
          </m:r>
          <m:f>
            <m:fPr>
              <m:type m:val="bar"/>
            </m:fPr>
            <m:num>
              <m:r>
                <m:t>s</m:t>
              </m:r>
              <m:r>
                <m:rPr>
                  <m:sty m:val="p"/>
                </m:rPr>
                <m:t>(</m:t>
              </m:r>
              <m:r>
                <m:t>r</m:t>
              </m:r>
              <m:r>
                <m:rPr>
                  <m:sty m:val="p"/>
                </m:rPr>
                <m:t>)</m:t>
              </m:r>
            </m:num>
            <m:den>
              <m:r>
                <m:t>D</m:t>
              </m:r>
              <m:r>
                <m:rPr>
                  <m:sty m:val="p"/>
                </m:rPr>
                <m:t>(</m:t>
              </m:r>
              <m:r>
                <m:t>r</m:t>
              </m:r>
              <m:r>
                <m:rPr>
                  <m:sty m:val="p"/>
                </m:rPr>
                <m:t>)</m:t>
              </m:r>
            </m:den>
          </m:f>
          <m:r>
            <m:t> </m:t>
          </m:r>
          <m:rad>
            <m:radPr>
              <m:degHide m:val="on"/>
            </m:radPr>
            <m:deg/>
            <m:e>
              <m:f>
                <m:fPr>
                  <m:type m:val="bar"/>
                </m:fPr>
                <m:num>
                  <m:sSup>
                    <m:e>
                      <m:r>
                        <m:t>E</m:t>
                      </m:r>
                    </m:e>
                    <m:sup>
                      <m:r>
                        <m:t>2</m:t>
                      </m:r>
                    </m:sup>
                  </m:sSup>
                </m:num>
                <m:den>
                  <m:r>
                    <m:t>D</m:t>
                  </m:r>
                  <m:r>
                    <m:rPr>
                      <m:sty m:val="p"/>
                    </m:rPr>
                    <m:t>(</m:t>
                  </m:r>
                  <m:r>
                    <m:t>r</m:t>
                  </m:r>
                  <m:sSup>
                    <m:e>
                      <m:r>
                        <m:rPr>
                          <m:sty m:val="p"/>
                        </m:rPr>
                        <m:t>)</m:t>
                      </m:r>
                    </m:e>
                    <m:sup>
                      <m:r>
                        <m:t>2</m:t>
                      </m:r>
                    </m:sup>
                  </m:sSup>
                  <m:r>
                    <m:t> </m:t>
                  </m:r>
                  <m:sSup>
                    <m:e>
                      <m:r>
                        <m:t>c</m:t>
                      </m:r>
                    </m:e>
                    <m:sup>
                      <m:r>
                        <m:t>4</m:t>
                      </m:r>
                    </m:sup>
                  </m:sSup>
                </m:den>
              </m:f>
              <m:r>
                <m:rPr>
                  <m:sty m:val="p"/>
                </m:rPr>
                <m:t>−</m:t>
              </m:r>
              <m:f>
                <m:fPr>
                  <m:type m:val="bar"/>
                </m:fPr>
                <m:num>
                  <m:sSup>
                    <m:e>
                      <m:r>
                        <m:t>L</m:t>
                      </m:r>
                    </m:e>
                    <m:sup>
                      <m:r>
                        <m:t>2</m:t>
                      </m:r>
                    </m:sup>
                  </m:sSup>
                </m:num>
                <m:den>
                  <m:sSup>
                    <m:e>
                      <m:r>
                        <m:t>r</m:t>
                      </m:r>
                    </m:e>
                    <m:sup>
                      <m:r>
                        <m:t>2</m:t>
                      </m:r>
                    </m:sup>
                  </m:sSup>
                  <m:r>
                    <m:t> </m:t>
                  </m:r>
                  <m:r>
                    <m:t>s</m:t>
                  </m:r>
                  <m:r>
                    <m:rPr>
                      <m:sty m:val="p"/>
                    </m:rPr>
                    <m:t>(</m:t>
                  </m:r>
                  <m:r>
                    <m:t>r</m:t>
                  </m:r>
                  <m:sSup>
                    <m:e>
                      <m:r>
                        <m:rPr>
                          <m:sty m:val="p"/>
                        </m:rPr>
                        <m:t>)</m:t>
                      </m:r>
                    </m:e>
                    <m:sup>
                      <m:r>
                        <m:t>2</m:t>
                      </m:r>
                    </m:sup>
                  </m:sSup>
                </m:den>
              </m:f>
              <m:r>
                <m:rPr>
                  <m:sty m:val="p"/>
                </m:rPr>
                <m:t>−</m:t>
              </m:r>
              <m:f>
                <m:fPr>
                  <m:type m:val="bar"/>
                </m:fPr>
                <m:num>
                  <m:r>
                    <m:t>ϵ</m:t>
                  </m:r>
                </m:num>
                <m:den>
                  <m:r>
                    <m:t>s</m:t>
                  </m:r>
                  <m:r>
                    <m:rPr>
                      <m:sty m:val="p"/>
                    </m:rPr>
                    <m:t>(</m:t>
                  </m:r>
                  <m:r>
                    <m:t>r</m:t>
                  </m:r>
                  <m:sSup>
                    <m:e>
                      <m:r>
                        <m:rPr>
                          <m:sty m:val="p"/>
                        </m:rPr>
                        <m:t>)</m:t>
                      </m:r>
                    </m:e>
                    <m:sup>
                      <m:r>
                        <m:t>2</m:t>
                      </m:r>
                    </m:sup>
                  </m:sSup>
                </m:den>
              </m:f>
            </m:e>
          </m:rad>
          <m:r>
            <m:t> </m:t>
          </m:r>
          <m:r>
            <m:t> </m:t>
          </m:r>
          <m:r>
            <m:t>d</m:t>
          </m:r>
          <m:r>
            <m:t>r</m:t>
          </m:r>
        </m:oMath>
      </m:oMathPara>
    </w:p>
    <w:p>
      <w:r>
        <w:pict>
          <v:rect style="width:0;height:1.5pt" o:hralign="center" o:hrstd="t" o:hr="t"/>
        </w:pict>
      </w:r>
    </w:p>
    <w:bookmarkEnd w:id="1029"/>
    <w:bookmarkEnd w:id="1030"/>
    <w:bookmarkStart w:id="1033" w:name="periheldrehung"/>
    <w:p>
      <w:pPr>
        <w:pStyle w:val="Heading2"/>
      </w:pPr>
      <w:r>
        <w:rPr>
          <w:rStyle w:val="SectionNumber"/>
        </w:rPr>
        <w:t xml:space="preserve">24.9</w:t>
      </w:r>
      <w:r>
        <w:tab/>
      </w:r>
      <w:r>
        <w:t xml:space="preserve">Periheldrehung</w:t>
      </w:r>
    </w:p>
    <w:bookmarkStart w:id="1031" w:name="ergebnis"/>
    <w:p>
      <w:pPr>
        <w:pStyle w:val="Heading3"/>
      </w:pPr>
      <w:r>
        <w:rPr>
          <w:rStyle w:val="SectionNumber"/>
        </w:rPr>
        <w:t xml:space="preserve">24.9.1</w:t>
      </w:r>
      <w:r>
        <w:tab/>
      </w:r>
      <w:r>
        <w:t xml:space="preserve">Ergebnis</w:t>
      </w:r>
    </w:p>
    <w:p>
      <w:pPr>
        <w:pStyle w:val="FirstParagraph"/>
      </w:pPr>
      <w:r>
        <w:t xml:space="preserve">Der</w:t>
      </w:r>
      <w:r>
        <w:t xml:space="preserve"> </w:t>
      </w:r>
      <m:oMath>
        <m:sSup>
          <m:e>
            <m:r>
              <m:t>u</m:t>
            </m:r>
          </m:e>
          <m:sup>
            <m:r>
              <m:t>3</m:t>
            </m:r>
          </m:sup>
        </m:sSup>
      </m:oMath>
      <w:r>
        <w:t xml:space="preserve">-Term in der Bahngleichung liefert:</w:t>
      </w:r>
    </w:p>
    <w:p>
      <w:pPr>
        <w:pStyle w:val="BodyText"/>
      </w:pPr>
      <m:oMathPara>
        <m:oMathParaPr>
          <m:jc m:val="center"/>
        </m:oMathParaPr>
        <m:oMath>
          <m:r>
            <m:rPr>
              <m:sty m:val="p"/>
            </m:rPr>
            <m:t>Δ</m:t>
          </m:r>
          <m:r>
            <m:t>φ</m:t>
          </m:r>
          <m:r>
            <m:rPr>
              <m:sty m:val="p"/>
            </m:rPr>
            <m:t>=</m:t>
          </m:r>
          <m:f>
            <m:fPr>
              <m:type m:val="bar"/>
            </m:fPr>
            <m:num>
              <m:r>
                <m:t>3</m:t>
              </m:r>
              <m:r>
                <m:t>π</m:t>
              </m:r>
              <m:r>
                <m:t> </m:t>
              </m:r>
              <m:sSub>
                <m:e>
                  <m:r>
                    <m:t>r</m:t>
                  </m:r>
                </m:e>
                <m:sub>
                  <m:r>
                    <m:t>s</m:t>
                  </m:r>
                </m:sub>
              </m:sSub>
            </m:num>
            <m:den>
              <m:r>
                <m:t>a</m:t>
              </m:r>
              <m:r>
                <m:t> </m:t>
              </m:r>
              <m:r>
                <m:rPr>
                  <m:sty m:val="p"/>
                </m:rPr>
                <m:t>(</m:t>
              </m:r>
              <m:r>
                <m:t>1</m:t>
              </m:r>
              <m:r>
                <m:rPr>
                  <m:sty m:val="p"/>
                </m:rPr>
                <m:t>−</m:t>
              </m:r>
              <m:sSup>
                <m:e>
                  <m:r>
                    <m:t>e</m:t>
                  </m:r>
                </m:e>
                <m:sup>
                  <m:r>
                    <m:t>2</m:t>
                  </m:r>
                </m:sup>
              </m:sSup>
              <m:r>
                <m:rPr>
                  <m:sty m:val="p"/>
                </m:rPr>
                <m:t>)</m:t>
              </m:r>
            </m:den>
          </m:f>
        </m:oMath>
      </m:oMathPara>
    </w:p>
    <w:p>
      <w:pPr>
        <w:pStyle w:val="FirstParagraph"/>
      </w:pPr>
      <w:r>
        <w:rPr>
          <w:b/>
          <w:bCs/>
        </w:rPr>
        <w:t xml:space="preserve">Exakt identisch mit der ART</w:t>
      </w:r>
      <w:r>
        <w:t xml:space="preserve"> </w:t>
      </w:r>
      <w:r>
        <w:t xml:space="preserve">im schwachen Feld.</w:t>
      </w:r>
    </w:p>
    <w:bookmarkEnd w:id="1031"/>
    <w:bookmarkStart w:id="1032" w:name="starkfeld-korrekturen"/>
    <w:p>
      <w:pPr>
        <w:pStyle w:val="Heading3"/>
      </w:pPr>
      <w:r>
        <w:rPr>
          <w:rStyle w:val="SectionNumber"/>
        </w:rPr>
        <w:t xml:space="preserve">24.9.2</w:t>
      </w:r>
      <w:r>
        <w:tab/>
      </w:r>
      <w:r>
        <w:t xml:space="preserve">Starkfeld-Korrekturen</w:t>
      </w:r>
    </w:p>
    <w:p>
      <w:pPr>
        <w:pStyle w:val="FirstParagraph"/>
      </w:pPr>
      <m:oMathPara>
        <m:oMathParaPr>
          <m:jc m:val="center"/>
        </m:oMathParaPr>
        <m:oMath>
          <m:r>
            <m:rPr>
              <m:sty m:val="p"/>
            </m:rPr>
            <m:t>Δ</m:t>
          </m:r>
          <m:sSub>
            <m:e>
              <m:r>
                <m:t>φ</m:t>
              </m:r>
            </m:e>
            <m:sub>
              <m:r>
                <m:rPr>
                  <m:nor/>
                  <m:sty m:val="p"/>
                </m:rPr>
                <m:t>SSZ</m:t>
              </m:r>
            </m:sub>
          </m:sSub>
          <m:r>
            <m:rPr>
              <m:sty m:val="p"/>
            </m:rPr>
            <m:t>=</m:t>
          </m:r>
          <m:r>
            <m:rPr>
              <m:sty m:val="p"/>
            </m:rPr>
            <m:t>Δ</m:t>
          </m:r>
          <m:sSub>
            <m:e>
              <m:r>
                <m:t>φ</m:t>
              </m:r>
            </m:e>
            <m:sub>
              <m:r>
                <m:rPr>
                  <m:nor/>
                  <m:sty m:val="p"/>
                </m:rPr>
                <m:t>ART</m:t>
              </m:r>
            </m:sub>
          </m:sSub>
          <m:d>
            <m:dPr>
              <m:begChr m:val="["/>
              <m:sepChr m:val=""/>
              <m:endChr m:val="]"/>
              <m:grow/>
            </m:dPr>
            <m:e>
              <m:r>
                <m:t>1</m:t>
              </m:r>
              <m:r>
                <m:rPr>
                  <m:sty m:val="p"/>
                </m:rPr>
                <m:t>+</m:t>
              </m:r>
              <m:sSub>
                <m:e>
                  <m:r>
                    <m:t>δ</m:t>
                  </m:r>
                </m:e>
                <m:sub>
                  <m:r>
                    <m:rPr>
                      <m:nor/>
                      <m:sty m:val="p"/>
                    </m:rPr>
                    <m:t>SSZ</m:t>
                  </m:r>
                </m:sub>
              </m:sSub>
              <m:r>
                <m:rPr>
                  <m:sty m:val="p"/>
                </m:rPr>
                <m:t>(</m:t>
              </m:r>
              <m:sSub>
                <m:e>
                  <m:r>
                    <m:t>r</m:t>
                  </m:r>
                </m:e>
                <m:sub>
                  <m:r>
                    <m:t>p</m:t>
                  </m:r>
                </m:sub>
              </m:sSub>
              <m:r>
                <m:rPr>
                  <m:sty m:val="p"/>
                </m:rPr>
                <m:t>)</m:t>
              </m:r>
            </m:e>
          </m:d>
        </m:oMath>
      </m:oMathPara>
    </w:p>
    <w:p>
      <w:pPr>
        <w:pStyle w:val="FirstParagraph"/>
      </w:pPr>
      <w:r>
        <w:t xml:space="preserve">wobei</w:t>
      </w:r>
      <w:r>
        <w:t xml:space="preserve"> </w:t>
      </w:r>
      <m:oMath>
        <m:sSub>
          <m:e>
            <m:r>
              <m:t>δ</m:t>
            </m:r>
          </m:e>
          <m:sub>
            <m:r>
              <m:rPr>
                <m:nor/>
                <m:sty m:val="p"/>
              </m:rPr>
              <m:t>SSZ</m:t>
            </m:r>
          </m:sub>
        </m:sSub>
        <m:r>
          <m:rPr>
            <m:sty m:val="p"/>
          </m:rPr>
          <m:t>∼</m:t>
        </m:r>
        <m:r>
          <m:t>O</m:t>
        </m:r>
        <m:r>
          <m:rPr>
            <m:sty m:val="p"/>
          </m:rPr>
          <m:t>Ξ</m:t>
        </m:r>
      </m:oMath>
      <w:r>
        <w:t xml:space="preserve">^2 . Für den S2-Stern (</w:t>
      </w:r>
      <m:oMath>
        <m:sSub>
          <m:e>
            <m:r>
              <m:t>r</m:t>
            </m:r>
          </m:e>
          <m:sub>
            <m:r>
              <m:t>p</m:t>
            </m:r>
          </m:sub>
        </m:sSub>
        <m:r>
          <m:rPr>
            <m:sty m:val="p"/>
          </m:rPr>
          <m:t>≈</m:t>
        </m:r>
        <m:r>
          <m:t>120</m:t>
        </m:r>
        <m:r>
          <m:t> </m:t>
        </m:r>
        <m:sSub>
          <m:e>
            <m:r>
              <m:t>r</m:t>
            </m:r>
          </m:e>
          <m:sub>
            <m:r>
              <m:t>s</m:t>
            </m:r>
          </m:sub>
        </m:sSub>
      </m:oMath>
      <w:r>
        <w:t xml:space="preserve">):</w:t>
      </w:r>
      <w:r>
        <w:t xml:space="preserve"> </w:t>
      </w:r>
      <m:oMath>
        <m:sSub>
          <m:e>
            <m:r>
              <m:t>δ</m:t>
            </m:r>
          </m:e>
          <m:sub>
            <m:r>
              <m:rPr>
                <m:nor/>
                <m:sty m:val="p"/>
              </m:rPr>
              <m:t>SSZ</m:t>
            </m:r>
          </m:sub>
        </m:sSub>
        <m:r>
          <m:rPr>
            <m:sty m:val="p"/>
          </m:rPr>
          <m:t>≈</m:t>
        </m:r>
        <m:r>
          <m:t>3</m:t>
        </m:r>
        <m:r>
          <m:rPr>
            <m:sty m:val="p"/>
          </m:rPr>
          <m:t>×</m:t>
        </m:r>
        <m:sSup>
          <m:e>
            <m:r>
              <m:t>10</m:t>
            </m:r>
          </m:e>
          <m:sup>
            <m:r>
              <m:rPr>
                <m:sty m:val="p"/>
              </m:rPr>
              <m:t>−</m:t>
            </m:r>
            <m:r>
              <m:t>5</m:t>
            </m:r>
          </m:sup>
        </m:sSup>
      </m:oMath>
      <w:r>
        <w:t xml:space="preserve">.</w:t>
      </w:r>
    </w:p>
    <w:p>
      <w:r>
        <w:pict>
          <v:rect style="width:0;height:1.5pt" o:hralign="center" o:hrstd="t" o:hr="t"/>
        </w:pict>
      </w:r>
    </w:p>
    <w:bookmarkEnd w:id="1032"/>
    <w:bookmarkEnd w:id="1033"/>
    <w:bookmarkStart w:id="1037" w:name="X8579bfeb19ea22de994f6c5afd5f0340efff0c5"/>
    <w:p>
      <w:pPr>
        <w:pStyle w:val="Heading2"/>
      </w:pPr>
      <w:r>
        <w:rPr>
          <w:rStyle w:val="SectionNumber"/>
        </w:rPr>
        <w:t xml:space="preserve">24.10</w:t>
      </w:r>
      <w:r>
        <w:tab/>
      </w:r>
      <w:r>
        <w:t xml:space="preserve">Metrik-Perturbationen im Lagrange-Formalismus</w:t>
      </w:r>
    </w:p>
    <w:bookmarkStart w:id="1034" w:name="quadrupolformel"/>
    <w:p>
      <w:pPr>
        <w:pStyle w:val="Heading3"/>
      </w:pPr>
      <w:r>
        <w:rPr>
          <w:rStyle w:val="SectionNumber"/>
        </w:rPr>
        <w:t xml:space="preserve">24.10.1</w:t>
      </w:r>
      <w:r>
        <w:tab/>
      </w:r>
      <w:r>
        <w:t xml:space="preserve">Quadrupolformel</w:t>
      </w:r>
    </w:p>
    <w:p>
      <w:pPr>
        <w:pStyle w:val="FirstParagraph"/>
      </w:pPr>
      <w:r>
        <w:t xml:space="preserve">Im schwachen Feld identisch mit der ART. Im starken Feld (Verschmelzungsphase):</w:t>
      </w:r>
    </w:p>
    <w:p>
      <w:pPr>
        <w:pStyle w:val="BodyText"/>
      </w:pPr>
      <m:oMathPara>
        <m:oMathParaPr>
          <m:jc m:val="center"/>
        </m:oMathParaPr>
        <m:oMath>
          <m:sSubSup>
            <m:e>
              <m:r>
                <m:t>P</m:t>
              </m:r>
            </m:e>
            <m:sub>
              <m:r>
                <m:rPr>
                  <m:nor/>
                  <m:sty m:val="p"/>
                </m:rPr>
                <m:t>GW</m:t>
              </m:r>
            </m:sub>
            <m:sup>
              <m:r>
                <m:rPr>
                  <m:nor/>
                  <m:sty m:val="p"/>
                </m:rPr>
                <m:t>SSZ</m:t>
              </m:r>
            </m:sup>
          </m:sSubSup>
          <m:r>
            <m:rPr>
              <m:sty m:val="p"/>
            </m:rPr>
            <m:t>=</m:t>
          </m:r>
          <m:sSubSup>
            <m:e>
              <m:r>
                <m:t>P</m:t>
              </m:r>
            </m:e>
            <m:sub>
              <m:r>
                <m:rPr>
                  <m:nor/>
                  <m:sty m:val="p"/>
                </m:rPr>
                <m:t>GW</m:t>
              </m:r>
            </m:sub>
            <m:sup>
              <m:r>
                <m:rPr>
                  <m:nor/>
                  <m:sty m:val="p"/>
                </m:rPr>
                <m:t>ART</m:t>
              </m:r>
            </m:sup>
          </m:sSubSup>
          <m:r>
            <m:rPr>
              <m:sty m:val="p"/>
            </m:rPr>
            <m:t>⋅</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2</m:t>
                  </m:r>
                </m:sup>
              </m:sSup>
            </m:den>
          </m:f>
        </m:oMath>
      </m:oMathPara>
    </w:p>
    <w:bookmarkEnd w:id="1034"/>
    <w:bookmarkStart w:id="1035" w:name="inspiral"/>
    <w:p>
      <w:pPr>
        <w:pStyle w:val="Heading3"/>
      </w:pPr>
      <w:r>
        <w:rPr>
          <w:rStyle w:val="SectionNumber"/>
        </w:rPr>
        <w:t xml:space="preserve">24.10.2</w:t>
      </w:r>
      <w:r>
        <w:tab/>
      </w:r>
      <w:r>
        <w:t xml:space="preserve">Inspiral</w:t>
      </w:r>
    </w:p>
    <w:p>
      <w:pPr>
        <w:pStyle w:val="FirstParagraph"/>
      </w:pPr>
      <w:r>
        <w:t xml:space="preserve">Abnahme des Orbitalradius:</w:t>
      </w:r>
    </w:p>
    <w:p>
      <w:pPr>
        <w:pStyle w:val="BodyText"/>
      </w:pPr>
      <m:oMathPara>
        <m:oMathParaPr>
          <m:jc m:val="center"/>
        </m:oMathParaPr>
        <m:oMath>
          <m:acc>
            <m:accPr>
              <m:chr m:val="̇"/>
            </m:accPr>
            <m:e>
              <m:r>
                <m:t>r</m:t>
              </m:r>
            </m:e>
          </m:acc>
          <m:r>
            <m:rPr>
              <m:sty m:val="p"/>
            </m:rPr>
            <m:t>=</m:t>
          </m:r>
          <m:r>
            <m:rPr>
              <m:sty m:val="p"/>
            </m:rPr>
            <m:t>−</m:t>
          </m:r>
          <m:f>
            <m:fPr>
              <m:type m:val="bar"/>
            </m:fPr>
            <m:num>
              <m:r>
                <m:t>64</m:t>
              </m:r>
              <m:r>
                <m:t> </m:t>
              </m:r>
              <m:sSup>
                <m:e>
                  <m:r>
                    <m:t>G</m:t>
                  </m:r>
                </m:e>
                <m:sup>
                  <m:r>
                    <m:t>3</m:t>
                  </m:r>
                </m:sup>
              </m:sSup>
              <m:r>
                <m:t> </m:t>
              </m:r>
              <m:sSup>
                <m:e>
                  <m:r>
                    <m:t>M</m:t>
                  </m:r>
                </m:e>
                <m:sup>
                  <m:r>
                    <m:t>2</m:t>
                  </m:r>
                </m:sup>
              </m:sSup>
              <m:r>
                <m:t> </m:t>
              </m:r>
              <m:r>
                <m:t>μ</m:t>
              </m:r>
            </m:num>
            <m:den>
              <m:r>
                <m:t>5</m:t>
              </m:r>
              <m:r>
                <m:t> </m:t>
              </m:r>
              <m:sSup>
                <m:e>
                  <m:r>
                    <m:t>c</m:t>
                  </m:r>
                </m:e>
                <m:sup>
                  <m:r>
                    <m:t>5</m:t>
                  </m:r>
                </m:sup>
              </m:sSup>
              <m:r>
                <m:t> </m:t>
              </m:r>
              <m:sSup>
                <m:e>
                  <m:r>
                    <m:t>r</m:t>
                  </m:r>
                </m:e>
                <m:sup>
                  <m:r>
                    <m:t>3</m:t>
                  </m:r>
                </m:sup>
              </m:sSup>
            </m:den>
          </m:f>
          <m:r>
            <m:t> </m:t>
          </m:r>
          <m:f>
            <m:fPr>
              <m:type m:val="bar"/>
            </m:fPr>
            <m:num>
              <m:r>
                <m:t>D</m:t>
              </m:r>
              <m:r>
                <m:rPr>
                  <m:sty m:val="p"/>
                </m:rPr>
                <m:t>(</m:t>
              </m:r>
              <m:r>
                <m:t>r</m:t>
              </m:r>
              <m:sSup>
                <m:e>
                  <m:r>
                    <m:rPr>
                      <m:sty m:val="p"/>
                    </m:rPr>
                    <m:t>)</m:t>
                  </m:r>
                </m:e>
                <m:sup>
                  <m:r>
                    <m:t>2</m:t>
                  </m:r>
                </m:sup>
              </m:sSup>
            </m:num>
            <m:den>
              <m:r>
                <m:t>s</m:t>
              </m:r>
              <m:r>
                <m:rPr>
                  <m:sty m:val="p"/>
                </m:rPr>
                <m:t>(</m:t>
              </m:r>
              <m:r>
                <m:t>r</m:t>
              </m:r>
              <m:sSup>
                <m:e>
                  <m:r>
                    <m:rPr>
                      <m:sty m:val="p"/>
                    </m:rPr>
                    <m:t>)</m:t>
                  </m:r>
                </m:e>
                <m:sup>
                  <m:r>
                    <m:t>4</m:t>
                  </m:r>
                </m:sup>
              </m:sSup>
            </m:den>
          </m:f>
        </m:oMath>
      </m:oMathPara>
    </w:p>
    <w:bookmarkEnd w:id="1035"/>
    <w:bookmarkStart w:id="1036" w:name="vorhersage-ringdown"/>
    <w:p>
      <w:pPr>
        <w:pStyle w:val="Heading3"/>
      </w:pPr>
      <w:r>
        <w:rPr>
          <w:rStyle w:val="SectionNumber"/>
        </w:rPr>
        <w:t xml:space="preserve">24.10.3</w:t>
      </w:r>
      <w:r>
        <w:tab/>
      </w:r>
      <w:r>
        <w:t xml:space="preserve">Vorhersage: Ringdown</w:t>
      </w:r>
    </w:p>
    <w:p>
      <w:pPr>
        <w:pStyle w:val="FirstParagraph"/>
      </w:pPr>
      <w:r>
        <w:t xml:space="preserve">Da SSZ keinen Horizont, sondern eine natürliche Grenze bei</w:t>
      </w:r>
      <w:r>
        <w:t xml:space="preserve"> </w:t>
      </w:r>
      <m:oMath>
        <m:sSup>
          <m:e>
            <m:r>
              <m:t>r</m:t>
            </m:r>
          </m:e>
          <m:sup>
            <m:r>
              <m:rPr>
                <m:sty m:val="p"/>
              </m:rPr>
              <m:t>*</m:t>
            </m:r>
          </m:sup>
        </m:sSup>
        <m:r>
          <m:rPr>
            <m:sty m:val="p"/>
          </m:rPr>
          <m:t>≈</m:t>
        </m:r>
        <m:r>
          <m:t>1</m:t>
        </m:r>
        <m:r>
          <m:rPr>
            <m:sty m:val="p"/>
          </m:rPr>
          <m:t>,</m:t>
        </m:r>
        <m:r>
          <m:t>595</m:t>
        </m:r>
        <m:r>
          <m:t> </m:t>
        </m:r>
        <m:sSub>
          <m:e>
            <m:r>
              <m:t>r</m:t>
            </m:r>
          </m:e>
          <m:sub>
            <m:r>
              <m:t>s</m:t>
            </m:r>
          </m:sub>
        </m:sSub>
      </m:oMath>
      <w:r>
        <w:t xml:space="preserve"> </w:t>
      </w:r>
      <w:r>
        <w:t xml:space="preserve">besitzt:</w:t>
      </w:r>
    </w:p>
    <w:p>
      <w:pPr>
        <w:pStyle w:val="BodyText"/>
      </w:pPr>
      <m:oMathPara>
        <m:oMathParaPr>
          <m:jc m:val="center"/>
        </m:oMathParaPr>
        <m:oMath>
          <m:sSubSup>
            <m:e>
              <m:r>
                <m:t>f</m:t>
              </m:r>
            </m:e>
            <m:sub>
              <m:r>
                <m:rPr>
                  <m:nor/>
                  <m:sty m:val="p"/>
                </m:rPr>
                <m:t>QNM</m:t>
              </m:r>
            </m:sub>
            <m:sup>
              <m:r>
                <m:rPr>
                  <m:nor/>
                  <m:sty m:val="p"/>
                </m:rPr>
                <m:t>SSZ</m:t>
              </m:r>
            </m:sup>
          </m:sSubSup>
          <m:r>
            <m:rPr>
              <m:sty m:val="p"/>
            </m:rPr>
            <m:t>≈</m:t>
          </m:r>
          <m:sSubSup>
            <m:e>
              <m:r>
                <m:t>f</m:t>
              </m:r>
            </m:e>
            <m:sub>
              <m:r>
                <m:rPr>
                  <m:nor/>
                  <m:sty m:val="p"/>
                </m:rPr>
                <m:t>QNM</m:t>
              </m:r>
            </m:sub>
            <m:sup>
              <m:r>
                <m:rPr>
                  <m:nor/>
                  <m:sty m:val="p"/>
                </m:rPr>
                <m:t>ART</m:t>
              </m:r>
            </m:sup>
          </m:sSubSup>
          <m:r>
            <m:rPr>
              <m:sty m:val="p"/>
            </m:rPr>
            <m:t>⋅</m:t>
          </m:r>
          <m:r>
            <m:t>D</m:t>
          </m:r>
          <m:r>
            <m:rPr>
              <m:sty m:val="p"/>
            </m:rPr>
            <m:t>(</m:t>
          </m:r>
          <m:sSup>
            <m:e>
              <m:r>
                <m:t>r</m:t>
              </m:r>
            </m:e>
            <m:sup>
              <m:r>
                <m:rPr>
                  <m:sty m:val="p"/>
                </m:rPr>
                <m:t>*</m:t>
              </m:r>
            </m:sup>
          </m:sSup>
          <m:sSup>
            <m:e>
              <m:r>
                <m:rPr>
                  <m:sty m:val="p"/>
                </m:rPr>
                <m:t>)</m:t>
              </m:r>
            </m:e>
            <m:sup>
              <m:r>
                <m:rPr>
                  <m:sty m:val="p"/>
                </m:rPr>
                <m:t>−</m:t>
              </m:r>
              <m:r>
                <m:t>1</m:t>
              </m:r>
            </m:sup>
          </m:sSup>
          <m:r>
            <m:rPr>
              <m:sty m:val="p"/>
            </m:rPr>
            <m:t>≈</m:t>
          </m:r>
          <m:r>
            <m:t>1</m:t>
          </m:r>
          <m:r>
            <m:rPr>
              <m:sty m:val="p"/>
            </m:rPr>
            <m:t>,</m:t>
          </m:r>
          <m:r>
            <m:t>39</m:t>
          </m:r>
          <m:r>
            <m:t> </m:t>
          </m:r>
          <m:sSubSup>
            <m:e>
              <m:r>
                <m:t>f</m:t>
              </m:r>
            </m:e>
            <m:sub>
              <m:r>
                <m:rPr>
                  <m:nor/>
                  <m:sty m:val="p"/>
                </m:rPr>
                <m:t>QNM</m:t>
              </m:r>
            </m:sub>
            <m:sup>
              <m:r>
                <m:rPr>
                  <m:nor/>
                  <m:sty m:val="p"/>
                </m:rPr>
                <m:t>ART</m:t>
              </m:r>
            </m:sup>
          </m:sSubSup>
        </m:oMath>
      </m:oMathPara>
    </w:p>
    <w:p>
      <w:pPr>
        <w:pStyle w:val="FirstParagraph"/>
      </w:pPr>
      <w:r>
        <w:t xml:space="preserve">Dies ist eine</w:t>
      </w:r>
      <w:r>
        <w:t xml:space="preserve"> </w:t>
      </w:r>
      <w:r>
        <w:rPr>
          <w:b/>
          <w:bCs/>
        </w:rPr>
        <w:t xml:space="preserve">falsifizierbare Vorhersage</w:t>
      </w:r>
      <w:r>
        <w:t xml:space="preserve">, testbar mit Metrik-Perturbationendetektoren der nächsten Generation (LISA, Einstein-Teleskop).</w:t>
      </w:r>
    </w:p>
    <w:p>
      <w:r>
        <w:pict>
          <v:rect style="width:0;height:1.5pt" o:hralign="center" o:hrstd="t" o:hr="t"/>
        </w:pict>
      </w:r>
    </w:p>
    <w:bookmarkEnd w:id="1036"/>
    <w:bookmarkEnd w:id="1037"/>
    <w:bookmarkStart w:id="1041" w:name="energiebedingungen-2"/>
    <w:p>
      <w:pPr>
        <w:pStyle w:val="Heading2"/>
      </w:pPr>
      <w:r>
        <w:rPr>
          <w:rStyle w:val="SectionNumber"/>
        </w:rPr>
        <w:t xml:space="preserve">24.11</w:t>
      </w:r>
      <w:r>
        <w:tab/>
      </w:r>
      <w:r>
        <w:t xml:space="preserve">Energiebedingungen</w:t>
      </w:r>
    </w:p>
    <w:bookmarkStart w:id="1038" w:name="effektive-lagrange-dichte"/>
    <w:p>
      <w:pPr>
        <w:pStyle w:val="Heading3"/>
      </w:pPr>
      <w:r>
        <w:rPr>
          <w:rStyle w:val="SectionNumber"/>
        </w:rPr>
        <w:t xml:space="preserve">24.11.1</w:t>
      </w:r>
      <w:r>
        <w:tab/>
      </w:r>
      <w:r>
        <w:t xml:space="preserve">Effektive Lagrange-Dichte</w:t>
      </w:r>
    </w:p>
    <w:p>
      <w:pPr>
        <w:pStyle w:val="FirstParagraph"/>
      </w:pPr>
      <m:oMathPara>
        <m:oMathParaPr>
          <m:jc m:val="center"/>
        </m:oMathParaPr>
        <m:oMath>
          <m:sSub>
            <m:e>
              <m:r>
                <m:rPr>
                  <m:scr m:val="script"/>
                  <m:sty m:val="p"/>
                </m:rPr>
                <m:t>L</m:t>
              </m:r>
            </m:e>
            <m:sub>
              <m:r>
                <m:rPr>
                  <m:nor/>
                  <m:sty m:val="p"/>
                </m:rPr>
                <m:t>SSZ</m:t>
              </m:r>
            </m:sub>
          </m:sSub>
          <m:r>
            <m:rPr>
              <m:sty m:val="p"/>
            </m:rPr>
            <m:t>=</m:t>
          </m:r>
          <m:f>
            <m:fPr>
              <m:type m:val="bar"/>
            </m:fPr>
            <m:num>
              <m:sSup>
                <m:e>
                  <m:r>
                    <m:t>c</m:t>
                  </m:r>
                </m:e>
                <m:sup>
                  <m:r>
                    <m:t>4</m:t>
                  </m:r>
                </m:sup>
              </m:sSup>
            </m:num>
            <m:den>
              <m:r>
                <m:t>16</m:t>
              </m:r>
              <m:r>
                <m:t>π</m:t>
              </m:r>
              <m:r>
                <m:t>G</m:t>
              </m:r>
            </m:den>
          </m:f>
          <m:d>
            <m:dPr>
              <m:begChr m:val="["/>
              <m:sepChr m:val=""/>
              <m:endChr m:val="]"/>
              <m:grow/>
            </m:dPr>
            <m:e>
              <m:r>
                <m:t>R</m:t>
              </m:r>
              <m:r>
                <m:rPr>
                  <m:sty m:val="p"/>
                </m:rPr>
                <m:t>+</m:t>
              </m:r>
              <m:sSub>
                <m:e>
                  <m:r>
                    <m:rPr>
                      <m:scr m:val="script"/>
                      <m:sty m:val="p"/>
                    </m:rPr>
                    <m:t>L</m:t>
                  </m:r>
                </m:e>
                <m:sub>
                  <m:r>
                    <m:rPr>
                      <m:sty m:val="p"/>
                    </m:rPr>
                    <m:t>Ξ</m:t>
                  </m:r>
                </m:sub>
              </m:sSub>
            </m:e>
          </m:d>
          <m:r>
            <m:rPr>
              <m:sty m:val="p"/>
            </m:rPr>
            <m:t>,</m:t>
          </m:r>
          <m:r>
            <m:t> </m:t>
          </m:r>
          <m:sSub>
            <m:e>
              <m:r>
                <m:rPr>
                  <m:scr m:val="script"/>
                  <m:sty m:val="p"/>
                </m:rPr>
                <m:t>L</m:t>
              </m:r>
            </m:e>
            <m:sub>
              <m:r>
                <m:rPr>
                  <m:sty m:val="p"/>
                </m:rPr>
                <m:t>Ξ</m:t>
              </m:r>
            </m:sub>
          </m:sSub>
          <m:r>
            <m:rPr>
              <m:sty m:val="p"/>
            </m:rPr>
            <m:t>=</m:t>
          </m:r>
          <m:r>
            <m:rPr>
              <m:sty m:val="p"/>
            </m:rPr>
            <m:t>−</m:t>
          </m:r>
          <m:r>
            <m:t>2</m:t>
          </m:r>
          <m:r>
            <m:t> </m:t>
          </m:r>
          <m:f>
            <m:fPr>
              <m:type m:val="bar"/>
            </m:fPr>
            <m:num>
              <m:r>
                <m:rPr>
                  <m:sty m:val="p"/>
                </m:rPr>
                <m:t>∇</m:t>
              </m:r>
              <m:sSup>
                <m:e>
                  <m:r>
                    <m:rPr>
                      <m:sty m:val="p"/>
                    </m:rPr>
                    <m:t>Ξ</m:t>
                  </m:r>
                </m:e>
                <m:sup>
                  <m:r>
                    <m:t>2</m:t>
                  </m:r>
                </m:sup>
              </m:sSup>
            </m:num>
            <m:den>
              <m:r>
                <m:rPr>
                  <m:sty m:val="p"/>
                </m:rPr>
                <m:t>(</m:t>
              </m:r>
              <m:r>
                <m:t>1</m:t>
              </m:r>
              <m:r>
                <m:rPr>
                  <m:sty m:val="p"/>
                </m:rPr>
                <m:t>+</m:t>
              </m:r>
              <m:r>
                <m:rPr>
                  <m:sty m:val="p"/>
                </m:rPr>
                <m:t>Ξ</m:t>
              </m:r>
              <m:sSup>
                <m:e>
                  <m:r>
                    <m:rPr>
                      <m:sty m:val="p"/>
                    </m:rPr>
                    <m:t>)</m:t>
                  </m:r>
                </m:e>
                <m:sup>
                  <m:r>
                    <m:t>2</m:t>
                  </m:r>
                </m:sup>
              </m:sSup>
            </m:den>
          </m:f>
        </m:oMath>
      </m:oMathPara>
    </w:p>
    <w:bookmarkEnd w:id="1038"/>
    <w:bookmarkStart w:id="1039" w:name="schwache-energiebedingung-wec"/>
    <w:p>
      <w:pPr>
        <w:pStyle w:val="Heading3"/>
      </w:pPr>
      <w:r>
        <w:rPr>
          <w:rStyle w:val="SectionNumber"/>
        </w:rPr>
        <w:t xml:space="preserve">24.11.2</w:t>
      </w:r>
      <w:r>
        <w:tab/>
      </w:r>
      <w:r>
        <w:t xml:space="preserve">Schwache Energiebedingung (WEC)</w:t>
      </w:r>
    </w:p>
    <w:p>
      <w:pPr>
        <w:pStyle w:val="FirstParagraph"/>
      </w:pPr>
      <w:r>
        <w:t xml:space="preserve">Erfüllt für</w:t>
      </w:r>
      <w:r>
        <w:t xml:space="preserve"> </w:t>
      </w:r>
      <m:oMath>
        <m:r>
          <m:t>r</m:t>
        </m:r>
        <m:r>
          <m:rPr>
            <m:sty m:val="p"/>
          </m:rPr>
          <m:t>&gt;</m:t>
        </m:r>
        <m:sSup>
          <m:e>
            <m:r>
              <m:t>r</m:t>
            </m:r>
          </m:e>
          <m:sup>
            <m:r>
              <m:rPr>
                <m:sty m:val="p"/>
              </m:rPr>
              <m:t>*</m:t>
            </m:r>
          </m:sup>
        </m:sSup>
      </m:oMath>
      <w:r>
        <w:t xml:space="preserve">. Minimale Verletzung bei</w:t>
      </w:r>
      <w:r>
        <w:t xml:space="preserve"> </w:t>
      </w:r>
      <m:oMath>
        <m:r>
          <m:t>r</m:t>
        </m:r>
        <m:r>
          <m:rPr>
            <m:sty m:val="p"/>
          </m:rPr>
          <m:t>≈</m:t>
        </m:r>
        <m:sSup>
          <m:e>
            <m:r>
              <m:t>r</m:t>
            </m:r>
          </m:e>
          <m:sup>
            <m:r>
              <m:rPr>
                <m:sty m:val="p"/>
              </m:rPr>
              <m:t>*</m:t>
            </m:r>
          </m:sup>
        </m:sSup>
      </m:oMath>
      <w:r>
        <w:t xml:space="preserve"> </w:t>
      </w:r>
      <w:r>
        <w:t xml:space="preserve">mit</w:t>
      </w:r>
      <w:r>
        <w:t xml:space="preserve"> </w:t>
      </w:r>
      <m:oMath>
        <m:r>
          <m:rPr>
            <m:sty m:val="p"/>
          </m:rPr>
          <m:t>|</m:t>
        </m:r>
        <m:r>
          <m:t>δ</m:t>
        </m:r>
        <m:r>
          <m:t>ρ</m:t>
        </m:r>
        <m:r>
          <m:rPr>
            <m:sty m:val="p"/>
          </m:rPr>
          <m:t>|</m:t>
        </m:r>
        <m:r>
          <m:rPr>
            <m:sty m:val="p"/>
          </m:rPr>
          <m:t>∼</m:t>
        </m:r>
        <m:sSup>
          <m:e>
            <m:r>
              <m:t>10</m:t>
            </m:r>
          </m:e>
          <m:sup>
            <m:r>
              <m:rPr>
                <m:sty m:val="p"/>
              </m:rPr>
              <m:t>−</m:t>
            </m:r>
            <m:r>
              <m:t>3</m:t>
            </m:r>
          </m:sup>
        </m:sSup>
        <m:r>
          <m:t> </m:t>
        </m:r>
        <m:sSub>
          <m:e>
            <m:r>
              <m:t>ρ</m:t>
            </m:r>
          </m:e>
          <m:sub>
            <m:r>
              <m:rPr>
                <m:nor/>
                <m:sty m:val="p"/>
              </m:rPr>
              <m:t>Planck</m:t>
            </m:r>
          </m:sub>
        </m:sSub>
      </m:oMath>
      <w:r>
        <w:t xml:space="preserve">.</w:t>
      </w:r>
    </w:p>
    <w:bookmarkEnd w:id="1039"/>
    <w:bookmarkStart w:id="1040" w:name="starke-energiebedingung-sec"/>
    <w:p>
      <w:pPr>
        <w:pStyle w:val="Heading3"/>
      </w:pPr>
      <w:r>
        <w:rPr>
          <w:rStyle w:val="SectionNumber"/>
        </w:rPr>
        <w:t xml:space="preserve">24.11.3</w:t>
      </w:r>
      <w:r>
        <w:tab/>
      </w:r>
      <w:r>
        <w:t xml:space="preserve">Starke Energiebedingung (SEC)</w:t>
      </w:r>
    </w:p>
    <w:p>
      <w:pPr>
        <w:pStyle w:val="FirstParagraph"/>
      </w:pPr>
      <w:r>
        <w:t xml:space="preserve">Verletzt nahe</w:t>
      </w:r>
      <w:r>
        <w:t xml:space="preserve"> </w:t>
      </w:r>
      <m:oMath>
        <m:sSup>
          <m:e>
            <m:r>
              <m:t>r</m:t>
            </m:r>
          </m:e>
          <m:sup>
            <m:r>
              <m:rPr>
                <m:sty m:val="p"/>
              </m:rPr>
              <m:t>*</m:t>
            </m:r>
          </m:sup>
        </m:sSup>
      </m:oMath>
      <w:r>
        <w:t xml:space="preserve">, aber physikalisch konsistent (Dunkle Energie verletzt ebenfalls die SEC).</w:t>
      </w:r>
    </w:p>
    <w:p>
      <w:r>
        <w:pict>
          <v:rect style="width:0;height:1.5pt" o:hralign="center" o:hrstd="t" o:hr="t"/>
        </w:pict>
      </w:r>
    </w:p>
    <w:bookmarkEnd w:id="1040"/>
    <w:bookmarkEnd w:id="1041"/>
    <w:bookmarkStart w:id="1042" w:name="zusammenfassung-der-schlüsselformeln"/>
    <w:p>
      <w:pPr>
        <w:pStyle w:val="Heading2"/>
      </w:pPr>
      <w:r>
        <w:rPr>
          <w:rStyle w:val="SectionNumber"/>
        </w:rPr>
        <w:t xml:space="preserve">24.12</w:t>
      </w:r>
      <w:r>
        <w:tab/>
      </w:r>
      <w:r>
        <w:t xml:space="preserve">Zusammenfassung der Schlüsselformeln</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pPr>
            <w:r>
              <w:t xml:space="preserve">Größe</w:t>
            </w:r>
          </w:p>
        </w:tc>
        <w:tc>
          <w:tcPr/>
          <w:p>
            <w:pPr>
              <w:pStyle w:val="Compact"/>
            </w:pPr>
            <w:r>
              <w:t xml:space="preserve">SSZ-Formel</w:t>
            </w:r>
          </w:p>
        </w:tc>
      </w:tr>
      <w:tr>
        <w:tc>
          <w:tcPr/>
          <w:p>
            <w:pPr>
              <w:pStyle w:val="Compact"/>
            </w:pPr>
            <w:r>
              <w:t xml:space="preserve">Lagrange-Funktion</w:t>
            </w:r>
          </w:p>
        </w:tc>
        <w:tc>
          <w:tcPr/>
          <w:p>
            <w:pPr>
              <w:pStyle w:val="Compact"/>
            </w:pPr>
            <m:oMath>
              <m:f>
                <m:fPr>
                  <m:type m:val="bar"/>
                </m:fPr>
                <m:num>
                  <m:r>
                    <m:t>1</m:t>
                  </m:r>
                </m:num>
                <m:den>
                  <m:r>
                    <m:t>2</m:t>
                  </m:r>
                </m:den>
              </m:f>
              <m:r>
                <m:rPr>
                  <m:sty m:val="p"/>
                </m:rPr>
                <m:t>[</m:t>
              </m:r>
              <m:r>
                <m:rPr>
                  <m:sty m:val="p"/>
                </m:rPr>
                <m:t>−</m:t>
              </m:r>
              <m:sSup>
                <m:e>
                  <m:r>
                    <m:t>D</m:t>
                  </m:r>
                </m:e>
                <m:sup>
                  <m:r>
                    <m:t>2</m:t>
                  </m:r>
                </m:sup>
              </m:sSup>
              <m:sSup>
                <m:e>
                  <m:r>
                    <m:t>c</m:t>
                  </m:r>
                </m:e>
                <m:sup>
                  <m:r>
                    <m:t>2</m:t>
                  </m:r>
                </m:sup>
              </m:sSup>
              <m:sSup>
                <m:e>
                  <m:acc>
                    <m:accPr>
                      <m:chr m:val="̇"/>
                    </m:accPr>
                    <m:e>
                      <m:r>
                        <m:t>t</m:t>
                      </m:r>
                    </m:e>
                  </m:acc>
                </m:e>
                <m:sup>
                  <m:r>
                    <m:t>2</m:t>
                  </m:r>
                </m:sup>
              </m:sSup>
              <m:r>
                <m:rPr>
                  <m:sty m:val="p"/>
                </m:rPr>
                <m:t>+</m:t>
              </m:r>
              <m:sSup>
                <m:e>
                  <m:r>
                    <m:t>s</m:t>
                  </m:r>
                </m:e>
                <m:sup>
                  <m:r>
                    <m:t>2</m:t>
                  </m:r>
                </m:sup>
              </m:sSup>
              <m:sSup>
                <m:e>
                  <m:acc>
                    <m:accPr>
                      <m:chr m:val="̇"/>
                    </m:accPr>
                    <m:e>
                      <m:r>
                        <m:t>r</m:t>
                      </m:r>
                    </m:e>
                  </m:acc>
                </m:e>
                <m:sup>
                  <m:r>
                    <m:t>2</m:t>
                  </m:r>
                </m:sup>
              </m:sSup>
              <m:r>
                <m:rPr>
                  <m:sty m:val="p"/>
                </m:rPr>
                <m:t>+</m:t>
              </m:r>
              <m:sSup>
                <m:e>
                  <m:r>
                    <m:t>r</m:t>
                  </m:r>
                </m:e>
                <m:sup>
                  <m:r>
                    <m:t>2</m:t>
                  </m:r>
                </m:sup>
              </m:sSup>
              <m:sSup>
                <m:e>
                  <m:acc>
                    <m:accPr>
                      <m:chr m:val="̇"/>
                    </m:accPr>
                    <m:e>
                      <m:r>
                        <m:t>φ</m:t>
                      </m:r>
                    </m:e>
                  </m:acc>
                </m:e>
                <m:sup>
                  <m:r>
                    <m:t>2</m:t>
                  </m:r>
                </m:sup>
              </m:sSup>
              <m:r>
                <m:rPr>
                  <m:sty m:val="p"/>
                </m:rPr>
                <m:t>]</m:t>
              </m:r>
            </m:oMath>
          </w:p>
        </w:tc>
      </w:tr>
      <w:tr>
        <w:tc>
          <w:tcPr/>
          <w:p>
            <w:pPr>
              <w:pStyle w:val="Compact"/>
            </w:pPr>
            <w:r>
              <w:t xml:space="preserve">Energie</w:t>
            </w:r>
          </w:p>
        </w:tc>
        <w:tc>
          <w:tcPr/>
          <w:p>
            <w:pPr>
              <w:pStyle w:val="Compact"/>
            </w:pPr>
            <m:oMath>
              <m:r>
                <m:t>E</m:t>
              </m:r>
              <m:r>
                <m:rPr>
                  <m:sty m:val="p"/>
                </m:rPr>
                <m:t>=</m:t>
              </m:r>
              <m:r>
                <m:t>D</m:t>
              </m:r>
              <m:r>
                <m:rPr>
                  <m:sty m:val="p"/>
                </m:rPr>
                <m:t>(</m:t>
              </m:r>
              <m:r>
                <m:t>r</m:t>
              </m:r>
              <m:sSup>
                <m:e>
                  <m:r>
                    <m:rPr>
                      <m:sty m:val="p"/>
                    </m:rPr>
                    <m:t>)</m:t>
                  </m:r>
                </m:e>
                <m:sup>
                  <m:r>
                    <m:t>2</m:t>
                  </m:r>
                </m:sup>
              </m:sSup>
              <m:r>
                <m:t> </m:t>
              </m:r>
              <m:sSup>
                <m:e>
                  <m:r>
                    <m:t>c</m:t>
                  </m:r>
                </m:e>
                <m:sup>
                  <m:r>
                    <m:t>2</m:t>
                  </m:r>
                </m:sup>
              </m:sSup>
              <m:r>
                <m:t> </m:t>
              </m:r>
              <m:acc>
                <m:accPr>
                  <m:chr m:val="̇"/>
                </m:accPr>
                <m:e>
                  <m:r>
                    <m:t>t</m:t>
                  </m:r>
                </m:e>
              </m:acc>
            </m:oMath>
          </w:p>
        </w:tc>
      </w:tr>
      <w:tr>
        <w:tc>
          <w:tcPr/>
          <w:p>
            <w:pPr>
              <w:pStyle w:val="Compact"/>
            </w:pPr>
            <w:r>
              <w:t xml:space="preserve">Drehimpuls</w:t>
            </w:r>
          </w:p>
        </w:tc>
        <w:tc>
          <w:tcPr/>
          <w:p>
            <w:pPr>
              <w:pStyle w:val="Compact"/>
            </w:pPr>
            <m:oMath>
              <m:r>
                <m:t>L</m:t>
              </m:r>
              <m:r>
                <m:rPr>
                  <m:sty m:val="p"/>
                </m:rPr>
                <m:t>=</m:t>
              </m:r>
              <m:sSup>
                <m:e>
                  <m:r>
                    <m:t>r</m:t>
                  </m:r>
                </m:e>
                <m:sup>
                  <m:r>
                    <m:t>2</m:t>
                  </m:r>
                </m:sup>
              </m:sSup>
              <m:r>
                <m:t> </m:t>
              </m:r>
              <m:acc>
                <m:accPr>
                  <m:chr m:val="̇"/>
                </m:accPr>
                <m:e>
                  <m:r>
                    <m:t>φ</m:t>
                  </m:r>
                </m:e>
              </m:acc>
            </m:oMath>
          </w:p>
        </w:tc>
      </w:tr>
      <w:tr>
        <w:tc>
          <w:tcPr/>
          <w:p>
            <w:pPr>
              <w:pStyle w:val="Compact"/>
            </w:pPr>
            <w:r>
              <w:t xml:space="preserve">Eff. Potential (massiv)</w:t>
            </w:r>
          </w:p>
        </w:tc>
        <w:tc>
          <w:tcPr/>
          <w:p>
            <w:pPr>
              <w:pStyle w:val="Compact"/>
            </w:pPr>
            <m:oMath>
              <m:r>
                <m:t>V</m:t>
              </m:r>
              <m:r>
                <m:rPr>
                  <m:sty m:val="p"/>
                </m:rPr>
                <m:t>=</m:t>
              </m:r>
              <m:sSup>
                <m:e>
                  <m:r>
                    <m:t>D</m:t>
                  </m:r>
                </m:e>
                <m:sup>
                  <m:r>
                    <m:t>2</m:t>
                  </m:r>
                </m:sup>
              </m:sSup>
              <m:r>
                <m:rPr>
                  <m:sty m:val="p"/>
                </m:rPr>
                <m:t>(</m:t>
              </m:r>
              <m:sSup>
                <m:e>
                  <m:r>
                    <m:t>c</m:t>
                  </m:r>
                </m:e>
                <m:sup>
                  <m:r>
                    <m:t>2</m:t>
                  </m:r>
                </m:sup>
              </m:sSup>
              <m:r>
                <m:rPr>
                  <m:sty m:val="p"/>
                </m:rPr>
                <m:t>+</m:t>
              </m:r>
              <m:sSup>
                <m:e>
                  <m:r>
                    <m:t>L</m:t>
                  </m:r>
                </m:e>
                <m:sup>
                  <m:r>
                    <m:t>2</m:t>
                  </m:r>
                </m:sup>
              </m:sSup>
              <m:r>
                <m:rPr>
                  <m:sty m:val="p"/>
                </m:rPr>
                <m:t>/</m:t>
              </m:r>
              <m:sSup>
                <m:e>
                  <m:r>
                    <m:t>r</m:t>
                  </m:r>
                </m:e>
                <m:sup>
                  <m:r>
                    <m:t>2</m:t>
                  </m:r>
                </m:sup>
              </m:sSup>
              <m:r>
                <m:rPr>
                  <m:sty m:val="p"/>
                </m:rPr>
                <m:t>)</m:t>
              </m:r>
              <m:r>
                <m:rPr>
                  <m:sty m:val="p"/>
                </m:rPr>
                <m:t>/</m:t>
              </m:r>
              <m:r>
                <m:rPr>
                  <m:sty m:val="p"/>
                </m:rPr>
                <m:t>(</m:t>
              </m:r>
              <m:r>
                <m:t>2</m:t>
              </m:r>
              <m:sSup>
                <m:e>
                  <m:r>
                    <m:t>s</m:t>
                  </m:r>
                </m:e>
                <m:sup>
                  <m:r>
                    <m:t>2</m:t>
                  </m:r>
                </m:sup>
              </m:sSup>
              <m:r>
                <m:rPr>
                  <m:sty m:val="p"/>
                </m:rPr>
                <m:t>)</m:t>
              </m:r>
            </m:oMath>
          </w:p>
        </w:tc>
      </w:tr>
      <w:tr>
        <w:tc>
          <w:tcPr/>
          <w:p>
            <w:pPr>
              <w:pStyle w:val="Compact"/>
            </w:pPr>
            <w:r>
              <w:t xml:space="preserve">Eff. Potential (Photon)</w:t>
            </w:r>
          </w:p>
        </w:tc>
        <w:tc>
          <w:tcPr/>
          <w:p>
            <w:pPr>
              <w:pStyle w:val="Compact"/>
            </w:pPr>
            <m:oMath>
              <m:sSup>
                <m:e>
                  <m:r>
                    <m:t>V</m:t>
                  </m:r>
                </m:e>
                <m:sup>
                  <m:r>
                    <m:t>γ</m:t>
                  </m:r>
                </m:sup>
              </m:sSup>
              <m:r>
                <m:rPr>
                  <m:sty m:val="p"/>
                </m:rPr>
                <m:t>=</m:t>
              </m:r>
              <m:sSup>
                <m:e>
                  <m:r>
                    <m:t>D</m:t>
                  </m:r>
                </m:e>
                <m:sup>
                  <m:r>
                    <m:t>2</m:t>
                  </m:r>
                </m:sup>
              </m:sSup>
              <m:sSup>
                <m:e>
                  <m:r>
                    <m:t>L</m:t>
                  </m:r>
                </m:e>
                <m:sup>
                  <m:r>
                    <m:t>2</m:t>
                  </m:r>
                </m:sup>
              </m:sSup>
              <m:r>
                <m:rPr>
                  <m:sty m:val="p"/>
                </m:rPr>
                <m:t>/</m:t>
              </m:r>
              <m:r>
                <m:rPr>
                  <m:sty m:val="p"/>
                </m:rPr>
                <m:t>(</m:t>
              </m:r>
              <m:sSup>
                <m:e>
                  <m:r>
                    <m:t>s</m:t>
                  </m:r>
                </m:e>
                <m:sup>
                  <m:r>
                    <m:t>2</m:t>
                  </m:r>
                </m:sup>
              </m:sSup>
              <m:sSup>
                <m:e>
                  <m:r>
                    <m:t>r</m:t>
                  </m:r>
                </m:e>
                <m:sup>
                  <m:r>
                    <m:t>2</m:t>
                  </m:r>
                </m:sup>
              </m:sSup>
              <m:r>
                <m:rPr>
                  <m:sty m:val="p"/>
                </m:rPr>
                <m:t>)</m:t>
              </m:r>
            </m:oMath>
          </w:p>
        </w:tc>
      </w:tr>
      <w:tr>
        <w:tc>
          <w:tcPr/>
          <w:p>
            <w:pPr>
              <w:pStyle w:val="Compact"/>
            </w:pPr>
            <w:r>
              <w:t xml:space="preserve">Periheldrehung</w:t>
            </w:r>
          </w:p>
        </w:tc>
        <w:tc>
          <w:tcPr/>
          <w:p>
            <w:pPr>
              <w:pStyle w:val="Compact"/>
            </w:pPr>
            <m:oMath>
              <m:r>
                <m:rPr>
                  <m:sty m:val="p"/>
                </m:rPr>
                <m:t>Δ</m:t>
              </m:r>
              <m:r>
                <m:t>φ</m:t>
              </m:r>
              <m:r>
                <m:rPr>
                  <m:sty m:val="p"/>
                </m:rPr>
                <m:t>=</m:t>
              </m:r>
              <m:r>
                <m:t>3</m:t>
              </m:r>
              <m:r>
                <m:t>π</m:t>
              </m:r>
              <m:sSub>
                <m:e>
                  <m:r>
                    <m:t>r</m:t>
                  </m:r>
                </m:e>
                <m:sub>
                  <m:r>
                    <m:t>s</m:t>
                  </m:r>
                </m:sub>
              </m:sSub>
              <m:r>
                <m:rPr>
                  <m:sty m:val="p"/>
                </m:rPr>
                <m:t>/</m:t>
              </m:r>
              <m:r>
                <m:rPr>
                  <m:sty m:val="p"/>
                </m:rPr>
                <m:t>[</m:t>
              </m:r>
              <m:r>
                <m:t>a</m:t>
              </m:r>
              <m:r>
                <m:rPr>
                  <m:sty m:val="p"/>
                </m:rPr>
                <m:t>(</m:t>
              </m:r>
              <m:r>
                <m:t>1</m:t>
              </m:r>
              <m:r>
                <m:rPr>
                  <m:sty m:val="p"/>
                </m:rPr>
                <m:t>−</m:t>
              </m:r>
              <m:sSup>
                <m:e>
                  <m:r>
                    <m:t>e</m:t>
                  </m:r>
                </m:e>
                <m:sup>
                  <m:r>
                    <m:t>2</m:t>
                  </m:r>
                </m:sup>
              </m:sSup>
              <m:r>
                <m:rPr>
                  <m:sty m:val="p"/>
                </m:rPr>
                <m:t>)</m:t>
              </m:r>
              <m:r>
                <m:rPr>
                  <m:sty m:val="p"/>
                </m:rPr>
                <m:t>]</m:t>
              </m:r>
            </m:oMath>
          </w:p>
        </w:tc>
      </w:tr>
      <w:tr>
        <w:tc>
          <w:tcPr/>
          <w:p>
            <w:pPr>
              <w:pStyle w:val="Compact"/>
            </w:pPr>
            <w:r>
              <w:t xml:space="preserve">Lichtablenkung</w:t>
            </w:r>
          </w:p>
        </w:tc>
        <w:tc>
          <w:tcPr/>
          <w:p>
            <w:pPr>
              <w:pStyle w:val="Compact"/>
            </w:pPr>
            <m:oMath>
              <m:r>
                <m:t>α</m:t>
              </m:r>
              <m:r>
                <m:rPr>
                  <m:sty m:val="p"/>
                </m:rPr>
                <m:t>=</m:t>
              </m:r>
              <m:r>
                <m:t>2</m:t>
              </m:r>
              <m:sSub>
                <m:e>
                  <m:r>
                    <m:t>r</m:t>
                  </m:r>
                </m:e>
                <m:sub>
                  <m:r>
                    <m:t>s</m:t>
                  </m:r>
                </m:sub>
              </m:sSub>
              <m:r>
                <m:rPr>
                  <m:sty m:val="p"/>
                </m:rPr>
                <m:t>/</m:t>
              </m:r>
              <m:r>
                <m:t>b</m:t>
              </m:r>
            </m:oMath>
            <w:r>
              <w:t xml:space="preserve"> </w:t>
            </w:r>
            <w:r>
              <w:t xml:space="preserve">(PPN,</w:t>
            </w:r>
            <w:r>
              <w:t xml:space="preserve"> </w:t>
            </w:r>
            <m:oMath>
              <m:r>
                <m:t>γ</m:t>
              </m:r>
              <m:r>
                <m:rPr>
                  <m:sty m:val="p"/>
                </m:rPr>
                <m:t>=</m:t>
              </m:r>
              <m:r>
                <m:t>1</m:t>
              </m:r>
            </m:oMath>
            <w:r>
              <w:t xml:space="preserve">)</w:t>
            </w:r>
          </w:p>
        </w:tc>
      </w:tr>
      <w:tr>
        <w:tc>
          <w:tcPr/>
          <w:p>
            <w:pPr>
              <w:pStyle w:val="Compact"/>
            </w:pPr>
            <w:r>
              <w:t xml:space="preserve">Photonensphäre</w:t>
            </w:r>
          </w:p>
        </w:tc>
        <w:tc>
          <w:tcPr/>
          <w:p>
            <w:pPr>
              <w:pStyle w:val="Compact"/>
            </w:pPr>
            <m:oMath>
              <m:sSub>
                <m:e>
                  <m:r>
                    <m:t>r</m:t>
                  </m:r>
                </m:e>
                <m:sub>
                  <m:r>
                    <m:rPr>
                      <m:nor/>
                      <m:sty m:val="p"/>
                    </m:rPr>
                    <m:t>ph</m:t>
                  </m:r>
                </m:sub>
              </m:sSub>
              <m:r>
                <m:rPr>
                  <m:sty m:val="p"/>
                </m:rPr>
                <m:t>≈</m:t>
              </m:r>
              <m:r>
                <m:t>1</m:t>
              </m:r>
              <m:r>
                <m:rPr>
                  <m:sty m:val="p"/>
                </m:rPr>
                <m:t>,</m:t>
              </m:r>
              <m:r>
                <m:t>595</m:t>
              </m:r>
              <m:r>
                <m:t> </m:t>
              </m:r>
              <m:sSub>
                <m:e>
                  <m:r>
                    <m:t>r</m:t>
                  </m:r>
                </m:e>
                <m:sub>
                  <m:r>
                    <m:t>s</m:t>
                  </m:r>
                </m:sub>
              </m:sSub>
            </m:oMath>
          </w:p>
        </w:tc>
      </w:tr>
      <w:tr>
        <w:tc>
          <w:tcPr/>
          <w:p>
            <w:pPr>
              <w:pStyle w:val="Compact"/>
            </w:pPr>
            <w:r>
              <w:t xml:space="preserve">ISCO</w:t>
            </w:r>
          </w:p>
        </w:tc>
        <w:tc>
          <w:tcPr/>
          <w:p>
            <w:pPr>
              <w:pStyle w:val="Compact"/>
            </w:pPr>
            <m:oMath>
              <m:sSub>
                <m:e>
                  <m:r>
                    <m:t>r</m:t>
                  </m:r>
                </m:e>
                <m:sub>
                  <m:r>
                    <m:rPr>
                      <m:nor/>
                      <m:sty m:val="p"/>
                    </m:rPr>
                    <m:t>ISCO</m:t>
                  </m:r>
                </m:sub>
              </m:sSub>
              <m:r>
                <m:rPr>
                  <m:sty m:val="p"/>
                </m:rPr>
                <m:t>≈</m:t>
              </m:r>
              <m:r>
                <m:t>2</m:t>
              </m:r>
              <m:r>
                <m:rPr>
                  <m:sty m:val="p"/>
                </m:rPr>
                <m:t>,</m:t>
              </m:r>
              <m:r>
                <m:t>8</m:t>
              </m:r>
              <m:r>
                <m:t> </m:t>
              </m:r>
              <m:sSub>
                <m:e>
                  <m:r>
                    <m:t>r</m:t>
                  </m:r>
                </m:e>
                <m:sub>
                  <m:r>
                    <m:t>s</m:t>
                  </m:r>
                </m:sub>
              </m:sSub>
            </m:oMath>
          </w:p>
        </w:tc>
      </w:tr>
    </w:tbl>
    <w:p>
      <w:r>
        <w:pict>
          <v:rect style="width:0;height:1.5pt" o:hralign="center" o:hrstd="t" o:hr="t"/>
        </w:pict>
      </w:r>
    </w:p>
    <w:bookmarkEnd w:id="1042"/>
    <w:bookmarkStart w:id="1045" w:name="numerische-validierung"/>
    <w:p>
      <w:pPr>
        <w:pStyle w:val="Heading2"/>
      </w:pPr>
      <w:r>
        <w:rPr>
          <w:rStyle w:val="SectionNumber"/>
        </w:rPr>
        <w:t xml:space="preserve">24.13</w:t>
      </w:r>
      <w:r>
        <w:tab/>
      </w:r>
      <w:r>
        <w:t xml:space="preserve">Numerische Validierung</w:t>
      </w:r>
    </w:p>
    <w:bookmarkStart w:id="1043" w:name="schlüsselwerte"/>
    <w:p>
      <w:pPr>
        <w:pStyle w:val="Heading3"/>
      </w:pPr>
      <w:r>
        <w:rPr>
          <w:rStyle w:val="SectionNumber"/>
        </w:rPr>
        <w:t xml:space="preserve">24.13.1</w:t>
      </w:r>
      <w:r>
        <w:tab/>
      </w:r>
      <w:r>
        <w:t xml:space="preserve">Schlüsselwerte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Parameter</w:t>
            </w:r>
          </w:p>
        </w:tc>
        <w:tc>
          <w:tcPr/>
          <w:p>
            <w:pPr>
              <w:pStyle w:val="Compact"/>
            </w:pPr>
            <w:r>
              <w:t xml:space="preserve">Wert</w:t>
            </w:r>
          </w:p>
        </w:tc>
      </w:tr>
      <w:tr>
        <w:tc>
          <w:tcPr/>
          <w:p>
            <w:pPr>
              <w:pStyle w:val="Compact"/>
            </w:pPr>
            <m:oMath>
              <m:r>
                <m:rPr>
                  <m:sty m:val="p"/>
                </m:rPr>
                <m:t>Ξ</m:t>
              </m:r>
              <m:r>
                <m:rPr>
                  <m:sty m:val="p"/>
                </m:rPr>
                <m:t>(</m:t>
              </m:r>
              <m:sSub>
                <m:e>
                  <m:r>
                    <m:t>r</m:t>
                  </m:r>
                </m:e>
                <m:sub>
                  <m:r>
                    <m:t>s</m:t>
                  </m:r>
                </m:sub>
              </m:sSub>
              <m:r>
                <m:rPr>
                  <m:sty m:val="p"/>
                </m:rPr>
                <m:t>)</m:t>
              </m:r>
            </m:oMath>
          </w:p>
        </w:tc>
        <w:tc>
          <w:tcPr/>
          <w:p>
            <w:pPr>
              <w:pStyle w:val="Compact"/>
            </w:pPr>
            <w:r>
              <w:t xml:space="preserve">0,802</w:t>
            </w:r>
          </w:p>
        </w:tc>
      </w:tr>
      <w:tr>
        <w:tc>
          <w:tcPr/>
          <w:p>
            <w:pPr>
              <w:pStyle w:val="Compact"/>
            </w:pPr>
            <m:oMath>
              <m:r>
                <m:t>D</m:t>
              </m:r>
              <m:r>
                <m:rPr>
                  <m:sty m:val="p"/>
                </m:rPr>
                <m:t>(</m:t>
              </m:r>
              <m:sSub>
                <m:e>
                  <m:r>
                    <m:t>r</m:t>
                  </m:r>
                </m:e>
                <m:sub>
                  <m:r>
                    <m:t>s</m:t>
                  </m:r>
                </m:sub>
              </m:sSub>
              <m:r>
                <m:rPr>
                  <m:sty m:val="p"/>
                </m:rPr>
                <m:t>)</m:t>
              </m:r>
            </m:oMath>
          </w:p>
        </w:tc>
        <w:tc>
          <w:tcPr/>
          <w:p>
            <w:pPr>
              <w:pStyle w:val="Compact"/>
            </w:pPr>
            <w:r>
              <w:t xml:space="preserve">0,555 (endlich!)</w:t>
            </w:r>
          </w:p>
        </w:tc>
      </w:tr>
      <w:tr>
        <w:tc>
          <w:tcPr/>
          <w:p>
            <w:pPr>
              <w:pStyle w:val="Compact"/>
            </w:pPr>
            <m:oMath>
              <m:r>
                <m:t>s</m:t>
              </m:r>
              <m:r>
                <m:rPr>
                  <m:sty m:val="p"/>
                </m:rPr>
                <m:t>(</m:t>
              </m:r>
              <m:sSub>
                <m:e>
                  <m:r>
                    <m:t>r</m:t>
                  </m:r>
                </m:e>
                <m:sub>
                  <m:r>
                    <m:t>s</m:t>
                  </m:r>
                </m:sub>
              </m:sSub>
              <m:r>
                <m:rPr>
                  <m:sty m:val="p"/>
                </m:rPr>
                <m:t>)</m:t>
              </m:r>
            </m:oMath>
          </w:p>
        </w:tc>
        <w:tc>
          <w:tcPr/>
          <w:p>
            <w:pPr>
              <w:pStyle w:val="Compact"/>
            </w:pPr>
            <w:r>
              <w:t xml:space="preserve">1,802</w:t>
            </w:r>
          </w:p>
        </w:tc>
      </w:tr>
      <w:tr>
        <w:tc>
          <w:tcPr/>
          <w:p>
            <w:pPr>
              <w:pStyle w:val="Compact"/>
            </w:pPr>
            <m:oMath>
              <m:sSup>
                <m:e>
                  <m:r>
                    <m:t>r</m:t>
                  </m:r>
                </m:e>
                <m:sup>
                  <m:r>
                    <m:rPr>
                      <m:sty m:val="p"/>
                    </m:rPr>
                    <m:t>*</m:t>
                  </m:r>
                </m:sup>
              </m:sSup>
              <m:r>
                <m:rPr>
                  <m:sty m:val="p"/>
                </m:rPr>
                <m:t>/</m:t>
              </m:r>
              <m:sSub>
                <m:e>
                  <m:r>
                    <m:t>r</m:t>
                  </m:r>
                </m:e>
                <m:sub>
                  <m:r>
                    <m:t>s</m:t>
                  </m:r>
                </m:sub>
              </m:sSub>
            </m:oMath>
          </w:p>
        </w:tc>
        <w:tc>
          <w:tcPr/>
          <w:p>
            <w:pPr>
              <w:pStyle w:val="Compact"/>
            </w:pPr>
            <w:r>
              <w:t xml:space="preserve">1,595</w:t>
            </w:r>
          </w:p>
        </w:tc>
      </w:tr>
      <w:tr>
        <w:tc>
          <w:tcPr/>
          <w:p>
            <w:pPr>
              <w:pStyle w:val="Compact"/>
            </w:pPr>
            <m:oMath>
              <m:sSub>
                <m:e>
                  <m:r>
                    <m:t>γ</m:t>
                  </m:r>
                </m:e>
                <m:sub>
                  <m:r>
                    <m:rPr>
                      <m:nor/>
                      <m:sty m:val="p"/>
                    </m:rPr>
                    <m:t>PPN</m:t>
                  </m:r>
                </m:sub>
              </m:sSub>
            </m:oMath>
          </w:p>
        </w:tc>
        <w:tc>
          <w:tcPr/>
          <w:p>
            <w:pPr>
              <w:pStyle w:val="Compact"/>
            </w:pPr>
            <w:r>
              <w:t xml:space="preserve">1 (exakt)</w:t>
            </w:r>
          </w:p>
        </w:tc>
      </w:tr>
      <w:tr>
        <w:tc>
          <w:tcPr/>
          <w:p>
            <w:pPr>
              <w:pStyle w:val="Compact"/>
            </w:pPr>
            <m:oMath>
              <m:sSub>
                <m:e>
                  <m:r>
                    <m:t>β</m:t>
                  </m:r>
                </m:e>
                <m:sub>
                  <m:r>
                    <m:rPr>
                      <m:nor/>
                      <m:sty m:val="p"/>
                    </m:rPr>
                    <m:t>PPN</m:t>
                  </m:r>
                </m:sub>
              </m:sSub>
            </m:oMath>
          </w:p>
        </w:tc>
        <w:tc>
          <w:tcPr/>
          <w:p>
            <w:pPr>
              <w:pStyle w:val="Compact"/>
            </w:pPr>
            <w:r>
              <w:t xml:space="preserve">1 (exakt)</w:t>
            </w:r>
          </w:p>
        </w:tc>
      </w:tr>
    </w:tbl>
    <w:bookmarkEnd w:id="1043"/>
    <w:bookmarkStart w:id="1044" w:name="testsuite"/>
    <w:p>
      <w:pPr>
        <w:pStyle w:val="Heading3"/>
      </w:pPr>
      <w:r>
        <w:rPr>
          <w:rStyle w:val="SectionNumber"/>
        </w:rPr>
        <w:t xml:space="preserve">24.13.2</w:t>
      </w:r>
      <w:r>
        <w:tab/>
      </w:r>
      <w:r>
        <w:t xml:space="preserve">Testsuite</w:t>
      </w:r>
    </w:p>
    <w:p>
      <w:pPr>
        <w:pStyle w:val="FirstParagraph"/>
      </w:pPr>
      <w:r>
        <w:t xml:space="preserve">Alle Vorhersagen der Abschnitte 31.2–31.11 wurden numerisch validiert, mit 54/54 bestandenen Tests (100%). Die Testsuite (</w:t>
      </w:r>
      <w:r>
        <w:rPr>
          <w:rStyle w:val="VerbatimChar"/>
        </w:rPr>
        <w:t xml:space="preserve">test_lagrange_ssz.py</w:t>
      </w:r>
      <w:r>
        <w:t xml:space="preserve">) umfasst SSZ-Fundamentalwerte, GPS-Zeitdilatation, Pound-Rebka, Merkur-Periheldrehung (42,99 Bogensekunden/Jahrhundert), S2-Sternorbit, Shapiro-Verzögerung, Lichtablenkung, Endlichkeit des effektiven Potentials, Photonensphäre, ISCO, Geodätenerhaltung, PPN-Parameter und Energiebedingungen.</w:t>
      </w:r>
    </w:p>
    <w:p>
      <w:pPr>
        <w:pStyle w:val="BodyText"/>
      </w:pPr>
      <w:r>
        <w:t xml:space="preserve">Siehe Anhang D für den vollständigen Repository-Index und die Testergebnisse.</w:t>
      </w:r>
    </w:p>
    <w:p>
      <w:r>
        <w:pict>
          <v:rect style="width:0;height:1.5pt" o:hralign="center" o:hrstd="t" o:hr="t"/>
        </w:pict>
      </w:r>
    </w:p>
    <w:bookmarkEnd w:id="1044"/>
    <w:bookmarkEnd w:id="1045"/>
    <w:bookmarkStart w:id="1046" w:name="querverweise-20"/>
    <w:p>
      <w:pPr>
        <w:pStyle w:val="Heading2"/>
      </w:pPr>
      <w:r>
        <w:rPr>
          <w:rStyle w:val="SectionNumber"/>
        </w:rPr>
        <w:t xml:space="preserve">24.14</w:t>
      </w:r>
      <w:r>
        <w:tab/>
      </w:r>
      <w:r>
        <w:t xml:space="preserve">Querverweise</w:t>
      </w:r>
    </w:p>
    <w:p>
      <w:pPr>
        <w:pStyle w:val="Compact"/>
        <w:numPr>
          <w:ilvl w:val="0"/>
          <w:numId w:val="1097"/>
        </w:numPr>
      </w:pPr>
      <w:r>
        <w:rPr>
          <w:b/>
          <w:bCs/>
        </w:rPr>
        <w:t xml:space="preserve">Kapitel 1:</w:t>
      </w:r>
      <w:r>
        <w:t xml:space="preserve"> </w:t>
      </w:r>
      <w:r>
        <w:t xml:space="preserve">SSZ-Überblick — grundlegende Definitionen von</w:t>
      </w:r>
      <w:r>
        <w:t xml:space="preserve"> </w:t>
      </w:r>
      <m:oMath>
        <m:r>
          <m:rPr>
            <m:sty m:val="p"/>
          </m:rPr>
          <m:t>Ξ</m:t>
        </m:r>
      </m:oMath>
      <w:r>
        <w:t xml:space="preserve">,</w:t>
      </w:r>
      <w:r>
        <w:t xml:space="preserve"> </w:t>
      </w:r>
      <m:oMath>
        <m:r>
          <m:t>D</m:t>
        </m:r>
      </m:oMath>
      <w:r>
        <w:t xml:space="preserve">,</w:t>
      </w:r>
      <w:r>
        <w:t xml:space="preserve"> </w:t>
      </w:r>
      <m:oMath>
        <m:r>
          <m:t>s</m:t>
        </m:r>
      </m:oMath>
    </w:p>
    <w:p>
      <w:pPr>
        <w:pStyle w:val="Compact"/>
        <w:numPr>
          <w:ilvl w:val="0"/>
          <w:numId w:val="1097"/>
        </w:numPr>
      </w:pPr>
      <w:r>
        <w:rPr>
          <w:b/>
          <w:bCs/>
        </w:rPr>
        <w:t xml:space="preserve">Kapitel 8:</w:t>
      </w:r>
      <w:r>
        <w:t xml:space="preserve"> </w:t>
      </w:r>
      <w:r>
        <w:t xml:space="preserve">Duale Geschwindigkeiten — Flucht- und Fallgeschwindigkeiten hier aus</w:t>
      </w:r>
      <w:r>
        <w:t xml:space="preserve"> </w:t>
      </w:r>
      <m:oMath>
        <m:sSub>
          <m:e>
            <m:r>
              <m:t>V</m:t>
            </m:r>
          </m:e>
          <m:sub>
            <m:r>
              <m:rPr>
                <m:nor/>
                <m:sty m:val="p"/>
              </m:rPr>
              <m:t>eff</m:t>
            </m:r>
          </m:sub>
        </m:sSub>
      </m:oMath>
      <w:r>
        <w:t xml:space="preserve"> </w:t>
      </w:r>
      <w:r>
        <w:t xml:space="preserve">hergeleitet</w:t>
      </w:r>
    </w:p>
    <w:p>
      <w:pPr>
        <w:pStyle w:val="Compact"/>
        <w:numPr>
          <w:ilvl w:val="0"/>
          <w:numId w:val="1097"/>
        </w:numPr>
      </w:pPr>
      <w:r>
        <w:rPr>
          <w:b/>
          <w:bCs/>
        </w:rPr>
        <w:t xml:space="preserve">Kapitel 16:</w:t>
      </w:r>
      <w:r>
        <w:t xml:space="preserve"> </w:t>
      </w:r>
      <w:r>
        <w:t xml:space="preserve">Frequenz-Rahmenwerk — frequenzbasierte Gravitation verbindet sich mit der Lagrange-Energie</w:t>
      </w:r>
    </w:p>
    <w:p>
      <w:pPr>
        <w:pStyle w:val="Compact"/>
        <w:numPr>
          <w:ilvl w:val="0"/>
          <w:numId w:val="1097"/>
        </w:numPr>
      </w:pPr>
      <w:r>
        <w:rPr>
          <w:b/>
          <w:bCs/>
        </w:rPr>
        <w:t xml:space="preserve">Kapitel 18:</w:t>
      </w:r>
      <w:r>
        <w:t xml:space="preserve"> </w:t>
      </w:r>
      <w:r>
        <w:t xml:space="preserve">Vollständige Schwarzloch-Metrik — die hier als Ausgangspunkt verwendete Metrik</w:t>
      </w:r>
    </w:p>
    <w:p>
      <w:pPr>
        <w:pStyle w:val="Compact"/>
        <w:numPr>
          <w:ilvl w:val="0"/>
          <w:numId w:val="1097"/>
        </w:numPr>
      </w:pPr>
      <w:r>
        <w:rPr>
          <w:b/>
          <w:bCs/>
        </w:rPr>
        <w:t xml:space="preserve">Kapitel 20:</w:t>
      </w:r>
      <w:r>
        <w:t xml:space="preserve"> </w:t>
      </w:r>
      <w:r>
        <w:t xml:space="preserve">Natürliche Grenze —</w:t>
      </w:r>
      <w:r>
        <w:t xml:space="preserve"> </w:t>
      </w:r>
      <m:oMath>
        <m:sSup>
          <m:e>
            <m:r>
              <m:t>r</m:t>
            </m:r>
          </m:e>
          <m:sup>
            <m:r>
              <m:rPr>
                <m:sty m:val="p"/>
              </m:rPr>
              <m:t>*</m:t>
            </m:r>
          </m:sup>
        </m:sSup>
      </m:oMath>
      <w:r>
        <w:t xml:space="preserve"> </w:t>
      </w:r>
      <w:r>
        <w:t xml:space="preserve">hier aus der Photonensphären-Bedingung hergeleitet</w:t>
      </w:r>
    </w:p>
    <w:p>
      <w:pPr>
        <w:pStyle w:val="Compact"/>
        <w:numPr>
          <w:ilvl w:val="0"/>
          <w:numId w:val="1097"/>
        </w:numPr>
      </w:pPr>
      <w:r>
        <w:rPr>
          <w:b/>
          <w:bCs/>
        </w:rPr>
        <w:t xml:space="preserve">Kapitel 29:</w:t>
      </w:r>
      <w:r>
        <w:t xml:space="preserve"> </w:t>
      </w:r>
      <w:r>
        <w:t xml:space="preserve">Bekannte Einschränkungen — dieses Kapitel schließt die Wirkungsprinzip-Lücke</w:t>
      </w:r>
    </w:p>
    <w:p>
      <w:pPr>
        <w:pStyle w:val="Compact"/>
        <w:numPr>
          <w:ilvl w:val="0"/>
          <w:numId w:val="1097"/>
        </w:numPr>
      </w:pPr>
      <w:r>
        <w:rPr>
          <w:b/>
          <w:bCs/>
        </w:rPr>
        <w:t xml:space="preserve">Kapitel 32:</w:t>
      </w:r>
      <w:r>
        <w:t xml:space="preserve"> </w:t>
      </w:r>
      <w:r>
        <w:t xml:space="preserve">Rotierende Metriken und Quantenkorrekturen — erweitert diesen Formalismus</w:t>
      </w:r>
    </w:p>
    <w:p>
      <w:pPr>
        <w:pStyle w:val="Compact"/>
        <w:numPr>
          <w:ilvl w:val="0"/>
          <w:numId w:val="1097"/>
        </w:numPr>
      </w:pPr>
      <w:r>
        <w:rPr>
          <w:b/>
          <w:bCs/>
        </w:rPr>
        <w:t xml:space="preserve">Anhang B:</w:t>
      </w:r>
      <w:r>
        <w:t xml:space="preserve"> </w:t>
      </w:r>
      <w:r>
        <w:t xml:space="preserve">Formelsammlung</w:t>
      </w:r>
    </w:p>
    <w:p>
      <w:pPr>
        <w:pStyle w:val="Compact"/>
        <w:numPr>
          <w:ilvl w:val="0"/>
          <w:numId w:val="1097"/>
        </w:numPr>
      </w:pPr>
      <w:r>
        <w:rPr>
          <w:b/>
          <w:bCs/>
        </w:rPr>
        <w:t xml:space="preserve">Anhang F:</w:t>
      </w:r>
      <w:r>
        <w:t xml:space="preserve"> </w:t>
      </w:r>
      <w:r>
        <w:t xml:space="preserve">ART vs. SSZ Vergleichstabellen</w:t>
      </w:r>
    </w:p>
    <w:bookmarkEnd w:id="1046"/>
    <w:bookmarkEnd w:id="1047"/>
    <w:bookmarkStart w:id="1079" w:name="X459b5e94766cbe70b7ce121e4d962df2778f25b"/>
    <w:p>
      <w:pPr>
        <w:pStyle w:val="Heading1"/>
      </w:pPr>
      <w:r>
        <w:rPr>
          <w:rStyle w:val="SectionNumber"/>
        </w:rPr>
        <w:t xml:space="preserve">25</w:t>
      </w:r>
      <w:r>
        <w:tab/>
      </w:r>
      <w:r>
        <w:t xml:space="preserve">Rotierende Metriken, Quantenkorrekturen und Numerische Relativität</w:t>
      </w:r>
    </w:p>
    <w:p>
      <w:pPr>
        <w:pStyle w:val="FirstParagraph"/>
      </w:pPr>
      <w:r>
        <w:rPr>
          <w:b/>
          <w:bCs/>
        </w:rPr>
        <w:t xml:space="preserve">Paper-Referenz:</w:t>
      </w:r>
      <w:r>
        <w:t xml:space="preserve"> </w:t>
      </w:r>
      <w:r>
        <w:t xml:space="preserve">ssz-lagrange Repository, Abschnitte 14–19 (Wrede, Casu 2026)</w:t>
      </w:r>
      <w:r>
        <w:t xml:space="preserve"> </w:t>
      </w:r>
      <w:r>
        <w:rPr>
          <w:b/>
          <w:bCs/>
        </w:rPr>
        <w:t xml:space="preserve">Validierung:</w:t>
      </w:r>
      <w:r>
        <w:t xml:space="preserve"> </w:t>
      </w:r>
      <w:r>
        <w:t xml:space="preserve">54/54 Tests BESTANDEN (100%)</w:t>
      </w:r>
    </w:p>
    <w:p>
      <w:pPr>
        <w:pStyle w:val="CaptionedFigure"/>
      </w:pPr>
      <w:r>
        <w:drawing>
          <wp:inline>
            <wp:extent cx="5334000" cy="2416588"/>
            <wp:effectExtent b="0" l="0" r="0" t="0"/>
            <wp:docPr descr="Abb 32" title="" id="1049" name="Picture"/>
            <a:graphic>
              <a:graphicData uri="http://schemas.openxmlformats.org/drawingml/2006/picture">
                <pic:pic>
                  <pic:nvPicPr>
                    <pic:cNvPr descr="figures/ch32_rotating/fig_32_01_rotating_hawking.png" id="1050" name="Picture"/>
                    <pic:cNvPicPr>
                      <a:picLocks noChangeArrowheads="1" noChangeAspect="1"/>
                    </pic:cNvPicPr>
                  </pic:nvPicPr>
                  <pic:blipFill>
                    <a:blip r:embed="rId1048"/>
                    <a:stretch>
                      <a:fillRect/>
                    </a:stretch>
                  </pic:blipFill>
                  <pic:spPr bwMode="auto">
                    <a:xfrm>
                      <a:off x="0" y="0"/>
                      <a:ext cx="5334000" cy="2416588"/>
                    </a:xfrm>
                    <a:prstGeom prst="rect">
                      <a:avLst/>
                    </a:prstGeom>
                    <a:noFill/>
                    <a:ln w="9525">
                      <a:noFill/>
                      <a:headEnd/>
                      <a:tailEnd/>
                    </a:ln>
                  </pic:spPr>
                </pic:pic>
              </a:graphicData>
            </a:graphic>
          </wp:inline>
        </w:drawing>
      </w:r>
    </w:p>
    <w:p>
      <w:pPr>
        <w:pStyle w:val="ImageCaption"/>
      </w:pPr>
      <w:r>
        <w:t xml:space="preserve">Abb 32</w:t>
      </w:r>
    </w:p>
    <w:p>
      <w:r>
        <w:pict>
          <v:rect style="width:0;height:1.5pt" o:hralign="center" o:hrstd="t" o:hr="t"/>
        </w:pict>
      </w:r>
    </w:p>
    <w:bookmarkStart w:id="1051" w:name="einleitung"/>
    <w:p>
      <w:pPr>
        <w:pStyle w:val="Heading2"/>
      </w:pPr>
      <w:r>
        <w:rPr>
          <w:rStyle w:val="SectionNumber"/>
        </w:rPr>
        <w:t xml:space="preserve">25.1</w:t>
      </w:r>
      <w:r>
        <w:tab/>
      </w:r>
      <w:r>
        <w:t xml:space="preserve">Einleitung</w:t>
      </w:r>
    </w:p>
    <w:p>
      <w:pPr>
        <w:pStyle w:val="FirstParagraph"/>
      </w:pPr>
      <w:r>
        <w:t xml:space="preserve">Kapitel 31 etablierte die Lagrange- und Hamilton-Formulierung für die statische, kugelsymmetrische SSZ-Metrik. Dieses Kapitel erweitert den Formalismus in drei Richtungen:</w:t>
      </w:r>
    </w:p>
    <w:p>
      <w:pPr>
        <w:pStyle w:val="Compact"/>
        <w:numPr>
          <w:ilvl w:val="0"/>
          <w:numId w:val="1098"/>
        </w:numPr>
      </w:pPr>
      <w:r>
        <w:rPr>
          <w:b/>
          <w:bCs/>
        </w:rPr>
        <w:t xml:space="preserve">Rotierende SSZ-Metrik</w:t>
      </w:r>
      <w:r>
        <w:t xml:space="preserve"> </w:t>
      </w:r>
      <w:r>
        <w:t xml:space="preserve">(Kerr-Analogon über den Newman-Janis-Algorithmus)</w:t>
      </w:r>
    </w:p>
    <w:p>
      <w:pPr>
        <w:pStyle w:val="Compact"/>
        <w:numPr>
          <w:ilvl w:val="0"/>
          <w:numId w:val="1098"/>
        </w:numPr>
      </w:pPr>
      <w:r>
        <w:rPr>
          <w:b/>
          <w:bCs/>
        </w:rPr>
        <w:t xml:space="preserve">Quantenkorrekturen</w:t>
      </w:r>
      <w:r>
        <w:t xml:space="preserve"> </w:t>
      </w:r>
      <w:r>
        <w:t xml:space="preserve">(Pfadintegral, Hawking-Temperatur, Entropie)</w:t>
      </w:r>
    </w:p>
    <w:p>
      <w:pPr>
        <w:pStyle w:val="Compact"/>
        <w:numPr>
          <w:ilvl w:val="0"/>
          <w:numId w:val="1098"/>
        </w:numPr>
      </w:pPr>
      <w:r>
        <w:rPr>
          <w:b/>
          <w:bCs/>
        </w:rPr>
        <w:t xml:space="preserve">Numerische Relativität</w:t>
      </w:r>
      <w:r>
        <w:t xml:space="preserve"> </w:t>
      </w:r>
      <w:r>
        <w:t xml:space="preserve">(3+1 ADM/BSSN-Zerlegung)</w:t>
      </w:r>
    </w:p>
    <w:p>
      <w:pPr>
        <w:pStyle w:val="FirstParagraph"/>
      </w:pPr>
      <w:r>
        <w:t xml:space="preserve">Jede Erweiterung bewahrt die zentrale SSZ-Eigenschaft:</w:t>
      </w:r>
      <w:r>
        <w:t xml:space="preserve"> </w:t>
      </w:r>
      <w:r>
        <w:rPr>
          <w:b/>
          <w:bCs/>
        </w:rPr>
        <w:t xml:space="preserve">Endlichkeit überall</w:t>
      </w:r>
      <w:r>
        <w:t xml:space="preserve">, ohne Singularitäten und ohne Horizonte.</w:t>
      </w:r>
    </w:p>
    <w:p>
      <w:r>
        <w:pict>
          <v:rect style="width:0;height:1.5pt" o:hralign="center" o:hrstd="t" o:hr="t"/>
        </w:pict>
      </w:r>
    </w:p>
    <w:bookmarkEnd w:id="1051"/>
    <w:bookmarkStart w:id="1056" w:name="die-rotierende-ssz-metrik-kerr-ssz"/>
    <w:p>
      <w:pPr>
        <w:pStyle w:val="Heading2"/>
      </w:pPr>
      <w:r>
        <w:rPr>
          <w:rStyle w:val="SectionNumber"/>
        </w:rPr>
        <w:t xml:space="preserve">25.2</w:t>
      </w:r>
      <w:r>
        <w:tab/>
      </w:r>
      <w:r>
        <w:t xml:space="preserve">Die rotierende SSZ-Metrik (Kerr-SSZ)</w:t>
      </w:r>
    </w:p>
    <w:bookmarkStart w:id="1052" w:name="newman-janis-algorithmus"/>
    <w:p>
      <w:pPr>
        <w:pStyle w:val="Heading3"/>
      </w:pPr>
      <w:r>
        <w:rPr>
          <w:rStyle w:val="SectionNumber"/>
        </w:rPr>
        <w:t xml:space="preserve">25.2.1</w:t>
      </w:r>
      <w:r>
        <w:tab/>
      </w:r>
      <w:r>
        <w:t xml:space="preserve">Newman-Janis-Algorithmus</w:t>
      </w:r>
    </w:p>
    <w:p>
      <w:pPr>
        <w:pStyle w:val="FirstParagraph"/>
      </w:pPr>
      <w:r>
        <w:t xml:space="preserve">Die Standard-Kerr-Metrik wird aus der Schwarzschild-Metrik über den Newman-Janis-Algorithmus gewonnen. Die Anwendung desselben Verfahrens auf die SSZ-Metrik liefert die</w:t>
      </w:r>
      <w:r>
        <w:t xml:space="preserve"> </w:t>
      </w:r>
      <w:r>
        <w:rPr>
          <w:b/>
          <w:bCs/>
        </w:rPr>
        <w:t xml:space="preserve">Kerr-SSZ-Metrik</w:t>
      </w:r>
      <w:r>
        <w:t xml:space="preserve">.</w:t>
      </w:r>
    </w:p>
    <w:p>
      <w:pPr>
        <w:pStyle w:val="BodyText"/>
      </w:pPr>
      <w:r>
        <w:t xml:space="preserve">Ausgehend von der SSZ-Metrik in Eddington-Finkelstein-Koordinaten:</w:t>
      </w:r>
    </w:p>
    <w:p>
      <w:pPr>
        <w:pStyle w:val="BodyText"/>
      </w:pPr>
      <m:oMathPara>
        <m:oMathParaPr>
          <m:jc m:val="center"/>
        </m:oMathParaPr>
        <m:oMath>
          <m:r>
            <m:t>d</m:t>
          </m:r>
          <m:sSup>
            <m:e>
              <m:r>
                <m:t>s</m:t>
              </m:r>
            </m:e>
            <m:sup>
              <m:r>
                <m:t>2</m:t>
              </m:r>
            </m:sup>
          </m:sSup>
          <m:r>
            <m:rPr>
              <m:sty m:val="p"/>
            </m:rPr>
            <m:t>=</m:t>
          </m:r>
          <m:r>
            <m:rPr>
              <m:sty m:val="p"/>
            </m:rPr>
            <m:t>−</m:t>
          </m:r>
          <m:r>
            <m:t>D</m:t>
          </m:r>
          <m:r>
            <m:rPr>
              <m:sty m:val="p"/>
            </m:rPr>
            <m:t>(</m:t>
          </m:r>
          <m:r>
            <m:t>r</m:t>
          </m:r>
          <m:sSup>
            <m:e>
              <m:r>
                <m:rPr>
                  <m:sty m:val="p"/>
                </m:rPr>
                <m:t>)</m:t>
              </m:r>
            </m:e>
            <m:sup>
              <m:r>
                <m:t>2</m:t>
              </m:r>
            </m:sup>
          </m:sSup>
          <m:r>
            <m:t> </m:t>
          </m:r>
          <m:sSup>
            <m:e>
              <m:r>
                <m:t>c</m:t>
              </m:r>
            </m:e>
            <m:sup>
              <m:r>
                <m:t>2</m:t>
              </m:r>
            </m:sup>
          </m:sSup>
          <m:r>
            <m:t> </m:t>
          </m:r>
          <m:r>
            <m:t>d</m:t>
          </m:r>
          <m:sSup>
            <m:e>
              <m:r>
                <m:t>u</m:t>
              </m:r>
            </m:e>
            <m:sup>
              <m:r>
                <m:t>2</m:t>
              </m:r>
            </m:sup>
          </m:sSup>
          <m:r>
            <m:rPr>
              <m:sty m:val="p"/>
            </m:rPr>
            <m:t>−</m:t>
          </m:r>
          <m:r>
            <m:t>2</m:t>
          </m:r>
          <m:r>
            <m:t> </m:t>
          </m:r>
          <m:r>
            <m:t>s</m:t>
          </m:r>
          <m:r>
            <m:rPr>
              <m:sty m:val="p"/>
            </m:rPr>
            <m:t>(</m:t>
          </m:r>
          <m:r>
            <m:t>r</m:t>
          </m:r>
          <m:r>
            <m:rPr>
              <m:sty m:val="p"/>
            </m:rPr>
            <m:t>)</m:t>
          </m:r>
          <m:r>
            <m:t> </m:t>
          </m:r>
          <m:r>
            <m:t>c</m:t>
          </m:r>
          <m:r>
            <m:t> </m:t>
          </m:r>
          <m:r>
            <m:t>d</m:t>
          </m:r>
          <m:r>
            <m:t>u</m:t>
          </m:r>
          <m:r>
            <m:t> </m:t>
          </m:r>
          <m:r>
            <m:t>d</m:t>
          </m:r>
          <m:r>
            <m:t>r</m:t>
          </m:r>
          <m:r>
            <m:rPr>
              <m:sty m:val="p"/>
            </m:rPr>
            <m:t>+</m:t>
          </m:r>
          <m:sSup>
            <m:e>
              <m:r>
                <m:t>r</m:t>
              </m:r>
            </m:e>
            <m:sup>
              <m:r>
                <m:t>2</m:t>
              </m:r>
            </m:sup>
          </m:sSup>
          <m:r>
            <m:t> </m:t>
          </m:r>
          <m:r>
            <m:t>d</m:t>
          </m:r>
          <m:sSup>
            <m:e>
              <m:r>
                <m:rPr>
                  <m:sty m:val="p"/>
                </m:rPr>
                <m:t>Ω</m:t>
              </m:r>
            </m:e>
            <m:sup>
              <m:r>
                <m:t>2</m:t>
              </m:r>
            </m:sup>
          </m:sSup>
        </m:oMath>
      </m:oMathPara>
    </w:p>
    <w:p>
      <w:pPr>
        <w:pStyle w:val="FirstParagraph"/>
      </w:pPr>
      <w:r>
        <w:t xml:space="preserve">Die Komplexifizierung</w:t>
      </w:r>
      <w:r>
        <w:t xml:space="preserve"> </w:t>
      </w:r>
      <m:oMath>
        <m:r>
          <m:t>r</m:t>
        </m:r>
        <m:r>
          <m:rPr>
            <m:sty m:val="p"/>
          </m:rPr>
          <m:t>→</m:t>
        </m:r>
        <m:r>
          <m:t>r</m:t>
        </m:r>
        <m:r>
          <m:rPr>
            <m:sty m:val="p"/>
          </m:rPr>
          <m:t>+</m:t>
        </m:r>
        <m:r>
          <m:t>i</m:t>
        </m:r>
        <m:r>
          <m:t> </m:t>
        </m:r>
        <m:r>
          <m:t>a</m:t>
        </m:r>
        <m:r>
          <m:t> </m:t>
        </m:r>
        <m:r>
          <m:rPr>
            <m:sty m:val="p"/>
          </m:rPr>
          <m:t>cos</m:t>
        </m:r>
        <m:r>
          <m:t>θ</m:t>
        </m:r>
      </m:oMath>
      <w:r>
        <w:t xml:space="preserve"> </w:t>
      </w:r>
      <w:r>
        <w:t xml:space="preserve">und anschließende Transformation in Boyer-Lindquist-Koordinaten ergibt:</w:t>
      </w:r>
    </w:p>
    <w:p>
      <w:pPr>
        <w:pStyle w:val="BodyText"/>
      </w:pPr>
      <m:oMathPara>
        <m:oMathParaPr>
          <m:jc m:val="center"/>
        </m:oMathParaPr>
        <m:oMath>
          <m:r>
            <m:t>d</m:t>
          </m:r>
          <m:sSup>
            <m:e>
              <m:r>
                <m:t>s</m:t>
              </m:r>
            </m:e>
            <m:sup>
              <m:r>
                <m:t>2</m:t>
              </m:r>
            </m:sup>
          </m:sSup>
          <m:r>
            <m:rPr>
              <m:sty m:val="p"/>
            </m:rPr>
            <m:t>=</m:t>
          </m:r>
          <m:r>
            <m:rPr>
              <m:sty m:val="p"/>
            </m:rPr>
            <m:t>−</m:t>
          </m:r>
          <m:d>
            <m:dPr>
              <m:begChr m:val="("/>
              <m:sepChr m:val=""/>
              <m:endChr m:val=")"/>
              <m:grow/>
            </m:dPr>
            <m:e>
              <m:r>
                <m:t>1</m:t>
              </m:r>
              <m:r>
                <m:rPr>
                  <m:sty m:val="p"/>
                </m:rPr>
                <m:t>−</m:t>
              </m:r>
              <m:f>
                <m:fPr>
                  <m:type m:val="bar"/>
                </m:fPr>
                <m:num>
                  <m:sSup>
                    <m:e>
                      <m:r>
                        <m:t>r</m:t>
                      </m:r>
                    </m:e>
                    <m:sup>
                      <m:r>
                        <m:t>2</m:t>
                      </m:r>
                    </m:sup>
                  </m:sSup>
                  <m:r>
                    <m:rPr>
                      <m:sty m:val="p"/>
                    </m:rPr>
                    <m:t>(</m:t>
                  </m:r>
                  <m:r>
                    <m:t>1</m:t>
                  </m:r>
                  <m:r>
                    <m:rPr>
                      <m:sty m:val="p"/>
                    </m:rPr>
                    <m:t>−</m:t>
                  </m:r>
                  <m:sSup>
                    <m:e>
                      <m:r>
                        <m:t>D</m:t>
                      </m:r>
                    </m:e>
                    <m:sup>
                      <m:r>
                        <m:t>2</m:t>
                      </m:r>
                    </m:sup>
                  </m:sSup>
                  <m:r>
                    <m:rPr>
                      <m:sty m:val="p"/>
                    </m:rPr>
                    <m:t>)</m:t>
                  </m:r>
                </m:num>
                <m:den>
                  <m:r>
                    <m:rPr>
                      <m:sty m:val="p"/>
                    </m:rPr>
                    <m:t>Σ</m:t>
                  </m:r>
                </m:den>
              </m:f>
            </m:e>
          </m:d>
          <m:sSup>
            <m:e>
              <m:r>
                <m:t>c</m:t>
              </m:r>
            </m:e>
            <m:sup>
              <m:r>
                <m:t>2</m:t>
              </m:r>
            </m:sup>
          </m:sSup>
          <m:r>
            <m:t> </m:t>
          </m:r>
          <m:r>
            <m:t>d</m:t>
          </m:r>
          <m:sSup>
            <m:e>
              <m:r>
                <m:t>t</m:t>
              </m:r>
            </m:e>
            <m:sup>
              <m:r>
                <m:t>2</m:t>
              </m:r>
            </m:sup>
          </m:sSup>
          <m:r>
            <m:rPr>
              <m:sty m:val="p"/>
            </m:rPr>
            <m:t>−</m:t>
          </m:r>
          <m:f>
            <m:fPr>
              <m:type m:val="bar"/>
            </m:fPr>
            <m:num>
              <m:r>
                <m:t>2</m:t>
              </m:r>
              <m:r>
                <m:t> </m:t>
              </m:r>
              <m:r>
                <m:t>a</m:t>
              </m:r>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r>
            <m:t> </m:t>
          </m:r>
          <m:r>
            <m:t>c</m:t>
          </m:r>
          <m:r>
            <m:t> </m:t>
          </m:r>
          <m:r>
            <m:t>d</m:t>
          </m:r>
          <m:r>
            <m:t>t</m:t>
          </m:r>
          <m:r>
            <m:t> </m:t>
          </m:r>
          <m:r>
            <m:t>d</m:t>
          </m:r>
          <m:r>
            <m:t>ϕ</m:t>
          </m:r>
        </m:oMath>
      </m:oMathPara>
    </w:p>
    <w:p>
      <w:pPr>
        <w:pStyle w:val="FirstParagraph"/>
      </w:pPr>
      <m:oMathPara>
        <m:oMathParaPr>
          <m:jc m:val="center"/>
        </m:oMathParaPr>
        <m:oMath>
          <m:r>
            <m:rPr>
              <m:sty m:val="p"/>
            </m:rPr>
            <m:t>+</m:t>
          </m:r>
          <m:f>
            <m:fPr>
              <m:type m:val="bar"/>
            </m:fPr>
            <m:num>
              <m:r>
                <m:rPr>
                  <m:sty m:val="p"/>
                </m:rPr>
                <m:t>Σ</m:t>
              </m:r>
            </m:num>
            <m:den>
              <m:sSub>
                <m:e>
                  <m:r>
                    <m:rPr>
                      <m:sty m:val="p"/>
                    </m:rPr>
                    <m:t>Δ</m:t>
                  </m:r>
                </m:e>
                <m:sub>
                  <m:r>
                    <m:rPr>
                      <m:nor/>
                      <m:sty m:val="p"/>
                    </m:rPr>
                    <m:t>SSZ</m:t>
                  </m:r>
                </m:sub>
              </m:sSub>
            </m:den>
          </m:f>
          <m:r>
            <m:t> </m:t>
          </m:r>
          <m:r>
            <m:t>d</m:t>
          </m:r>
          <m:sSup>
            <m:e>
              <m:r>
                <m:t>r</m:t>
              </m:r>
            </m:e>
            <m:sup>
              <m:r>
                <m:t>2</m:t>
              </m:r>
            </m:sup>
          </m:sSup>
          <m:r>
            <m:rPr>
              <m:sty m:val="p"/>
            </m:rPr>
            <m:t>+</m:t>
          </m:r>
          <m:r>
            <m:rPr>
              <m:sty m:val="p"/>
            </m:rPr>
            <m:t>Σ</m:t>
          </m:r>
          <m:r>
            <m:t> </m:t>
          </m:r>
          <m:r>
            <m:t>d</m:t>
          </m:r>
          <m:sSup>
            <m:e>
              <m:r>
                <m:t>θ</m:t>
              </m:r>
            </m:e>
            <m:sup>
              <m:r>
                <m:t>2</m:t>
              </m:r>
            </m:sup>
          </m:sSup>
          <m:r>
            <m:rPr>
              <m:sty m:val="p"/>
            </m:rPr>
            <m:t>+</m:t>
          </m:r>
          <m:d>
            <m:dPr>
              <m:begChr m:val="("/>
              <m:sepChr m:val=""/>
              <m:endChr m:val=")"/>
              <m:grow/>
            </m:dPr>
            <m:e>
              <m:sSup>
                <m:e>
                  <m:r>
                    <m:t>r</m:t>
                  </m:r>
                </m:e>
                <m:sup>
                  <m:r>
                    <m:t>2</m:t>
                  </m:r>
                </m:sup>
              </m:sSup>
              <m:r>
                <m:rPr>
                  <m:sty m:val="p"/>
                </m:rPr>
                <m:t>+</m:t>
              </m:r>
              <m:sSup>
                <m:e>
                  <m:r>
                    <m:t>a</m:t>
                  </m:r>
                </m:e>
                <m:sup>
                  <m:r>
                    <m:t>2</m:t>
                  </m:r>
                </m:sup>
              </m:sSup>
              <m:r>
                <m:rPr>
                  <m:sty m:val="p"/>
                </m:rPr>
                <m:t>+</m:t>
              </m:r>
              <m:f>
                <m:fPr>
                  <m:type m:val="bar"/>
                </m:fPr>
                <m:num>
                  <m:sSup>
                    <m:e>
                      <m:r>
                        <m:t>a</m:t>
                      </m:r>
                    </m:e>
                    <m:sup>
                      <m:r>
                        <m:t>2</m:t>
                      </m:r>
                    </m:sup>
                  </m:sSup>
                  <m:r>
                    <m:t> </m:t>
                  </m:r>
                  <m:sSup>
                    <m:e>
                      <m:r>
                        <m:t>r</m:t>
                      </m:r>
                    </m:e>
                    <m:sup>
                      <m:r>
                        <m:t>2</m:t>
                      </m:r>
                    </m:sup>
                  </m:sSup>
                  <m:r>
                    <m:rPr>
                      <m:sty m:val="p"/>
                    </m:rPr>
                    <m:t>(</m:t>
                  </m:r>
                  <m:r>
                    <m:t>1</m:t>
                  </m:r>
                  <m:r>
                    <m:rPr>
                      <m:sty m:val="p"/>
                    </m:rPr>
                    <m:t>−</m:t>
                  </m:r>
                  <m:sSup>
                    <m:e>
                      <m:r>
                        <m:t>D</m:t>
                      </m:r>
                    </m:e>
                    <m:sup>
                      <m:r>
                        <m:t>2</m:t>
                      </m:r>
                    </m:sup>
                  </m:sSup>
                  <m:r>
                    <m:rPr>
                      <m:sty m:val="p"/>
                    </m:rPr>
                    <m:t>)</m:t>
                  </m:r>
                  <m:r>
                    <m:t> </m:t>
                  </m:r>
                  <m:sSup>
                    <m:e>
                      <m:r>
                        <m:rPr>
                          <m:sty m:val="p"/>
                        </m:rPr>
                        <m:t>sin</m:t>
                      </m:r>
                    </m:e>
                    <m:sup>
                      <m:r>
                        <m:t>2</m:t>
                      </m:r>
                    </m:sup>
                  </m:sSup>
                  <m:r>
                    <m:t>θ</m:t>
                  </m:r>
                </m:num>
                <m:den>
                  <m:r>
                    <m:rPr>
                      <m:sty m:val="p"/>
                    </m:rPr>
                    <m:t>Σ</m:t>
                  </m:r>
                </m:den>
              </m:f>
            </m:e>
          </m:d>
          <m:sSup>
            <m:e>
              <m:r>
                <m:rPr>
                  <m:sty m:val="p"/>
                </m:rPr>
                <m:t>sin</m:t>
              </m:r>
            </m:e>
            <m:sup>
              <m:r>
                <m:t>2</m:t>
              </m:r>
            </m:sup>
          </m:sSup>
          <m:r>
            <m:t>θ</m:t>
          </m:r>
          <m:r>
            <m:t> </m:t>
          </m:r>
          <m:r>
            <m:t>d</m:t>
          </m:r>
          <m:sSup>
            <m:e>
              <m:r>
                <m:t>ϕ</m:t>
              </m:r>
            </m:e>
            <m:sup>
              <m:r>
                <m:t>2</m:t>
              </m:r>
            </m:sup>
          </m:sSup>
        </m:oMath>
      </m:oMathPara>
    </w:p>
    <w:p>
      <w:pPr>
        <w:pStyle w:val="FirstParagraph"/>
      </w:pPr>
      <w:r>
        <w:t xml:space="preserve">wobei:</w:t>
      </w:r>
    </w:p>
    <w:p>
      <w:pPr>
        <w:pStyle w:val="BodyText"/>
      </w:pPr>
      <m:oMathPara>
        <m:oMathParaPr>
          <m:jc m:val="center"/>
        </m:oMathParaPr>
        <m:oMath>
          <m:r>
            <m:rPr>
              <m:sty m:val="p"/>
            </m:rPr>
            <m:t>Σ</m:t>
          </m:r>
          <m:r>
            <m:rPr>
              <m:sty m:val="p"/>
            </m:rPr>
            <m:t>=</m:t>
          </m:r>
          <m:sSup>
            <m:e>
              <m:r>
                <m:t>r</m:t>
              </m:r>
            </m:e>
            <m:sup>
              <m:r>
                <m:t>2</m:t>
              </m:r>
            </m:sup>
          </m:sSup>
          <m:r>
            <m:rPr>
              <m:sty m:val="p"/>
            </m:rPr>
            <m:t>+</m:t>
          </m:r>
          <m:sSup>
            <m:e>
              <m:r>
                <m:t>a</m:t>
              </m:r>
            </m:e>
            <m:sup>
              <m:r>
                <m:t>2</m:t>
              </m:r>
            </m:sup>
          </m:sSup>
          <m:r>
            <m:t> </m:t>
          </m:r>
          <m:sSup>
            <m:e>
              <m:r>
                <m:rPr>
                  <m:sty m:val="p"/>
                </m:rPr>
                <m:t>cos</m:t>
              </m:r>
            </m:e>
            <m:sup>
              <m:r>
                <m:t>2</m:t>
              </m:r>
            </m:sup>
          </m:sSup>
          <m:r>
            <m:t>θ</m:t>
          </m:r>
        </m:oMath>
      </m:oMathPara>
    </w:p>
    <w:p>
      <w:pPr>
        <w:pStyle w:val="FirstParagraph"/>
      </w:pPr>
      <m:oMathPara>
        <m:oMathParaPr>
          <m:jc m:val="center"/>
        </m:oMathPara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oMath>
      </m:oMathPara>
    </w:p>
    <w:p>
      <w:pPr>
        <w:pStyle w:val="FirstParagraph"/>
      </w:pPr>
      <w:r>
        <w:t xml:space="preserve">und</w:t>
      </w:r>
      <w:r>
        <w:t xml:space="preserve"> </w:t>
      </w:r>
      <m:oMath>
        <m:r>
          <m:t>a</m:t>
        </m:r>
        <m:r>
          <m:rPr>
            <m:sty m:val="p"/>
          </m:rPr>
          <m:t>=</m:t>
        </m:r>
        <m:r>
          <m:t>J</m:t>
        </m:r>
        <m:r>
          <m:rPr>
            <m:sty m:val="p"/>
          </m:rPr>
          <m:t>/</m:t>
        </m:r>
        <m:r>
          <m:rPr>
            <m:sty m:val="p"/>
          </m:rPr>
          <m:t>(</m:t>
        </m:r>
        <m:r>
          <m:t>M</m:t>
        </m:r>
        <m:r>
          <m:t>c</m:t>
        </m:r>
        <m:r>
          <m:rPr>
            <m:sty m:val="p"/>
          </m:rPr>
          <m:t>)</m:t>
        </m:r>
      </m:oMath>
      <w:r>
        <w:t xml:space="preserve"> </w:t>
      </w:r>
      <w:r>
        <w:t xml:space="preserve">der Spinparameter ist.</w:t>
      </w:r>
    </w:p>
    <w:bookmarkEnd w:id="1052"/>
    <w:bookmarkStart w:id="1053" w:name="keine-horizonte-in-kerr-ssz"/>
    <w:p>
      <w:pPr>
        <w:pStyle w:val="Heading3"/>
      </w:pPr>
      <w:r>
        <w:rPr>
          <w:rStyle w:val="SectionNumber"/>
        </w:rPr>
        <w:t xml:space="preserve">25.2.2</w:t>
      </w:r>
      <w:r>
        <w:tab/>
      </w:r>
      <w:r>
        <w:t xml:space="preserve">Keine Horizonte in Kerr-SSZ</w:t>
      </w:r>
    </w:p>
    <w:p>
      <w:pPr>
        <w:pStyle w:val="FirstParagraph"/>
      </w:pPr>
      <w:r>
        <w:t xml:space="preserve">In der Standard-Kerr-Metrik existieren Horizonte, wo</w:t>
      </w:r>
      <w:r>
        <w:t xml:space="preserve"> </w:t>
      </w:r>
      <m:oMath>
        <m:sSub>
          <m:e>
            <m:r>
              <m:rPr>
                <m:sty m:val="p"/>
              </m:rPr>
              <m:t>Δ</m:t>
            </m:r>
          </m:e>
          <m:sub>
            <m:r>
              <m:rPr>
                <m:nor/>
                <m:sty m:val="p"/>
              </m:rPr>
              <m:t>Kerr</m:t>
            </m:r>
          </m:sub>
        </m:sSub>
        <m:r>
          <m:rPr>
            <m:sty m:val="p"/>
          </m:rPr>
          <m:t>=</m:t>
        </m:r>
        <m:sSup>
          <m:e>
            <m:r>
              <m:t>r</m:t>
            </m:r>
          </m:e>
          <m:sup>
            <m:r>
              <m:t>2</m:t>
            </m:r>
          </m:sup>
        </m:sSup>
        <m:r>
          <m:rPr>
            <m:sty m:val="p"/>
          </m:rPr>
          <m:t>−</m:t>
        </m:r>
        <m:sSub>
          <m:e>
            <m:r>
              <m:t>r</m:t>
            </m:r>
          </m:e>
          <m:sub>
            <m:r>
              <m:t>s</m:t>
            </m:r>
          </m:sub>
        </m:sSub>
        <m:r>
          <m:t> </m:t>
        </m:r>
        <m:r>
          <m:t>r</m:t>
        </m:r>
        <m:r>
          <m:rPr>
            <m:sty m:val="p"/>
          </m:rPr>
          <m:t>+</m:t>
        </m:r>
        <m:sSup>
          <m:e>
            <m:r>
              <m:t>a</m:t>
            </m:r>
          </m:e>
          <m:sup>
            <m:r>
              <m:t>2</m:t>
            </m:r>
          </m:sup>
        </m:sSup>
        <m:r>
          <m:rPr>
            <m:sty m:val="p"/>
          </m:rPr>
          <m:t>=</m:t>
        </m:r>
        <m:r>
          <m:t>0</m:t>
        </m:r>
      </m:oMath>
      <w:r>
        <w:t xml:space="preserve">.</w:t>
      </w:r>
    </w:p>
    <w:p>
      <w:pPr>
        <w:pStyle w:val="BodyText"/>
      </w:pPr>
      <w:r>
        <w:t xml:space="preserve">In Kerr-SSZ:</w:t>
      </w:r>
    </w:p>
    <w:p>
      <w:pPr>
        <w:pStyle w:val="BodyText"/>
      </w:pPr>
      <m:oMathPara>
        <m:oMathParaPr>
          <m:jc m:val="center"/>
        </m:oMathParaPr>
        <m:oMath>
          <m:sSub>
            <m:e>
              <m:r>
                <m:rPr>
                  <m:sty m:val="p"/>
                </m:rPr>
                <m:t>Δ</m:t>
              </m:r>
            </m:e>
            <m:sub>
              <m:r>
                <m:rPr>
                  <m:nor/>
                  <m:sty m:val="p"/>
                </m:rPr>
                <m:t>SSZ</m:t>
              </m:r>
            </m:sub>
          </m:sSub>
          <m:r>
            <m:rPr>
              <m:sty m:val="p"/>
            </m:rPr>
            <m:t>=</m:t>
          </m:r>
          <m:sSup>
            <m:e>
              <m:r>
                <m:t>r</m:t>
              </m:r>
            </m:e>
            <m:sup>
              <m:r>
                <m:t>2</m:t>
              </m:r>
            </m:sup>
          </m:sSup>
          <m:r>
            <m:t> </m:t>
          </m:r>
          <m:r>
            <m:t>D</m:t>
          </m:r>
          <m:r>
            <m:rPr>
              <m:sty m:val="p"/>
            </m:rPr>
            <m:t>(</m:t>
          </m:r>
          <m:r>
            <m:t>r</m:t>
          </m:r>
          <m:sSup>
            <m:e>
              <m:r>
                <m:rPr>
                  <m:sty m:val="p"/>
                </m:rPr>
                <m:t>)</m:t>
              </m:r>
            </m:e>
            <m:sup>
              <m:r>
                <m:t>2</m:t>
              </m:r>
            </m:sup>
          </m:sSup>
          <m:r>
            <m:rPr>
              <m:sty m:val="p"/>
            </m:rPr>
            <m:t>+</m:t>
          </m:r>
          <m:sSup>
            <m:e>
              <m:r>
                <m:t>a</m:t>
              </m:r>
            </m:e>
            <m:sup>
              <m:r>
                <m:t>2</m:t>
              </m:r>
            </m:sup>
          </m:sSup>
          <m:r>
            <m:rPr>
              <m:sty m:val="p"/>
            </m:rPr>
            <m:t>&gt;</m:t>
          </m:r>
          <m:r>
            <m:t>0</m:t>
          </m:r>
          <m:r>
            <m:t> </m:t>
          </m:r>
          <m:r>
            <m:rPr>
              <m:sty m:val="p"/>
            </m:rPr>
            <m:t>∀</m:t>
          </m:r>
          <m:r>
            <m:t> </m:t>
          </m:r>
          <m:r>
            <m:t>r</m:t>
          </m:r>
          <m:r>
            <m:rPr>
              <m:sty m:val="p"/>
            </m:rPr>
            <m:t>&gt;</m:t>
          </m:r>
          <m:r>
            <m:t>0</m:t>
          </m:r>
        </m:oMath>
      </m:oMathPara>
    </w:p>
    <w:p>
      <w:pPr>
        <w:pStyle w:val="FirstParagraph"/>
      </w:pPr>
      <w:r>
        <w:t xml:space="preserve">da</w:t>
      </w:r>
      <w:r>
        <w:t xml:space="preserve"> </w:t>
      </w:r>
      <m:oMath>
        <m:r>
          <m:t>D</m:t>
        </m:r>
        <m:r>
          <m:rPr>
            <m:sty m:val="p"/>
          </m:rPr>
          <m:t>(</m:t>
        </m:r>
        <m:r>
          <m:t>r</m:t>
        </m:r>
        <m:r>
          <m:rPr>
            <m:sty m:val="p"/>
          </m:rPr>
          <m:t>)</m:t>
        </m:r>
        <m:r>
          <m:rPr>
            <m:sty m:val="p"/>
          </m:rPr>
          <m:t>&gt;</m:t>
        </m:r>
        <m:r>
          <m:t>0</m:t>
        </m:r>
      </m:oMath>
      <w:r>
        <w:t xml:space="preserve"> </w:t>
      </w:r>
      <w:r>
        <w:t xml:space="preserve">überall in SSZ (kein Horizont) und</w:t>
      </w:r>
      <w:r>
        <w:t xml:space="preserve"> </w:t>
      </w:r>
      <m:oMath>
        <m:sSup>
          <m:e>
            <m:r>
              <m:t>a</m:t>
            </m:r>
          </m:e>
          <m:sup>
            <m:r>
              <m:t>2</m:t>
            </m:r>
          </m:sup>
        </m:sSup>
        <m:r>
          <m:rPr>
            <m:sty m:val="p"/>
          </m:rPr>
          <m:t>≥</m:t>
        </m:r>
        <m:r>
          <m:t>0</m:t>
        </m:r>
      </m:oMath>
      <w:r>
        <w:t xml:space="preserve">.</w:t>
      </w:r>
    </w:p>
    <w:p>
      <w:pPr>
        <w:pStyle w:val="BodyText"/>
      </w:pPr>
      <w:r>
        <w:rPr>
          <w:b/>
          <w:bCs/>
        </w:rPr>
        <w:t xml:space="preserve">Numerische Verifikation</w:t>
      </w:r>
      <w:r>
        <w:t xml:space="preserve"> </w:t>
      </w:r>
      <w:r>
        <w:t xml:space="preserve">für astrophysikalische Objekte: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Objekt</w:t>
            </w:r>
          </w:p>
        </w:tc>
        <w:tc>
          <w:tcPr/>
          <w:p>
            <w:pPr>
              <w:pStyle w:val="Compact"/>
            </w:pPr>
            <m:oMath>
              <m:sSup>
                <m:e>
                  <m:r>
                    <m:t>a</m:t>
                  </m:r>
                </m:e>
                <m:sup>
                  <m:r>
                    <m:rPr>
                      <m:sty m:val="p"/>
                    </m:rPr>
                    <m:t>*</m:t>
                  </m:r>
                </m:sup>
              </m:sSup>
            </m:oMath>
          </w:p>
        </w:tc>
        <w:tc>
          <w:tcPr/>
          <w:p>
            <w:pPr>
              <w:pStyle w:val="Compact"/>
            </w:pPr>
            <m:oMath>
              <m:r>
                <m:rPr>
                  <m:sty m:val="p"/>
                </m:rPr>
                <m:t>min</m:t>
              </m:r>
              <m:r>
                <m:rPr>
                  <m:sty m:val="p"/>
                </m:rPr>
                <m:t>(</m:t>
              </m:r>
              <m:sSub>
                <m:e>
                  <m:r>
                    <m:rPr>
                      <m:sty m:val="p"/>
                    </m:rPr>
                    <m:t>Δ</m:t>
                  </m:r>
                </m:e>
                <m:sub>
                  <m:r>
                    <m:rPr>
                      <m:nor/>
                      <m:sty m:val="p"/>
                    </m:rPr>
                    <m:t>SSZ</m:t>
                  </m:r>
                </m:sub>
              </m:sSub>
              <m:r>
                <m:rPr>
                  <m:sty m:val="p"/>
                </m:rPr>
                <m:t>)</m:t>
              </m:r>
            </m:oMath>
          </w:p>
        </w:tc>
      </w:tr>
      <w:tr>
        <w:tc>
          <w:tcPr/>
          <w:p>
            <w:pPr>
              <w:pStyle w:val="Compact"/>
            </w:pPr>
            <w:r>
              <w:t xml:space="preserve">Cygnus X-1</w:t>
            </w:r>
          </w:p>
        </w:tc>
        <w:tc>
          <w:tcPr/>
          <w:p>
            <w:pPr>
              <w:pStyle w:val="Compact"/>
            </w:pPr>
            <w:r>
              <w:t xml:space="preserve">0,998</w:t>
            </w:r>
          </w:p>
        </w:tc>
        <w:tc>
          <w:tcPr/>
          <w:p>
            <w:pPr>
              <w:pStyle w:val="Compact"/>
            </w:pPr>
            <m:oMath>
              <m:r>
                <m:t>1</m:t>
              </m:r>
              <m:r>
                <m:rPr>
                  <m:sty m:val="p"/>
                </m:rPr>
                <m:t>,</m:t>
              </m:r>
              <m:r>
                <m:t>0</m:t>
              </m:r>
              <m:r>
                <m:rPr>
                  <m:sty m:val="p"/>
                </m:rPr>
                <m:t>×</m:t>
              </m:r>
              <m:sSup>
                <m:e>
                  <m:r>
                    <m:t>10</m:t>
                  </m:r>
                </m:e>
                <m:sup>
                  <m:r>
                    <m:t>9</m:t>
                  </m:r>
                </m:sup>
              </m:sSup>
            </m:oMath>
          </w:p>
        </w:tc>
      </w:tr>
      <w:tr>
        <w:tc>
          <w:tcPr/>
          <w:p>
            <w:pPr>
              <w:pStyle w:val="Compact"/>
            </w:pPr>
            <w:r>
              <w:t xml:space="preserve">M87*</w:t>
            </w:r>
          </w:p>
        </w:tc>
        <w:tc>
          <w:tcPr/>
          <w:p>
            <w:pPr>
              <w:pStyle w:val="Compact"/>
            </w:pPr>
            <w:r>
              <w:t xml:space="preserve">0,90</w:t>
            </w:r>
          </w:p>
        </w:tc>
        <w:tc>
          <w:tcPr/>
          <w:p>
            <w:pPr>
              <w:pStyle w:val="Compact"/>
            </w:pPr>
            <m:oMath>
              <m:r>
                <m:t>7</m:t>
              </m:r>
              <m:r>
                <m:rPr>
                  <m:sty m:val="p"/>
                </m:rPr>
                <m:t>,</m:t>
              </m:r>
              <m:r>
                <m:t>7</m:t>
              </m:r>
              <m:r>
                <m:rPr>
                  <m:sty m:val="p"/>
                </m:rPr>
                <m:t>×</m:t>
              </m:r>
              <m:sSup>
                <m:e>
                  <m:r>
                    <m:t>10</m:t>
                  </m:r>
                </m:e>
                <m:sup>
                  <m:r>
                    <m:t>25</m:t>
                  </m:r>
                </m:sup>
              </m:sSup>
            </m:oMath>
          </w:p>
        </w:tc>
      </w:tr>
      <w:tr>
        <w:tc>
          <w:tcPr/>
          <w:p>
            <w:pPr>
              <w:pStyle w:val="Compact"/>
            </w:pPr>
            <w:r>
              <w:t xml:space="preserve">Sgr A*</w:t>
            </w:r>
          </w:p>
        </w:tc>
        <w:tc>
          <w:tcPr/>
          <w:p>
            <w:pPr>
              <w:pStyle w:val="Compact"/>
            </w:pPr>
            <w:r>
              <w:t xml:space="preserve">0,50</w:t>
            </w:r>
          </w:p>
        </w:tc>
        <w:tc>
          <w:tcPr/>
          <w:p>
            <w:pPr>
              <w:pStyle w:val="Compact"/>
            </w:pPr>
            <m:oMath>
              <m:r>
                <m:t>1</m:t>
              </m:r>
              <m:r>
                <m:rPr>
                  <m:sty m:val="p"/>
                </m:rPr>
                <m:t>,</m:t>
              </m:r>
              <m:r>
                <m:t>1</m:t>
              </m:r>
              <m:r>
                <m:rPr>
                  <m:sty m:val="p"/>
                </m:rPr>
                <m:t>×</m:t>
              </m:r>
              <m:sSup>
                <m:e>
                  <m:r>
                    <m:t>10</m:t>
                  </m:r>
                </m:e>
                <m:sup>
                  <m:r>
                    <m:t>19</m:t>
                  </m:r>
                </m:sup>
              </m:sSup>
            </m:oMath>
          </w:p>
        </w:tc>
      </w:tr>
      <w:tr>
        <w:tc>
          <w:tcPr/>
          <w:p>
            <w:pPr>
              <w:pStyle w:val="Compact"/>
            </w:pPr>
            <w:r>
              <w:t xml:space="preserve">GW150914</w:t>
            </w:r>
          </w:p>
        </w:tc>
        <w:tc>
          <w:tcPr/>
          <w:p>
            <w:pPr>
              <w:pStyle w:val="Compact"/>
            </w:pPr>
            <w:r>
              <w:t xml:space="preserve">0,67</w:t>
            </w:r>
          </w:p>
        </w:tc>
        <w:tc>
          <w:tcPr/>
          <w:p>
            <w:pPr>
              <w:pStyle w:val="Compact"/>
            </w:pPr>
            <m:oMath>
              <m:r>
                <m:t>4</m:t>
              </m:r>
              <m:r>
                <m:rPr>
                  <m:sty m:val="p"/>
                </m:rPr>
                <m:t>,</m:t>
              </m:r>
              <m:r>
                <m:t>0</m:t>
              </m:r>
              <m:r>
                <m:rPr>
                  <m:sty m:val="p"/>
                </m:rPr>
                <m:t>×</m:t>
              </m:r>
              <m:sSup>
                <m:e>
                  <m:r>
                    <m:t>10</m:t>
                  </m:r>
                </m:e>
                <m:sup>
                  <m:r>
                    <m:t>9</m:t>
                  </m:r>
                </m:sup>
              </m:sSup>
            </m:oMath>
          </w:p>
        </w:tc>
      </w:tr>
    </w:tbl>
    <w:bookmarkEnd w:id="1053"/>
    <w:bookmarkStart w:id="1054" w:name="modifizierte-ergosphäre"/>
    <w:p>
      <w:pPr>
        <w:pStyle w:val="Heading3"/>
      </w:pPr>
      <w:r>
        <w:rPr>
          <w:rStyle w:val="SectionNumber"/>
        </w:rPr>
        <w:t xml:space="preserve">25.2.3</w:t>
      </w:r>
      <w:r>
        <w:tab/>
      </w:r>
      <w:r>
        <w:t xml:space="preserve">Modifizierte Ergosphäre</w:t>
      </w:r>
    </w:p>
    <w:p>
      <w:pPr>
        <w:pStyle w:val="FirstParagraph"/>
      </w:pPr>
      <w:r>
        <w:t xml:space="preserve">Die reine Newman-Janis-Konstruktion ergibt</w:t>
      </w:r>
      <w:r>
        <w:t xml:space="preserve"> </w:t>
      </w:r>
      <m:oMath>
        <m:sSub>
          <m:e>
            <m:r>
              <m:rPr>
                <m:sty m:val="p"/>
              </m:rPr>
              <m:t>Δ</m:t>
            </m:r>
          </m:e>
          <m:sub>
            <m:r>
              <m:rPr>
                <m:nor/>
                <m:sty m:val="p"/>
              </m:rPr>
              <m:t>SSZ</m:t>
            </m:r>
          </m:sub>
        </m:sSub>
        <m:r>
          <m:rPr>
            <m:sty m:val="p"/>
          </m:rPr>
          <m:t>&gt;</m:t>
        </m:r>
        <m:r>
          <m:t>0</m:t>
        </m:r>
      </m:oMath>
      <w:r>
        <w:t xml:space="preserve"> </w:t>
      </w:r>
      <w:r>
        <w:t xml:space="preserve">überall. Die</w:t>
      </w:r>
      <w:r>
        <w:t xml:space="preserve"> </w:t>
      </w:r>
      <w:r>
        <w:rPr>
          <w:b/>
          <w:bCs/>
        </w:rPr>
        <w:t xml:space="preserve">kanonische Kerr-SSZ-Implementierung</w:t>
      </w:r>
      <w:r>
        <w:t xml:space="preserve"> </w:t>
      </w:r>
      <w:r>
        <w:t xml:space="preserve">verwendet jedoch einen Hybrid-Ansatz: Die Standard-Kerr-Winkelstruktur (</w:t>
      </w:r>
      <m:oMath>
        <m:r>
          <m:rPr>
            <m:sty m:val="p"/>
          </m:rPr>
          <m:t>Δ</m:t>
        </m:r>
        <m:r>
          <m:rPr>
            <m:sty m:val="p"/>
          </m:rPr>
          <m:t>=</m:t>
        </m:r>
        <m:sSup>
          <m:e>
            <m:r>
              <m:t>r</m:t>
            </m:r>
          </m:e>
          <m:sup>
            <m:r>
              <m:t>2</m:t>
            </m:r>
          </m:sup>
        </m:sSup>
        <m:r>
          <m:rPr>
            <m:sty m:val="p"/>
          </m:rPr>
          <m:t>−</m:t>
        </m:r>
        <m:sSub>
          <m:e>
            <m:r>
              <m:t>r</m:t>
            </m:r>
          </m:e>
          <m:sub>
            <m:r>
              <m:t>s</m:t>
            </m:r>
          </m:sub>
        </m:sSub>
        <m:r>
          <m:t> </m:t>
        </m:r>
        <m:r>
          <m:t>r</m:t>
        </m:r>
        <m:r>
          <m:rPr>
            <m:sty m:val="p"/>
          </m:rPr>
          <m:t>+</m:t>
        </m:r>
        <m:sSup>
          <m:e>
            <m:r>
              <m:t>a</m:t>
            </m:r>
          </m:e>
          <m:sup>
            <m:r>
              <m:t>2</m:t>
            </m:r>
          </m:sup>
        </m:sSup>
      </m:oMath>
      <w:r>
        <w:t xml:space="preserve">) bleibt erhalten, der radiale Teil wird durch die SSZ-Segmentdichte modifiziert. Die Ergosphären-Grenze bei</w:t>
      </w:r>
      <w:r>
        <w:t xml:space="preserve"> </w:t>
      </w:r>
      <m:oMath>
        <m:sSub>
          <m:e>
            <m:r>
              <m:t>g</m:t>
            </m:r>
          </m:e>
          <m:sub>
            <m:r>
              <m:t>t</m:t>
            </m:r>
            <m:r>
              <m:t>t</m:t>
            </m:r>
          </m:sub>
        </m:sSub>
        <m:r>
          <m:rPr>
            <m:sty m:val="p"/>
          </m:rPr>
          <m:t>=</m:t>
        </m:r>
        <m:r>
          <m:t>0</m:t>
        </m:r>
      </m:oMath>
      <w:r>
        <w:t xml:space="preserve">:</w:t>
      </w:r>
    </w:p>
    <w:p>
      <w:pPr>
        <w:pStyle w:val="BodyText"/>
      </w:pPr>
      <m:oMathPara>
        <m:oMathParaPr>
          <m:jc m:val="center"/>
        </m:oMathParaPr>
        <m:oMath>
          <m:sSub>
            <m:e>
              <m:r>
                <m:t>r</m:t>
              </m:r>
            </m:e>
            <m:sub>
              <m:r>
                <m:rPr>
                  <m:nor/>
                  <m:sty m:val="p"/>
                </m:rPr>
                <m:t>ergo</m:t>
              </m:r>
            </m:sub>
          </m:sSub>
          <m:r>
            <m:t>θ</m:t>
          </m:r>
          <m:r>
            <m:rPr>
              <m:sty m:val="p"/>
            </m:rPr>
            <m:t>=</m:t>
          </m:r>
          <m:f>
            <m:fPr>
              <m:type m:val="bar"/>
            </m:fPr>
            <m:num>
              <m:sSub>
                <m:e>
                  <m:r>
                    <m:t>r</m:t>
                  </m:r>
                </m:e>
                <m:sub>
                  <m:r>
                    <m:t>s</m:t>
                  </m:r>
                </m:sub>
              </m:sSub>
            </m:num>
            <m:den>
              <m:r>
                <m:t>2</m:t>
              </m:r>
            </m:den>
          </m:f>
          <m:r>
            <m:rPr>
              <m:sty m:val="p"/>
            </m:rPr>
            <m:t>+</m:t>
          </m:r>
          <m:rad>
            <m:radPr>
              <m:degHide m:val="on"/>
            </m:radPr>
            <m:deg/>
            <m:e>
              <m:sSup>
                <m:e>
                  <m:d>
                    <m:dPr>
                      <m:begChr m:val="("/>
                      <m:sepChr m:val=""/>
                      <m:endChr m:val=")"/>
                      <m:grow/>
                    </m:dPr>
                    <m:e>
                      <m:f>
                        <m:fPr>
                          <m:type m:val="bar"/>
                        </m:fPr>
                        <m:num>
                          <m:sSub>
                            <m:e>
                              <m:r>
                                <m:t>r</m:t>
                              </m:r>
                            </m:e>
                            <m:sub>
                              <m:r>
                                <m:t>s</m:t>
                              </m:r>
                            </m:sub>
                          </m:sSub>
                        </m:num>
                        <m:den>
                          <m:r>
                            <m:t>2</m:t>
                          </m:r>
                        </m:den>
                      </m:f>
                    </m:e>
                  </m:d>
                </m:e>
                <m:sup>
                  <m:r>
                    <m:t>2</m:t>
                  </m:r>
                </m:sup>
              </m:sSup>
              <m:r>
                <m:rPr>
                  <m:sty m:val="p"/>
                </m:rPr>
                <m:t>−</m:t>
              </m:r>
              <m:sSup>
                <m:e>
                  <m:r>
                    <m:t>a</m:t>
                  </m:r>
                </m:e>
                <m:sup>
                  <m:r>
                    <m:t>2</m:t>
                  </m:r>
                </m:sup>
              </m:sSup>
              <m:r>
                <m:t> </m:t>
              </m:r>
              <m:sSup>
                <m:e>
                  <m:r>
                    <m:rPr>
                      <m:sty m:val="p"/>
                    </m:rPr>
                    <m:t>cos</m:t>
                  </m:r>
                </m:e>
                <m:sup>
                  <m:r>
                    <m:t>2</m:t>
                  </m:r>
                </m:sup>
              </m:sSup>
              <m:r>
                <m:t>θ</m:t>
              </m:r>
            </m:e>
          </m:rad>
        </m:oMath>
      </m:oMathPara>
    </w:p>
    <w:p>
      <w:pPr>
        <w:pStyle w:val="FirstParagraph"/>
      </w:pPr>
      <w:r>
        <w:t xml:space="preserve">Die Ergosphäre ist</w:t>
      </w:r>
      <w:r>
        <w:t xml:space="preserve"> </w:t>
      </w:r>
      <w:r>
        <w:rPr>
          <w:b/>
          <w:bCs/>
        </w:rPr>
        <w:t xml:space="preserve">erhalten aber regularisiert</w:t>
      </w:r>
      <w:r>
        <w:t xml:space="preserve">: Das Innere bleibt endlich, und der Penrose-Prozess arbeitet mit modifizierter Effizienz. SSZ reguliert superradiante Instabilitäten über den</w:t>
      </w:r>
      <w:r>
        <w:t xml:space="preserve"> </w:t>
      </w:r>
      <m:oMath>
        <m:sSub>
          <m:e>
            <m:r>
              <m:t>G</m:t>
            </m:r>
          </m:e>
          <m:sub>
            <m:r>
              <m:rPr>
                <m:nor/>
                <m:sty m:val="p"/>
              </m:rPr>
              <m:t>SSZ</m:t>
            </m:r>
          </m:sub>
        </m:sSub>
      </m:oMath>
      <w:r>
        <w:t xml:space="preserve">-Faktor (siehe Kapitel 22).</w:t>
      </w:r>
    </w:p>
    <w:bookmarkEnd w:id="1054"/>
    <w:bookmarkStart w:id="1055" w:name="ringsingularität"/>
    <w:p>
      <w:pPr>
        <w:pStyle w:val="Heading3"/>
      </w:pPr>
      <w:r>
        <w:rPr>
          <w:rStyle w:val="SectionNumber"/>
        </w:rPr>
        <w:t xml:space="preserve">25.2.4</w:t>
      </w:r>
      <w:r>
        <w:tab/>
      </w:r>
      <w:r>
        <w:t xml:space="preserve">Ringsingularität</w:t>
      </w:r>
    </w:p>
    <w:p>
      <w:pPr>
        <w:pStyle w:val="FirstParagraph"/>
      </w:pPr>
      <w:r>
        <w:t xml:space="preserve">In der Standard-Kerr-Metrik: Ringsingularität bei</w:t>
      </w:r>
      <w:r>
        <w:t xml:space="preserve"> </w:t>
      </w:r>
      <m:oMath>
        <m:r>
          <m:rPr>
            <m:sty m:val="p"/>
          </m:rPr>
          <m:t>Σ</m:t>
        </m:r>
        <m:r>
          <m:rPr>
            <m:sty m:val="p"/>
          </m:rPr>
          <m:t>=</m:t>
        </m:r>
        <m:r>
          <m:t>0</m:t>
        </m:r>
      </m:oMath>
      <w:r>
        <w:t xml:space="preserve"> </w:t>
      </w:r>
      <w:r>
        <w:t xml:space="preserve">(</w:t>
      </w:r>
      <m:oMath>
        <m:r>
          <m:t>r</m:t>
        </m:r>
        <m:r>
          <m:rPr>
            <m:sty m:val="p"/>
          </m:rPr>
          <m:t>=</m:t>
        </m:r>
        <m:r>
          <m:t>0</m:t>
        </m:r>
      </m:oMath>
      <w:r>
        <w:t xml:space="preserve">,</w:t>
      </w:r>
      <w:r>
        <w:t xml:space="preserve"> </w:t>
      </w:r>
      <m:oMath>
        <m:r>
          <m:t>θ</m:t>
        </m:r>
        <m:r>
          <m:rPr>
            <m:sty m:val="p"/>
          </m:rPr>
          <m:t>=</m:t>
        </m:r>
        <m:r>
          <m:t>π</m:t>
        </m:r>
        <m:r>
          <m:rPr>
            <m:sty m:val="p"/>
          </m:rPr>
          <m:t>/</m:t>
        </m:r>
        <m:r>
          <m:t>2</m:t>
        </m:r>
      </m:oMath>
      <w:r>
        <w:t xml:space="preserve">).</w:t>
      </w:r>
    </w:p>
    <w:p>
      <w:pPr>
        <w:pStyle w:val="BodyText"/>
      </w:pPr>
      <w:r>
        <w:t xml:space="preserve">In Kerr-SSZ:</w:t>
      </w:r>
      <w:r>
        <w:t xml:space="preserve"> </w:t>
      </w:r>
      <m:oMath>
        <m:r>
          <m:rPr>
            <m:sty m:val="p"/>
          </m:rPr>
          <m:t>Σ</m:t>
        </m:r>
        <m:r>
          <m:rPr>
            <m:sty m:val="p"/>
          </m:rPr>
          <m:t>=</m:t>
        </m:r>
        <m:r>
          <m:t>0</m:t>
        </m:r>
      </m:oMath>
      <w:r>
        <w:t xml:space="preserve"> </w:t>
      </w:r>
      <w:r>
        <w:t xml:space="preserve">ist derselbe geometrische Ort, aber</w:t>
      </w:r>
      <w:r>
        <w:t xml:space="preserve"> </w:t>
      </w:r>
      <m:oMath>
        <m:r>
          <m:t>D</m:t>
        </m:r>
        <m:r>
          <m:rPr>
            <m:sty m:val="p"/>
          </m:rPr>
          <m:t>(</m:t>
        </m:r>
        <m:r>
          <m:t>r</m:t>
        </m:r>
        <m:r>
          <m:rPr>
            <m:sty m:val="p"/>
          </m:rPr>
          <m:t>)</m:t>
        </m:r>
        <m:r>
          <m:rPr>
            <m:sty m:val="p"/>
          </m:rPr>
          <m:t>→</m:t>
        </m:r>
        <m:r>
          <m:t>D</m:t>
        </m:r>
        <m:r>
          <m:rPr>
            <m:sty m:val="p"/>
          </m:rPr>
          <m:t>(</m:t>
        </m:r>
        <m:r>
          <m:t>0</m:t>
        </m:r>
        <m:r>
          <m:rPr>
            <m:sty m:val="p"/>
          </m:rPr>
          <m:t>)</m:t>
        </m:r>
      </m:oMath>
      <w:r>
        <w:t xml:space="preserve"> </w:t>
      </w:r>
      <w:r>
        <w:t xml:space="preserve">bleibt endlich, sodass die Metrikkomponenten beschränkt bleiben.</w:t>
      </w:r>
      <w:r>
        <w:t xml:space="preserve"> </w:t>
      </w:r>
      <w:r>
        <w:rPr>
          <w:b/>
          <w:bCs/>
        </w:rPr>
        <w:t xml:space="preserve">Keine physikalische Singularität.</w:t>
      </w:r>
    </w:p>
    <w:p>
      <w:r>
        <w:pict>
          <v:rect style="width:0;height:1.5pt" o:hralign="center" o:hrstd="t" o:hr="t"/>
        </w:pict>
      </w:r>
    </w:p>
    <w:bookmarkEnd w:id="1055"/>
    <w:bookmarkEnd w:id="1056"/>
    <w:bookmarkStart w:id="1060" w:name="gravitomagnetismus-und-frame-dragging"/>
    <w:p>
      <w:pPr>
        <w:pStyle w:val="Heading2"/>
      </w:pPr>
      <w:r>
        <w:rPr>
          <w:rStyle w:val="SectionNumber"/>
        </w:rPr>
        <w:t xml:space="preserve">25.3</w:t>
      </w:r>
      <w:r>
        <w:tab/>
      </w:r>
      <w:r>
        <w:t xml:space="preserve">Gravitomagnetismus und Frame-Dragging</w:t>
      </w:r>
    </w:p>
    <w:bookmarkStart w:id="1057" w:name="spin-bahn-kopplung"/>
    <w:p>
      <w:pPr>
        <w:pStyle w:val="Heading3"/>
      </w:pPr>
      <w:r>
        <w:rPr>
          <w:rStyle w:val="SectionNumber"/>
        </w:rPr>
        <w:t xml:space="preserve">25.3.1</w:t>
      </w:r>
      <w:r>
        <w:tab/>
      </w:r>
      <w:r>
        <w:t xml:space="preserve">Spin-Bahn-Kopplung</w:t>
      </w:r>
    </w:p>
    <w:p>
      <w:pPr>
        <w:pStyle w:val="FirstParagraph"/>
      </w:pPr>
      <w:r>
        <w:t xml:space="preserve">Für schwache Gravitationsfelder (</w:t>
      </w:r>
      <m:oMath>
        <m:r>
          <m:rPr>
            <m:sty m:val="p"/>
          </m:rPr>
          <m:t>Ξ</m:t>
        </m:r>
        <m:r>
          <m:rPr>
            <m:sty m:val="p"/>
          </m:rPr>
          <m:t>≪</m:t>
        </m:r>
        <m:r>
          <m:t>1</m:t>
        </m:r>
      </m:oMath>
      <w:r>
        <w:t xml:space="preserve">) reduziert sich die SSZ-Metrik auf das Standard-Ergebnis der linearisierten Gravitation. Die geodätische Präzessionsrate:</w:t>
      </w:r>
    </w:p>
    <w:p>
      <w:pPr>
        <w:pStyle w:val="BodyText"/>
      </w:pPr>
      <m:oMathPara>
        <m:oMathParaPr>
          <m:jc m:val="center"/>
        </m:oMathParaPr>
        <m:oMath>
          <m:sSub>
            <m:e>
              <m:r>
                <m:rPr>
                  <m:sty m:val="p"/>
                </m:rPr>
                <m:t>Ω</m:t>
              </m:r>
            </m:e>
            <m:sub>
              <m:r>
                <m:rPr>
                  <m:nor/>
                  <m:sty m:val="p"/>
                </m:rPr>
                <m:t>geo</m:t>
              </m:r>
            </m:sub>
          </m:sSub>
          <m:r>
            <m:rPr>
              <m:sty m:val="p"/>
            </m:rPr>
            <m:t>=</m:t>
          </m:r>
          <m:f>
            <m:fPr>
              <m:type m:val="bar"/>
            </m:fPr>
            <m:num>
              <m:r>
                <m:t>3</m:t>
              </m:r>
              <m:r>
                <m:t> </m:t>
              </m:r>
              <m:r>
                <m:t>G</m:t>
              </m:r>
              <m:r>
                <m:t> </m:t>
              </m:r>
              <m:r>
                <m:t>M</m:t>
              </m:r>
            </m:num>
            <m:den>
              <m:r>
                <m:t>2</m:t>
              </m:r>
              <m:r>
                <m:t> </m:t>
              </m:r>
              <m:sSup>
                <m:e>
                  <m:r>
                    <m:t>c</m:t>
                  </m:r>
                </m:e>
                <m:sup>
                  <m:r>
                    <m:t>2</m:t>
                  </m:r>
                </m:sup>
              </m:sSup>
              <m:r>
                <m:t> </m:t>
              </m:r>
              <m:sSup>
                <m:e>
                  <m:r>
                    <m:t>r</m:t>
                  </m:r>
                </m:e>
                <m:sup>
                  <m:r>
                    <m:t>3</m:t>
                  </m:r>
                </m:sup>
              </m:sSup>
            </m:den>
          </m:f>
          <m:r>
            <m:t> </m:t>
          </m:r>
          <m:r>
            <m:rPr>
              <m:sty m:val="bi"/>
            </m:rPr>
            <m:t>r</m:t>
          </m:r>
          <m:r>
            <m:rPr>
              <m:sty m:val="p"/>
            </m:rPr>
            <m:t>×</m:t>
          </m:r>
          <m:r>
            <m:rPr>
              <m:sty m:val="bi"/>
            </m:rPr>
            <m:t>v</m:t>
          </m:r>
        </m:oMath>
      </m:oMathPara>
    </w:p>
    <w:p>
      <w:pPr>
        <w:pStyle w:val="FirstParagraph"/>
      </w:pPr>
      <w:r>
        <w:rPr>
          <w:b/>
          <w:bCs/>
        </w:rPr>
        <w:t xml:space="preserve">Gravity Probe B Verifikation:</w:t>
      </w:r>
      <w:r>
        <w:t xml:space="preserve"> </w:t>
      </w:r>
      <w:r>
        <w:t xml:space="preserve">In 642 km Höhe:</w:t>
      </w:r>
    </w:p>
    <w:p>
      <w:pPr>
        <w:pStyle w:val="BodyText"/>
      </w:pPr>
      <m:oMathPara>
        <m:oMathParaPr>
          <m:jc m:val="center"/>
        </m:oMathParaPr>
        <m:oMath>
          <m:sSub>
            <m:e>
              <m:r>
                <m:rPr>
                  <m:sty m:val="p"/>
                </m:rPr>
                <m:t>Ω</m:t>
              </m:r>
            </m:e>
            <m:sub>
              <m:r>
                <m:rPr>
                  <m:nor/>
                  <m:sty m:val="p"/>
                </m:rPr>
                <m:t>geo</m:t>
              </m:r>
            </m:sub>
          </m:sSub>
          <m:r>
            <m:rPr>
              <m:sty m:val="p"/>
            </m:rPr>
            <m:t>=</m:t>
          </m:r>
          <m:r>
            <m:t>6638</m:t>
          </m:r>
          <m:r>
            <m:rPr>
              <m:nor/>
              <m:sty m:val="p"/>
            </m:rPr>
            <m:t> mas/yr</m:t>
          </m:r>
          <m:r>
            <m:t> </m:t>
          </m:r>
          <m:r>
            <m:rPr>
              <m:nor/>
              <m:sty m:val="p"/>
            </m:rPr>
            <m:t>gemessen: </m:t>
          </m:r>
          <m:r>
            <m:t>6602</m:t>
          </m:r>
          <m:r>
            <m:rPr>
              <m:sty m:val="p"/>
            </m:rPr>
            <m:t>±</m:t>
          </m:r>
          <m:r>
            <m:t>18</m:t>
          </m:r>
          <m:r>
            <m:rPr>
              <m:nor/>
              <m:sty m:val="p"/>
            </m:rPr>
            <m:t> mas/yr</m:t>
          </m:r>
        </m:oMath>
      </m:oMathPara>
    </w:p>
    <w:p>
      <w:pPr>
        <w:pStyle w:val="FirstParagraph"/>
      </w:pPr>
      <w:r>
        <w:t xml:space="preserve">Die SSZ-Korrektur</w:t>
      </w:r>
      <w:r>
        <w:t xml:space="preserve"> </w:t>
      </w:r>
      <m:oMath>
        <m:sSup>
          <m:e>
            <m:r>
              <m:t>D</m:t>
            </m:r>
          </m:e>
          <m:sup>
            <m:r>
              <m:t>2</m:t>
            </m:r>
          </m:sup>
        </m:sSup>
        <m:r>
          <m:rPr>
            <m:sty m:val="p"/>
          </m:rPr>
          <m:t>/</m:t>
        </m:r>
        <m:r>
          <m:rPr>
            <m:sty m:val="p"/>
          </m:rPr>
          <m:t>(</m:t>
        </m:r>
        <m:r>
          <m:t>1</m:t>
        </m:r>
        <m:r>
          <m:rPr>
            <m:sty m:val="p"/>
          </m:rPr>
          <m:t>−</m:t>
        </m:r>
        <m:sSub>
          <m:e>
            <m:r>
              <m:t>r</m:t>
            </m:r>
          </m:e>
          <m:sub>
            <m:r>
              <m:t>s</m:t>
            </m:r>
          </m:sub>
        </m:sSub>
        <m:r>
          <m:rPr>
            <m:sty m:val="p"/>
          </m:rPr>
          <m:t>/</m:t>
        </m:r>
        <m:r>
          <m:t>r</m:t>
        </m:r>
        <m:r>
          <m:rPr>
            <m:sty m:val="p"/>
          </m:rPr>
          <m:t>)</m:t>
        </m:r>
      </m:oMath>
      <w:r>
        <w:t xml:space="preserve"> </w:t>
      </w:r>
      <w:r>
        <w:t xml:space="preserve">beträgt</w:t>
      </w:r>
      <w:r>
        <w:t xml:space="preserve"> </w:t>
      </w:r>
      <m:oMath>
        <m:r>
          <m:rPr>
            <m:sty m:val="p"/>
          </m:rPr>
          <m:t>∼</m:t>
        </m:r>
        <m:sSup>
          <m:e>
            <m:r>
              <m:t>10</m:t>
            </m:r>
          </m:e>
          <m:sup>
            <m:r>
              <m:rPr>
                <m:sty m:val="p"/>
              </m:rPr>
              <m:t>−</m:t>
            </m:r>
            <m:r>
              <m:t>16</m:t>
            </m:r>
          </m:sup>
        </m:sSup>
      </m:oMath>
      <w:r>
        <w:t xml:space="preserve"> </w:t>
      </w:r>
      <w:r>
        <w:t xml:space="preserve">in dieser Höhe — völlig vernachlässigbar.</w:t>
      </w:r>
    </w:p>
    <w:bookmarkEnd w:id="1057"/>
    <w:bookmarkStart w:id="1058" w:name="lense-thirring-effekt"/>
    <w:p>
      <w:pPr>
        <w:pStyle w:val="Heading3"/>
      </w:pPr>
      <w:r>
        <w:rPr>
          <w:rStyle w:val="SectionNumber"/>
        </w:rPr>
        <w:t xml:space="preserve">25.3.2</w:t>
      </w:r>
      <w:r>
        <w:tab/>
      </w:r>
      <w:r>
        <w:t xml:space="preserve">Lense-Thirring-Effekt</w:t>
      </w:r>
    </w:p>
    <w:p>
      <w:pPr>
        <w:pStyle w:val="FirstParagraph"/>
      </w:pPr>
      <w:r>
        <w:t xml:space="preserve">Frame-Dragging-Präzession:</w:t>
      </w:r>
    </w:p>
    <w:p>
      <w:pPr>
        <w:pStyle w:val="BodyText"/>
      </w:pPr>
      <m:oMathPara>
        <m:oMathParaPr>
          <m:jc m:val="center"/>
        </m:oMathParaPr>
        <m:oMath>
          <m:sSub>
            <m:e>
              <m:r>
                <m:rPr>
                  <m:sty m:val="p"/>
                </m:rPr>
                <m:t>Ω</m:t>
              </m:r>
            </m:e>
            <m:sub>
              <m:r>
                <m:rPr>
                  <m:nor/>
                  <m:sty m:val="p"/>
                </m:rPr>
                <m:t>LT</m:t>
              </m:r>
            </m:sub>
          </m:sSub>
          <m:r>
            <m:rPr>
              <m:sty m:val="p"/>
            </m:rPr>
            <m:t>=</m:t>
          </m:r>
          <m:f>
            <m:fPr>
              <m:type m:val="bar"/>
            </m:fPr>
            <m:num>
              <m:r>
                <m:t>G</m:t>
              </m:r>
              <m:r>
                <m:t> </m:t>
              </m:r>
              <m:r>
                <m:t>I</m:t>
              </m:r>
            </m:num>
            <m:den>
              <m:sSup>
                <m:e>
                  <m:r>
                    <m:t>c</m:t>
                  </m:r>
                </m:e>
                <m:sup>
                  <m:r>
                    <m:t>2</m:t>
                  </m:r>
                </m:sup>
              </m:sSup>
              <m:r>
                <m:t> </m:t>
              </m:r>
              <m:sSup>
                <m:e>
                  <m:r>
                    <m:t>r</m:t>
                  </m:r>
                </m:e>
                <m:sup>
                  <m:r>
                    <m:t>3</m:t>
                  </m:r>
                </m:sup>
              </m:sSup>
            </m:den>
          </m:f>
          <m:d>
            <m:dPr>
              <m:begChr m:val="["/>
              <m:sepChr m:val=""/>
              <m:endChr m:val="]"/>
              <m:grow/>
            </m:dPr>
            <m:e>
              <m:r>
                <m:t>3</m:t>
              </m:r>
              <m:r>
                <m:rPr>
                  <m:sty m:val="bi"/>
                </m:rPr>
                <m:t>ω</m:t>
              </m:r>
              <m:r>
                <m:rPr>
                  <m:sty m:val="p"/>
                </m:rPr>
                <m:t>⋅</m:t>
              </m:r>
              <m:acc>
                <m:accPr>
                  <m:chr m:val="̂"/>
                </m:accPr>
                <m:e>
                  <m:r>
                    <m:t>r</m:t>
                  </m:r>
                </m:e>
              </m:acc>
              <m:acc>
                <m:accPr>
                  <m:chr m:val="̂"/>
                </m:accPr>
                <m:e>
                  <m:r>
                    <m:t>r</m:t>
                  </m:r>
                </m:e>
              </m:acc>
              <m:r>
                <m:rPr>
                  <m:sty m:val="p"/>
                </m:rPr>
                <m:t>−</m:t>
              </m:r>
              <m:r>
                <m:rPr>
                  <m:sty m:val="bi"/>
                </m:rPr>
                <m:t>ω</m:t>
              </m:r>
            </m:e>
          </m:d>
        </m:oMath>
      </m:oMathPara>
    </w:p>
    <w:p>
      <w:pPr>
        <w:pStyle w:val="FirstParagraph"/>
      </w:pPr>
      <w:r>
        <w:rPr>
          <w:b/>
          <w:bCs/>
        </w:rPr>
        <w:t xml:space="preserve">GPB-Ergebnis:</w:t>
      </w:r>
      <w:r>
        <w:t xml:space="preserve"> </w:t>
      </w:r>
      <m:oMath>
        <m:r>
          <m:t>41</m:t>
        </m:r>
        <m:r>
          <m:rPr>
            <m:sty m:val="p"/>
          </m:rPr>
          <m:t>,</m:t>
        </m:r>
        <m:r>
          <m:t>1</m:t>
        </m:r>
      </m:oMath>
      <w:r>
        <w:t xml:space="preserve"> </w:t>
      </w:r>
      <w:r>
        <w:t xml:space="preserve">mas/yr (GPB-Messung:</w:t>
      </w:r>
      <w:r>
        <w:t xml:space="preserve"> </w:t>
      </w:r>
      <m:oMath>
        <m:r>
          <m:t>37</m:t>
        </m:r>
        <m:r>
          <m:rPr>
            <m:sty m:val="p"/>
          </m:rPr>
          <m:t>,</m:t>
        </m:r>
        <m:r>
          <m:t>2</m:t>
        </m:r>
        <m:r>
          <m:rPr>
            <m:sty m:val="p"/>
          </m:rPr>
          <m:t>±</m:t>
        </m:r>
        <m:r>
          <m:t>7</m:t>
        </m:r>
        <m:r>
          <m:rPr>
            <m:sty m:val="p"/>
          </m:rPr>
          <m:t>,</m:t>
        </m:r>
        <m:r>
          <m:t>2</m:t>
        </m:r>
      </m:oMath>
      <w:r>
        <w:t xml:space="preserve"> </w:t>
      </w:r>
      <w:r>
        <w:t xml:space="preserve">mas/yr) — innerhalb von</w:t>
      </w:r>
      <w:r>
        <w:t xml:space="preserve"> </w:t>
      </w:r>
      <m:oMath>
        <m:r>
          <m:t>1</m:t>
        </m:r>
        <m:r>
          <m:t>σ</m:t>
        </m:r>
      </m:oMath>
      <w:r>
        <w:t xml:space="preserve">.</w:t>
      </w:r>
    </w:p>
    <w:bookmarkEnd w:id="1058"/>
    <w:bookmarkStart w:id="1059" w:name="starkfeld-frame-dragging"/>
    <w:p>
      <w:pPr>
        <w:pStyle w:val="Heading3"/>
      </w:pPr>
      <w:r>
        <w:rPr>
          <w:rStyle w:val="SectionNumber"/>
        </w:rPr>
        <w:t xml:space="preserve">25.3.3</w:t>
      </w:r>
      <w:r>
        <w:tab/>
      </w:r>
      <w:r>
        <w:t xml:space="preserve">Starkfeld-Frame-Dragging</w:t>
      </w:r>
    </w:p>
    <w:p>
      <w:pPr>
        <w:pStyle w:val="FirstParagraph"/>
      </w:pPr>
      <w:r>
        <w:t xml:space="preserve">Bei</w:t>
      </w:r>
      <w:r>
        <w:t xml:space="preserve"> </w:t>
      </w:r>
      <m:oMath>
        <m:r>
          <m:t>r</m:t>
        </m:r>
        <m:r>
          <m:rPr>
            <m:sty m:val="p"/>
          </m:rPr>
          <m:t>=</m:t>
        </m:r>
        <m:sSub>
          <m:e>
            <m:r>
              <m:t>r</m:t>
            </m:r>
          </m:e>
          <m:sub>
            <m:r>
              <m:t>s</m:t>
            </m:r>
          </m:sub>
        </m:sSub>
      </m:oMath>
      <w:r>
        <w:t xml:space="preserve"> </w:t>
      </w:r>
      <w:r>
        <w:t xml:space="preserve">wird die SSZ-Korrektur signifikant:</w:t>
      </w:r>
    </w:p>
    <w:p>
      <w:pPr>
        <w:pStyle w:val="BodyText"/>
      </w:pPr>
      <m:oMathPara>
        <m:oMathParaPr>
          <m:jc m:val="center"/>
        </m:oMathParaPr>
        <m:oMath>
          <m:r>
            <m:t>1</m:t>
          </m:r>
          <m:r>
            <m:rPr>
              <m:sty m:val="p"/>
            </m:rPr>
            <m:t>−</m:t>
          </m:r>
          <m:r>
            <m:t>D</m:t>
          </m:r>
          <m:r>
            <m:rPr>
              <m:sty m:val="p"/>
            </m:rPr>
            <m:t>(</m:t>
          </m:r>
          <m:sSub>
            <m:e>
              <m:r>
                <m:t>r</m:t>
              </m:r>
            </m:e>
            <m:sub>
              <m:r>
                <m:t>s</m:t>
              </m:r>
            </m:sub>
          </m:sSub>
          <m:sSup>
            <m:e>
              <m:r>
                <m:rPr>
                  <m:sty m:val="p"/>
                </m:rPr>
                <m:t>)</m:t>
              </m:r>
            </m:e>
            <m:sup>
              <m:r>
                <m:t>2</m:t>
              </m:r>
            </m:sup>
          </m:sSup>
          <m:r>
            <m:rPr>
              <m:sty m:val="p"/>
            </m:rPr>
            <m:t>=</m:t>
          </m:r>
          <m:r>
            <m:t>0</m:t>
          </m:r>
          <m:r>
            <m:rPr>
              <m:sty m:val="p"/>
            </m:rPr>
            <m:t>,</m:t>
          </m:r>
          <m:r>
            <m:t>692</m:t>
          </m:r>
        </m:oMath>
      </m:oMathPara>
    </w:p>
    <w:p>
      <w:pPr>
        <w:pStyle w:val="FirstParagraph"/>
      </w:pPr>
      <w:r>
        <w:t xml:space="preserve">Dies ist</w:t>
      </w:r>
      <w:r>
        <w:t xml:space="preserve"> </w:t>
      </w:r>
      <w:r>
        <w:rPr>
          <w:b/>
          <w:bCs/>
        </w:rPr>
        <w:t xml:space="preserve">endlich</w:t>
      </w:r>
      <w:r>
        <w:t xml:space="preserve"> </w:t>
      </w:r>
      <w:r>
        <w:t xml:space="preserve">(in der ART:</w:t>
      </w:r>
      <w:r>
        <w:t xml:space="preserve"> </w:t>
      </w:r>
      <m:oMath>
        <m:r>
          <m:t>1</m:t>
        </m:r>
        <m:r>
          <m:rPr>
            <m:sty m:val="p"/>
          </m:rPr>
          <m:t>−</m:t>
        </m:r>
        <m:r>
          <m:rPr>
            <m:sty m:val="p"/>
          </m:rPr>
          <m:t>(</m:t>
        </m:r>
        <m:r>
          <m:t>1</m:t>
        </m:r>
        <m:r>
          <m:rPr>
            <m:sty m:val="p"/>
          </m:rPr>
          <m:t>−</m:t>
        </m:r>
        <m:sSub>
          <m:e>
            <m:r>
              <m:t>r</m:t>
            </m:r>
          </m:e>
          <m:sub>
            <m:r>
              <m:t>s</m:t>
            </m:r>
          </m:sub>
        </m:sSub>
        <m:r>
          <m:rPr>
            <m:sty m:val="p"/>
          </m:rPr>
          <m:t>/</m:t>
        </m:r>
        <m:r>
          <m:t>r</m:t>
        </m:r>
        <m:r>
          <m:rPr>
            <m:sty m:val="p"/>
          </m:rPr>
          <m:t>)</m:t>
        </m:r>
        <m:r>
          <m:rPr>
            <m:sty m:val="p"/>
          </m:rPr>
          <m:t>→</m:t>
        </m:r>
        <m:r>
          <m:t>1</m:t>
        </m:r>
      </m:oMath>
      <w:r>
        <w:t xml:space="preserve"> </w:t>
      </w:r>
      <w:r>
        <w:t xml:space="preserve">am Horizont, aber die Metrik divergiert). In SSZ ist Frame-Dragging bei</w:t>
      </w:r>
      <w:r>
        <w:t xml:space="preserve"> </w:t>
      </w:r>
      <m:oMath>
        <m:sSub>
          <m:e>
            <m:r>
              <m:t>r</m:t>
            </m:r>
          </m:e>
          <m:sub>
            <m:r>
              <m:t>s</m:t>
            </m:r>
          </m:sub>
        </m:sSub>
      </m:oMath>
      <w:r>
        <w:t xml:space="preserve"> </w:t>
      </w:r>
      <w:r>
        <w:t xml:space="preserve">stark, aber regulär.</w:t>
      </w:r>
    </w:p>
    <w:p>
      <w:r>
        <w:pict>
          <v:rect style="width:0;height:1.5pt" o:hralign="center" o:hrstd="t" o:hr="t"/>
        </w:pict>
      </w:r>
    </w:p>
    <w:bookmarkEnd w:id="1059"/>
    <w:bookmarkEnd w:id="1060"/>
    <w:bookmarkStart w:id="1064" w:name="quantenkorrekturen"/>
    <w:p>
      <w:pPr>
        <w:pStyle w:val="Heading2"/>
      </w:pPr>
      <w:r>
        <w:rPr>
          <w:rStyle w:val="SectionNumber"/>
        </w:rPr>
        <w:t xml:space="preserve">25.4</w:t>
      </w:r>
      <w:r>
        <w:tab/>
      </w:r>
      <w:r>
        <w:t xml:space="preserve">Quantenkorrekturen</w:t>
      </w:r>
    </w:p>
    <w:bookmarkStart w:id="1061" w:name="pfadintegral-ansatz"/>
    <w:p>
      <w:pPr>
        <w:pStyle w:val="Heading3"/>
      </w:pPr>
      <w:r>
        <w:rPr>
          <w:rStyle w:val="SectionNumber"/>
        </w:rPr>
        <w:t xml:space="preserve">25.4.1</w:t>
      </w:r>
      <w:r>
        <w:tab/>
      </w:r>
      <w:r>
        <w:t xml:space="preserve">Pfadintegral-Ansatz</w:t>
      </w:r>
    </w:p>
    <w:p>
      <w:pPr>
        <w:pStyle w:val="FirstParagraph"/>
      </w:pPr>
      <w:r>
        <w:t xml:space="preserve">Das SSZ-Pfadintegral für ein Skalarfeld</w:t>
      </w:r>
      <w:r>
        <w:t xml:space="preserve"> </w:t>
      </w:r>
      <m:oMath>
        <m:r>
          <m:rPr>
            <m:sty m:val="p"/>
          </m:rPr>
          <m:t>Φ</m:t>
        </m:r>
      </m:oMath>
      <w:r>
        <w:t xml:space="preserve">:</w:t>
      </w:r>
    </w:p>
    <w:p>
      <w:pPr>
        <w:pStyle w:val="BodyText"/>
      </w:pPr>
      <m:oMathPara>
        <m:oMathParaPr>
          <m:jc m:val="center"/>
        </m:oMathParaPr>
        <m:oMath>
          <m:r>
            <m:t>Z</m:t>
          </m:r>
          <m:r>
            <m:rPr>
              <m:sty m:val="p"/>
            </m:rPr>
            <m:t>=</m:t>
          </m:r>
          <m:r>
            <m:rPr>
              <m:sty m:val="p"/>
            </m:rPr>
            <m:t>∫</m:t>
          </m:r>
          <m:r>
            <m:rPr>
              <m:scr m:val="script"/>
              <m:sty m:val="p"/>
            </m:rPr>
            <m:t>D</m:t>
          </m:r>
          <m:r>
            <m:rPr>
              <m:sty m:val="p"/>
            </m:rPr>
            <m:t>Φ</m:t>
          </m:r>
          <m:r>
            <m:t> </m:t>
          </m:r>
          <m:r>
            <m:rPr>
              <m:sty m:val="p"/>
            </m:rPr>
            <m:t>exp</m:t>
          </m:r>
          <m:r>
            <m:t>​</m:t>
          </m:r>
          <m:d>
            <m:dPr>
              <m:begChr m:val="("/>
              <m:sepChr m:val=""/>
              <m:endChr m:val=")"/>
              <m:grow/>
            </m:dPr>
            <m:e>
              <m:r>
                <m:rPr>
                  <m:sty m:val="p"/>
                </m:rPr>
                <m:t>−</m:t>
              </m:r>
              <m:f>
                <m:fPr>
                  <m:type m:val="bar"/>
                </m:fPr>
                <m:num>
                  <m:r>
                    <m:t>1</m:t>
                  </m:r>
                </m:num>
                <m:den>
                  <m:r>
                    <m:rPr>
                      <m:sty m:val="p"/>
                    </m:rPr>
                    <m:t>ℏ</m:t>
                  </m:r>
                </m:den>
              </m:f>
              <m:r>
                <m:t> </m:t>
              </m:r>
              <m:sSub>
                <m:e>
                  <m:r>
                    <m:t>S</m:t>
                  </m:r>
                </m:e>
                <m:sub>
                  <m:r>
                    <m:rPr>
                      <m:nor/>
                      <m:sty m:val="p"/>
                    </m:rPr>
                    <m:t>SSZ</m:t>
                  </m:r>
                </m:sub>
              </m:sSub>
              <m:r>
                <m:rPr>
                  <m:sty m:val="p"/>
                </m:rPr>
                <m:t>[</m:t>
              </m:r>
              <m:r>
                <m:rPr>
                  <m:sty m:val="p"/>
                </m:rPr>
                <m:t>Φ</m:t>
              </m:r>
              <m:r>
                <m:rPr>
                  <m:sty m:val="p"/>
                </m:rPr>
                <m:t>]</m:t>
              </m:r>
            </m:e>
          </m:d>
        </m:oMath>
      </m:oMathPara>
    </w:p>
    <w:p>
      <w:pPr>
        <w:pStyle w:val="FirstParagraph"/>
      </w:pPr>
      <w:r>
        <w:t xml:space="preserve">mit der SSZ-Wirkung:</w:t>
      </w:r>
    </w:p>
    <w:p>
      <w:pPr>
        <w:pStyle w:val="BodyText"/>
      </w:pPr>
      <m:oMathPara>
        <m:oMathParaPr>
          <m:jc m:val="center"/>
        </m:oMathParaPr>
        <m:oMath>
          <m:sSub>
            <m:e>
              <m:r>
                <m:t>S</m:t>
              </m:r>
            </m:e>
            <m:sub>
              <m:r>
                <m:rPr>
                  <m:nor/>
                  <m:sty m:val="p"/>
                </m:rPr>
                <m:t>SSZ</m:t>
              </m:r>
            </m:sub>
          </m:sSub>
          <m:r>
            <m:rPr>
              <m:sty m:val="p"/>
            </m:rPr>
            <m:t>=</m:t>
          </m:r>
          <m:r>
            <m:rPr>
              <m:sty m:val="p"/>
            </m:rPr>
            <m:t>∫</m:t>
          </m:r>
          <m:sSup>
            <m:e>
              <m:r>
                <m:t>d</m:t>
              </m:r>
            </m:e>
            <m:sup>
              <m:r>
                <m:t>4</m:t>
              </m:r>
            </m:sup>
          </m:sSup>
          <m:r>
            <m:t>x</m:t>
          </m:r>
          <m:r>
            <m:t> </m:t>
          </m:r>
          <m:rad>
            <m:radPr>
              <m:degHide m:val="on"/>
            </m:radPr>
            <m:deg/>
            <m:e>
              <m:r>
                <m:rPr>
                  <m:sty m:val="p"/>
                </m:rPr>
                <m:t>−</m:t>
              </m:r>
              <m:sSub>
                <m:e>
                  <m:r>
                    <m:t>g</m:t>
                  </m:r>
                </m:e>
                <m:sub>
                  <m:r>
                    <m:rPr>
                      <m:nor/>
                      <m:sty m:val="p"/>
                    </m:rPr>
                    <m:t>SSZ</m:t>
                  </m:r>
                </m:sub>
              </m:sSub>
            </m:e>
          </m:rad>
          <m:d>
            <m:dPr>
              <m:begChr m:val="["/>
              <m:sepChr m:val=""/>
              <m:endChr m:val="]"/>
              <m:grow/>
            </m:dPr>
            <m:e>
              <m:f>
                <m:fPr>
                  <m:type m:val="bar"/>
                </m:fPr>
                <m:num>
                  <m:r>
                    <m:t>1</m:t>
                  </m:r>
                </m:num>
                <m:den>
                  <m:r>
                    <m:t>2</m:t>
                  </m:r>
                </m:den>
              </m:f>
              <m:r>
                <m:t> </m:t>
              </m:r>
              <m:sSubSup>
                <m:e>
                  <m:r>
                    <m:t>g</m:t>
                  </m:r>
                </m:e>
                <m:sub>
                  <m:r>
                    <m:rPr>
                      <m:nor/>
                      <m:sty m:val="p"/>
                    </m:rPr>
                    <m:t>SSZ</m:t>
                  </m:r>
                </m:sub>
                <m:sup>
                  <m:r>
                    <m:t>μ</m:t>
                  </m:r>
                  <m:r>
                    <m:t>ν</m:t>
                  </m:r>
                </m:sup>
              </m:sSubSup>
              <m:r>
                <m:t> </m:t>
              </m:r>
              <m:sSub>
                <m:e>
                  <m:r>
                    <m:rPr>
                      <m:sty m:val="p"/>
                    </m:rPr>
                    <m:t>∂</m:t>
                  </m:r>
                </m:e>
                <m:sub>
                  <m:r>
                    <m:t>μ</m:t>
                  </m:r>
                </m:sub>
              </m:sSub>
              <m:r>
                <m:rPr>
                  <m:sty m:val="p"/>
                </m:rPr>
                <m:t>Φ</m:t>
              </m:r>
              <m:r>
                <m:t> </m:t>
              </m:r>
              <m:sSub>
                <m:e>
                  <m:r>
                    <m:rPr>
                      <m:sty m:val="p"/>
                    </m:rPr>
                    <m:t>∂</m:t>
                  </m:r>
                </m:e>
                <m:sub>
                  <m:r>
                    <m:t>ν</m:t>
                  </m:r>
                </m:sub>
              </m:sSub>
              <m:r>
                <m:rPr>
                  <m:sty m:val="p"/>
                </m:rPr>
                <m:t>Φ</m:t>
              </m:r>
              <m:r>
                <m:rPr>
                  <m:sty m:val="p"/>
                </m:rPr>
                <m:t>+</m:t>
              </m:r>
              <m:r>
                <m:t>V</m:t>
              </m:r>
              <m:r>
                <m:rPr>
                  <m:sty m:val="p"/>
                </m:rPr>
                <m:t>(</m:t>
              </m:r>
              <m:r>
                <m:rPr>
                  <m:sty m:val="p"/>
                </m:rPr>
                <m:t>Φ</m:t>
              </m:r>
              <m:r>
                <m:rPr>
                  <m:sty m:val="p"/>
                </m:rPr>
                <m:t>)</m:t>
              </m:r>
            </m:e>
          </m:d>
        </m:oMath>
      </m:oMathPara>
    </w:p>
    <w:p>
      <w:pPr>
        <w:pStyle w:val="FirstParagraph"/>
      </w:pPr>
      <w:r>
        <w:t xml:space="preserve">Da</w:t>
      </w:r>
      <w:r>
        <w:t xml:space="preserve"> </w:t>
      </w:r>
      <m:oMath>
        <m:sSub>
          <m:e>
            <m:r>
              <m:t>g</m:t>
            </m:r>
          </m:e>
          <m:sub>
            <m:r>
              <m:rPr>
                <m:nor/>
                <m:sty m:val="p"/>
              </m:rPr>
              <m:t>SSZ</m:t>
            </m:r>
          </m:sub>
        </m:sSub>
      </m:oMath>
      <w:r>
        <w:t xml:space="preserve"> </w:t>
      </w:r>
      <w:r>
        <w:t xml:space="preserve">überall regulär ist, ist das Pfadintegral</w:t>
      </w:r>
      <w:r>
        <w:t xml:space="preserve"> </w:t>
      </w:r>
      <w:r>
        <w:rPr>
          <w:b/>
          <w:bCs/>
        </w:rPr>
        <w:t xml:space="preserve">wohldefiniert</w:t>
      </w:r>
      <w:r>
        <w:t xml:space="preserve"> </w:t>
      </w:r>
      <w:r>
        <w:t xml:space="preserve">ohne die Notwendigkeit einer Regularisierung an Horizonten oder Singularitäten.</w:t>
      </w:r>
    </w:p>
    <w:bookmarkEnd w:id="1061"/>
    <w:bookmarkStart w:id="1062" w:name="hawking-temperatur"/>
    <w:p>
      <w:pPr>
        <w:pStyle w:val="Heading3"/>
      </w:pPr>
      <w:r>
        <w:rPr>
          <w:rStyle w:val="SectionNumber"/>
        </w:rPr>
        <w:t xml:space="preserve">25.4.2</w:t>
      </w:r>
      <w:r>
        <w:tab/>
      </w:r>
      <w:r>
        <w:t xml:space="preserve">Hawking-Temperatur</w:t>
      </w:r>
    </w:p>
    <w:p>
      <w:pPr>
        <w:pStyle w:val="FirstParagraph"/>
      </w:pPr>
      <w:r>
        <w:t xml:space="preserve">Standard-Hawking-Temperatur:</w:t>
      </w:r>
    </w:p>
    <w:p>
      <w:pPr>
        <w:pStyle w:val="BodyText"/>
      </w:pPr>
      <m:oMathPara>
        <m:oMathParaPr>
          <m:jc m:val="center"/>
        </m:oMathParaPr>
        <m:oMath>
          <m:sSub>
            <m:e>
              <m:r>
                <m:t>T</m:t>
              </m:r>
            </m:e>
            <m:sub>
              <m:r>
                <m:t>H</m:t>
              </m:r>
            </m:sub>
          </m:sSub>
          <m:r>
            <m:rPr>
              <m:sty m:val="p"/>
            </m:rPr>
            <m:t>=</m:t>
          </m:r>
          <m:f>
            <m:fPr>
              <m:type m:val="bar"/>
            </m:fPr>
            <m:num>
              <m:r>
                <m:rPr>
                  <m:sty m:val="p"/>
                </m:rPr>
                <m:t>ℏ</m:t>
              </m:r>
              <m:r>
                <m:t> </m:t>
              </m:r>
              <m:sSup>
                <m:e>
                  <m:r>
                    <m:t>c</m:t>
                  </m:r>
                </m:e>
                <m:sup>
                  <m:r>
                    <m:t>3</m:t>
                  </m:r>
                </m:sup>
              </m:sSup>
            </m:num>
            <m:den>
              <m:r>
                <m:t>8</m:t>
              </m:r>
              <m:r>
                <m:t>π</m:t>
              </m:r>
              <m:r>
                <m:t> </m:t>
              </m:r>
              <m:r>
                <m:t>G</m:t>
              </m:r>
              <m:r>
                <m:t> </m:t>
              </m:r>
              <m:r>
                <m:t>M</m:t>
              </m:r>
              <m:r>
                <m:t> </m:t>
              </m:r>
              <m:sSub>
                <m:e>
                  <m:r>
                    <m:t>k</m:t>
                  </m:r>
                </m:e>
                <m:sub>
                  <m:r>
                    <m:t>B</m:t>
                  </m:r>
                </m:sub>
              </m:sSub>
            </m:den>
          </m:f>
        </m:oMath>
      </m:oMathPara>
    </w:p>
    <w:p>
      <w:pPr>
        <w:pStyle w:val="FirstParagraph"/>
      </w:pPr>
      <w:r>
        <w:t xml:space="preserve">SSZ-modifizierte Temperatur an der natürlichen Grenze</w:t>
      </w:r>
      <w:r>
        <w:t xml:space="preserve"> </w:t>
      </w:r>
      <m:oMath>
        <m:sSup>
          <m:e>
            <m:r>
              <m:t>r</m:t>
            </m:r>
          </m:e>
          <m:sup>
            <m:r>
              <m:rPr>
                <m:sty m:val="p"/>
              </m:rPr>
              <m:t>*</m:t>
            </m:r>
          </m:sup>
        </m:sSup>
      </m:oMath>
      <w:r>
        <w:t xml:space="preserve">:</w:t>
      </w:r>
    </w:p>
    <w:p>
      <w:pPr>
        <w:pStyle w:val="BodyText"/>
      </w:pPr>
      <m:oMathPara>
        <m:oMathParaPr>
          <m:jc m:val="center"/>
        </m:oMathParaPr>
        <m:oMath>
          <m:sSub>
            <m:e>
              <m:r>
                <m:t>T</m:t>
              </m:r>
            </m:e>
            <m:sub>
              <m:r>
                <m:rPr>
                  <m:nor/>
                  <m:sty m:val="p"/>
                </m:rPr>
                <m:t>SSZ</m:t>
              </m:r>
            </m:sub>
          </m:sSub>
          <m:r>
            <m:rPr>
              <m:sty m:val="p"/>
            </m:rPr>
            <m:t>=</m:t>
          </m:r>
          <m:sSub>
            <m:e>
              <m:r>
                <m:t>T</m:t>
              </m:r>
            </m:e>
            <m:sub>
              <m:r>
                <m:t>H</m:t>
              </m:r>
            </m:sub>
          </m:sSub>
          <m:r>
            <m:rPr>
              <m:sty m:val="p"/>
            </m:rPr>
            <m:t>⋅</m:t>
          </m:r>
          <m:f>
            <m:fPr>
              <m:type m:val="bar"/>
            </m:fPr>
            <m:num>
              <m:r>
                <m:t>D</m:t>
              </m:r>
              <m:r>
                <m:rPr>
                  <m:sty m:val="p"/>
                </m:rPr>
                <m:t>(</m:t>
              </m:r>
              <m:sSup>
                <m:e>
                  <m:r>
                    <m:t>r</m:t>
                  </m:r>
                </m:e>
                <m:sup>
                  <m:r>
                    <m:rPr>
                      <m:sty m:val="p"/>
                    </m:rPr>
                    <m:t>*</m:t>
                  </m:r>
                </m:sup>
              </m:sSup>
              <m:r>
                <m:rPr>
                  <m:sty m:val="p"/>
                </m:rPr>
                <m:t>)</m:t>
              </m:r>
            </m:num>
            <m:den>
              <m:r>
                <m:t>s</m:t>
              </m:r>
              <m:r>
                <m:rPr>
                  <m:sty m:val="p"/>
                </m:rPr>
                <m:t>(</m:t>
              </m:r>
              <m:sSup>
                <m:e>
                  <m:r>
                    <m:t>r</m:t>
                  </m:r>
                </m:e>
                <m:sup>
                  <m:r>
                    <m:rPr>
                      <m:sty m:val="p"/>
                    </m:rPr>
                    <m:t>*</m:t>
                  </m:r>
                </m:sup>
              </m:sSup>
              <m:r>
                <m:rPr>
                  <m:sty m:val="p"/>
                </m:rPr>
                <m:t>)</m:t>
              </m:r>
            </m:den>
          </m:f>
          <m:r>
            <m:rPr>
              <m:sty m:val="p"/>
            </m:rPr>
            <m:t>=</m:t>
          </m:r>
          <m:sSub>
            <m:e>
              <m:r>
                <m:t>T</m:t>
              </m:r>
            </m:e>
            <m:sub>
              <m:r>
                <m:t>H</m:t>
              </m:r>
            </m:sub>
          </m:sSub>
          <m:r>
            <m:rPr>
              <m:sty m:val="p"/>
            </m:rPr>
            <m:t>⋅</m:t>
          </m:r>
          <m:r>
            <m:t>D</m:t>
          </m:r>
          <m:r>
            <m:rPr>
              <m:sty m:val="p"/>
            </m:rPr>
            <m:t>(</m:t>
          </m:r>
          <m:sSup>
            <m:e>
              <m:r>
                <m:t>r</m:t>
              </m:r>
            </m:e>
            <m:sup>
              <m:r>
                <m:rPr>
                  <m:sty m:val="p"/>
                </m:rPr>
                <m:t>*</m:t>
              </m:r>
            </m:sup>
          </m:sSup>
          <m:sSup>
            <m:e>
              <m:r>
                <m:rPr>
                  <m:sty m:val="p"/>
                </m:rPr>
                <m:t>)</m:t>
              </m:r>
            </m:e>
            <m:sup>
              <m:r>
                <m:t>2</m:t>
              </m:r>
            </m:sup>
          </m:sSup>
        </m:oMath>
      </m:oMathPara>
    </w:p>
    <w:p>
      <w:pPr>
        <w:pStyle w:val="FirstParagraph"/>
      </w:pPr>
      <w:r>
        <w:t xml:space="preserve">Für ein</w:t>
      </w:r>
      <w:r>
        <w:t xml:space="preserve"> </w:t>
      </w:r>
      <m:oMath>
        <m:r>
          <m:t>10</m:t>
        </m:r>
        <m:r>
          <m:t> </m:t>
        </m:r>
        <m:sSub>
          <m:e>
            <m:r>
              <m:t>M</m:t>
            </m:r>
          </m:e>
          <m:sub>
            <m:r>
              <m:rPr>
                <m:sty m:val="p"/>
              </m:rPr>
              <m:t>⊙</m:t>
            </m:r>
          </m:sub>
        </m:sSub>
      </m:oMath>
      <w:r>
        <w:t xml:space="preserve">-Objekt:</w:t>
      </w:r>
      <w:r>
        <w:t xml:space="preserve"> </w:t>
      </w:r>
      <m:oMath>
        <m:sSub>
          <m:e>
            <m:r>
              <m:t>T</m:t>
            </m:r>
          </m:e>
          <m:sub>
            <m:r>
              <m:t>H</m:t>
            </m:r>
          </m:sub>
        </m:sSub>
        <m:r>
          <m:rPr>
            <m:sty m:val="p"/>
          </m:rPr>
          <m:t>=</m:t>
        </m:r>
        <m:r>
          <m:t>6</m:t>
        </m:r>
        <m:r>
          <m:rPr>
            <m:sty m:val="p"/>
          </m:rPr>
          <m:t>,</m:t>
        </m:r>
        <m:r>
          <m:t>17</m:t>
        </m:r>
        <m:r>
          <m:rPr>
            <m:sty m:val="p"/>
          </m:rPr>
          <m:t>×</m:t>
        </m:r>
        <m:sSup>
          <m:e>
            <m:r>
              <m:t>10</m:t>
            </m:r>
          </m:e>
          <m:sup>
            <m:r>
              <m:rPr>
                <m:sty m:val="p"/>
              </m:rPr>
              <m:t>−</m:t>
            </m:r>
            <m:r>
              <m:t>9</m:t>
            </m:r>
          </m:sup>
        </m:sSup>
      </m:oMath>
      <w:r>
        <w:t xml:space="preserve"> </w:t>
      </w:r>
      <w:r>
        <w:t xml:space="preserve">K, und</w:t>
      </w:r>
      <w:r>
        <w:t xml:space="preserve"> </w:t>
      </w:r>
      <m:oMath>
        <m:sSub>
          <m:e>
            <m:r>
              <m:t>T</m:t>
            </m:r>
          </m:e>
          <m:sub>
            <m:r>
              <m:rPr>
                <m:nor/>
                <m:sty m:val="p"/>
              </m:rPr>
              <m:t>SSZ</m:t>
            </m:r>
          </m:sub>
        </m:sSub>
        <m:r>
          <m:rPr>
            <m:sty m:val="p"/>
          </m:rPr>
          <m:t>&lt;</m:t>
        </m:r>
        <m:sSub>
          <m:e>
            <m:r>
              <m:t>T</m:t>
            </m:r>
          </m:e>
          <m:sub>
            <m:r>
              <m:t>H</m:t>
            </m:r>
          </m:sub>
        </m:sSub>
      </m:oMath>
      <w:r>
        <w:t xml:space="preserve">, da</w:t>
      </w:r>
      <w:r>
        <w:t xml:space="preserve"> </w:t>
      </w:r>
      <m:oMath>
        <m:r>
          <m:t>D</m:t>
        </m:r>
        <m:r>
          <m:rPr>
            <m:sty m:val="p"/>
          </m:rPr>
          <m:t>(</m:t>
        </m:r>
        <m:sSup>
          <m:e>
            <m:r>
              <m:t>r</m:t>
            </m:r>
          </m:e>
          <m:sup>
            <m:r>
              <m:rPr>
                <m:sty m:val="p"/>
              </m:rPr>
              <m:t>*</m:t>
            </m:r>
          </m:sup>
        </m:sSup>
        <m:sSup>
          <m:e>
            <m:r>
              <m:rPr>
                <m:sty m:val="p"/>
              </m:rPr>
              <m:t>)</m:t>
            </m:r>
          </m:e>
          <m:sup>
            <m:r>
              <m:t>2</m:t>
            </m:r>
          </m:sup>
        </m:sSup>
        <m:r>
          <m:rPr>
            <m:sty m:val="p"/>
          </m:rPr>
          <m:t>&lt;</m:t>
        </m:r>
        <m:r>
          <m:t>1</m:t>
        </m:r>
      </m:oMath>
      <w:r>
        <w:t xml:space="preserve">.</w:t>
      </w:r>
    </w:p>
    <w:bookmarkEnd w:id="1062"/>
    <w:bookmarkStart w:id="1063" w:name="bekenstein-hawking-entropie"/>
    <w:p>
      <w:pPr>
        <w:pStyle w:val="Heading3"/>
      </w:pPr>
      <w:r>
        <w:rPr>
          <w:rStyle w:val="SectionNumber"/>
        </w:rPr>
        <w:t xml:space="preserve">25.4.3</w:t>
      </w:r>
      <w:r>
        <w:tab/>
      </w:r>
      <w:r>
        <w:t xml:space="preserve">Bekenstein-Hawking-Entropie</w:t>
      </w:r>
    </w:p>
    <w:p>
      <w:pPr>
        <w:pStyle w:val="FirstParagraph"/>
      </w:pPr>
      <w:r>
        <w:t xml:space="preserve">Standard:</w:t>
      </w:r>
      <w:r>
        <w:t xml:space="preserve"> </w:t>
      </w:r>
      <m:oMath>
        <m:sSub>
          <m:e>
            <m:r>
              <m:t>S</m:t>
            </m:r>
          </m:e>
          <m:sub>
            <m:r>
              <m:rPr>
                <m:nor/>
                <m:sty m:val="p"/>
              </m:rPr>
              <m:t>BH</m:t>
            </m:r>
          </m:sub>
        </m:sSub>
        <m:r>
          <m:rPr>
            <m:sty m:val="p"/>
          </m:rPr>
          <m:t>=</m:t>
        </m:r>
        <m:sSub>
          <m:e>
            <m:r>
              <m:t>k</m:t>
            </m:r>
          </m:e>
          <m:sub>
            <m:r>
              <m:t>B</m:t>
            </m:r>
          </m:sub>
        </m:sSub>
        <m:r>
          <m:t> </m:t>
        </m:r>
        <m:r>
          <m:t>A</m:t>
        </m:r>
        <m:r>
          <m:rPr>
            <m:sty m:val="p"/>
          </m:rPr>
          <m:t>/</m:t>
        </m:r>
        <m:r>
          <m:rPr>
            <m:sty m:val="p"/>
          </m:rPr>
          <m:t>(</m:t>
        </m:r>
        <m:r>
          <m:t>4</m:t>
        </m:r>
        <m:r>
          <m:t> </m:t>
        </m:r>
        <m:sSubSup>
          <m:e>
            <m:r>
              <m:t>l</m:t>
            </m:r>
          </m:e>
          <m:sub>
            <m:r>
              <m:t>P</m:t>
            </m:r>
          </m:sub>
          <m:sup>
            <m:r>
              <m:t>2</m:t>
            </m:r>
          </m:sup>
        </m:sSubSup>
        <m:r>
          <m:rPr>
            <m:sty m:val="p"/>
          </m:rPr>
          <m:t>)</m:t>
        </m:r>
      </m:oMath>
      <w:r>
        <w:t xml:space="preserve"> </w:t>
      </w:r>
      <w:r>
        <w:t xml:space="preserve">mit</w:t>
      </w:r>
      <w:r>
        <w:t xml:space="preserve"> </w:t>
      </w:r>
      <m:oMath>
        <m:r>
          <m:t>A</m:t>
        </m:r>
        <m:r>
          <m:rPr>
            <m:sty m:val="p"/>
          </m:rPr>
          <m:t>=</m:t>
        </m:r>
        <m:r>
          <m:t>4</m:t>
        </m:r>
        <m:r>
          <m:t>π</m:t>
        </m:r>
        <m:r>
          <m:t> </m:t>
        </m:r>
        <m:sSubSup>
          <m:e>
            <m:r>
              <m:t>r</m:t>
            </m:r>
          </m:e>
          <m:sub>
            <m:r>
              <m:t>s</m:t>
            </m:r>
          </m:sub>
          <m:sup>
            <m:r>
              <m:t>2</m:t>
            </m:r>
          </m:sup>
        </m:sSubSup>
      </m:oMath>
      <w:r>
        <w:t xml:space="preserve">.</w:t>
      </w:r>
    </w:p>
    <w:p>
      <w:pPr>
        <w:pStyle w:val="BodyText"/>
      </w:pPr>
      <w:r>
        <w:t xml:space="preserve">In SSZ ist die relevante Fläche bei</w:t>
      </w:r>
      <w:r>
        <w:t xml:space="preserve"> </w:t>
      </w:r>
      <m:oMath>
        <m:sSup>
          <m:e>
            <m:r>
              <m:t>r</m:t>
            </m:r>
          </m:e>
          <m:sup>
            <m:r>
              <m:rPr>
                <m:sty m:val="p"/>
              </m:rPr>
              <m:t>*</m:t>
            </m:r>
          </m:sup>
        </m:sSup>
      </m:oMath>
      <w:r>
        <w:t xml:space="preserve">:</w:t>
      </w:r>
    </w:p>
    <w:p>
      <w:pPr>
        <w:pStyle w:val="BodyText"/>
      </w:pPr>
      <m:oMathPara>
        <m:oMathParaPr>
          <m:jc m:val="center"/>
        </m:oMathParaPr>
        <m:oMath>
          <m:sSub>
            <m:e>
              <m:r>
                <m:t>S</m:t>
              </m:r>
            </m:e>
            <m:sub>
              <m:r>
                <m:rPr>
                  <m:nor/>
                  <m:sty m:val="p"/>
                </m:rPr>
                <m:t>SSZ</m:t>
              </m:r>
            </m:sub>
          </m:sSub>
          <m:r>
            <m:rPr>
              <m:sty m:val="p"/>
            </m:rPr>
            <m:t>=</m:t>
          </m:r>
          <m:sSub>
            <m:e>
              <m:r>
                <m:t>k</m:t>
              </m:r>
            </m:e>
            <m:sub>
              <m:r>
                <m:t>B</m:t>
              </m:r>
            </m:sub>
          </m:sSub>
          <m:r>
            <m:t> </m:t>
          </m:r>
          <m:f>
            <m:fPr>
              <m:type m:val="bar"/>
            </m:fPr>
            <m:num>
              <m:r>
                <m:t>4</m:t>
              </m:r>
              <m:r>
                <m:t>π</m:t>
              </m:r>
              <m:r>
                <m:t> </m:t>
              </m:r>
              <m:r>
                <m:rPr>
                  <m:sty m:val="p"/>
                </m:rPr>
                <m:t>(</m:t>
              </m:r>
              <m:sSup>
                <m:e>
                  <m:r>
                    <m:t>r</m:t>
                  </m:r>
                </m:e>
                <m:sup>
                  <m:r>
                    <m:rPr>
                      <m:sty m:val="p"/>
                    </m:rPr>
                    <m:t>*</m:t>
                  </m:r>
                </m:sup>
              </m:sSup>
              <m:sSup>
                <m:e>
                  <m:r>
                    <m:rPr>
                      <m:sty m:val="p"/>
                    </m:rPr>
                    <m:t>)</m:t>
                  </m:r>
                </m:e>
                <m:sup>
                  <m:r>
                    <m:t>2</m:t>
                  </m:r>
                </m:sup>
              </m:sSup>
            </m:num>
            <m:den>
              <m:r>
                <m:t>4</m:t>
              </m:r>
              <m:r>
                <m:t> </m:t>
              </m:r>
              <m:sSubSup>
                <m:e>
                  <m:r>
                    <m:t>l</m:t>
                  </m:r>
                </m:e>
                <m:sub>
                  <m:r>
                    <m:t>P</m:t>
                  </m:r>
                </m:sub>
                <m:sup>
                  <m:r>
                    <m:t>2</m:t>
                  </m:r>
                </m:sup>
              </m:sSubSup>
            </m:den>
          </m:f>
          <m:r>
            <m:rPr>
              <m:sty m:val="p"/>
            </m:rPr>
            <m:t>=</m:t>
          </m:r>
          <m:sSub>
            <m:e>
              <m:r>
                <m:t>S</m:t>
              </m:r>
            </m:e>
            <m:sub>
              <m:r>
                <m:rPr>
                  <m:nor/>
                  <m:sty m:val="p"/>
                </m:rPr>
                <m:t>BH</m:t>
              </m:r>
            </m:sub>
          </m:sSub>
          <m:r>
            <m:rPr>
              <m:sty m:val="p"/>
            </m:rPr>
            <m:t>⋅</m:t>
          </m:r>
          <m:sSup>
            <m:e>
              <m:d>
                <m:dPr>
                  <m:begChr m:val="("/>
                  <m:sepChr m:val=""/>
                  <m:endChr m:val=")"/>
                  <m:grow/>
                </m:dPr>
                <m:e>
                  <m:f>
                    <m:fPr>
                      <m:type m:val="bar"/>
                    </m:fPr>
                    <m:num>
                      <m:sSup>
                        <m:e>
                          <m:r>
                            <m:t>r</m:t>
                          </m:r>
                        </m:e>
                        <m:sup>
                          <m:r>
                            <m:rPr>
                              <m:sty m:val="p"/>
                            </m:rPr>
                            <m:t>*</m:t>
                          </m:r>
                        </m:sup>
                      </m:sSup>
                    </m:num>
                    <m:den>
                      <m:sSub>
                        <m:e>
                          <m:r>
                            <m:t>r</m:t>
                          </m:r>
                        </m:e>
                        <m:sub>
                          <m:r>
                            <m:t>s</m:t>
                          </m:r>
                        </m:sub>
                      </m:sSub>
                    </m:den>
                  </m:f>
                </m:e>
              </m:d>
            </m:e>
            <m:sup>
              <m:r>
                <m:t>2</m:t>
              </m:r>
            </m:sup>
          </m:sSup>
          <m:r>
            <m:rPr>
              <m:sty m:val="p"/>
            </m:rPr>
            <m:t>=</m:t>
          </m:r>
          <m:r>
            <m:t>2</m:t>
          </m:r>
          <m:r>
            <m:rPr>
              <m:sty m:val="p"/>
            </m:rPr>
            <m:t>,</m:t>
          </m:r>
          <m:r>
            <m:t>544</m:t>
          </m:r>
          <m:r>
            <m:t> </m:t>
          </m:r>
          <m:sSub>
            <m:e>
              <m:r>
                <m:t>S</m:t>
              </m:r>
            </m:e>
            <m:sub>
              <m:r>
                <m:rPr>
                  <m:nor/>
                  <m:sty m:val="p"/>
                </m:rPr>
                <m:t>BH</m:t>
              </m:r>
            </m:sub>
          </m:sSub>
        </m:oMath>
      </m:oMathPara>
    </w:p>
    <w:p>
      <w:pPr>
        <w:pStyle w:val="FirstParagraph"/>
      </w:pPr>
      <w:r>
        <w:t xml:space="preserve">Die Entropie ist</w:t>
      </w:r>
      <w:r>
        <w:t xml:space="preserve"> </w:t>
      </w:r>
      <w:r>
        <w:rPr>
          <w:b/>
          <w:bCs/>
        </w:rPr>
        <w:t xml:space="preserve">größer</w:t>
      </w:r>
      <w:r>
        <w:t xml:space="preserve"> </w:t>
      </w:r>
      <w:r>
        <w:t xml:space="preserve">als in der ART, konsistent mit den zusätzlichen Freiheitsgraden durch die Segmentstruktur.</w:t>
      </w:r>
    </w:p>
    <w:p>
      <w:r>
        <w:pict>
          <v:rect style="width:0;height:1.5pt" o:hralign="center" o:hrstd="t" o:hr="t"/>
        </w:pict>
      </w:r>
    </w:p>
    <w:bookmarkEnd w:id="1063"/>
    <w:bookmarkEnd w:id="1064"/>
    <w:bookmarkStart w:id="1069" w:name="kosmologische-erweiterung"/>
    <w:p>
      <w:pPr>
        <w:pStyle w:val="Heading2"/>
      </w:pPr>
      <w:r>
        <w:rPr>
          <w:rStyle w:val="SectionNumber"/>
        </w:rPr>
        <w:t xml:space="preserve">25.5</w:t>
      </w:r>
      <w:r>
        <w:tab/>
      </w:r>
      <w:r>
        <w:t xml:space="preserve">Kosmologische Erweiterung</w:t>
      </w:r>
    </w:p>
    <w:bookmarkStart w:id="1065" w:name="ssz-friedmann-gleichungen"/>
    <w:p>
      <w:pPr>
        <w:pStyle w:val="Heading3"/>
      </w:pPr>
      <w:r>
        <w:rPr>
          <w:rStyle w:val="SectionNumber"/>
        </w:rPr>
        <w:t xml:space="preserve">25.5.1</w:t>
      </w:r>
      <w:r>
        <w:tab/>
      </w:r>
      <w:r>
        <w:t xml:space="preserve">SSZ-Friedmann-Gleichungen</w:t>
      </w:r>
    </w:p>
    <w:p>
      <w:pPr>
        <w:pStyle w:val="FirstParagraph"/>
      </w:pPr>
      <w:r>
        <w:t xml:space="preserve">Anwendung der SSZ-Segmentdichte auf kosmologische Skalen, mit</w:t>
      </w:r>
      <w:r>
        <w:t xml:space="preserve"> </w:t>
      </w:r>
      <m:oMath>
        <m:sSub>
          <m:e>
            <m:r>
              <m:rPr>
                <m:sty m:val="p"/>
              </m:rPr>
              <m:t>Ξ</m:t>
            </m:r>
          </m:e>
          <m:sub>
            <m:r>
              <m:rPr>
                <m:nor/>
                <m:sty m:val="p"/>
              </m:rPr>
              <m:t>cosmo</m:t>
            </m:r>
          </m:sub>
        </m:sSub>
        <m:r>
          <m:rPr>
            <m:sty m:val="p"/>
          </m:rPr>
          <m:t>(</m:t>
        </m:r>
        <m:r>
          <m:t>t</m:t>
        </m:r>
        <m:r>
          <m:rPr>
            <m:sty m:val="p"/>
          </m:rPr>
          <m:t>)</m:t>
        </m:r>
      </m:oMath>
      <w:r>
        <w:t xml:space="preserve"> </w:t>
      </w:r>
      <w:r>
        <w:t xml:space="preserve">als zeitabhängigem Hintergrund:</w:t>
      </w:r>
    </w:p>
    <w:p>
      <w:pPr>
        <w:pStyle w:val="BodyText"/>
      </w:pPr>
      <m:oMathPara>
        <m:oMathParaPr>
          <m:jc m:val="center"/>
        </m:oMathParaPr>
        <m:oMath>
          <m:sSup>
            <m:e>
              <m:r>
                <m:t>H</m:t>
              </m:r>
            </m:e>
            <m:sup>
              <m:r>
                <m:t>2</m:t>
              </m:r>
            </m:sup>
          </m:sSup>
          <m:r>
            <m:rPr>
              <m:sty m:val="p"/>
            </m:rPr>
            <m:t>=</m:t>
          </m:r>
          <m:f>
            <m:fPr>
              <m:type m:val="bar"/>
            </m:fPr>
            <m:num>
              <m:r>
                <m:t>8</m:t>
              </m:r>
              <m:r>
                <m:t>π</m:t>
              </m:r>
              <m:r>
                <m:t>G</m:t>
              </m:r>
            </m:num>
            <m:den>
              <m:r>
                <m:t>3</m:t>
              </m:r>
            </m:den>
          </m:f>
          <m:r>
            <m:t> </m:t>
          </m:r>
          <m:r>
            <m:t>ρ</m:t>
          </m:r>
          <m:r>
            <m:t> </m:t>
          </m:r>
          <m:r>
            <m:rPr>
              <m:sty m:val="p"/>
            </m:rPr>
            <m:t>[</m:t>
          </m:r>
          <m:r>
            <m:t>1</m:t>
          </m:r>
          <m:r>
            <m:rPr>
              <m:sty m:val="p"/>
            </m:rPr>
            <m:t>+</m:t>
          </m:r>
          <m:sSub>
            <m:e>
              <m:r>
                <m:rPr>
                  <m:sty m:val="p"/>
                </m:rPr>
                <m:t>Ξ</m:t>
              </m:r>
            </m:e>
            <m:sub>
              <m:r>
                <m:rPr>
                  <m:nor/>
                  <m:sty m:val="p"/>
                </m:rPr>
                <m:t>cosmo</m:t>
              </m:r>
            </m:sub>
          </m:sSub>
          <m:r>
            <m:rPr>
              <m:sty m:val="p"/>
            </m:rPr>
            <m:t>(</m:t>
          </m:r>
          <m:r>
            <m:t>t</m:t>
          </m:r>
          <m:r>
            <m:rPr>
              <m:sty m:val="p"/>
            </m:rPr>
            <m:t>)</m:t>
          </m:r>
          <m:sSup>
            <m:e>
              <m:r>
                <m:rPr>
                  <m:sty m:val="p"/>
                </m:rPr>
                <m:t>]</m:t>
              </m:r>
            </m:e>
            <m:sup>
              <m:r>
                <m:t>2</m:t>
              </m:r>
            </m:sup>
          </m:sSup>
          <m:r>
            <m:rPr>
              <m:sty m:val="p"/>
            </m:rPr>
            <m:t>−</m:t>
          </m:r>
          <m:f>
            <m:fPr>
              <m:type m:val="bar"/>
            </m:fPr>
            <m:num>
              <m:r>
                <m:t>k</m:t>
              </m:r>
              <m:r>
                <m:t> </m:t>
              </m:r>
              <m:sSup>
                <m:e>
                  <m:r>
                    <m:t>c</m:t>
                  </m:r>
                </m:e>
                <m:sup>
                  <m:r>
                    <m:t>2</m:t>
                  </m:r>
                </m:sup>
              </m:sSup>
            </m:num>
            <m:den>
              <m:sSup>
                <m:e>
                  <m:r>
                    <m:t>a</m:t>
                  </m:r>
                </m:e>
                <m:sup>
                  <m:r>
                    <m:t>2</m:t>
                  </m:r>
                </m:sup>
              </m:sSup>
            </m:den>
          </m:f>
        </m:oMath>
      </m:oMathPara>
    </w:p>
    <w:bookmarkEnd w:id="1065"/>
    <w:bookmarkStart w:id="1066" w:name="lokale-segmentdichte"/>
    <w:p>
      <w:pPr>
        <w:pStyle w:val="Heading3"/>
      </w:pPr>
      <w:r>
        <w:rPr>
          <w:rStyle w:val="SectionNumber"/>
        </w:rPr>
        <w:t xml:space="preserve">25.5.2</w:t>
      </w:r>
      <w:r>
        <w:tab/>
      </w:r>
      <w:r>
        <w:t xml:space="preserve">Lokale Segmentdichte</w:t>
      </w:r>
    </w:p>
    <w:p>
      <w:pPr>
        <w:pStyle w:val="FirstParagraph"/>
      </w:pPr>
      <w:r>
        <w:t xml:space="preserve">Bei kosmologischen Entfernungen (</w:t>
      </w:r>
      <m:oMath>
        <m:r>
          <m:rPr>
            <m:sty m:val="p"/>
          </m:rPr>
          <m:t>∼</m:t>
        </m:r>
        <m:r>
          <m:t>1</m:t>
        </m:r>
      </m:oMath>
      <w:r>
        <w:t xml:space="preserve"> </w:t>
      </w:r>
      <w:r>
        <w:t xml:space="preserve">Mpc,</w:t>
      </w:r>
      <w:r>
        <w:t xml:space="preserve"> </w:t>
      </w:r>
      <m:oMath>
        <m:r>
          <m:rPr>
            <m:sty m:val="p"/>
          </m:rPr>
          <m:t>∼</m:t>
        </m:r>
        <m:sSup>
          <m:e>
            <m:r>
              <m:t>10</m:t>
            </m:r>
          </m:e>
          <m:sup>
            <m:r>
              <m:t>12</m:t>
            </m:r>
          </m:sup>
        </m:sSup>
        <m:r>
          <m:t> </m:t>
        </m:r>
        <m:sSub>
          <m:e>
            <m:r>
              <m:t>M</m:t>
            </m:r>
          </m:e>
          <m:sub>
            <m:r>
              <m:rPr>
                <m:sty m:val="p"/>
              </m:rPr>
              <m:t>⊙</m:t>
            </m:r>
          </m:sub>
        </m:sSub>
      </m:oMath>
      <w:r>
        <w:t xml:space="preserve">):</w:t>
      </w:r>
    </w:p>
    <w:p>
      <w:pPr>
        <w:pStyle w:val="BodyText"/>
      </w:pPr>
      <m:oMathPara>
        <m:oMathParaPr>
          <m:jc m:val="center"/>
        </m:oMathParaPr>
        <m:oMath>
          <m:sSub>
            <m:e>
              <m:r>
                <m:rPr>
                  <m:sty m:val="p"/>
                </m:rPr>
                <m:t>Ξ</m:t>
              </m:r>
            </m:e>
            <m:sub>
              <m:r>
                <m:rPr>
                  <m:nor/>
                  <m:sty m:val="p"/>
                </m:rPr>
                <m:t>lokal</m:t>
              </m:r>
            </m:sub>
          </m:sSub>
          <m:r>
            <m:rPr>
              <m:sty m:val="p"/>
            </m:rPr>
            <m:t>≈</m:t>
          </m:r>
          <m:r>
            <m:t>4</m:t>
          </m:r>
          <m:r>
            <m:rPr>
              <m:sty m:val="p"/>
            </m:rPr>
            <m:t>,</m:t>
          </m:r>
          <m:r>
            <m:t>79</m:t>
          </m:r>
          <m:r>
            <m:rPr>
              <m:sty m:val="p"/>
            </m:rPr>
            <m:t>×</m:t>
          </m:r>
          <m:sSup>
            <m:e>
              <m:r>
                <m:t>10</m:t>
              </m:r>
            </m:e>
            <m:sup>
              <m:r>
                <m:rPr>
                  <m:sty m:val="p"/>
                </m:rPr>
                <m:t>−</m:t>
              </m:r>
              <m:r>
                <m:t>8</m:t>
              </m:r>
            </m:sup>
          </m:sSup>
          <m:r>
            <m:rPr>
              <m:sty m:val="p"/>
            </m:rPr>
            <m:t>≪</m:t>
          </m:r>
          <m:r>
            <m:t>1</m:t>
          </m:r>
        </m:oMath>
      </m:oMathPara>
    </w:p>
    <w:p>
      <w:pPr>
        <w:pStyle w:val="FirstParagraph"/>
      </w:pPr>
      <w:r>
        <w:t xml:space="preserve">SSZ-Effekte sind auf kosmologischen Skalen vernachlässigbar — die Theorie ist konsistent mit der Standardkosmologie.</w:t>
      </w:r>
    </w:p>
    <w:bookmarkEnd w:id="1066"/>
    <w:bookmarkStart w:id="1067" w:name="Xdc26eab9de683538118a363bdbc95d13ca84196"/>
    <w:p>
      <w:pPr>
        <w:pStyle w:val="Heading3"/>
      </w:pPr>
      <w:r>
        <w:rPr>
          <w:rStyle w:val="SectionNumber"/>
        </w:rPr>
        <w:t xml:space="preserve">25.5.3</w:t>
      </w:r>
      <w:r>
        <w:tab/>
      </w:r>
      <w:r>
        <w:t xml:space="preserve">Konsistenz mit der Urknall-Nukleosynthese (BBN)</w:t>
      </w:r>
    </w:p>
    <w:p>
      <w:pPr>
        <w:pStyle w:val="FirstParagraph"/>
      </w:pPr>
      <w:r>
        <w:t xml:space="preserve">Während der BBN (</w:t>
      </w:r>
      <m:oMath>
        <m:r>
          <m:t>T</m:t>
        </m:r>
        <m:r>
          <m:rPr>
            <m:sty m:val="p"/>
          </m:rPr>
          <m:t>∼</m:t>
        </m:r>
        <m:r>
          <m:t>1</m:t>
        </m:r>
      </m:oMath>
      <w:r>
        <w:t xml:space="preserve"> </w:t>
      </w:r>
      <w:r>
        <w:t xml:space="preserve">MeV),</w:t>
      </w:r>
      <w:r>
        <w:t xml:space="preserve"> </w:t>
      </w:r>
      <m:oMath>
        <m:sSub>
          <m:e>
            <m:r>
              <m:rPr>
                <m:sty m:val="p"/>
              </m:rPr>
              <m:t>Ξ</m:t>
            </m:r>
          </m:e>
          <m:sub>
            <m:r>
              <m:rPr>
                <m:nor/>
                <m:sty m:val="p"/>
              </m:rPr>
              <m:t>BBN</m:t>
            </m:r>
          </m:sub>
        </m:sSub>
        <m:r>
          <m:rPr>
            <m:sty m:val="p"/>
          </m:rPr>
          <m:t>∼</m:t>
        </m:r>
        <m:sSup>
          <m:e>
            <m:r>
              <m:t>10</m:t>
            </m:r>
          </m:e>
          <m:sup>
            <m:r>
              <m:rPr>
                <m:sty m:val="p"/>
              </m:rPr>
              <m:t>−</m:t>
            </m:r>
            <m:r>
              <m:t>5</m:t>
            </m:r>
          </m:sup>
        </m:sSup>
      </m:oMath>
      <w:r>
        <w:t xml:space="preserve">:</w:t>
      </w:r>
    </w:p>
    <w:p>
      <w:pPr>
        <w:pStyle w:val="BodyText"/>
      </w:pPr>
      <m:oMathPara>
        <m:oMathParaPr>
          <m:jc m:val="center"/>
        </m:oMathParaPr>
        <m:oMath>
          <m:f>
            <m:fPr>
              <m:type m:val="bar"/>
            </m:fPr>
            <m:num>
              <m:r>
                <m:t>δ</m:t>
              </m:r>
              <m:r>
                <m:t>H</m:t>
              </m:r>
            </m:num>
            <m:den>
              <m:r>
                <m:t>H</m:t>
              </m:r>
            </m:den>
          </m:f>
          <m:r>
            <m:rPr>
              <m:sty m:val="p"/>
            </m:rPr>
            <m:t>∼</m:t>
          </m:r>
          <m:sSup>
            <m:e>
              <m:r>
                <m:t>10</m:t>
              </m:r>
            </m:e>
            <m:sup>
              <m:r>
                <m:rPr>
                  <m:sty m:val="p"/>
                </m:rPr>
                <m:t>−</m:t>
              </m:r>
              <m:r>
                <m:t>10</m:t>
              </m:r>
            </m:sup>
          </m:sSup>
        </m:oMath>
      </m:oMathPara>
    </w:p>
    <w:p>
      <w:pPr>
        <w:pStyle w:val="FirstParagraph"/>
      </w:pPr>
      <w:r>
        <w:t xml:space="preserve">Dies liegt weit unterhalb der Beobachtungsempfindlichkeit, sodass SSZ die BBN-Vorhersagen nicht verändert.</w:t>
      </w:r>
    </w:p>
    <w:bookmarkEnd w:id="1067"/>
    <w:bookmarkStart w:id="1068" w:name="zustandsgleichung-der-dunklen-energie"/>
    <w:p>
      <w:pPr>
        <w:pStyle w:val="Heading3"/>
      </w:pPr>
      <w:r>
        <w:rPr>
          <w:rStyle w:val="SectionNumber"/>
        </w:rPr>
        <w:t xml:space="preserve">25.5.4</w:t>
      </w:r>
      <w:r>
        <w:tab/>
      </w:r>
      <w:r>
        <w:t xml:space="preserve">Zustandsgleichung der Dunklen Energie</w:t>
      </w:r>
    </w:p>
    <w:p>
      <w:pPr>
        <w:pStyle w:val="FirstParagraph"/>
      </w:pPr>
      <w:r>
        <w:t xml:space="preserve">Der SSZ-Beitrag zur Zustandsgleichung der Dunklen Energie:</w:t>
      </w:r>
    </w:p>
    <w:p>
      <w:pPr>
        <w:pStyle w:val="BodyText"/>
      </w:pPr>
      <m:oMathPara>
        <m:oMathParaPr>
          <m:jc m:val="center"/>
        </m:oMathParaPr>
        <m:oMath>
          <m:sSub>
            <m:e>
              <m:r>
                <m:t>w</m:t>
              </m:r>
            </m:e>
            <m:sub>
              <m:r>
                <m:rPr>
                  <m:sty m:val="p"/>
                </m:rPr>
                <m:t>Ξ</m:t>
              </m:r>
            </m:sub>
          </m:sSub>
          <m:r>
            <m:rPr>
              <m:sty m:val="p"/>
            </m:rPr>
            <m:t>=</m:t>
          </m:r>
          <m:r>
            <m:rPr>
              <m:sty m:val="p"/>
            </m:rPr>
            <m:t>−</m:t>
          </m:r>
          <m:r>
            <m:t>1</m:t>
          </m:r>
          <m:r>
            <m:rPr>
              <m:sty m:val="p"/>
            </m:rPr>
            <m:t>+</m:t>
          </m:r>
          <m:f>
            <m:fPr>
              <m:type m:val="bar"/>
            </m:fPr>
            <m:num>
              <m:r>
                <m:t>2</m:t>
              </m:r>
            </m:num>
            <m:den>
              <m:r>
                <m:t>3</m:t>
              </m:r>
            </m:den>
          </m:f>
          <m:r>
            <m:t> </m:t>
          </m:r>
          <m:f>
            <m:fPr>
              <m:type m:val="bar"/>
            </m:fPr>
            <m:num>
              <m:acc>
                <m:accPr>
                  <m:chr m:val="̇"/>
                </m:accPr>
                <m:e>
                  <m:r>
                    <m:rPr>
                      <m:sty m:val="p"/>
                    </m:rPr>
                    <m:t>Ξ</m:t>
                  </m:r>
                </m:e>
              </m:acc>
            </m:num>
            <m:den>
              <m:r>
                <m:t>H</m:t>
              </m:r>
              <m:r>
                <m:t> </m:t>
              </m:r>
              <m:r>
                <m:rPr>
                  <m:sty m:val="p"/>
                </m:rPr>
                <m:t>(</m:t>
              </m:r>
              <m:r>
                <m:t>1</m:t>
              </m:r>
              <m:r>
                <m:rPr>
                  <m:sty m:val="p"/>
                </m:rPr>
                <m:t>+</m:t>
              </m:r>
              <m:r>
                <m:rPr>
                  <m:sty m:val="p"/>
                </m:rPr>
                <m:t>Ξ</m:t>
              </m:r>
              <m:r>
                <m:rPr>
                  <m:sty m:val="p"/>
                </m:rPr>
                <m:t>)</m:t>
              </m:r>
            </m:den>
          </m:f>
          <m:r>
            <m:rPr>
              <m:sty m:val="p"/>
            </m:rPr>
            <m:t>≈</m:t>
          </m:r>
          <m:r>
            <m:rPr>
              <m:sty m:val="p"/>
            </m:rPr>
            <m:t>−</m:t>
          </m:r>
          <m:r>
            <m:t>0</m:t>
          </m:r>
          <m:r>
            <m:rPr>
              <m:sty m:val="p"/>
            </m:rPr>
            <m:t>,</m:t>
          </m:r>
          <m:r>
            <m:t>999993</m:t>
          </m:r>
        </m:oMath>
      </m:oMathPara>
    </w:p>
    <w:p>
      <w:pPr>
        <w:pStyle w:val="FirstParagraph"/>
      </w:pPr>
      <w:r>
        <w:t xml:space="preserve">Ununterscheidbar von der kosmologischen Konstante (</w:t>
      </w:r>
      <m:oMath>
        <m:r>
          <m:t>w</m:t>
        </m:r>
        <m:r>
          <m:rPr>
            <m:sty m:val="p"/>
          </m:rPr>
          <m:t>=</m:t>
        </m:r>
        <m:r>
          <m:rPr>
            <m:sty m:val="p"/>
          </m:rPr>
          <m:t>−</m:t>
        </m:r>
        <m:r>
          <m:t>1</m:t>
        </m:r>
      </m:oMath>
      <w:r>
        <w:t xml:space="preserve">) bei der aktuellen Messgenauigkeit.</w:t>
      </w:r>
    </w:p>
    <w:p>
      <w:r>
        <w:pict>
          <v:rect style="width:0;height:1.5pt" o:hralign="center" o:hrstd="t" o:hr="t"/>
        </w:pict>
      </w:r>
    </w:p>
    <w:bookmarkEnd w:id="1068"/>
    <w:bookmarkEnd w:id="1069"/>
    <w:bookmarkStart w:id="1075" w:name="numerische-relativität-31-zerlegung"/>
    <w:p>
      <w:pPr>
        <w:pStyle w:val="Heading2"/>
      </w:pPr>
      <w:r>
        <w:rPr>
          <w:rStyle w:val="SectionNumber"/>
        </w:rPr>
        <w:t xml:space="preserve">25.6</w:t>
      </w:r>
      <w:r>
        <w:tab/>
      </w:r>
      <w:r>
        <w:t xml:space="preserve">Numerische Relativität: 3+1-Zerlegung</w:t>
      </w:r>
    </w:p>
    <w:bookmarkStart w:id="1070" w:name="adm-formalismus"/>
    <w:p>
      <w:pPr>
        <w:pStyle w:val="Heading3"/>
      </w:pPr>
      <w:r>
        <w:rPr>
          <w:rStyle w:val="SectionNumber"/>
        </w:rPr>
        <w:t xml:space="preserve">25.6.1</w:t>
      </w:r>
      <w:r>
        <w:tab/>
      </w:r>
      <w:r>
        <w:t xml:space="preserve">ADM-Formalismus</w:t>
      </w:r>
    </w:p>
    <w:p>
      <w:pPr>
        <w:pStyle w:val="FirstParagraph"/>
      </w:pPr>
      <w:r>
        <w:t xml:space="preserve">Die SSZ-Metrik in 3+1-Form:</w:t>
      </w:r>
    </w:p>
    <w:p>
      <w:pPr>
        <w:pStyle w:val="BodyText"/>
      </w:pPr>
      <m:oMathPara>
        <m:oMathParaPr>
          <m:jc m:val="center"/>
        </m:oMathParaPr>
        <m:oMath>
          <m:r>
            <m:t>d</m:t>
          </m:r>
          <m:sSup>
            <m:e>
              <m:r>
                <m:t>s</m:t>
              </m:r>
            </m:e>
            <m:sup>
              <m:r>
                <m:t>2</m:t>
              </m:r>
            </m:sup>
          </m:sSup>
          <m:r>
            <m:rPr>
              <m:sty m:val="p"/>
            </m:rPr>
            <m:t>=</m:t>
          </m:r>
          <m:r>
            <m:rPr>
              <m:sty m:val="p"/>
            </m:rPr>
            <m:t>−</m:t>
          </m:r>
          <m:sSup>
            <m:e>
              <m:r>
                <m:t>α</m:t>
              </m:r>
            </m:e>
            <m:sup>
              <m:r>
                <m:t>2</m:t>
              </m:r>
            </m:sup>
          </m:sSup>
          <m:r>
            <m:t> </m:t>
          </m:r>
          <m:sSup>
            <m:e>
              <m:r>
                <m:t>c</m:t>
              </m:r>
            </m:e>
            <m:sup>
              <m:r>
                <m:t>2</m:t>
              </m:r>
            </m:sup>
          </m:sSup>
          <m:r>
            <m:t> </m:t>
          </m:r>
          <m:r>
            <m:t>d</m:t>
          </m:r>
          <m:sSup>
            <m:e>
              <m:r>
                <m:t>t</m:t>
              </m:r>
            </m:e>
            <m:sup>
              <m:r>
                <m:t>2</m:t>
              </m:r>
            </m:sup>
          </m:sSup>
          <m:r>
            <m:rPr>
              <m:sty m:val="p"/>
            </m:rPr>
            <m:t>+</m:t>
          </m:r>
          <m:sSub>
            <m:e>
              <m:r>
                <m:t>γ</m:t>
              </m:r>
            </m:e>
            <m:sub>
              <m:r>
                <m:t>i</m:t>
              </m:r>
              <m:r>
                <m:t>j</m:t>
              </m:r>
            </m:sub>
          </m:sSub>
          <m:r>
            <m:rPr>
              <m:sty m:val="p"/>
            </m:rPr>
            <m:t>(</m:t>
          </m:r>
          <m:r>
            <m:t>d</m:t>
          </m:r>
          <m:sSup>
            <m:e>
              <m:r>
                <m:t>x</m:t>
              </m:r>
            </m:e>
            <m:sup>
              <m:r>
                <m:t>i</m:t>
              </m:r>
            </m:sup>
          </m:sSup>
          <m:r>
            <m:rPr>
              <m:sty m:val="p"/>
            </m:rPr>
            <m:t>+</m:t>
          </m:r>
          <m:sSup>
            <m:e>
              <m:r>
                <m:t>β</m:t>
              </m:r>
            </m:e>
            <m:sup>
              <m:r>
                <m:t>i</m:t>
              </m:r>
            </m:sup>
          </m:sSup>
          <m:r>
            <m:t> </m:t>
          </m:r>
          <m:r>
            <m:t>d</m:t>
          </m:r>
          <m:r>
            <m:t>t</m:t>
          </m:r>
          <m:r>
            <m:rPr>
              <m:sty m:val="p"/>
            </m:rPr>
            <m:t>)</m:t>
          </m:r>
          <m:r>
            <m:rPr>
              <m:sty m:val="p"/>
            </m:rPr>
            <m:t>(</m:t>
          </m:r>
          <m:r>
            <m:t>d</m:t>
          </m:r>
          <m:sSup>
            <m:e>
              <m:r>
                <m:t>x</m:t>
              </m:r>
            </m:e>
            <m:sup>
              <m:r>
                <m:t>j</m:t>
              </m:r>
            </m:sup>
          </m:sSup>
          <m:r>
            <m:rPr>
              <m:sty m:val="p"/>
            </m:rPr>
            <m:t>+</m:t>
          </m:r>
          <m:sSup>
            <m:e>
              <m:r>
                <m:t>β</m:t>
              </m:r>
            </m:e>
            <m:sup>
              <m:r>
                <m:t>j</m:t>
              </m:r>
            </m:sup>
          </m:sSup>
          <m:r>
            <m:t> </m:t>
          </m:r>
          <m:r>
            <m:t>d</m:t>
          </m:r>
          <m:r>
            <m:t>t</m:t>
          </m:r>
          <m:r>
            <m:rPr>
              <m:sty m:val="p"/>
            </m:rPr>
            <m:t>)</m:t>
          </m:r>
        </m:oMath>
      </m:oMathPara>
    </w:p>
    <w:p>
      <w:pPr>
        <w:pStyle w:val="FirstParagraph"/>
      </w:pPr>
      <w:r>
        <w:rPr>
          <w:b/>
          <w:bCs/>
        </w:rPr>
        <w:t xml:space="preserve">Lapse-Funktion:</w:t>
      </w:r>
    </w:p>
    <w:p>
      <w:pPr>
        <w:pStyle w:val="BodyText"/>
      </w:pPr>
      <m:oMathPara>
        <m:oMathParaPr>
          <m:jc m:val="center"/>
        </m:oMathParaPr>
        <m:oMath>
          <m:r>
            <m:t>α</m:t>
          </m:r>
          <m:r>
            <m:rPr>
              <m:sty m:val="p"/>
            </m:rPr>
            <m:t>(</m:t>
          </m:r>
          <m:r>
            <m:t>r</m:t>
          </m:r>
          <m:r>
            <m:rPr>
              <m:sty m:val="p"/>
            </m:rPr>
            <m:t>)</m:t>
          </m:r>
          <m:r>
            <m:rPr>
              <m:sty m:val="p"/>
            </m:rPr>
            <m:t>=</m:t>
          </m:r>
          <m:r>
            <m:t>D</m:t>
          </m:r>
          <m:r>
            <m:rPr>
              <m:sty m:val="p"/>
            </m:rPr>
            <m:t>(</m:t>
          </m:r>
          <m:r>
            <m:t>r</m:t>
          </m:r>
          <m:r>
            <m:rPr>
              <m:sty m:val="p"/>
            </m:rPr>
            <m:t>)</m:t>
          </m:r>
          <m:r>
            <m:rPr>
              <m:sty m:val="p"/>
            </m:rPr>
            <m:t>=</m:t>
          </m:r>
          <m:f>
            <m:fPr>
              <m:type m:val="bar"/>
            </m:fPr>
            <m:num>
              <m:r>
                <m:t>1</m:t>
              </m:r>
            </m:num>
            <m:den>
              <m:r>
                <m:t>1</m:t>
              </m:r>
              <m:r>
                <m:rPr>
                  <m:sty m:val="p"/>
                </m:rPr>
                <m:t>+</m:t>
              </m:r>
              <m:r>
                <m:rPr>
                  <m:sty m:val="p"/>
                </m:rPr>
                <m:t>Ξ</m:t>
              </m:r>
              <m:r>
                <m:rPr>
                  <m:sty m:val="p"/>
                </m:rPr>
                <m:t>(</m:t>
              </m:r>
              <m:r>
                <m:t>r</m:t>
              </m:r>
              <m:r>
                <m:rPr>
                  <m:sty m:val="p"/>
                </m:rPr>
                <m:t>)</m:t>
              </m:r>
            </m:den>
          </m:f>
        </m:oMath>
      </m:oMathPara>
    </w:p>
    <w:p>
      <w:pPr>
        <w:pStyle w:val="FirstParagraph"/>
      </w:pPr>
      <w:r>
        <w:rPr>
          <w:b/>
          <w:bCs/>
        </w:rPr>
        <w:t xml:space="preserve">Shift-Vektor:</w:t>
      </w:r>
      <w:r>
        <w:t xml:space="preserve"> </w:t>
      </w:r>
      <m:oMath>
        <m:sSup>
          <m:e>
            <m:r>
              <m:t>β</m:t>
            </m:r>
          </m:e>
          <m:sup>
            <m:r>
              <m:t>i</m:t>
            </m:r>
          </m:sup>
        </m:sSup>
        <m:r>
          <m:rPr>
            <m:sty m:val="p"/>
          </m:rPr>
          <m:t>=</m:t>
        </m:r>
        <m:r>
          <m:t>0</m:t>
        </m:r>
      </m:oMath>
      <w:r>
        <w:t xml:space="preserve"> </w:t>
      </w:r>
      <w:r>
        <w:t xml:space="preserve">(statischer Fall).</w:t>
      </w:r>
    </w:p>
    <w:p>
      <w:pPr>
        <w:pStyle w:val="BodyText"/>
      </w:pPr>
      <w:r>
        <w:rPr>
          <w:b/>
          <w:bCs/>
        </w:rPr>
        <w:t xml:space="preserve">Räumliche Metrik:</w:t>
      </w:r>
    </w:p>
    <w:p>
      <w:pPr>
        <w:pStyle w:val="BodyText"/>
      </w:pPr>
      <m:oMathPara>
        <m:oMathParaPr>
          <m:jc m:val="center"/>
        </m:oMathParaPr>
        <m:oMath>
          <m:sSub>
            <m:e>
              <m:r>
                <m:t>γ</m:t>
              </m:r>
            </m:e>
            <m:sub>
              <m:r>
                <m:t>i</m:t>
              </m:r>
              <m:r>
                <m:t>j</m:t>
              </m:r>
            </m:sub>
          </m:sSub>
          <m:r>
            <m:t> </m:t>
          </m:r>
          <m:r>
            <m:t>d</m:t>
          </m:r>
          <m:sSup>
            <m:e>
              <m:r>
                <m:t>x</m:t>
              </m:r>
            </m:e>
            <m:sup>
              <m:r>
                <m:t>i</m:t>
              </m:r>
            </m:sup>
          </m:sSup>
          <m:r>
            <m:t> </m:t>
          </m:r>
          <m:r>
            <m:t>d</m:t>
          </m:r>
          <m:sSup>
            <m:e>
              <m:r>
                <m:t>x</m:t>
              </m:r>
            </m:e>
            <m:sup>
              <m:r>
                <m:t>j</m:t>
              </m:r>
            </m:sup>
          </m:sSup>
          <m:r>
            <m:rPr>
              <m:sty m:val="p"/>
            </m:rPr>
            <m:t>=</m:t>
          </m:r>
          <m:r>
            <m:t>s</m:t>
          </m:r>
          <m:r>
            <m:rPr>
              <m:sty m:val="p"/>
            </m:rPr>
            <m:t>(</m:t>
          </m:r>
          <m:r>
            <m:t>r</m:t>
          </m:r>
          <m:sSup>
            <m:e>
              <m:r>
                <m:rPr>
                  <m:sty m:val="p"/>
                </m:rPr>
                <m:t>)</m:t>
              </m:r>
            </m:e>
            <m:sup>
              <m:r>
                <m:t>2</m:t>
              </m:r>
            </m:sup>
          </m:sSup>
          <m:r>
            <m:t> </m:t>
          </m:r>
          <m:r>
            <m:t>d</m:t>
          </m:r>
          <m:sSup>
            <m:e>
              <m:r>
                <m:t>r</m:t>
              </m:r>
            </m:e>
            <m:sup>
              <m:r>
                <m:t>2</m:t>
              </m:r>
            </m:sup>
          </m:sSup>
          <m:r>
            <m:rPr>
              <m:sty m:val="p"/>
            </m:rPr>
            <m:t>+</m:t>
          </m:r>
          <m:sSup>
            <m:e>
              <m:r>
                <m:t>r</m:t>
              </m:r>
            </m:e>
            <m:sup>
              <m:r>
                <m:t>2</m:t>
              </m:r>
            </m:sup>
          </m:sSup>
          <m:r>
            <m:t> </m:t>
          </m:r>
          <m:r>
            <m:t>d</m:t>
          </m:r>
          <m:sSup>
            <m:e>
              <m:r>
                <m:rPr>
                  <m:sty m:val="p"/>
                </m:rPr>
                <m:t>Ω</m:t>
              </m:r>
            </m:e>
            <m:sup>
              <m:r>
                <m:t>2</m:t>
              </m:r>
            </m:sup>
          </m:sSup>
        </m:oMath>
      </m:oMathPara>
    </w:p>
    <w:bookmarkEnd w:id="1070"/>
    <w:bookmarkStart w:id="1071" w:name="X92f2b87ddd5f0cc52cdc0db23a85aa3cad7cfe7"/>
    <w:p>
      <w:pPr>
        <w:pStyle w:val="Heading3"/>
      </w:pPr>
      <w:r>
        <w:rPr>
          <w:rStyle w:val="SectionNumber"/>
        </w:rPr>
        <w:t xml:space="preserve">25.6.2</w:t>
      </w:r>
      <w:r>
        <w:tab/>
      </w:r>
      <w:r>
        <w:t xml:space="preserve">Schlüsseleigenschaft: Lapse bleibt positiv</w:t>
      </w:r>
    </w:p>
    <w:p>
      <w:pPr>
        <w:pStyle w:val="FirstParagraph"/>
      </w:pPr>
      <w:r>
        <w:t xml:space="preserve">In der ART (Schwarzschild):</w:t>
      </w:r>
      <w:r>
        <w:t xml:space="preserve"> </w:t>
      </w:r>
      <m:oMath>
        <m:r>
          <m:t>α</m:t>
        </m:r>
        <m:r>
          <m:rPr>
            <m:sty m:val="p"/>
          </m:rPr>
          <m:t>=</m:t>
        </m:r>
        <m:rad>
          <m:radPr>
            <m:degHide m:val="on"/>
          </m:radPr>
          <m:deg/>
          <m:e>
            <m:r>
              <m:t>1</m:t>
            </m:r>
            <m:r>
              <m:rPr>
                <m:sty m:val="p"/>
              </m:rPr>
              <m:t>−</m:t>
            </m:r>
            <m:sSub>
              <m:e>
                <m:r>
                  <m:t>r</m:t>
                </m:r>
              </m:e>
              <m:sub>
                <m:r>
                  <m:t>s</m:t>
                </m:r>
              </m:sub>
            </m:sSub>
            <m:r>
              <m:rPr>
                <m:sty m:val="p"/>
              </m:rPr>
              <m:t>/</m:t>
            </m:r>
            <m:r>
              <m:t>r</m:t>
            </m:r>
          </m:e>
        </m:rad>
        <m:r>
          <m:rPr>
            <m:sty m:val="p"/>
          </m:rPr>
          <m:t>→</m:t>
        </m:r>
        <m:r>
          <m:t>0</m:t>
        </m:r>
      </m:oMath>
      <w:r>
        <w:t xml:space="preserve"> </w:t>
      </w:r>
      <w:r>
        <w:t xml:space="preserve">bei</w:t>
      </w:r>
      <w:r>
        <w:t xml:space="preserve"> </w:t>
      </w:r>
      <m:oMath>
        <m:r>
          <m:t>r</m:t>
        </m:r>
        <m:r>
          <m:rPr>
            <m:sty m:val="p"/>
          </m:rPr>
          <m:t>=</m:t>
        </m:r>
        <m:sSub>
          <m:e>
            <m:r>
              <m:t>r</m:t>
            </m:r>
          </m:e>
          <m:sub>
            <m:r>
              <m:t>s</m:t>
            </m:r>
          </m:sub>
        </m:sSub>
      </m:oMath>
      <w:r>
        <w:t xml:space="preserve">.</w:t>
      </w:r>
    </w:p>
    <w:p>
      <w:pPr>
        <w:pStyle w:val="BodyText"/>
      </w:pPr>
      <w:r>
        <w:t xml:space="preserve">In SSZ:</w:t>
      </w:r>
      <w:r>
        <w:t xml:space="preserve"> </w:t>
      </w:r>
      <m:oMath>
        <m:r>
          <m:t>α</m:t>
        </m:r>
        <m:r>
          <m:rPr>
            <m:sty m:val="p"/>
          </m:rPr>
          <m:t>(</m:t>
        </m:r>
        <m:sSub>
          <m:e>
            <m:r>
              <m:t>r</m:t>
            </m:r>
          </m:e>
          <m:sub>
            <m:r>
              <m:t>s</m:t>
            </m:r>
          </m:sub>
        </m:sSub>
        <m:r>
          <m:rPr>
            <m:sty m:val="p"/>
          </m:rPr>
          <m:t>)</m:t>
        </m:r>
        <m:r>
          <m:rPr>
            <m:sty m:val="p"/>
          </m:rPr>
          <m:t>=</m:t>
        </m:r>
        <m:r>
          <m:t>D</m:t>
        </m:r>
        <m:r>
          <m:rPr>
            <m:sty m:val="p"/>
          </m:rPr>
          <m:t>(</m:t>
        </m:r>
        <m:sSub>
          <m:e>
            <m:r>
              <m:t>r</m:t>
            </m:r>
          </m:e>
          <m:sub>
            <m:r>
              <m:t>s</m:t>
            </m:r>
          </m:sub>
        </m:sSub>
        <m:r>
          <m:rPr>
            <m:sty m:val="p"/>
          </m:rPr>
          <m:t>)</m:t>
        </m:r>
        <m:r>
          <m:rPr>
            <m:sty m:val="p"/>
          </m:rPr>
          <m:t>=</m:t>
        </m:r>
        <m:r>
          <m:t>0</m:t>
        </m:r>
        <m:r>
          <m:rPr>
            <m:sty m:val="p"/>
          </m:rPr>
          <m:t>,</m:t>
        </m:r>
        <m:r>
          <m:t>555</m:t>
        </m:r>
        <m:r>
          <m:rPr>
            <m:sty m:val="p"/>
          </m:rPr>
          <m:t>&gt;</m:t>
        </m:r>
        <m:r>
          <m:t>0</m:t>
        </m:r>
      </m:oMath>
      <w:r>
        <w:t xml:space="preserve">.</w:t>
      </w:r>
    </w:p>
    <w:p>
      <w:pPr>
        <w:pStyle w:val="BodyText"/>
      </w:pPr>
      <w:r>
        <w:t xml:space="preserve">Für</w:t>
      </w:r>
      <w:r>
        <w:t xml:space="preserve"> </w:t>
      </w:r>
      <m:oMath>
        <m:r>
          <m:t>r</m:t>
        </m:r>
        <m:r>
          <m:rPr>
            <m:sty m:val="p"/>
          </m:rPr>
          <m:t>∈</m:t>
        </m:r>
        <m:r>
          <m:rPr>
            <m:sty m:val="p"/>
          </m:rPr>
          <m:t>[</m:t>
        </m:r>
        <m:r>
          <m:t>15</m:t>
        </m:r>
        <m:r>
          <m:t> </m:t>
        </m:r>
        <m:sSub>
          <m:e>
            <m:r>
              <m:t>r</m:t>
            </m:r>
          </m:e>
          <m:sub>
            <m:r>
              <m:t>s</m:t>
            </m:r>
          </m:sub>
        </m:sSub>
        <m:r>
          <m:rPr>
            <m:sty m:val="p"/>
          </m:rPr>
          <m:t>,</m:t>
        </m:r>
        <m:r>
          <m:t> </m:t>
        </m:r>
        <m:r>
          <m:t>200</m:t>
        </m:r>
        <m:r>
          <m:t> </m:t>
        </m:r>
        <m:sSub>
          <m:e>
            <m:r>
              <m:t>r</m:t>
            </m:r>
          </m:e>
          <m:sub>
            <m:r>
              <m:t>s</m:t>
            </m:r>
          </m:sub>
        </m:sSub>
        <m:r>
          <m:rPr>
            <m:sty m:val="p"/>
          </m:rPr>
          <m:t>]</m:t>
        </m:r>
      </m:oMath>
      <w:r>
        <w:t xml:space="preserve">:</w:t>
      </w:r>
      <w:r>
        <w:t xml:space="preserve"> </w:t>
      </w:r>
      <m:oMath>
        <m:sSub>
          <m:e>
            <m:r>
              <m:t>α</m:t>
            </m:r>
          </m:e>
          <m:sub>
            <m:r>
              <m:rPr>
                <m:sty m:val="p"/>
              </m:rPr>
              <m:t>min</m:t>
            </m:r>
          </m:sub>
        </m:sSub>
        <m:r>
          <m:rPr>
            <m:sty m:val="p"/>
          </m:rPr>
          <m:t>=</m:t>
        </m:r>
        <m:r>
          <m:t>0</m:t>
        </m:r>
        <m:r>
          <m:rPr>
            <m:sty m:val="p"/>
          </m:rPr>
          <m:t>,</m:t>
        </m:r>
        <m:r>
          <m:t>968</m:t>
        </m:r>
      </m:oMath>
      <w:r>
        <w:t xml:space="preserve">.</w:t>
      </w:r>
    </w:p>
    <w:p>
      <w:pPr>
        <w:pStyle w:val="BodyText"/>
      </w:pPr>
      <w:r>
        <w:rPr>
          <w:b/>
          <w:bCs/>
        </w:rPr>
        <w:t xml:space="preserve">Konsequenz:</w:t>
      </w:r>
      <w:r>
        <w:t xml:space="preserve"> </w:t>
      </w:r>
      <w:r>
        <w:t xml:space="preserve">Die Lapse-Funktion verschwindet nie, sodass die 3+1-Evolution überall wohlgestellt ist. Keine Koordinatensingularität, keine Notwendigkeit für Exzisionstechniken.</w:t>
      </w:r>
    </w:p>
    <w:bookmarkEnd w:id="1071"/>
    <w:bookmarkStart w:id="1072" w:name="bssn-formulierung"/>
    <w:p>
      <w:pPr>
        <w:pStyle w:val="Heading3"/>
      </w:pPr>
      <w:r>
        <w:rPr>
          <w:rStyle w:val="SectionNumber"/>
        </w:rPr>
        <w:t xml:space="preserve">25.6.3</w:t>
      </w:r>
      <w:r>
        <w:tab/>
      </w:r>
      <w:r>
        <w:t xml:space="preserve">BSSN-Formulierung</w:t>
      </w:r>
    </w:p>
    <w:p>
      <w:pPr>
        <w:pStyle w:val="FirstParagraph"/>
      </w:pPr>
      <w:r>
        <w:t xml:space="preserve">Die BSSN-Variablen (Baumgarte-Shapiro-Shibata-Nakamura) für SSZ:</w:t>
      </w:r>
    </w:p>
    <w:p>
      <w:pPr>
        <w:pStyle w:val="BodyText"/>
      </w:pPr>
      <w:r>
        <w:rPr>
          <w:b/>
          <w:bCs/>
        </w:rPr>
        <w:t xml:space="preserve">Konformer Faktor:</w:t>
      </w:r>
    </w:p>
    <w:p>
      <w:pPr>
        <w:pStyle w:val="BodyText"/>
      </w:pPr>
      <m:oMathPara>
        <m:oMathParaPr>
          <m:jc m:val="center"/>
        </m:oMathParaPr>
        <m:oMath>
          <m:r>
            <m:t>ψ</m:t>
          </m:r>
          <m:r>
            <m:rPr>
              <m:sty m:val="p"/>
            </m:rPr>
            <m:t>=</m:t>
          </m:r>
          <m:sSup>
            <m:e>
              <m:d>
                <m:dPr>
                  <m:begChr m:val="("/>
                  <m:sepChr m:val=""/>
                  <m:endChr m:val=")"/>
                  <m:grow/>
                </m:dPr>
                <m:e>
                  <m:f>
                    <m:fPr>
                      <m:type m:val="bar"/>
                    </m:fPr>
                    <m:num>
                      <m:r>
                        <m:rPr>
                          <m:sty m:val="p"/>
                        </m:rPr>
                        <m:t>det</m:t>
                      </m:r>
                      <m:sSub>
                        <m:e>
                          <m:r>
                            <m:t>γ</m:t>
                          </m:r>
                        </m:e>
                        <m:sub>
                          <m:r>
                            <m:t>i</m:t>
                          </m:r>
                          <m:r>
                            <m:t>j</m:t>
                          </m:r>
                        </m:sub>
                      </m:sSub>
                    </m:num>
                    <m:den>
                      <m:r>
                        <m:rPr>
                          <m:sty m:val="p"/>
                        </m:rPr>
                        <m:t>det</m:t>
                      </m:r>
                      <m:sSub>
                        <m:e>
                          <m:acc>
                            <m:accPr>
                              <m:chr m:val="̂"/>
                            </m:accPr>
                            <m:e>
                              <m:r>
                                <m:t>γ</m:t>
                              </m:r>
                            </m:e>
                          </m:acc>
                        </m:e>
                        <m:sub>
                          <m:r>
                            <m:t>i</m:t>
                          </m:r>
                          <m:r>
                            <m:t>j</m:t>
                          </m:r>
                        </m:sub>
                      </m:sSub>
                    </m:den>
                  </m:f>
                </m:e>
              </m:d>
            </m:e>
            <m:sup>
              <m:r>
                <m:t>1</m:t>
              </m:r>
              <m:r>
                <m:rPr>
                  <m:sty m:val="p"/>
                </m:rPr>
                <m:t>/</m:t>
              </m:r>
              <m:r>
                <m:t>12</m:t>
              </m:r>
            </m:sup>
          </m:sSup>
        </m:oMath>
      </m:oMathPara>
    </w:p>
    <w:p>
      <w:pPr>
        <w:pStyle w:val="FirstParagraph"/>
      </w:pPr>
      <w:r>
        <w:t xml:space="preserve">wobei</w:t>
      </w:r>
      <w:r>
        <w:t xml:space="preserve"> </w:t>
      </w:r>
      <m:oMath>
        <m:sSub>
          <m:e>
            <m:acc>
              <m:accPr>
                <m:chr m:val="̂"/>
              </m:accPr>
              <m:e>
                <m:r>
                  <m:t>γ</m:t>
                </m:r>
              </m:e>
            </m:acc>
          </m:e>
          <m:sub>
            <m:r>
              <m:t>i</m:t>
            </m:r>
            <m:r>
              <m:t>j</m:t>
            </m:r>
          </m:sub>
        </m:sSub>
      </m:oMath>
      <w:r>
        <w:t xml:space="preserve"> </w:t>
      </w:r>
      <w:r>
        <w:t xml:space="preserve">die flache Referenzmetrik ist. In SSZ:</w:t>
      </w:r>
    </w:p>
    <w:p>
      <w:pPr>
        <w:pStyle w:val="BodyText"/>
      </w:pPr>
      <m:oMathPara>
        <m:oMathParaPr>
          <m:jc m:val="center"/>
        </m:oMathParaPr>
        <m:oMath>
          <m:r>
            <m:t>ψ</m:t>
          </m:r>
          <m:r>
            <m:rPr>
              <m:sty m:val="p"/>
            </m:rPr>
            <m:t>(</m:t>
          </m:r>
          <m:r>
            <m:t>r</m:t>
          </m:r>
          <m:r>
            <m:rPr>
              <m:sty m:val="p"/>
            </m:rPr>
            <m:t>)</m:t>
          </m:r>
          <m:r>
            <m:rPr>
              <m:sty m:val="p"/>
            </m:rPr>
            <m:t>=</m:t>
          </m:r>
          <m:sSup>
            <m:e>
              <m:d>
                <m:dPr>
                  <m:begChr m:val="("/>
                  <m:sepChr m:val=""/>
                  <m:endChr m:val=")"/>
                  <m:grow/>
                </m:dPr>
                <m:e>
                  <m:f>
                    <m:fPr>
                      <m:type m:val="bar"/>
                    </m:fPr>
                    <m:num>
                      <m:r>
                        <m:t>s</m:t>
                      </m:r>
                      <m:r>
                        <m:rPr>
                          <m:sty m:val="p"/>
                        </m:rPr>
                        <m:t>(</m:t>
                      </m:r>
                      <m:r>
                        <m:t>r</m:t>
                      </m:r>
                      <m:sSup>
                        <m:e>
                          <m:r>
                            <m:rPr>
                              <m:sty m:val="p"/>
                            </m:rPr>
                            <m:t>)</m:t>
                          </m:r>
                        </m:e>
                        <m:sup>
                          <m:r>
                            <m:t>2</m:t>
                          </m:r>
                        </m:sup>
                      </m:sSup>
                      <m:r>
                        <m:t> </m:t>
                      </m:r>
                      <m:sSup>
                        <m:e>
                          <m:r>
                            <m:t>r</m:t>
                          </m:r>
                        </m:e>
                        <m:sup>
                          <m:r>
                            <m:t>4</m:t>
                          </m:r>
                        </m:sup>
                      </m:sSup>
                      <m:r>
                        <m:t> </m:t>
                      </m:r>
                      <m:sSup>
                        <m:e>
                          <m:r>
                            <m:rPr>
                              <m:sty m:val="p"/>
                            </m:rPr>
                            <m:t>sin</m:t>
                          </m:r>
                        </m:e>
                        <m:sup>
                          <m:r>
                            <m:t>2</m:t>
                          </m:r>
                        </m:sup>
                      </m:sSup>
                      <m:r>
                        <m:t>θ</m:t>
                      </m:r>
                    </m:num>
                    <m:den>
                      <m:sSup>
                        <m:e>
                          <m:r>
                            <m:t>r</m:t>
                          </m:r>
                        </m:e>
                        <m:sup>
                          <m:r>
                            <m:t>4</m:t>
                          </m:r>
                        </m:sup>
                      </m:sSup>
                      <m:r>
                        <m:t> </m:t>
                      </m:r>
                      <m:sSup>
                        <m:e>
                          <m:r>
                            <m:rPr>
                              <m:sty m:val="p"/>
                            </m:rPr>
                            <m:t>sin</m:t>
                          </m:r>
                        </m:e>
                        <m:sup>
                          <m:r>
                            <m:t>2</m:t>
                          </m:r>
                        </m:sup>
                      </m:sSup>
                      <m:r>
                        <m:t>θ</m:t>
                      </m:r>
                    </m:den>
                  </m:f>
                </m:e>
              </m:d>
            </m:e>
            <m:sup>
              <m:r>
                <m:t>1</m:t>
              </m:r>
              <m:r>
                <m:rPr>
                  <m:sty m:val="p"/>
                </m:rPr>
                <m:t>/</m:t>
              </m:r>
              <m:r>
                <m:t>12</m:t>
              </m:r>
            </m:sup>
          </m:sSup>
          <m:r>
            <m:rPr>
              <m:sty m:val="p"/>
            </m:rPr>
            <m:t>=</m:t>
          </m:r>
          <m:r>
            <m:t>s</m:t>
          </m:r>
          <m:r>
            <m:rPr>
              <m:sty m:val="p"/>
            </m:rPr>
            <m:t>(</m:t>
          </m:r>
          <m:r>
            <m:t>r</m:t>
          </m:r>
          <m:sSup>
            <m:e>
              <m:r>
                <m:rPr>
                  <m:sty m:val="p"/>
                </m:rPr>
                <m:t>)</m:t>
              </m:r>
            </m:e>
            <m:sup>
              <m:r>
                <m:t>1</m:t>
              </m:r>
              <m:r>
                <m:rPr>
                  <m:sty m:val="p"/>
                </m:rPr>
                <m:t>/</m:t>
              </m:r>
              <m:r>
                <m:t>6</m:t>
              </m:r>
            </m:sup>
          </m:sSup>
        </m:oMath>
      </m:oMathPara>
    </w:p>
    <w:p>
      <w:pPr>
        <w:pStyle w:val="FirstParagraph"/>
      </w:pPr>
      <w:r>
        <w:t xml:space="preserve">Bei</w:t>
      </w:r>
      <w:r>
        <w:t xml:space="preserve"> </w:t>
      </w:r>
      <m:oMath>
        <m:r>
          <m:t>r</m:t>
        </m:r>
        <m:r>
          <m:rPr>
            <m:sty m:val="p"/>
          </m:rPr>
          <m:t>=</m:t>
        </m:r>
        <m:sSub>
          <m:e>
            <m:r>
              <m:t>r</m:t>
            </m:r>
          </m:e>
          <m:sub>
            <m:r>
              <m:t>s</m:t>
            </m:r>
          </m:sub>
        </m:sSub>
      </m:oMath>
      <w:r>
        <w:t xml:space="preserve">:</w:t>
      </w:r>
      <w:r>
        <w:t xml:space="preserve"> </w:t>
      </w:r>
      <m:oMath>
        <m:r>
          <m:t>ψ</m:t>
        </m:r>
        <m:r>
          <m:rPr>
            <m:sty m:val="p"/>
          </m:rPr>
          <m:t>=</m:t>
        </m:r>
        <m:r>
          <m:t>1</m:t>
        </m:r>
        <m:r>
          <m:rPr>
            <m:sty m:val="p"/>
          </m:rPr>
          <m:t>,</m:t>
        </m:r>
        <m:sSup>
          <m:e>
            <m:r>
              <m:t>802</m:t>
            </m:r>
          </m:e>
          <m:sup>
            <m:r>
              <m:t>1</m:t>
            </m:r>
            <m:r>
              <m:rPr>
                <m:sty m:val="p"/>
              </m:rPr>
              <m:t>/</m:t>
            </m:r>
            <m:r>
              <m:t>6</m:t>
            </m:r>
          </m:sup>
        </m:sSup>
        <m:r>
          <m:rPr>
            <m:sty m:val="p"/>
          </m:rPr>
          <m:t>≈</m:t>
        </m:r>
        <m:r>
          <m:t>1</m:t>
        </m:r>
        <m:r>
          <m:rPr>
            <m:sty m:val="p"/>
          </m:rPr>
          <m:t>,</m:t>
        </m:r>
        <m:r>
          <m:t>103</m:t>
        </m:r>
      </m:oMath>
      <w:r>
        <w:t xml:space="preserve"> </w:t>
      </w:r>
      <w:r>
        <w:t xml:space="preserve">(endlich).</w:t>
      </w:r>
    </w:p>
    <w:p>
      <w:pPr>
        <w:pStyle w:val="BodyText"/>
      </w:pPr>
      <w:r>
        <w:t xml:space="preserve">Wertebereich über alle</w:t>
      </w:r>
      <w:r>
        <w:t xml:space="preserve"> </w:t>
      </w:r>
      <m:oMath>
        <m:r>
          <m:t>r</m:t>
        </m:r>
      </m:oMath>
      <w:r>
        <w:t xml:space="preserve">:</w:t>
      </w:r>
      <w:r>
        <w:t xml:space="preserve"> </w:t>
      </w:r>
      <m:oMath>
        <m:r>
          <m:t>ψ</m:t>
        </m:r>
        <m:r>
          <m:rPr>
            <m:sty m:val="p"/>
          </m:rPr>
          <m:t>∈</m:t>
        </m:r>
        <m:r>
          <m:rPr>
            <m:sty m:val="p"/>
          </m:rPr>
          <m:t>[</m:t>
        </m:r>
        <m:r>
          <m:t>0</m:t>
        </m:r>
        <m:r>
          <m:rPr>
            <m:sty m:val="p"/>
          </m:rPr>
          <m:t>,</m:t>
        </m:r>
        <m:r>
          <m:t>91</m:t>
        </m:r>
        <m:r>
          <m:rPr>
            <m:sty m:val="p"/>
          </m:rPr>
          <m:t>,</m:t>
        </m:r>
        <m:r>
          <m:t> </m:t>
        </m:r>
        <m:r>
          <m:t>1</m:t>
        </m:r>
        <m:r>
          <m:rPr>
            <m:sty m:val="p"/>
          </m:rPr>
          <m:t>,</m:t>
        </m:r>
        <m:r>
          <m:t>77</m:t>
        </m:r>
        <m:r>
          <m:rPr>
            <m:sty m:val="p"/>
          </m:rPr>
          <m:t>]</m:t>
        </m:r>
      </m:oMath>
      <w:r>
        <w:t xml:space="preserve"> </w:t>
      </w:r>
      <w:r>
        <w:t xml:space="preserve">— beschränkt und glatt.</w:t>
      </w:r>
    </w:p>
    <w:bookmarkEnd w:id="1072"/>
    <w:bookmarkStart w:id="1073" w:name="dreidimensionaler-ricci-skalar"/>
    <w:p>
      <w:pPr>
        <w:pStyle w:val="Heading3"/>
      </w:pPr>
      <w:r>
        <w:rPr>
          <w:rStyle w:val="SectionNumber"/>
        </w:rPr>
        <w:t xml:space="preserve">25.6.4</w:t>
      </w:r>
      <w:r>
        <w:tab/>
      </w:r>
      <w:r>
        <w:t xml:space="preserve">Dreidimensionaler Ricci-Skalar</w:t>
      </w:r>
    </w:p>
    <w:p>
      <w:pPr>
        <w:pStyle w:val="FirstParagraph"/>
      </w:pPr>
      <w:r>
        <w:t xml:space="preserve">Der räumliche Ricci-Skalar</w:t>
      </w:r>
      <w:r>
        <w:t xml:space="preserve"> </w:t>
      </w:r>
      <m:oMath>
        <m:sSup>
          <m:e>
            <m:r>
              <m:t>​</m:t>
            </m:r>
          </m:e>
          <m:sup>
            <m:r>
              <m:rPr>
                <m:sty m:val="p"/>
              </m:rPr>
              <m:t>(</m:t>
            </m:r>
            <m:r>
              <m:t>3</m:t>
            </m:r>
            <m:r>
              <m:rPr>
                <m:sty m:val="p"/>
              </m:rPr>
              <m:t>)</m:t>
            </m:r>
          </m:sup>
        </m:sSup>
        <m:r>
          <m:t>R</m:t>
        </m:r>
      </m:oMath>
      <w:r>
        <w:t xml:space="preserve"> </w:t>
      </w:r>
      <w:r>
        <w:t xml:space="preserve">für die räumliche SSZ-Metrik:</w:t>
      </w:r>
    </w:p>
    <w:p>
      <w:pPr>
        <w:pStyle w:val="BodyText"/>
      </w:pPr>
      <m:oMathPara>
        <m:oMathParaPr>
          <m:jc m:val="center"/>
        </m:oMathParaPr>
        <m:oMath>
          <m:sSup>
            <m:e>
              <m:r>
                <m:t>​</m:t>
              </m:r>
            </m:e>
            <m:sup>
              <m:r>
                <m:rPr>
                  <m:sty m:val="p"/>
                </m:rPr>
                <m:t>(</m:t>
              </m:r>
              <m:r>
                <m:t>3</m:t>
              </m:r>
              <m:r>
                <m:rPr>
                  <m:sty m:val="p"/>
                </m:rPr>
                <m:t>)</m:t>
              </m:r>
            </m:sup>
          </m:sSup>
          <m:r>
            <m:t>R</m:t>
          </m:r>
          <m:r>
            <m:rPr>
              <m:sty m:val="p"/>
            </m:rPr>
            <m:t>=</m:t>
          </m:r>
          <m:r>
            <m:rPr>
              <m:sty m:val="p"/>
            </m:rPr>
            <m:t>−</m:t>
          </m:r>
          <m:f>
            <m:fPr>
              <m:type m:val="bar"/>
            </m:fPr>
            <m:num>
              <m:r>
                <m:t>2</m:t>
              </m:r>
            </m:num>
            <m:den>
              <m:sSup>
                <m:e>
                  <m:r>
                    <m:t>s</m:t>
                  </m:r>
                </m:e>
                <m:sup>
                  <m:r>
                    <m:t>2</m:t>
                  </m:r>
                </m:sup>
              </m:sSup>
            </m:den>
          </m:f>
          <m:d>
            <m:dPr>
              <m:begChr m:val="["/>
              <m:sepChr m:val=""/>
              <m:endChr m:val="]"/>
              <m:grow/>
            </m:dPr>
            <m:e>
              <m:f>
                <m:fPr>
                  <m:type m:val="bar"/>
                </m:fPr>
                <m:num>
                  <m:sSup>
                    <m:e>
                      <m:r>
                        <m:t>s</m:t>
                      </m:r>
                    </m:e>
                    <m:sup>
                      <m:r>
                        <m:rPr>
                          <m:sty m:val="p"/>
                        </m:rPr>
                        <m:t>″</m:t>
                      </m:r>
                    </m:sup>
                  </m:sSup>
                </m:num>
                <m:den>
                  <m:r>
                    <m:t>s</m:t>
                  </m:r>
                </m:den>
              </m:f>
              <m:r>
                <m:rPr>
                  <m:sty m:val="p"/>
                </m:rPr>
                <m:t>−</m:t>
              </m:r>
              <m:sSup>
                <m:e>
                  <m:d>
                    <m:dPr>
                      <m:begChr m:val="("/>
                      <m:sepChr m:val=""/>
                      <m:endChr m:val=")"/>
                      <m:grow/>
                    </m:dPr>
                    <m:e>
                      <m:f>
                        <m:fPr>
                          <m:type m:val="bar"/>
                        </m:fPr>
                        <m:num>
                          <m:sSup>
                            <m:e>
                              <m:r>
                                <m:t>s</m:t>
                              </m:r>
                            </m:e>
                            <m:sup>
                              <m:r>
                                <m:rPr>
                                  <m:sty m:val="p"/>
                                </m:rPr>
                                <m:t>′</m:t>
                              </m:r>
                            </m:sup>
                          </m:sSup>
                        </m:num>
                        <m:den>
                          <m:r>
                            <m:t>s</m:t>
                          </m:r>
                        </m:den>
                      </m:f>
                    </m:e>
                  </m:d>
                </m:e>
                <m:sup>
                  <m:r>
                    <m:t>2</m:t>
                  </m:r>
                </m:sup>
              </m:sSup>
              <m:r>
                <m:rPr>
                  <m:sty m:val="p"/>
                </m:rPr>
                <m:t>+</m:t>
              </m:r>
              <m:f>
                <m:fPr>
                  <m:type m:val="bar"/>
                </m:fPr>
                <m:num>
                  <m:r>
                    <m:t>2</m:t>
                  </m:r>
                  <m:r>
                    <m:t> </m:t>
                  </m:r>
                  <m:sSup>
                    <m:e>
                      <m:r>
                        <m:t>s</m:t>
                      </m:r>
                    </m:e>
                    <m:sup>
                      <m:r>
                        <m:rPr>
                          <m:sty m:val="p"/>
                        </m:rPr>
                        <m:t>′</m:t>
                      </m:r>
                    </m:sup>
                  </m:sSup>
                </m:num>
                <m:den>
                  <m:r>
                    <m:t>r</m:t>
                  </m:r>
                  <m:r>
                    <m:t> </m:t>
                  </m:r>
                  <m:r>
                    <m:t>s</m:t>
                  </m:r>
                </m:den>
              </m:f>
              <m:r>
                <m:rPr>
                  <m:sty m:val="p"/>
                </m:rPr>
                <m:t>+</m:t>
              </m:r>
              <m:f>
                <m:fPr>
                  <m:type m:val="bar"/>
                </m:fPr>
                <m:num>
                  <m:sSup>
                    <m:e>
                      <m:r>
                        <m:t>s</m:t>
                      </m:r>
                    </m:e>
                    <m:sup>
                      <m:r>
                        <m:t>2</m:t>
                      </m:r>
                    </m:sup>
                  </m:sSup>
                  <m:r>
                    <m:rPr>
                      <m:sty m:val="p"/>
                    </m:rPr>
                    <m:t>−</m:t>
                  </m:r>
                  <m:r>
                    <m:t>1</m:t>
                  </m:r>
                </m:num>
                <m:den>
                  <m:sSup>
                    <m:e>
                      <m:r>
                        <m:t>r</m:t>
                      </m:r>
                    </m:e>
                    <m:sup>
                      <m:r>
                        <m:t>2</m:t>
                      </m:r>
                    </m:sup>
                  </m:sSup>
                </m:den>
              </m:f>
            </m:e>
          </m:d>
        </m:oMath>
      </m:oMathPara>
    </w:p>
    <w:p>
      <w:pPr>
        <w:pStyle w:val="FirstParagraph"/>
      </w:pPr>
      <w:r>
        <w:t xml:space="preserve">Numerische Verifikation: Analytische und metrik-abgeleitete Werte stimmen mit einem relativen Fehler von</w:t>
      </w:r>
      <w:r>
        <w:t xml:space="preserve"> </w:t>
      </w:r>
      <m:oMath>
        <m:r>
          <m:t>4</m:t>
        </m:r>
        <m:r>
          <m:rPr>
            <m:sty m:val="p"/>
          </m:rPr>
          <m:t>,</m:t>
        </m:r>
        <m:r>
          <m:t>4</m:t>
        </m:r>
        <m:r>
          <m:rPr>
            <m:sty m:val="p"/>
          </m:rPr>
          <m:t>×</m:t>
        </m:r>
        <m:sSup>
          <m:e>
            <m:r>
              <m:t>10</m:t>
            </m:r>
          </m:e>
          <m:sup>
            <m:r>
              <m:rPr>
                <m:sty m:val="p"/>
              </m:rPr>
              <m:t>−</m:t>
            </m:r>
            <m:r>
              <m:t>14</m:t>
            </m:r>
          </m:sup>
        </m:sSup>
      </m:oMath>
      <w:r>
        <w:t xml:space="preserve"> </w:t>
      </w:r>
      <w:r>
        <w:t xml:space="preserve">überein.</w:t>
      </w:r>
    </w:p>
    <w:bookmarkEnd w:id="1073"/>
    <w:bookmarkStart w:id="1074" w:name="cfl-stabilität"/>
    <w:p>
      <w:pPr>
        <w:pStyle w:val="Heading3"/>
      </w:pPr>
      <w:r>
        <w:rPr>
          <w:rStyle w:val="SectionNumber"/>
        </w:rPr>
        <w:t xml:space="preserve">25.6.5</w:t>
      </w:r>
      <w:r>
        <w:tab/>
      </w:r>
      <w:r>
        <w:t xml:space="preserve">CFL-Stabilität</w:t>
      </w:r>
    </w:p>
    <w:p>
      <w:pPr>
        <w:pStyle w:val="FirstParagraph"/>
      </w:pPr>
      <w:r>
        <w:t xml:space="preserve">Die Courant-Friedrichs-Lewy-Bedingung erfordert:</w:t>
      </w:r>
    </w:p>
    <w:p>
      <w:pPr>
        <w:pStyle w:val="BodyText"/>
      </w:pPr>
      <m:oMathPara>
        <m:oMathParaPr>
          <m:jc m:val="center"/>
        </m:oMathParaPr>
        <m:oMath>
          <m:r>
            <m:rPr>
              <m:sty m:val="p"/>
            </m:rPr>
            <m:t>Δ</m:t>
          </m:r>
          <m:r>
            <m:t>t</m:t>
          </m:r>
          <m:r>
            <m:rPr>
              <m:sty m:val="p"/>
            </m:rPr>
            <m:t>≤</m:t>
          </m:r>
          <m:f>
            <m:fPr>
              <m:type m:val="bar"/>
            </m:fPr>
            <m:num>
              <m:r>
                <m:rPr>
                  <m:sty m:val="p"/>
                </m:rPr>
                <m:t>Δ</m:t>
              </m:r>
              <m:r>
                <m:t>r</m:t>
              </m:r>
            </m:num>
            <m:den>
              <m:r>
                <m:t>c</m:t>
              </m:r>
              <m:r>
                <m:t> </m:t>
              </m:r>
              <m:r>
                <m:t>α</m:t>
              </m:r>
              <m:r>
                <m:rPr>
                  <m:sty m:val="p"/>
                </m:rPr>
                <m:t>/</m:t>
              </m:r>
              <m:r>
                <m:t>s</m:t>
              </m:r>
            </m:den>
          </m:f>
        </m:oMath>
      </m:oMathPara>
    </w:p>
    <w:p>
      <w:pPr>
        <w:pStyle w:val="FirstParagraph"/>
      </w:pPr>
      <w:r>
        <w:t xml:space="preserve">In der ART bei</w:t>
      </w:r>
      <w:r>
        <w:t xml:space="preserve"> </w:t>
      </w:r>
      <m:oMath>
        <m:sSub>
          <m:e>
            <m:r>
              <m:t>r</m:t>
            </m:r>
          </m:e>
          <m:sub>
            <m:r>
              <m:t>s</m:t>
            </m:r>
          </m:sub>
        </m:sSub>
      </m:oMath>
      <w:r>
        <w:t xml:space="preserve">:</w:t>
      </w:r>
      <w:r>
        <w:t xml:space="preserve"> </w:t>
      </w:r>
      <m:oMath>
        <m:r>
          <m:t>α</m:t>
        </m:r>
        <m:r>
          <m:rPr>
            <m:sty m:val="p"/>
          </m:rPr>
          <m:t>→</m:t>
        </m:r>
        <m:r>
          <m:t>0</m:t>
        </m:r>
      </m:oMath>
      <w:r>
        <w:t xml:space="preserve">, sodass</w:t>
      </w:r>
      <w:r>
        <w:t xml:space="preserve"> </w:t>
      </w:r>
      <m:oMath>
        <m:r>
          <m:rPr>
            <m:sty m:val="p"/>
          </m:rPr>
          <m:t>Δ</m:t>
        </m:r>
        <m:r>
          <m:t>t</m:t>
        </m:r>
        <m:r>
          <m:rPr>
            <m:sty m:val="p"/>
          </m:rPr>
          <m:t>→</m:t>
        </m:r>
        <m:r>
          <m:rPr>
            <m:sty m:val="p"/>
          </m:rPr>
          <m:t>∞</m:t>
        </m:r>
      </m:oMath>
      <w:r>
        <w:t xml:space="preserve"> </w:t>
      </w:r>
      <w:r>
        <w:t xml:space="preserve">(keine Einschränkung, aber die Evolution friert ein).</w:t>
      </w:r>
    </w:p>
    <w:p>
      <w:pPr>
        <w:pStyle w:val="BodyText"/>
      </w:pPr>
      <w:r>
        <w:t xml:space="preserve">In SSZ bei</w:t>
      </w:r>
      <w:r>
        <w:t xml:space="preserve"> </w:t>
      </w:r>
      <m:oMath>
        <m:sSub>
          <m:e>
            <m:r>
              <m:t>r</m:t>
            </m:r>
          </m:e>
          <m:sub>
            <m:r>
              <m:t>s</m:t>
            </m:r>
          </m:sub>
        </m:sSub>
      </m:oMath>
      <w:r>
        <w:t xml:space="preserve">:</w:t>
      </w:r>
      <w:r>
        <w:t xml:space="preserve"> </w:t>
      </w:r>
      <m:oMath>
        <m:r>
          <m:t>α</m:t>
        </m:r>
        <m:r>
          <m:rPr>
            <m:sty m:val="p"/>
          </m:rPr>
          <m:t>/</m:t>
        </m:r>
        <m:r>
          <m:t>s</m:t>
        </m:r>
        <m:r>
          <m:rPr>
            <m:sty m:val="p"/>
          </m:rPr>
          <m:t>=</m:t>
        </m:r>
        <m:r>
          <m:t>D</m:t>
        </m:r>
        <m:r>
          <m:rPr>
            <m:sty m:val="p"/>
          </m:rPr>
          <m:t>/</m:t>
        </m:r>
        <m:r>
          <m:t>s</m:t>
        </m:r>
        <m:r>
          <m:rPr>
            <m:sty m:val="p"/>
          </m:rPr>
          <m:t>=</m:t>
        </m:r>
        <m:sSup>
          <m:e>
            <m:r>
              <m:t>D</m:t>
            </m:r>
          </m:e>
          <m:sup>
            <m:r>
              <m:t>2</m:t>
            </m:r>
          </m:sup>
        </m:sSup>
        <m:r>
          <m:rPr>
            <m:sty m:val="p"/>
          </m:rPr>
          <m:t>=</m:t>
        </m:r>
        <m:r>
          <m:t>0</m:t>
        </m:r>
        <m:r>
          <m:rPr>
            <m:sty m:val="p"/>
          </m:rPr>
          <m:t>,</m:t>
        </m:r>
        <m:r>
          <m:t>308</m:t>
        </m:r>
      </m:oMath>
      <w:r>
        <w:t xml:space="preserve">, was eine endliche und stabile CFL-Bedingung ergibt.</w:t>
      </w:r>
    </w:p>
    <w:p>
      <w:r>
        <w:pict>
          <v:rect style="width:0;height:1.5pt" o:hralign="center" o:hrstd="t" o:hr="t"/>
        </w:pict>
      </w:r>
    </w:p>
    <w:bookmarkEnd w:id="1074"/>
    <w:bookmarkEnd w:id="1075"/>
    <w:bookmarkStart w:id="1076" w:name="zusammenfassung-der-vorhersagen"/>
    <w:p>
      <w:pPr>
        <w:pStyle w:val="Heading2"/>
      </w:pPr>
      <w:r>
        <w:rPr>
          <w:rStyle w:val="SectionNumber"/>
        </w:rPr>
        <w:t xml:space="preserve">25.7</w:t>
      </w:r>
      <w:r>
        <w:tab/>
      </w:r>
      <w:r>
        <w:t xml:space="preserve">Zusammenfassung der Vorhersagen</w:t>
      </w:r>
    </w:p>
    <w:tbl>
      <w:tblPr>
        <w:tblStyle w:val="Table"/>
        <w:tblW w:type="pct" w:w="5000"/>
        <w:tblLayout w:type="fixed"/>
        <w:tblLook w:firstRow="1" w:lastRow="0" w:firstColumn="0" w:lastColumn="0" w:noHBand="0" w:noVBand="0" w:val="0020"/>
      </w:tblPr>
      <w:tblGrid>
        <w:gridCol w:w="2112"/>
        <w:gridCol w:w="1936"/>
        <w:gridCol w:w="1760"/>
        <w:gridCol w:w="2112"/>
      </w:tblGrid>
      <w:tr>
        <w:trPr>
          <w:tblHeader w:val="on"/>
        </w:trPr>
        <w:tc>
          <w:tcPr/>
          <w:p>
            <w:pPr>
              <w:pStyle w:val="Compact"/>
            </w:pPr>
            <w:r>
              <w:t xml:space="preserve">Vorhersage</w:t>
            </w:r>
          </w:p>
        </w:tc>
        <w:tc>
          <w:tcPr/>
          <w:p>
            <w:pPr>
              <w:pStyle w:val="Compact"/>
            </w:pPr>
            <w:r>
              <w:t xml:space="preserve">SSZ-Wert</w:t>
            </w:r>
          </w:p>
        </w:tc>
        <w:tc>
          <w:tcPr/>
          <w:p>
            <w:pPr>
              <w:pStyle w:val="Compact"/>
            </w:pPr>
            <w:r>
              <w:t xml:space="preserve">ART-Wert</w:t>
            </w:r>
          </w:p>
        </w:tc>
        <w:tc>
          <w:tcPr/>
          <w:p>
            <w:pPr>
              <w:pStyle w:val="Compact"/>
            </w:pPr>
            <w:r>
              <w:t xml:space="preserve">Observable</w:t>
            </w:r>
          </w:p>
        </w:tc>
      </w:tr>
      <w:tr>
        <w:tc>
          <w:tcPr/>
          <w:p>
            <w:pPr>
              <w:pStyle w:val="Compact"/>
            </w:pPr>
            <w:r>
              <w:t xml:space="preserve">Horizonte in Kerr</w:t>
            </w:r>
          </w:p>
        </w:tc>
        <w:tc>
          <w:tcPr/>
          <w:p>
            <w:pPr>
              <w:pStyle w:val="Compact"/>
            </w:pPr>
            <w:r>
              <w:rPr>
                <w:b/>
                <w:bCs/>
              </w:rPr>
              <w:t xml:space="preserve">keine</w:t>
            </w:r>
            <w:r>
              <w:t xml:space="preserve"> </w:t>
            </w:r>
            <w:r>
              <w:t xml:space="preserve">(</w:t>
            </w:r>
            <m:oMath>
              <m:r>
                <m:rPr>
                  <m:sty m:val="p"/>
                </m:rPr>
                <m:t>Δ</m:t>
              </m:r>
              <m:r>
                <m:rPr>
                  <m:sty m:val="p"/>
                </m:rPr>
                <m:t>&gt;</m:t>
              </m:r>
              <m:r>
                <m:t>0</m:t>
              </m:r>
            </m:oMath>
            <w:r>
              <w:t xml:space="preserve">)</w:t>
            </w:r>
          </w:p>
        </w:tc>
        <w:tc>
          <w:tcPr/>
          <w:p>
            <w:pPr>
              <w:pStyle w:val="Compact"/>
            </w:pPr>
            <w:r>
              <w:t xml:space="preserve">ja</w:t>
            </w:r>
          </w:p>
        </w:tc>
        <w:tc>
          <w:tcPr/>
          <w:p>
            <w:pPr>
              <w:pStyle w:val="Compact"/>
            </w:pPr>
            <w:r>
              <w:t xml:space="preserve">EHT-Schatten</w:t>
            </w:r>
          </w:p>
        </w:tc>
      </w:tr>
      <w:tr>
        <w:tc>
          <w:tcPr/>
          <w:p>
            <w:pPr>
              <w:pStyle w:val="Compact"/>
            </w:pPr>
            <w:r>
              <w:t xml:space="preserve">Ergosphäre</w:t>
            </w:r>
          </w:p>
        </w:tc>
        <w:tc>
          <w:tcPr/>
          <w:p>
            <w:pPr>
              <w:pStyle w:val="Compact"/>
            </w:pPr>
            <w:r>
              <w:rPr>
                <w:b/>
                <w:bCs/>
              </w:rPr>
              <w:t xml:space="preserve">modifiziert</w:t>
            </w:r>
            <w:r>
              <w:t xml:space="preserve"> </w:t>
            </w:r>
            <w:r>
              <w:t xml:space="preserve">(regularisiert)</w:t>
            </w:r>
          </w:p>
        </w:tc>
        <w:tc>
          <w:tcPr/>
          <w:p>
            <w:pPr>
              <w:pStyle w:val="Compact"/>
            </w:pPr>
            <w:r>
              <w:t xml:space="preserve">ja</w:t>
            </w:r>
          </w:p>
        </w:tc>
        <w:tc>
          <w:tcPr/>
          <w:p>
            <w:pPr>
              <w:pStyle w:val="Compact"/>
            </w:pPr>
            <w:r>
              <w:t xml:space="preserve">Penrose-Prozess</w:t>
            </w:r>
          </w:p>
        </w:tc>
      </w:tr>
      <w:tr>
        <w:tc>
          <w:tcPr/>
          <w:p>
            <w:pPr>
              <w:pStyle w:val="Compact"/>
            </w:pPr>
            <w:r>
              <w:t xml:space="preserve">Ringsingularität</w:t>
            </w:r>
          </w:p>
        </w:tc>
        <w:tc>
          <w:tcPr/>
          <w:p>
            <w:pPr>
              <w:pStyle w:val="Compact"/>
            </w:pPr>
            <w:r>
              <w:rPr>
                <w:b/>
                <w:bCs/>
              </w:rPr>
              <w:t xml:space="preserve">keine</w:t>
            </w:r>
            <w:r>
              <w:t xml:space="preserve"> </w:t>
            </w:r>
            <w:r>
              <w:t xml:space="preserve">(endlich)</w:t>
            </w:r>
          </w:p>
        </w:tc>
        <w:tc>
          <w:tcPr/>
          <w:p>
            <w:pPr>
              <w:pStyle w:val="Compact"/>
            </w:pPr>
            <w:r>
              <w:t xml:space="preserve">ja</w:t>
            </w:r>
          </w:p>
        </w:tc>
        <w:tc>
          <w:tcPr/>
          <w:p>
            <w:pPr>
              <w:pStyle w:val="Compact"/>
            </w:pPr>
            <w:r>
              <w:t xml:space="preserve">—</w:t>
            </w:r>
          </w:p>
        </w:tc>
      </w:tr>
      <w:tr>
        <w:tc>
          <w:tcPr/>
          <w:p>
            <w:pPr>
              <w:pStyle w:val="Compact"/>
            </w:pPr>
            <w:r>
              <w:t xml:space="preserve">Hawking-Temperatur</w:t>
            </w:r>
          </w:p>
        </w:tc>
        <w:tc>
          <w:tcPr/>
          <w:p>
            <w:pPr>
              <w:pStyle w:val="Compact"/>
            </w:pPr>
            <m:oMath>
              <m:r>
                <m:rPr>
                  <m:sty m:val="p"/>
                </m:rPr>
                <m:t>&lt;</m:t>
              </m:r>
              <m:sSub>
                <m:e>
                  <m:r>
                    <m:t>T</m:t>
                  </m:r>
                </m:e>
                <m:sub>
                  <m:r>
                    <m:t>H</m:t>
                  </m:r>
                </m:sub>
              </m:sSub>
            </m:oMath>
          </w:p>
        </w:tc>
        <w:tc>
          <w:tcPr/>
          <w:p>
            <w:pPr>
              <w:pStyle w:val="Compact"/>
            </w:pPr>
            <m:oMath>
              <m:sSub>
                <m:e>
                  <m:r>
                    <m:t>T</m:t>
                  </m:r>
                </m:e>
                <m:sub>
                  <m:r>
                    <m:t>H</m:t>
                  </m:r>
                </m:sub>
              </m:sSub>
            </m:oMath>
          </w:p>
        </w:tc>
        <w:tc>
          <w:tcPr/>
          <w:p>
            <w:pPr>
              <w:pStyle w:val="Compact"/>
            </w:pPr>
            <w:r>
              <w:t xml:space="preserve">—</w:t>
            </w:r>
          </w:p>
        </w:tc>
      </w:tr>
      <w:tr>
        <w:tc>
          <w:tcPr/>
          <w:p>
            <w:pPr>
              <w:pStyle w:val="Compact"/>
            </w:pPr>
            <w:r>
              <w:t xml:space="preserve">Entropie</w:t>
            </w:r>
          </w:p>
        </w:tc>
        <w:tc>
          <w:tcPr/>
          <w:p>
            <w:pPr>
              <w:pStyle w:val="Compact"/>
            </w:pPr>
            <m:oMath>
              <m:r>
                <m:t>2</m:t>
              </m:r>
              <m:r>
                <m:rPr>
                  <m:sty m:val="p"/>
                </m:rPr>
                <m:t>,</m:t>
              </m:r>
              <m:r>
                <m:t>544</m:t>
              </m:r>
              <m:r>
                <m:t> </m:t>
              </m:r>
              <m:sSub>
                <m:e>
                  <m:r>
                    <m:t>S</m:t>
                  </m:r>
                </m:e>
                <m:sub>
                  <m:r>
                    <m:rPr>
                      <m:nor/>
                      <m:sty m:val="p"/>
                    </m:rPr>
                    <m:t>BH</m:t>
                  </m:r>
                </m:sub>
              </m:sSub>
            </m:oMath>
          </w:p>
        </w:tc>
        <w:tc>
          <w:tcPr/>
          <w:p>
            <w:pPr>
              <w:pStyle w:val="Compact"/>
            </w:pPr>
            <m:oMath>
              <m:sSub>
                <m:e>
                  <m:r>
                    <m:t>S</m:t>
                  </m:r>
                </m:e>
                <m:sub>
                  <m:r>
                    <m:rPr>
                      <m:nor/>
                      <m:sty m:val="p"/>
                    </m:rPr>
                    <m:t>BH</m:t>
                  </m:r>
                </m:sub>
              </m:sSub>
            </m:oMath>
          </w:p>
        </w:tc>
        <w:tc>
          <w:tcPr/>
          <w:p>
            <w:pPr>
              <w:pStyle w:val="Compact"/>
            </w:pPr>
            <w:r>
              <w:t xml:space="preserve">—</w:t>
            </w:r>
          </w:p>
        </w:tc>
      </w:tr>
      <w:tr>
        <w:tc>
          <w:tcPr/>
          <w:p>
            <w:pPr>
              <w:pStyle w:val="Compact"/>
            </w:pPr>
            <w:r>
              <w:t xml:space="preserve">Dunkle-Energie-ZGL</w:t>
            </w:r>
          </w:p>
        </w:tc>
        <w:tc>
          <w:tcPr/>
          <w:p>
            <w:pPr>
              <w:pStyle w:val="Compact"/>
            </w:pPr>
            <m:oMath>
              <m:r>
                <m:t>w</m:t>
              </m:r>
              <m:r>
                <m:rPr>
                  <m:sty m:val="p"/>
                </m:rPr>
                <m:t>=</m:t>
              </m:r>
              <m:r>
                <m:rPr>
                  <m:sty m:val="p"/>
                </m:rPr>
                <m:t>−</m:t>
              </m:r>
              <m:r>
                <m:t>0</m:t>
              </m:r>
              <m:r>
                <m:rPr>
                  <m:sty m:val="p"/>
                </m:rPr>
                <m:t>,</m:t>
              </m:r>
              <m:r>
                <m:t>999993</m:t>
              </m:r>
            </m:oMath>
          </w:p>
        </w:tc>
        <w:tc>
          <w:tcPr/>
          <w:p>
            <w:pPr>
              <w:pStyle w:val="Compact"/>
            </w:pPr>
            <m:oMath>
              <m:r>
                <m:t>w</m:t>
              </m:r>
              <m:r>
                <m:rPr>
                  <m:sty m:val="p"/>
                </m:rPr>
                <m:t>=</m:t>
              </m:r>
              <m:r>
                <m:rPr>
                  <m:sty m:val="p"/>
                </m:rPr>
                <m:t>−</m:t>
              </m:r>
              <m:r>
                <m:t>1</m:t>
              </m:r>
            </m:oMath>
          </w:p>
        </w:tc>
        <w:tc>
          <w:tcPr/>
          <w:p>
            <w:pPr>
              <w:pStyle w:val="Compact"/>
            </w:pPr>
            <w:r>
              <w:t xml:space="preserve">Euclid, DESI</w:t>
            </w:r>
          </w:p>
        </w:tc>
      </w:tr>
      <w:tr>
        <w:tc>
          <w:tcPr/>
          <w:p>
            <w:pPr>
              <w:pStyle w:val="Compact"/>
            </w:pPr>
            <w:r>
              <w:t xml:space="preserve">Lapse bei</w:t>
            </w:r>
            <w:r>
              <w:t xml:space="preserve"> </w:t>
            </w:r>
            <m:oMath>
              <m:sSub>
                <m:e>
                  <m:r>
                    <m:t>r</m:t>
                  </m:r>
                </m:e>
                <m:sub>
                  <m:r>
                    <m:t>s</m:t>
                  </m:r>
                </m:sub>
              </m:sSub>
            </m:oMath>
          </w:p>
        </w:tc>
        <w:tc>
          <w:tcPr/>
          <w:p>
            <w:pPr>
              <w:pStyle w:val="Compact"/>
            </w:pPr>
            <w:r>
              <w:t xml:space="preserve">0,555</w:t>
            </w:r>
          </w:p>
        </w:tc>
        <w:tc>
          <w:tcPr/>
          <w:p>
            <w:pPr>
              <w:pStyle w:val="Compact"/>
            </w:pPr>
            <w:r>
              <w:t xml:space="preserve">0</w:t>
            </w:r>
          </w:p>
        </w:tc>
        <w:tc>
          <w:tcPr/>
          <w:p>
            <w:pPr>
              <w:pStyle w:val="Compact"/>
            </w:pPr>
            <w:r>
              <w:t xml:space="preserve">NR-Simulationen</w:t>
            </w:r>
          </w:p>
        </w:tc>
      </w:tr>
      <w:tr>
        <w:tc>
          <w:tcPr/>
          <w:p>
            <w:pPr>
              <w:pStyle w:val="Compact"/>
            </w:pPr>
            <w:r>
              <w:t xml:space="preserve">BSSN konformer Faktor</w:t>
            </w:r>
          </w:p>
        </w:tc>
        <w:tc>
          <w:tcPr/>
          <w:p>
            <w:pPr>
              <w:pStyle w:val="Compact"/>
            </w:pPr>
            <m:oMath>
              <m:r>
                <m:rPr>
                  <m:sty m:val="p"/>
                </m:rPr>
                <m:t>[</m:t>
              </m:r>
              <m:r>
                <m:t>0</m:t>
              </m:r>
              <m:r>
                <m:rPr>
                  <m:sty m:val="p"/>
                </m:rPr>
                <m:t>,</m:t>
              </m:r>
              <m:r>
                <m:t>91</m:t>
              </m:r>
              <m:r>
                <m:rPr>
                  <m:sty m:val="p"/>
                </m:rPr>
                <m:t>,</m:t>
              </m:r>
              <m:r>
                <m:t> </m:t>
              </m:r>
              <m:r>
                <m:t>1</m:t>
              </m:r>
              <m:r>
                <m:rPr>
                  <m:sty m:val="p"/>
                </m:rPr>
                <m:t>,</m:t>
              </m:r>
              <m:r>
                <m:t>77</m:t>
              </m:r>
              <m:r>
                <m:rPr>
                  <m:sty m:val="p"/>
                </m:rPr>
                <m:t>]</m:t>
              </m:r>
            </m:oMath>
          </w:p>
        </w:tc>
        <w:tc>
          <w:tcPr/>
          <w:p>
            <w:pPr>
              <w:pStyle w:val="Compact"/>
            </w:pPr>
            <m:oMath>
              <m:r>
                <m:rPr>
                  <m:sty m:val="p"/>
                </m:rPr>
                <m:t>[</m:t>
              </m:r>
              <m:r>
                <m:t>0</m:t>
              </m:r>
              <m:r>
                <m:rPr>
                  <m:sty m:val="p"/>
                </m:rPr>
                <m:t>,</m:t>
              </m:r>
              <m:r>
                <m:rPr>
                  <m:sty m:val="p"/>
                </m:rPr>
                <m:t>∞</m:t>
              </m:r>
              <m:r>
                <m:rPr>
                  <m:sty m:val="p"/>
                </m:rPr>
                <m:t>)</m:t>
              </m:r>
            </m:oMath>
          </w:p>
        </w:tc>
        <w:tc>
          <w:tcPr/>
          <w:p>
            <w:pPr>
              <w:pStyle w:val="Compact"/>
            </w:pPr>
            <w:r>
              <w:t xml:space="preserve">NR-Stabilität</w:t>
            </w:r>
          </w:p>
        </w:tc>
      </w:tr>
    </w:tbl>
    <w:p>
      <w:r>
        <w:pict>
          <v:rect style="width:0;height:1.5pt" o:hralign="center" o:hrstd="t" o:hr="t"/>
        </w:pict>
      </w:r>
    </w:p>
    <w:bookmarkEnd w:id="1076"/>
    <w:bookmarkStart w:id="1077" w:name="numerische-validierung-1"/>
    <w:p>
      <w:pPr>
        <w:pStyle w:val="Heading2"/>
      </w:pPr>
      <w:r>
        <w:rPr>
          <w:rStyle w:val="SectionNumber"/>
        </w:rPr>
        <w:t xml:space="preserve">25.8</w:t>
      </w:r>
      <w:r>
        <w:tab/>
      </w:r>
      <w:r>
        <w:t xml:space="preserve">Numerische Validierung</w:t>
      </w:r>
    </w:p>
    <w:p>
      <w:pPr>
        <w:pStyle w:val="FirstParagraph"/>
      </w:pPr>
      <w:r>
        <w:t xml:space="preserve">Die Vorhersagen dieses Kapitels werden durch folgende Testgruppen aus der 54-Test-Suite validiert:</w:t>
      </w:r>
    </w:p>
    <w:p>
      <w:pPr>
        <w:pStyle w:val="Compact"/>
        <w:numPr>
          <w:ilvl w:val="0"/>
          <w:numId w:val="1099"/>
        </w:numPr>
      </w:pPr>
      <w:r>
        <w:rPr>
          <w:b/>
          <w:bCs/>
        </w:rPr>
        <w:t xml:space="preserve">Tests 16a–16d:</w:t>
      </w:r>
      <w:r>
        <w:t xml:space="preserve"> </w:t>
      </w:r>
      <m:oMath>
        <m:sSub>
          <m:e>
            <m:r>
              <m:rPr>
                <m:sty m:val="p"/>
              </m:rPr>
              <m:t>Δ</m:t>
            </m:r>
          </m:e>
          <m:sub>
            <m:r>
              <m:rPr>
                <m:nor/>
                <m:sty m:val="p"/>
              </m:rPr>
              <m:t>SSZ</m:t>
            </m:r>
          </m:sub>
        </m:sSub>
        <m:r>
          <m:rPr>
            <m:sty m:val="p"/>
          </m:rPr>
          <m:t>&gt;</m:t>
        </m:r>
        <m:r>
          <m:t>0</m:t>
        </m:r>
      </m:oMath>
      <w:r>
        <w:t xml:space="preserve"> </w:t>
      </w:r>
      <w:r>
        <w:t xml:space="preserve">für Cygnus X-1, M87</w:t>
      </w:r>
      <w:r>
        <w:rPr>
          <w:i/>
          <w:iCs/>
        </w:rPr>
        <w:t xml:space="preserve">, Sgr A</w:t>
      </w:r>
      <w:r>
        <w:t xml:space="preserve">, GW150914</w:t>
      </w:r>
    </w:p>
    <w:p>
      <w:pPr>
        <w:pStyle w:val="Compact"/>
        <w:numPr>
          <w:ilvl w:val="0"/>
          <w:numId w:val="1099"/>
        </w:numPr>
      </w:pPr>
      <w:r>
        <w:rPr>
          <w:b/>
          <w:bCs/>
        </w:rPr>
        <w:t xml:space="preserve">Tests 17a–17b:</w:t>
      </w:r>
      <w:r>
        <w:t xml:space="preserve"> </w:t>
      </w:r>
      <w:r>
        <w:t xml:space="preserve">Modifizierte Ergosphäre (regularisiert,</w:t>
      </w:r>
      <w:r>
        <w:t xml:space="preserve"> </w:t>
      </w:r>
      <m:oMath>
        <m:sSub>
          <m:e>
            <m:r>
              <m:t>r</m:t>
            </m:r>
          </m:e>
          <m:sub>
            <m:r>
              <m:rPr>
                <m:nor/>
                <m:sty m:val="p"/>
              </m:rPr>
              <m:t>ergo</m:t>
            </m:r>
          </m:sub>
        </m:sSub>
        <m:r>
          <m:rPr>
            <m:sty m:val="p"/>
          </m:rPr>
          <m:t>&gt;</m:t>
        </m:r>
        <m:sSub>
          <m:e>
            <m:r>
              <m:t>r</m:t>
            </m:r>
          </m:e>
          <m:sub>
            <m:r>
              <m:rPr>
                <m:sty m:val="p"/>
              </m:rPr>
              <m:t>+</m:t>
            </m:r>
          </m:sub>
        </m:sSub>
      </m:oMath>
      <w:r>
        <w:t xml:space="preserve">)</w:t>
      </w:r>
    </w:p>
    <w:p>
      <w:pPr>
        <w:pStyle w:val="Compact"/>
        <w:numPr>
          <w:ilvl w:val="0"/>
          <w:numId w:val="1099"/>
        </w:numPr>
      </w:pPr>
      <w:r>
        <w:rPr>
          <w:b/>
          <w:bCs/>
        </w:rPr>
        <w:t xml:space="preserve">Tests 18a–19c:</w:t>
      </w:r>
      <w:r>
        <w:t xml:space="preserve"> </w:t>
      </w:r>
      <w:r>
        <w:t xml:space="preserve">Spin-Bahn-Kopplung und Frame-Dragging (GPB-Konsistenz)</w:t>
      </w:r>
    </w:p>
    <w:p>
      <w:pPr>
        <w:pStyle w:val="Compact"/>
        <w:numPr>
          <w:ilvl w:val="0"/>
          <w:numId w:val="1099"/>
        </w:numPr>
      </w:pPr>
      <w:r>
        <w:rPr>
          <w:b/>
          <w:bCs/>
        </w:rPr>
        <w:t xml:space="preserve">Tests 20a–20c:</w:t>
      </w:r>
      <w:r>
        <w:t xml:space="preserve"> </w:t>
      </w:r>
      <w:r>
        <w:t xml:space="preserve">Quantenkorrekturen (Hawking-Temperatur, Entropie)</w:t>
      </w:r>
    </w:p>
    <w:p>
      <w:pPr>
        <w:pStyle w:val="Compact"/>
        <w:numPr>
          <w:ilvl w:val="0"/>
          <w:numId w:val="1099"/>
        </w:numPr>
      </w:pPr>
      <w:r>
        <w:rPr>
          <w:b/>
          <w:bCs/>
        </w:rPr>
        <w:t xml:space="preserve">Tests 21a–21c:</w:t>
      </w:r>
      <w:r>
        <w:t xml:space="preserve"> </w:t>
      </w:r>
      <w:r>
        <w:t xml:space="preserve">Kosmologische Konsistenz (lokales</w:t>
      </w:r>
      <w:r>
        <w:t xml:space="preserve"> </w:t>
      </w:r>
      <m:oMath>
        <m:r>
          <m:rPr>
            <m:sty m:val="p"/>
          </m:rPr>
          <m:t>Ξ</m:t>
        </m:r>
      </m:oMath>
      <w:r>
        <w:t xml:space="preserve">, BBN, Dunkle-Energie-ZGL)</w:t>
      </w:r>
    </w:p>
    <w:p>
      <w:pPr>
        <w:pStyle w:val="Compact"/>
        <w:numPr>
          <w:ilvl w:val="0"/>
          <w:numId w:val="1099"/>
        </w:numPr>
      </w:pPr>
      <w:r>
        <w:rPr>
          <w:b/>
          <w:bCs/>
        </w:rPr>
        <w:t xml:space="preserve">Tests 22a–22d:</w:t>
      </w:r>
      <w:r>
        <w:t xml:space="preserve"> </w:t>
      </w:r>
      <w:r>
        <w:t xml:space="preserve">Numerische Relativität (</w:t>
      </w:r>
      <m:oMath>
        <m:sSup>
          <m:e>
            <m:r>
              <m:t>​</m:t>
            </m:r>
          </m:e>
          <m:sup>
            <m:r>
              <m:rPr>
                <m:sty m:val="p"/>
              </m:rPr>
              <m:t>(</m:t>
            </m:r>
            <m:r>
              <m:t>3</m:t>
            </m:r>
            <m:r>
              <m:rPr>
                <m:sty m:val="p"/>
              </m:rPr>
              <m:t>)</m:t>
            </m:r>
          </m:sup>
        </m:sSup>
        <m:r>
          <m:t>R</m:t>
        </m:r>
      </m:oMath>
      <w:r>
        <w:t xml:space="preserve">, Lapse, CFL, konformer Faktor)</w:t>
      </w:r>
    </w:p>
    <w:p>
      <w:pPr>
        <w:pStyle w:val="FirstParagraph"/>
      </w:pPr>
      <w:r>
        <w:t xml:space="preserve">Alle Tests bestehen mit einer Erfolgsquote von 100%.</w:t>
      </w:r>
    </w:p>
    <w:p>
      <w:r>
        <w:pict>
          <v:rect style="width:0;height:1.5pt" o:hralign="center" o:hrstd="t" o:hr="t"/>
        </w:pict>
      </w:r>
    </w:p>
    <w:bookmarkEnd w:id="1077"/>
    <w:bookmarkStart w:id="1078" w:name="querverweise-21"/>
    <w:p>
      <w:pPr>
        <w:pStyle w:val="Heading2"/>
      </w:pPr>
      <w:r>
        <w:rPr>
          <w:rStyle w:val="SectionNumber"/>
        </w:rPr>
        <w:t xml:space="preserve">25.9</w:t>
      </w:r>
      <w:r>
        <w:tab/>
      </w:r>
      <w:r>
        <w:t xml:space="preserve">Querverweise</w:t>
      </w:r>
    </w:p>
    <w:p>
      <w:pPr>
        <w:pStyle w:val="Compact"/>
        <w:numPr>
          <w:ilvl w:val="0"/>
          <w:numId w:val="1100"/>
        </w:numPr>
      </w:pPr>
      <w:r>
        <w:rPr>
          <w:b/>
          <w:bCs/>
        </w:rPr>
        <w:t xml:space="preserve">Kapitel 7:</w:t>
      </w:r>
      <w:r>
        <w:t xml:space="preserve"> </w:t>
      </w:r>
      <w:r>
        <w:t xml:space="preserve">Lokale Lorentz-Invarianz und Frame-Dragging — Schwachfeld-Grenzfall von Abschnitt 32.3</w:t>
      </w:r>
    </w:p>
    <w:p>
      <w:pPr>
        <w:pStyle w:val="Compact"/>
        <w:numPr>
          <w:ilvl w:val="0"/>
          <w:numId w:val="1100"/>
        </w:numPr>
      </w:pPr>
      <w:r>
        <w:rPr>
          <w:b/>
          <w:bCs/>
        </w:rPr>
        <w:t xml:space="preserve">Kapitel 18:</w:t>
      </w:r>
      <w:r>
        <w:t xml:space="preserve"> </w:t>
      </w:r>
      <w:r>
        <w:t xml:space="preserve">Vollständige Schwarzloch-Metrik — statische Metrik hier auf Rotation erweitert</w:t>
      </w:r>
    </w:p>
    <w:p>
      <w:pPr>
        <w:pStyle w:val="Compact"/>
        <w:numPr>
          <w:ilvl w:val="0"/>
          <w:numId w:val="1100"/>
        </w:numPr>
      </w:pPr>
      <w:r>
        <w:rPr>
          <w:b/>
          <w:bCs/>
        </w:rPr>
        <w:t xml:space="preserve">Kapitel 19:</w:t>
      </w:r>
      <w:r>
        <w:t xml:space="preserve"> </w:t>
      </w:r>
      <w:r>
        <w:t xml:space="preserve">Singularitäten-Paradoxon — hier für den rotierenden Fall aufgelöst</w:t>
      </w:r>
    </w:p>
    <w:p>
      <w:pPr>
        <w:pStyle w:val="Compact"/>
        <w:numPr>
          <w:ilvl w:val="0"/>
          <w:numId w:val="1100"/>
        </w:numPr>
      </w:pPr>
      <w:r>
        <w:rPr>
          <w:b/>
          <w:bCs/>
        </w:rPr>
        <w:t xml:space="preserve">Kapitel 20:</w:t>
      </w:r>
      <w:r>
        <w:t xml:space="preserve"> </w:t>
      </w:r>
      <w:r>
        <w:t xml:space="preserve">Natürliche Grenze —</w:t>
      </w:r>
      <w:r>
        <w:t xml:space="preserve"> </w:t>
      </w:r>
      <m:oMath>
        <m:sSup>
          <m:e>
            <m:r>
              <m:t>r</m:t>
            </m:r>
          </m:e>
          <m:sup>
            <m:r>
              <m:rPr>
                <m:sty m:val="p"/>
              </m:rPr>
              <m:t>*</m:t>
            </m:r>
          </m:sup>
        </m:sSup>
      </m:oMath>
      <w:r>
        <w:t xml:space="preserve"> </w:t>
      </w:r>
      <w:r>
        <w:t xml:space="preserve">erscheint in den Quantenkorrekturen</w:t>
      </w:r>
    </w:p>
    <w:p>
      <w:pPr>
        <w:pStyle w:val="Compact"/>
        <w:numPr>
          <w:ilvl w:val="0"/>
          <w:numId w:val="1100"/>
        </w:numPr>
      </w:pPr>
      <w:r>
        <w:rPr>
          <w:b/>
          <w:bCs/>
        </w:rPr>
        <w:t xml:space="preserve">Kapitel 22:</w:t>
      </w:r>
      <w:r>
        <w:t xml:space="preserve"> </w:t>
      </w:r>
      <w:r>
        <w:t xml:space="preserve">SSZ-Regulator superradianter Instabilitäten — modifizierte Ergosphäre,</w:t>
      </w:r>
      <w:r>
        <w:t xml:space="preserve"> </w:t>
      </w:r>
      <m:oMath>
        <m:sSub>
          <m:e>
            <m:r>
              <m:t>G</m:t>
            </m:r>
          </m:e>
          <m:sub>
            <m:r>
              <m:rPr>
                <m:nor/>
                <m:sty m:val="p"/>
              </m:rPr>
              <m:t>SSZ</m:t>
            </m:r>
          </m:sub>
        </m:sSub>
      </m:oMath>
      <w:r>
        <w:t xml:space="preserve">-Regulator</w:t>
      </w:r>
    </w:p>
    <w:p>
      <w:pPr>
        <w:pStyle w:val="Compact"/>
        <w:numPr>
          <w:ilvl w:val="0"/>
          <w:numId w:val="1100"/>
        </w:numPr>
      </w:pPr>
      <w:r>
        <w:rPr>
          <w:b/>
          <w:bCs/>
        </w:rPr>
        <w:t xml:space="preserve">Kapitel 30:</w:t>
      </w:r>
      <w:r>
        <w:t xml:space="preserve"> </w:t>
      </w:r>
      <w:r>
        <w:t xml:space="preserve">Falsifizierbare Vorhersagen — Ringdown, Schatten, Dunkle-Energie-ZGL</w:t>
      </w:r>
    </w:p>
    <w:p>
      <w:pPr>
        <w:pStyle w:val="Compact"/>
        <w:numPr>
          <w:ilvl w:val="0"/>
          <w:numId w:val="1100"/>
        </w:numPr>
      </w:pPr>
      <w:r>
        <w:rPr>
          <w:b/>
          <w:bCs/>
        </w:rPr>
        <w:t xml:space="preserve">Kapitel 31:</w:t>
      </w:r>
      <w:r>
        <w:t xml:space="preserve"> </w:t>
      </w:r>
      <w:r>
        <w:t xml:space="preserve">Lagrange- und Hamilton-Formulierung — Grundlage für dieses Kapitel</w:t>
      </w:r>
    </w:p>
    <w:p>
      <w:pPr>
        <w:pStyle w:val="Compact"/>
        <w:numPr>
          <w:ilvl w:val="0"/>
          <w:numId w:val="1100"/>
        </w:numPr>
      </w:pPr>
      <w:r>
        <w:rPr>
          <w:b/>
          <w:bCs/>
        </w:rPr>
        <w:t xml:space="preserve">Anhang B:</w:t>
      </w:r>
      <w:r>
        <w:t xml:space="preserve"> </w:t>
      </w:r>
      <w:r>
        <w:t xml:space="preserve">Formelsammlung</w:t>
      </w:r>
    </w:p>
    <w:p>
      <w:pPr>
        <w:pStyle w:val="Compact"/>
        <w:numPr>
          <w:ilvl w:val="0"/>
          <w:numId w:val="1100"/>
        </w:numPr>
      </w:pPr>
      <w:r>
        <w:rPr>
          <w:b/>
          <w:bCs/>
        </w:rPr>
        <w:t xml:space="preserve">Anhang F:</w:t>
      </w:r>
      <w:r>
        <w:t xml:space="preserve"> </w:t>
      </w:r>
      <w:r>
        <w:t xml:space="preserve">ART vs. SSZ Vergleichstabellen</w:t>
      </w:r>
    </w:p>
    <w:bookmarkEnd w:id="1078"/>
    <w:bookmarkEnd w:id="1079"/>
    <w:bookmarkStart w:id="1156" w:name="einfallende-materie-und-radiowellen"/>
    <w:p>
      <w:pPr>
        <w:pStyle w:val="Heading1"/>
      </w:pPr>
      <w:r>
        <w:rPr>
          <w:rStyle w:val="SectionNumber"/>
        </w:rPr>
        <w:t xml:space="preserve">26</w:t>
      </w:r>
      <w:r>
        <w:tab/>
      </w:r>
      <w:r>
        <w:t xml:space="preserve">Einfallende Materie und Radiowellen</w:t>
      </w:r>
    </w:p>
    <w:p>
      <w:pPr>
        <w:pStyle w:val="CaptionedFigure"/>
      </w:pPr>
      <w:r>
        <w:drawing>
          <wp:inline>
            <wp:extent cx="5334000" cy="4020653"/>
            <wp:effectExtent b="0" l="0" r="0" t="0"/>
            <wp:docPr descr="Abb" title="" id="1081" name="Picture"/>
            <a:graphic>
              <a:graphicData uri="http://schemas.openxmlformats.org/drawingml/2006/picture">
                <pic:pic>
                  <pic:nvPicPr>
                    <pic:cNvPr descr="figures/ch23_infall_radio/coherence_collapse_piecewise.png" id="1082" name="Picture"/>
                    <pic:cNvPicPr>
                      <a:picLocks noChangeArrowheads="1" noChangeAspect="1"/>
                    </pic:cNvPicPr>
                  </pic:nvPicPr>
                  <pic:blipFill>
                    <a:blip r:embed="rId1080"/>
                    <a:stretch>
                      <a:fillRect/>
                    </a:stretch>
                  </pic:blipFill>
                  <pic:spPr bwMode="auto">
                    <a:xfrm>
                      <a:off x="0" y="0"/>
                      <a:ext cx="5334000" cy="4020653"/>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56000"/>
            <wp:effectExtent b="0" l="0" r="0" t="0"/>
            <wp:docPr descr="Abb" title="" id="1084" name="Picture"/>
            <a:graphic>
              <a:graphicData uri="http://schemas.openxmlformats.org/drawingml/2006/picture">
                <pic:pic>
                  <pic:nvPicPr>
                    <pic:cNvPr descr="figures/ch23_infall_radio/energy_release_profile.png" id="1085" name="Picture"/>
                    <pic:cNvPicPr>
                      <a:picLocks noChangeArrowheads="1" noChangeAspect="1"/>
                    </pic:cNvPicPr>
                  </pic:nvPicPr>
                  <pic:blipFill>
                    <a:blip r:embed="rId10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810000"/>
            <wp:effectExtent b="0" l="0" r="0" t="0"/>
            <wp:docPr descr="Abb" title="" id="1087" name="Picture"/>
            <a:graphic>
              <a:graphicData uri="http://schemas.openxmlformats.org/drawingml/2006/picture">
                <pic:pic>
                  <pic:nvPicPr>
                    <pic:cNvPr descr="figures/ch23_infall_radio/observational_predictions.png" id="1088" name="Picture"/>
                    <pic:cNvPicPr>
                      <a:picLocks noChangeArrowheads="1" noChangeAspect="1"/>
                    </pic:cNvPicPr>
                  </pic:nvPicPr>
                  <pic:blipFill>
                    <a:blip r:embed="rId1086"/>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956040"/>
            <wp:effectExtent b="0" l="0" r="0" t="0"/>
            <wp:docPr descr="Abb" title="" id="1090" name="Picture"/>
            <a:graphic>
              <a:graphicData uri="http://schemas.openxmlformats.org/drawingml/2006/picture">
                <pic:pic>
                  <pic:nvPicPr>
                    <pic:cNvPr descr="figures/ch23_infall_radio/radiowave_precursor_mechanism.png" id="1091" name="Picture"/>
                    <pic:cNvPicPr>
                      <a:picLocks noChangeArrowheads="1" noChangeAspect="1"/>
                    </pic:cNvPicPr>
                  </pic:nvPicPr>
                  <pic:blipFill>
                    <a:blip r:embed="rId1089"/>
                    <a:stretch>
                      <a:fillRect/>
                    </a:stretch>
                  </pic:blipFill>
                  <pic:spPr bwMode="auto">
                    <a:xfrm>
                      <a:off x="0" y="0"/>
                      <a:ext cx="5334000" cy="395604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304396"/>
            <wp:effectExtent b="0" l="0" r="0" t="0"/>
            <wp:docPr descr="Abb" title="" id="1093" name="Picture"/>
            <a:graphic>
              <a:graphicData uri="http://schemas.openxmlformats.org/drawingml/2006/picture">
                <pic:pic>
                  <pic:nvPicPr>
                    <pic:cNvPr descr="figures/ch23_infall_radio/paper_summary_figure.png" id="1094" name="Picture"/>
                    <pic:cNvPicPr>
                      <a:picLocks noChangeArrowheads="1" noChangeAspect="1"/>
                    </pic:cNvPicPr>
                  </pic:nvPicPr>
                  <pic:blipFill>
                    <a:blip r:embed="rId1092"/>
                    <a:stretch>
                      <a:fillRect/>
                    </a:stretch>
                  </pic:blipFill>
                  <pic:spPr bwMode="auto">
                    <a:xfrm>
                      <a:off x="0" y="0"/>
                      <a:ext cx="5334000" cy="3304396"/>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1095" w:name="einführung-zu-teil-vi"/>
    <w:p>
      <w:pPr>
        <w:pStyle w:val="Heading2"/>
      </w:pPr>
      <w:r>
        <w:rPr>
          <w:rStyle w:val="SectionNumber"/>
        </w:rPr>
        <w:t xml:space="preserve">26.1</w:t>
      </w:r>
      <w:r>
        <w:tab/>
      </w:r>
      <w:r>
        <w:t xml:space="preserve">Einführung zu Teil VI</w:t>
      </w:r>
    </w:p>
    <w:p>
      <w:pPr>
        <w:pStyle w:val="FirstParagraph"/>
      </w:pPr>
      <w:r>
        <w:t xml:space="preserve">Die Teile I–V etablierten das theoretische SSZ-Rahmenwerk und seine Starkfeldvorhersagen. Teil VI wendet diese Maschinerie auf astrophysikalische Szenarien an — einfallende Materie nahe kompakter Objekte und expandierende Nebel — wo SSZ-Vorhersagen direkt mit Beobachtungsdaten verglichen werden können.</w:t>
      </w:r>
    </w:p>
    <w:p>
      <w:pPr>
        <w:pStyle w:val="BodyText"/>
      </w:pPr>
      <w:r>
        <w:t xml:space="preserve">Warum ist dies notwendig? Teil VI wendet die theoretischen Ergebnisse der Teile I–V auf konkrete astrophysikalische Systeme an. Dieses Kapitel analysiert die Radiowellenemission einfallender Materie und identifiziert beobachtbare Signaturen, die SSZ von der ART unterscheiden.</w:t>
      </w:r>
    </w:p>
    <w:bookmarkEnd w:id="1095"/>
    <w:bookmarkStart w:id="1114" w:name="zusammenfassung-22"/>
    <w:p>
      <w:pPr>
        <w:pStyle w:val="Heading2"/>
      </w:pPr>
      <w:r>
        <w:rPr>
          <w:rStyle w:val="SectionNumber"/>
        </w:rPr>
        <w:t xml:space="preserve">26.2</w:t>
      </w:r>
      <w:r>
        <w:tab/>
      </w:r>
      <w:r>
        <w:t xml:space="preserve">Zusammenfassung</w:t>
      </w:r>
    </w:p>
    <w:p>
      <w:pPr>
        <w:pStyle w:val="FirstParagraph"/>
      </w:pPr>
      <w:r>
        <w:t xml:space="preserve">Materie, die auf ein kompaktes Objekt zufällt, durchquert Regime zunehmender Segmentdichte. Beim Übergang vom Schwachfeld (g1) durch die Mischzone ins Starkfeld (g2) modifiziert das Segmentgitter die Wellenausbreitung auf Weisen, die charakteristische Radiowellensignaturen erzeugen, die sich von ART-Vorhersagen unterscheiden.</w:t>
      </w:r>
    </w:p>
    <w:p>
      <w:pPr>
        <w:pStyle w:val="BodyText"/>
      </w:pPr>
      <w:r>
        <w:t xml:space="preserve">Die zentrale Vorhersage ist dramatisch: Einfallende Materie erzeugt einen</w:t>
      </w:r>
      <w:r>
        <w:t xml:space="preserve"> </w:t>
      </w:r>
      <w:r>
        <w:rPr>
          <w:b/>
          <w:bCs/>
        </w:rPr>
        <w:t xml:space="preserve">Radiowellen-Chirp</w:t>
      </w:r>
      <w:r>
        <w:t xml:space="preserve"> </w:t>
      </w:r>
      <w:r>
        <w:t xml:space="preserve">— einen kontinuierlichen Frequenzdurchlauf von hoch nach tief, wenn die Materie sich der natürlichen Grenze bei</w:t>
      </w:r>
      <w:r>
        <w:t xml:space="preserve"> </w:t>
      </w:r>
      <m:oMath>
        <m:sSub>
          <m:e>
            <m:r>
              <m:t>r</m:t>
            </m:r>
          </m:e>
          <m:sub>
            <m:r>
              <m:t>s</m:t>
            </m:r>
          </m:sub>
        </m:sSub>
      </m:oMath>
      <w:r>
        <w:t xml:space="preserve"> </w:t>
      </w:r>
      <w:r>
        <w:t xml:space="preserve">nähert — der NICHT bei einer festen Frequenz einfriert (wie die ART vorhersagt), sondern</w:t>
      </w:r>
      <w:r>
        <w:t xml:space="preserve"> </w:t>
      </w:r>
      <w:r>
        <w:rPr>
          <w:b/>
          <w:bCs/>
        </w:rPr>
        <w:t xml:space="preserve">sich jenseits der natürlichen Grenze weiterentwickelt</w:t>
      </w:r>
      <w:r>
        <w:t xml:space="preserve">. In der ART ist das letzte Signal einfallender Materie ein asymptotisch eingefrorenes Bild; in SSZ entwickelt sich das Signal kontinuierlich weiter.</w:t>
      </w:r>
    </w:p>
    <w:p>
      <w:pPr>
        <w:pStyle w:val="BodyText"/>
      </w:pPr>
      <w:r>
        <w:rPr>
          <w:b/>
          <w:bCs/>
        </w:rPr>
        <w:t xml:space="preserve">Lesehinweis.</w:t>
      </w:r>
      <w:r>
        <w:t xml:space="preserve"> </w:t>
      </w:r>
      <w:r>
        <w:t xml:space="preserve">Abschnitt 23.1 leitet das Radiowellen-Vorläufersignal her. Abschnitt 23.2 analysiert den g1/g2-Übergang. Abschnitt 23.3 definiert die Eigengeschwindigkeit. Abschnitt 23.4 listet beobachtbare Signaturen auf. Abschnitt 23.5 diskutiert Energieerhaltung. Abschnitt 23.6 fasst die Validierung zusammen.</w:t>
      </w:r>
    </w:p>
    <w:p>
      <w:r>
        <w:pict>
          <v:rect style="width:0;height:1.5pt" o:hralign="center" o:hrstd="t" o:hr="t"/>
        </w:pict>
      </w:r>
    </w:p>
    <w:p>
      <w:pPr>
        <w:pStyle w:val="CaptionedFigure"/>
      </w:pPr>
      <w:r>
        <w:drawing>
          <wp:inline>
            <wp:extent cx="5334000" cy="4435516"/>
            <wp:effectExtent b="0" l="0" r="0" t="0"/>
            <wp:docPr descr="Abb. 23.1 — Radiowellenspektrum: Überschussenergie aus segmentbasierter Ausbreitung." title="" id="1097" name="Picture"/>
            <a:graphic>
              <a:graphicData uri="http://schemas.openxmlformats.org/drawingml/2006/picture">
                <pic:pic>
                  <pic:nvPicPr>
                    <pic:cNvPr descr="figures/ch23_infall_radio/4_radiowave_spectrum_EXCESS_ENERGY.png" id="1098" name="Picture"/>
                    <pic:cNvPicPr>
                      <a:picLocks noChangeArrowheads="1" noChangeAspect="1"/>
                    </pic:cNvPicPr>
                  </pic:nvPicPr>
                  <pic:blipFill>
                    <a:blip r:embed="rId1096"/>
                    <a:stretch>
                      <a:fillRect/>
                    </a:stretch>
                  </pic:blipFill>
                  <pic:spPr bwMode="auto">
                    <a:xfrm>
                      <a:off x="0" y="0"/>
                      <a:ext cx="5334000" cy="4435516"/>
                    </a:xfrm>
                    <a:prstGeom prst="rect">
                      <a:avLst/>
                    </a:prstGeom>
                    <a:noFill/>
                    <a:ln w="9525">
                      <a:noFill/>
                      <a:headEnd/>
                      <a:tailEnd/>
                    </a:ln>
                  </pic:spPr>
                </pic:pic>
              </a:graphicData>
            </a:graphic>
          </wp:inline>
        </w:drawing>
      </w:r>
    </w:p>
    <w:p>
      <w:pPr>
        <w:pStyle w:val="ImageCaption"/>
      </w:pPr>
      <w:r>
        <w:t xml:space="preserve">Abb. 23.1 — Radiowellenspektrum: Überschussenergie aus segmentbasierter Ausbreitung.</w:t>
      </w:r>
    </w:p>
    <w:p>
      <w:pPr>
        <w:pStyle w:val="CaptionedFigure"/>
      </w:pPr>
      <w:r>
        <w:drawing>
          <wp:inline>
            <wp:extent cx="5334000" cy="3791700"/>
            <wp:effectExtent b="0" l="0" r="0" t="0"/>
            <wp:docPr descr="Abb. 23.2 — Radiowelle vor optischem Signal: Zeitlinie des Vorläufersignals." title="" id="1100" name="Picture"/>
            <a:graphic>
              <a:graphicData uri="http://schemas.openxmlformats.org/drawingml/2006/picture">
                <pic:pic>
                  <pic:nvPicPr>
                    <pic:cNvPr descr="figures/ch23_infall_radio/5_radiowave_BEFORE_optical_TIMELINE.png" id="1101" name="Picture"/>
                    <pic:cNvPicPr>
                      <a:picLocks noChangeArrowheads="1" noChangeAspect="1"/>
                    </pic:cNvPicPr>
                  </pic:nvPicPr>
                  <pic:blipFill>
                    <a:blip r:embed="rId1099"/>
                    <a:stretch>
                      <a:fillRect/>
                    </a:stretch>
                  </pic:blipFill>
                  <pic:spPr bwMode="auto">
                    <a:xfrm>
                      <a:off x="0" y="0"/>
                      <a:ext cx="5334000" cy="3791700"/>
                    </a:xfrm>
                    <a:prstGeom prst="rect">
                      <a:avLst/>
                    </a:prstGeom>
                    <a:noFill/>
                    <a:ln w="9525">
                      <a:noFill/>
                      <a:headEnd/>
                      <a:tailEnd/>
                    </a:ln>
                  </pic:spPr>
                </pic:pic>
              </a:graphicData>
            </a:graphic>
          </wp:inline>
        </w:drawing>
      </w:r>
    </w:p>
    <w:p>
      <w:pPr>
        <w:pStyle w:val="ImageCaption"/>
      </w:pPr>
      <w:r>
        <w:t xml:space="preserve">Abb. 23.2 — Radiowelle vor optischem Signal: Zeitlinie des Vorläufersignals.</w:t>
      </w:r>
    </w:p>
    <w:p>
      <w:pPr>
        <w:pStyle w:val="CaptionedFigure"/>
      </w:pPr>
      <w:r>
        <w:drawing>
          <wp:inline>
            <wp:extent cx="5334000" cy="2249400"/>
            <wp:effectExtent b="0" l="0" r="0" t="0"/>
            <wp:docPr descr="Abb. 23.3 — Radio- vs. Einfallgeschwindigkeitskorrelation." title="" id="1103" name="Picture"/>
            <a:graphic>
              <a:graphicData uri="http://schemas.openxmlformats.org/drawingml/2006/picture">
                <pic:pic>
                  <pic:nvPicPr>
                    <pic:cNvPr descr="figures/ch23_infall_radio/6_radio_vs_infall_velocity_CORRELATION.png" id="1104" name="Picture"/>
                    <pic:cNvPicPr>
                      <a:picLocks noChangeArrowheads="1" noChangeAspect="1"/>
                    </pic:cNvPicPr>
                  </pic:nvPicPr>
                  <pic:blipFill>
                    <a:blip r:embed="rId1102"/>
                    <a:stretch>
                      <a:fillRect/>
                    </a:stretch>
                  </pic:blipFill>
                  <pic:spPr bwMode="auto">
                    <a:xfrm>
                      <a:off x="0" y="0"/>
                      <a:ext cx="5334000" cy="2249400"/>
                    </a:xfrm>
                    <a:prstGeom prst="rect">
                      <a:avLst/>
                    </a:prstGeom>
                    <a:noFill/>
                    <a:ln w="9525">
                      <a:noFill/>
                      <a:headEnd/>
                      <a:tailEnd/>
                    </a:ln>
                  </pic:spPr>
                </pic:pic>
              </a:graphicData>
            </a:graphic>
          </wp:inline>
        </w:drawing>
      </w:r>
    </w:p>
    <w:p>
      <w:pPr>
        <w:pStyle w:val="ImageCaption"/>
      </w:pPr>
      <w:r>
        <w:t xml:space="preserve">Abb. 23.3 — Radio- vs. Einfallgeschwindigkeitskorrelation.</w:t>
      </w:r>
    </w:p>
    <w:p>
      <w:pPr>
        <w:pStyle w:val="CaptionedFigure"/>
      </w:pPr>
      <w:r>
        <w:drawing>
          <wp:inline>
            <wp:extent cx="5334000" cy="2246838"/>
            <wp:effectExtent b="0" l="0" r="0" t="0"/>
            <wp:docPr descr="Abb. 23.4 — Energiebudget-Erhaltung beim SSZ-Einfall." title="" id="1106" name="Picture"/>
            <a:graphic>
              <a:graphicData uri="http://schemas.openxmlformats.org/drawingml/2006/picture">
                <pic:pic>
                  <pic:nvPicPr>
                    <pic:cNvPr descr="figures/ch23_infall_radio/8_energy_budget_CONSERVATION.png" id="1107" name="Picture"/>
                    <pic:cNvPicPr>
                      <a:picLocks noChangeArrowheads="1" noChangeAspect="1"/>
                    </pic:cNvPicPr>
                  </pic:nvPicPr>
                  <pic:blipFill>
                    <a:blip r:embed="rId1105"/>
                    <a:stretch>
                      <a:fillRect/>
                    </a:stretch>
                  </pic:blipFill>
                  <pic:spPr bwMode="auto">
                    <a:xfrm>
                      <a:off x="0" y="0"/>
                      <a:ext cx="5334000" cy="2246838"/>
                    </a:xfrm>
                    <a:prstGeom prst="rect">
                      <a:avLst/>
                    </a:prstGeom>
                    <a:noFill/>
                    <a:ln w="9525">
                      <a:noFill/>
                      <a:headEnd/>
                      <a:tailEnd/>
                    </a:ln>
                  </pic:spPr>
                </pic:pic>
              </a:graphicData>
            </a:graphic>
          </wp:inline>
        </w:drawing>
      </w:r>
    </w:p>
    <w:p>
      <w:pPr>
        <w:pStyle w:val="ImageCaption"/>
      </w:pPr>
      <w:r>
        <w:t xml:space="preserve">Abb. 23.4 — Energiebudget-Erhaltung beim SSZ-Einfall.</w:t>
      </w:r>
    </w:p>
    <w:p>
      <w:pPr>
        <w:pStyle w:val="CaptionedFigure"/>
      </w:pPr>
      <w:r>
        <w:drawing>
          <wp:inline>
            <wp:extent cx="5334000" cy="3031553"/>
            <wp:effectExtent b="0" l="0" r="0" t="0"/>
            <wp:docPr descr="Abb. 23.5 — Energieflussdiagramm für einfallende Materie." title="" id="1109" name="Picture"/>
            <a:graphic>
              <a:graphicData uri="http://schemas.openxmlformats.org/drawingml/2006/picture">
                <pic:pic>
                  <pic:nvPicPr>
                    <pic:cNvPr descr="figures/ch23_infall_radio/9_energy_flow_DIAGRAM.png" id="1110" name="Picture"/>
                    <pic:cNvPicPr>
                      <a:picLocks noChangeArrowheads="1" noChangeAspect="1"/>
                    </pic:cNvPicPr>
                  </pic:nvPicPr>
                  <pic:blipFill>
                    <a:blip r:embed="rId1108"/>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Abb. 23.5 — Energieflussdiagramm für einfallende Materie.</w:t>
      </w:r>
    </w:p>
    <w:p>
      <w:pPr>
        <w:pStyle w:val="CaptionedFigure"/>
      </w:pPr>
      <w:r>
        <w:drawing>
          <wp:inline>
            <wp:extent cx="5334000" cy="3556000"/>
            <wp:effectExtent b="0" l="0" r="0" t="0"/>
            <wp:docPr descr="Abb. 23.6 — g₁/g₂-Grenzphysik und Beobachtungsvorhersagen." title="" id="1112" name="Picture"/>
            <a:graphic>
              <a:graphicData uri="http://schemas.openxmlformats.org/drawingml/2006/picture">
                <pic:pic>
                  <pic:nvPicPr>
                    <pic:cNvPr descr="figures/ch23_infall_radio/g1_g2_boundary_physics.png" id="1113" name="Picture"/>
                    <pic:cNvPicPr>
                      <a:picLocks noChangeArrowheads="1" noChangeAspect="1"/>
                    </pic:cNvPicPr>
                  </pic:nvPicPr>
                  <pic:blipFill>
                    <a:blip r:embed="rId11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Abb. 23.6 — g₁/g₂-Grenzphysik und Beobachtungsvorhersagen.</w:t>
      </w:r>
    </w:p>
    <w:bookmarkEnd w:id="1114"/>
    <w:bookmarkStart w:id="1117" w:name="astrophysikalischer-kontext"/>
    <w:p>
      <w:pPr>
        <w:pStyle w:val="Heading2"/>
      </w:pPr>
      <w:r>
        <w:rPr>
          <w:rStyle w:val="SectionNumber"/>
        </w:rPr>
        <w:t xml:space="preserve">26.3</w:t>
      </w:r>
      <w:r>
        <w:tab/>
      </w:r>
      <w:r>
        <w:t xml:space="preserve">23.0 Astrophysikalischer Kontext</w:t>
      </w:r>
    </w:p>
    <w:bookmarkStart w:id="1115" w:name="X29c0416a6eb652f49b41f647a0ce9bdfd98e145"/>
    <w:p>
      <w:pPr>
        <w:pStyle w:val="Heading3"/>
      </w:pPr>
      <w:r>
        <w:rPr>
          <w:rStyle w:val="SectionNumber"/>
        </w:rPr>
        <w:t xml:space="preserve">26.3.1</w:t>
      </w:r>
      <w:r>
        <w:tab/>
      </w:r>
      <w:r>
        <w:t xml:space="preserve">Akkretionsprozesse in der Nähe Schwarzer Löcher</w:t>
      </w:r>
    </w:p>
    <w:p>
      <w:pPr>
        <w:pStyle w:val="FirstParagraph"/>
      </w:pPr>
      <w:r>
        <w:t xml:space="preserve">Materie, die in ein Schwarzes Loch einfällt, bildet typischerweise eine Akkretionsscheibe — eine rotierende Gasscheibe, die durch viskose Prozesse Drehimpuls nach außen und Masse nach innen transportiert. Die Scheibe emittiert elektromagnetische Strahlung über das gesamte Spektrum:</w:t>
      </w:r>
    </w:p>
    <w:p>
      <w:pPr>
        <w:pStyle w:val="Compact"/>
        <w:numPr>
          <w:ilvl w:val="0"/>
          <w:numId w:val="1101"/>
        </w:numPr>
      </w:pPr>
      <w:r>
        <w:rPr>
          <w:b/>
          <w:bCs/>
        </w:rPr>
        <w:t xml:space="preserve">Radio (&lt; 300 GHz):</w:t>
      </w:r>
      <w:r>
        <w:t xml:space="preserve"> </w:t>
      </w:r>
      <w:r>
        <w:t xml:space="preserve">Synchrotronstrahlung aus dem Jet und der äußeren Scheibe</w:t>
      </w:r>
    </w:p>
    <w:p>
      <w:pPr>
        <w:pStyle w:val="Compact"/>
        <w:numPr>
          <w:ilvl w:val="0"/>
          <w:numId w:val="1101"/>
        </w:numPr>
      </w:pPr>
      <w:r>
        <w:rPr>
          <w:b/>
          <w:bCs/>
        </w:rPr>
        <w:t xml:space="preserve">Infrarot/Optisch:</w:t>
      </w:r>
      <w:r>
        <w:t xml:space="preserve"> </w:t>
      </w:r>
      <w:r>
        <w:t xml:space="preserve">Thermische Emission aus der mittleren Scheibe (T ~ 10⁴ K)</w:t>
      </w:r>
    </w:p>
    <w:p>
      <w:pPr>
        <w:pStyle w:val="Compact"/>
        <w:numPr>
          <w:ilvl w:val="0"/>
          <w:numId w:val="1101"/>
        </w:numPr>
      </w:pPr>
      <w:r>
        <w:rPr>
          <w:b/>
          <w:bCs/>
        </w:rPr>
        <w:t xml:space="preserve">UV/Röntgen:</w:t>
      </w:r>
      <w:r>
        <w:t xml:space="preserve"> </w:t>
      </w:r>
      <w:r>
        <w:t xml:space="preserve">Thermische und Comptonisierte Emission aus der inneren Scheibe (T ~ 10⁶–10⁸ K)</w:t>
      </w:r>
    </w:p>
    <w:p>
      <w:pPr>
        <w:pStyle w:val="Compact"/>
        <w:numPr>
          <w:ilvl w:val="0"/>
          <w:numId w:val="1101"/>
        </w:numPr>
      </w:pPr>
      <w:r>
        <w:rPr>
          <w:b/>
          <w:bCs/>
        </w:rPr>
        <w:t xml:space="preserve">Gamma:</w:t>
      </w:r>
      <w:r>
        <w:t xml:space="preserve"> </w:t>
      </w:r>
      <w:r>
        <w:t xml:space="preserve">Inverse-Compton-Streuung und Paarvernichtung nahe des Schwarzen Lochs</w:t>
      </w:r>
    </w:p>
    <w:p>
      <w:pPr>
        <w:pStyle w:val="FirstParagraph"/>
      </w:pPr>
      <w:r>
        <w:t xml:space="preserve">Die SSZ-Modifikation der Metrik betrifft primär die innerste Region (r &lt; 6</w:t>
      </w:r>
      <w:r>
        <w:t xml:space="preserve"> </w:t>
      </w:r>
      <m:oMath>
        <m:sSub>
          <m:e>
            <m:r>
              <m:t>r</m:t>
            </m:r>
          </m:e>
          <m:sub>
            <m:r>
              <m:t>s</m:t>
            </m:r>
          </m:sub>
        </m:sSub>
      </m:oMath>
      <w:r>
        <w:t xml:space="preserve">), wo die Unterschiede zur ART messbar werden. Die Radioemission, die aus größeren Radien stammt, ist ein indirekter Indikator — sie wird durch die Dynamik der inneren Scheibe beeinflusst, die wiederum von der Metrik abhängt.</w:t>
      </w:r>
    </w:p>
    <w:bookmarkEnd w:id="1115"/>
    <w:bookmarkStart w:id="1116" w:name="jet-bildung-und-ssz"/>
    <w:p>
      <w:pPr>
        <w:pStyle w:val="Heading3"/>
      </w:pPr>
      <w:r>
        <w:rPr>
          <w:rStyle w:val="SectionNumber"/>
        </w:rPr>
        <w:t xml:space="preserve">26.3.2</w:t>
      </w:r>
      <w:r>
        <w:tab/>
      </w:r>
      <w:r>
        <w:t xml:space="preserve">Jet-Bildung und SSZ</w:t>
      </w:r>
    </w:p>
    <w:p>
      <w:pPr>
        <w:pStyle w:val="FirstParagraph"/>
      </w:pPr>
      <w:r>
        <w:t xml:space="preserve">Die Bildung relativistischer Jets in aktiven Galaxienkernen und Röntgen-Binärsystemen ist eines der ungelösten Probleme der Astrophysik. Der Blandford-Znajek-Mechanismus (1977) extrahiert Rotationsenergie aus dem Schwarzen Loch über magnetische Feldlinien, die den Horizont durchdringen. In SSZ gibt es keinen Horizont, aber die natürliche Grenze bei</w:t>
      </w:r>
      <w:r>
        <w:t xml:space="preserve"> </w:t>
      </w:r>
      <m:oMath>
        <m:sSub>
          <m:e>
            <m:r>
              <m:t>r</m:t>
            </m:r>
          </m:e>
          <m:sub>
            <m:r>
              <m:t>s</m:t>
            </m:r>
          </m:sub>
        </m:sSub>
      </m:oMath>
      <w:r>
        <w:t xml:space="preserve"> </w:t>
      </w:r>
      <w:r>
        <w:t xml:space="preserve">kann dieselbe Rolle spielen: Magnetfeldlinien können die natürliche Grenze durchdringen und Energie aus der Rotation extrahieren.</w:t>
      </w:r>
    </w:p>
    <w:p>
      <w:pPr>
        <w:pStyle w:val="BodyText"/>
      </w:pPr>
      <w:r>
        <w:t xml:space="preserve">Die SSZ-Vorhersage für die Jet-Leistung: P_jet,SSZ = P_jet,ART × D²(r_s)</w:t>
      </w:r>
      <w:r>
        <w:t xml:space="preserve"> </w:t>
      </w:r>
      <m:oMath>
        <m:r>
          <m:rPr>
            <m:sty m:val="p"/>
          </m:rPr>
          <m:t>≈</m:t>
        </m:r>
      </m:oMath>
      <w:r>
        <w:t xml:space="preserve"> </w:t>
      </w:r>
      <w:r>
        <w:t xml:space="preserve">0,31 × P_jet,ART. Die beobachteten Jet-Leistungen (L_jet ~ 10⁴³–10⁴⁶ erg/s für AGN) haben Unsicherheiten von Faktor 3–10, sodass der SSZ-ART-Unterschied derzeit nicht auflösbar ist.</w:t>
      </w:r>
    </w:p>
    <w:bookmarkEnd w:id="1116"/>
    <w:bookmarkEnd w:id="1117"/>
    <w:bookmarkStart w:id="1122" w:name="radiowellen-vorläufer"/>
    <w:p>
      <w:pPr>
        <w:pStyle w:val="Heading2"/>
      </w:pPr>
      <w:r>
        <w:rPr>
          <w:rStyle w:val="SectionNumber"/>
        </w:rPr>
        <w:t xml:space="preserve">26.4</w:t>
      </w:r>
      <w:r>
        <w:tab/>
      </w:r>
      <w:r>
        <w:t xml:space="preserve">23.1 Radiowellen-Vorläufer</w:t>
      </w:r>
    </w:p>
    <w:bookmarkStart w:id="1118" w:name="pädagogischer-überblick-18"/>
    <w:p>
      <w:pPr>
        <w:pStyle w:val="Heading3"/>
      </w:pPr>
      <w:r>
        <w:rPr>
          <w:rStyle w:val="SectionNumber"/>
        </w:rPr>
        <w:t xml:space="preserve">26.4.1</w:t>
      </w:r>
      <w:r>
        <w:tab/>
      </w:r>
      <w:r>
        <w:t xml:space="preserve">Pädagogischer Überblick</w:t>
      </w:r>
    </w:p>
    <w:p>
      <w:pPr>
        <w:pStyle w:val="FirstParagraph"/>
      </w:pPr>
      <w:r>
        <w:t xml:space="preserve">Was geschieht mit Materie, wenn sie in ein kompaktes Objekt fällt? In der ART überquert ein einfallender Beobachter den Ereignishorizont in endlicher Eigenzeit, aber unendlicher Koordinatenzeit, und Signale des Beobachters werden zunehmend rotverschoben, bis sie unter die Nachweisbarkeitsgrenze fallen.</w:t>
      </w:r>
    </w:p>
    <w:p>
      <w:pPr>
        <w:pStyle w:val="BodyText"/>
      </w:pPr>
      <w:r>
        <w:t xml:space="preserve">In SSZ ist das Bild qualitativ anders. Es gibt keinen Ereignishorizont, also friert einfallende Materie nicht ein. Stattdessen akkumuliert sie nahe der natürlichen Grenze bei</w:t>
      </w:r>
      <w:r>
        <w:t xml:space="preserve"> </w:t>
      </w:r>
      <m:oMath>
        <m:sSub>
          <m:e>
            <m:r>
              <m:t>r</m:t>
            </m:r>
          </m:e>
          <m:sub>
            <m:r>
              <m:t>s</m:t>
            </m:r>
          </m:sub>
        </m:sSub>
      </m:oMath>
      <w:r>
        <w:t xml:space="preserve">, wo die extreme Zeitdilatation (D = 0,555) alle Prozesse enorm verlangsamt. Materie nahe der natürlichen Grenze emittiert thermische Strahlung, die um z = 0,802 rotverschoben wird und vom ursprünglichen Frequenzband (typisch Röntgen oder UV) in den Radiobereich verschoben wird.</w:t>
      </w:r>
    </w:p>
    <w:bookmarkEnd w:id="1118"/>
    <w:bookmarkStart w:id="1119" w:name="signalbildung"/>
    <w:p>
      <w:pPr>
        <w:pStyle w:val="Heading3"/>
      </w:pPr>
      <w:r>
        <w:rPr>
          <w:rStyle w:val="SectionNumber"/>
        </w:rPr>
        <w:t xml:space="preserve">26.4.2</w:t>
      </w:r>
      <w:r>
        <w:tab/>
      </w:r>
      <w:r>
        <w:t xml:space="preserve">Signalbildung</w:t>
      </w:r>
    </w:p>
    <w:p>
      <w:pPr>
        <w:pStyle w:val="FirstParagraph"/>
      </w:pPr>
      <w:r>
        <w:t xml:space="preserve">Wenn Materie sich einem kompakten Objekt nähert, emittiert sie Strahlung, die nach außen durch das Segmentgitter propagiert. Drei Effekte überlagern sich:</w:t>
      </w:r>
    </w:p>
    <w:p>
      <w:pPr>
        <w:pStyle w:val="BodyText"/>
      </w:pPr>
      <w:r>
        <w:rPr>
          <w:b/>
          <w:bCs/>
        </w:rPr>
        <w:t xml:space="preserve">Zunehmende Zeitverzögerung.</w:t>
      </w:r>
      <w:r>
        <w:t xml:space="preserve"> </w:t>
      </w:r>
      <w:r>
        <w:t xml:space="preserve">Jedes nachfolgende Photon muss durch ein dichteres Segmentgitter klettern. Die kumulative Shapiro-Verzögerung (Kapitel 10) wächst logarithmisch — aber endlich in SSZ (anders als in der ART).</w:t>
      </w:r>
    </w:p>
    <w:p>
      <w:pPr>
        <w:pStyle w:val="BodyText"/>
      </w:pPr>
      <w:r>
        <w:rPr>
          <w:b/>
          <w:bCs/>
        </w:rPr>
        <w:t xml:space="preserve">Zunehmende Rotverschiebung.</w:t>
      </w:r>
      <w:r>
        <w:t xml:space="preserve"> </w:t>
      </w:r>
      <w:r>
        <w:t xml:space="preserve">Die gravitative Rotverschiebung z = Ξ(r) wächst monoton. An der natürlichen Grenze: z(</w:t>
      </w:r>
      <m:oMath>
        <m:sSub>
          <m:e>
            <m:r>
              <m:t>r</m:t>
            </m:r>
          </m:e>
          <m:sub>
            <m:r>
              <m:t>s</m:t>
            </m:r>
          </m:sub>
        </m:sSub>
      </m:oMath>
      <w:r>
        <w:t xml:space="preserve">) = 0,802. Die beobachtete Frequenz:</w:t>
      </w:r>
    </w:p>
    <w:p>
      <w:pPr>
        <w:pStyle w:val="BodyText"/>
      </w:pPr>
      <m:oMathPara>
        <m:oMathParaPr>
          <m:jc m:val="center"/>
        </m:oMathParaPr>
        <m:oMath>
          <m:sSub>
            <m:e>
              <m:r>
                <m:t>ν</m:t>
              </m:r>
            </m:e>
            <m:sub>
              <m:r>
                <m:rPr>
                  <m:nor/>
                  <m:sty m:val="p"/>
                </m:rPr>
                <m:t>obs</m:t>
              </m:r>
            </m:sub>
          </m:sSub>
          <m:r>
            <m:rPr>
              <m:sty m:val="p"/>
            </m:rPr>
            <m:t>=</m:t>
          </m:r>
          <m:f>
            <m:fPr>
              <m:type m:val="bar"/>
            </m:fPr>
            <m:num>
              <m:sSub>
                <m:e>
                  <m:r>
                    <m:t>ν</m:t>
                  </m:r>
                </m:e>
                <m:sub>
                  <m:r>
                    <m:t>0</m:t>
                  </m:r>
                </m:sub>
              </m:sSub>
            </m:num>
            <m:den>
              <m:r>
                <m:t>1</m:t>
              </m:r>
              <m:r>
                <m:rPr>
                  <m:sty m:val="p"/>
                </m:rPr>
                <m:t>+</m:t>
              </m:r>
              <m:r>
                <m:rPr>
                  <m:sty m:val="p"/>
                </m:rPr>
                <m:t>Ξ</m:t>
              </m:r>
              <m:r>
                <m:rPr>
                  <m:sty m:val="p"/>
                </m:rPr>
                <m:t>(</m:t>
              </m:r>
              <m:r>
                <m:t>r</m:t>
              </m:r>
              <m:r>
                <m:rPr>
                  <m:sty m:val="p"/>
                </m:rPr>
                <m:t>)</m:t>
              </m:r>
            </m:den>
          </m:f>
          <m:r>
            <m:rPr>
              <m:sty m:val="p"/>
            </m:rPr>
            <m:t>=</m:t>
          </m:r>
          <m:sSub>
            <m:e>
              <m:r>
                <m:t>ν</m:t>
              </m:r>
            </m:e>
            <m:sub>
              <m:r>
                <m:t>0</m:t>
              </m:r>
            </m:sub>
          </m:sSub>
          <m:r>
            <m:rPr>
              <m:sty m:val="p"/>
            </m:rPr>
            <m:t>⋅</m:t>
          </m:r>
          <m:r>
            <m:t>D</m:t>
          </m:r>
          <m:r>
            <m:rPr>
              <m:sty m:val="p"/>
            </m:rPr>
            <m:t>(</m:t>
          </m:r>
          <m:r>
            <m:t>r</m:t>
          </m:r>
          <m:r>
            <m:rPr>
              <m:sty m:val="p"/>
            </m:rPr>
            <m:t>)</m:t>
          </m:r>
        </m:oMath>
      </m:oMathPara>
    </w:p>
    <w:p>
      <w:pPr>
        <w:pStyle w:val="FirstParagraph"/>
      </w:pPr>
      <w:r>
        <w:rPr>
          <w:b/>
          <w:bCs/>
        </w:rPr>
        <w:t xml:space="preserve">Abnehmende Intensität.</w:t>
      </w:r>
      <w:r>
        <w:t xml:space="preserve"> </w:t>
      </w:r>
      <w:r>
        <w:t xml:space="preserve">Thermische Emission skaliert als D⁴ in gekrümmter Raumzeit. Nahe r_s: I_obs/I_emit = D⁴</w:t>
      </w:r>
      <w:r>
        <w:t xml:space="preserve"> </w:t>
      </w:r>
      <m:oMath>
        <m:r>
          <m:rPr>
            <m:sty m:val="p"/>
          </m:rPr>
          <m:t>≈</m:t>
        </m:r>
      </m:oMath>
      <w:r>
        <w:t xml:space="preserve"> </w:t>
      </w:r>
      <w:r>
        <w:t xml:space="preserve">0,095 — ungefähr 10% der emittierten Intensität erreichen einen fernen Beobachter.</w:t>
      </w:r>
    </w:p>
    <w:bookmarkEnd w:id="1119"/>
    <w:bookmarkStart w:id="1120" w:name="das-chirp-signal"/>
    <w:p>
      <w:pPr>
        <w:pStyle w:val="Heading3"/>
      </w:pPr>
      <w:r>
        <w:rPr>
          <w:rStyle w:val="SectionNumber"/>
        </w:rPr>
        <w:t xml:space="preserve">26.4.3</w:t>
      </w:r>
      <w:r>
        <w:tab/>
      </w:r>
      <w:r>
        <w:t xml:space="preserve">Das Chirp-Signal</w:t>
      </w:r>
    </w:p>
    <w:p>
      <w:pPr>
        <w:pStyle w:val="FirstParagraph"/>
      </w:pPr>
      <w:r>
        <w:t xml:space="preserve">Der kombinierte Effekt erzeugt einen</w:t>
      </w:r>
      <w:r>
        <w:t xml:space="preserve"> </w:t>
      </w:r>
      <w:r>
        <w:rPr>
          <w:b/>
          <w:bCs/>
        </w:rPr>
        <w:t xml:space="preserve">Radiowellen-Chirp</w:t>
      </w:r>
      <w:r>
        <w:t xml:space="preserve">: ein Signal, das kontinuierlich von hoher zu niedriger Frequenz durchläuft:</w:t>
      </w:r>
    </w:p>
    <w:p>
      <w:pPr>
        <w:pStyle w:val="BodyText"/>
      </w:pPr>
      <m:oMathPara>
        <m:oMathParaPr>
          <m:jc m:val="center"/>
        </m:oMathParaPr>
        <m:oMath>
          <m:sSub>
            <m:e>
              <m:r>
                <m:t>ν</m:t>
              </m:r>
            </m:e>
            <m:sub>
              <m:r>
                <m:rPr>
                  <m:nor/>
                  <m:sty m:val="p"/>
                </m:rPr>
                <m:t>obs</m:t>
              </m:r>
            </m:sub>
          </m:sSub>
          <m:r>
            <m:rPr>
              <m:sty m:val="p"/>
            </m:rPr>
            <m:t>(</m:t>
          </m:r>
          <m:r>
            <m:t>t</m:t>
          </m:r>
          <m:r>
            <m:rPr>
              <m:sty m:val="p"/>
            </m:rPr>
            <m:t>)</m:t>
          </m:r>
          <m:r>
            <m:rPr>
              <m:sty m:val="p"/>
            </m:rPr>
            <m:t>=</m:t>
          </m:r>
          <m:sSub>
            <m:e>
              <m:r>
                <m:t>ν</m:t>
              </m:r>
            </m:e>
            <m:sub>
              <m:r>
                <m:t>0</m:t>
              </m:r>
            </m:sub>
          </m:sSub>
          <m:r>
            <m:rPr>
              <m:sty m:val="p"/>
            </m:rPr>
            <m:t>⋅</m:t>
          </m:r>
          <m:r>
            <m:t>D</m:t>
          </m:r>
          <m:r>
            <m:rPr>
              <m:sty m:val="p"/>
            </m:rPr>
            <m:t>[</m:t>
          </m:r>
          <m:r>
            <m:t>r</m:t>
          </m:r>
          <m:r>
            <m:rPr>
              <m:sty m:val="p"/>
            </m:rPr>
            <m:t>(</m:t>
          </m:r>
          <m:r>
            <m:t>t</m:t>
          </m:r>
          <m:r>
            <m:rPr>
              <m:sty m:val="p"/>
            </m:rPr>
            <m:t>)</m:t>
          </m:r>
          <m:r>
            <m:rPr>
              <m:sty m:val="p"/>
            </m:rPr>
            <m:t>]</m:t>
          </m:r>
        </m:oMath>
      </m:oMathPara>
    </w:p>
    <w:bookmarkEnd w:id="1120"/>
    <w:bookmarkStart w:id="1121" w:name="ssz-vs.-art-der-kritische-unterschied"/>
    <w:p>
      <w:pPr>
        <w:pStyle w:val="Heading3"/>
      </w:pPr>
      <w:r>
        <w:rPr>
          <w:rStyle w:val="SectionNumber"/>
        </w:rPr>
        <w:t xml:space="preserve">26.4.4</w:t>
      </w:r>
      <w:r>
        <w:tab/>
      </w:r>
      <w:r>
        <w:t xml:space="preserve">SSZ vs. ART: Der kritische Unterschied</w:t>
      </w:r>
    </w:p>
    <w:p>
      <w:pPr>
        <w:pStyle w:val="FirstParagraph"/>
      </w:pPr>
      <w:r>
        <w:t xml:space="preserve">In der ART nähert sich einfallende Materie asymptotisch über unendliche Koordinatenzeit dem Ereignishorizont. Das emittierte Signal friert bei einer festen Frequenz ein.</w:t>
      </w:r>
    </w:p>
    <w:p>
      <w:pPr>
        <w:pStyle w:val="BodyText"/>
      </w:pPr>
      <w:r>
        <w:t xml:space="preserve">In SSZ</w:t>
      </w:r>
      <w:r>
        <w:t xml:space="preserve"> </w:t>
      </w:r>
      <w:r>
        <w:rPr>
          <w:b/>
          <w:bCs/>
        </w:rPr>
        <w:t xml:space="preserve">erreicht die Materie die natürliche Grenze in endlicher Koordinatenzeit</w:t>
      </w:r>
      <w:r>
        <w:t xml:space="preserve">, weil D(</w:t>
      </w:r>
      <m:oMath>
        <m:sSub>
          <m:e>
            <m:r>
              <m:t>r</m:t>
            </m:r>
          </m:e>
          <m:sub>
            <m:r>
              <m:t>s</m:t>
            </m:r>
          </m:sub>
        </m:sSub>
      </m:oMath>
      <w:r>
        <w:t xml:space="preserve">) &gt; 0. Das Signal entwickelt sich weiter — die Frequenz ändert sich, die Intensität fällt, aber nichts friert ein.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Objekt</w:t>
            </w:r>
          </w:p>
        </w:tc>
        <w:tc>
          <w:tcPr/>
          <w:p>
            <w:pPr>
              <w:pStyle w:val="Compact"/>
            </w:pPr>
            <w:r>
              <w:t xml:space="preserve">Masse</w:t>
            </w:r>
          </w:p>
        </w:tc>
        <w:tc>
          <w:tcPr/>
          <w:p>
            <w:pPr>
              <w:pStyle w:val="Compact"/>
            </w:pPr>
            <w:r>
              <w:t xml:space="preserve">r_s</w:t>
            </w:r>
          </w:p>
        </w:tc>
        <w:tc>
          <w:tcPr/>
          <w:p>
            <w:pPr>
              <w:pStyle w:val="Compact"/>
            </w:pPr>
            <w:r>
              <w:t xml:space="preserve">τ_chirp</w:t>
            </w:r>
          </w:p>
        </w:tc>
      </w:tr>
      <w:tr>
        <w:tc>
          <w:tcPr/>
          <w:p>
            <w:pPr>
              <w:pStyle w:val="Compact"/>
            </w:pPr>
            <w:r>
              <w:t xml:space="preserve">Stellares SL (10 M_</w:t>
            </w:r>
            <m:oMath>
              <m:r>
                <m:rPr>
                  <m:sty m:val="p"/>
                </m:rPr>
                <m:t>⊙</m:t>
              </m:r>
            </m:oMath>
            <w:r>
              <w:t xml:space="preserve">)</w:t>
            </w:r>
          </w:p>
        </w:tc>
        <w:tc>
          <w:tcPr/>
          <w:p>
            <w:pPr>
              <w:pStyle w:val="Compact"/>
            </w:pPr>
            <w:r>
              <w:t xml:space="preserve">2×10³¹ kg</w:t>
            </w:r>
          </w:p>
        </w:tc>
        <w:tc>
          <w:tcPr/>
          <w:p>
            <w:pPr>
              <w:pStyle w:val="Compact"/>
            </w:pPr>
            <w:r>
              <w:t xml:space="preserve">30 km</w:t>
            </w:r>
          </w:p>
        </w:tc>
        <w:tc>
          <w:tcPr/>
          <w:p>
            <w:pPr>
              <w:pStyle w:val="Compact"/>
            </w:pPr>
            <w:r>
              <w:t xml:space="preserve">0,18 ms</w:t>
            </w:r>
          </w:p>
        </w:tc>
      </w:tr>
      <w:tr>
        <w:tc>
          <w:tcPr/>
          <w:p>
            <w:pPr>
              <w:pStyle w:val="Compact"/>
            </w:pPr>
            <w:r>
              <w:t xml:space="preserve">Sgr A* (4×10⁶ M_</w:t>
            </w:r>
            <m:oMath>
              <m:r>
                <m:rPr>
                  <m:sty m:val="p"/>
                </m:rPr>
                <m:t>⊙</m:t>
              </m:r>
            </m:oMath>
            <w:r>
              <w:t xml:space="preserve">)</w:t>
            </w:r>
          </w:p>
        </w:tc>
        <w:tc>
          <w:tcPr/>
          <w:p>
            <w:pPr>
              <w:pStyle w:val="Compact"/>
            </w:pPr>
            <w:r>
              <w:t xml:space="preserve">8×10³⁶ kg</w:t>
            </w:r>
          </w:p>
        </w:tc>
        <w:tc>
          <w:tcPr/>
          <w:p>
            <w:pPr>
              <w:pStyle w:val="Compact"/>
            </w:pPr>
            <w:r>
              <w:t xml:space="preserve">1,2×10⁷ km</w:t>
            </w:r>
          </w:p>
        </w:tc>
        <w:tc>
          <w:tcPr/>
          <w:p>
            <w:pPr>
              <w:pStyle w:val="Compact"/>
            </w:pPr>
            <w:r>
              <w:t xml:space="preserve">72 s</w:t>
            </w:r>
          </w:p>
        </w:tc>
      </w:tr>
      <w:tr>
        <w:tc>
          <w:tcPr/>
          <w:p>
            <w:pPr>
              <w:pStyle w:val="Compact"/>
            </w:pPr>
            <w:r>
              <w:t xml:space="preserve">M87* (6,5×10⁹ M_</w:t>
            </w:r>
            <m:oMath>
              <m:r>
                <m:rPr>
                  <m:sty m:val="p"/>
                </m:rPr>
                <m:t>⊙</m:t>
              </m:r>
            </m:oMath>
            <w:r>
              <w:t xml:space="preserve">)</w:t>
            </w:r>
          </w:p>
        </w:tc>
        <w:tc>
          <w:tcPr/>
          <w:p>
            <w:pPr>
              <w:pStyle w:val="Compact"/>
            </w:pPr>
            <w:r>
              <w:t xml:space="preserve">1,3×10⁴⁰ kg</w:t>
            </w:r>
          </w:p>
        </w:tc>
        <w:tc>
          <w:tcPr/>
          <w:p>
            <w:pPr>
              <w:pStyle w:val="Compact"/>
            </w:pPr>
            <w:r>
              <w:t xml:space="preserve">1,9×10¹⁰ km</w:t>
            </w:r>
          </w:p>
        </w:tc>
        <w:tc>
          <w:tcPr/>
          <w:p>
            <w:pPr>
              <w:pStyle w:val="Compact"/>
            </w:pPr>
            <w:r>
              <w:t xml:space="preserve">32 Std</w:t>
            </w:r>
          </w:p>
        </w:tc>
      </w:tr>
    </w:tbl>
    <w:bookmarkEnd w:id="1121"/>
    <w:bookmarkEnd w:id="1122"/>
    <w:bookmarkStart w:id="1126" w:name="der-g1g2-regimeübergang"/>
    <w:p>
      <w:pPr>
        <w:pStyle w:val="Heading2"/>
      </w:pPr>
      <w:r>
        <w:rPr>
          <w:rStyle w:val="SectionNumber"/>
        </w:rPr>
        <w:t xml:space="preserve">26.5</w:t>
      </w:r>
      <w:r>
        <w:tab/>
      </w:r>
      <w:r>
        <w:t xml:space="preserve">23.2 Der g1/g2-Regimeübergang</w:t>
      </w:r>
    </w:p>
    <w:bookmarkStart w:id="1123" w:name="übergangsstruktur"/>
    <w:p>
      <w:pPr>
        <w:pStyle w:val="Heading3"/>
      </w:pPr>
      <w:r>
        <w:rPr>
          <w:rStyle w:val="SectionNumber"/>
        </w:rPr>
        <w:t xml:space="preserve">26.5.1</w:t>
      </w:r>
      <w:r>
        <w:tab/>
      </w:r>
      <w:r>
        <w:t xml:space="preserve">Übergangsstruktur</w:t>
      </w:r>
    </w:p>
    <w:p>
      <w:pPr>
        <w:pStyle w:val="FirstParagraph"/>
      </w:pPr>
      <w:r>
        <w:t xml:space="preserve">Einfallende Materie durchquert drei verschiedene Zonen:</w:t>
      </w:r>
    </w:p>
    <w:p>
      <w:pPr>
        <w:pStyle w:val="BodyText"/>
      </w:pPr>
      <w:r>
        <w:rPr>
          <w:b/>
          <w:bCs/>
        </w:rPr>
        <w:t xml:space="preserve">Zone 1 — Reines g1 (r &gt; 2,2</w:t>
      </w:r>
      <w:r>
        <w:rPr>
          <w:b/>
          <w:bCs/>
        </w:rPr>
        <w:t xml:space="preserve"> </w:t>
      </w:r>
      <m:oMath>
        <m:sSub>
          <m:e>
            <m:r>
              <m:t>r</m:t>
            </m:r>
          </m:e>
          <m:sub>
            <m:r>
              <m:t>s</m:t>
            </m:r>
          </m:sub>
        </m:sSub>
      </m:oMath>
      <w:r>
        <w:rPr>
          <w:b/>
          <w:bCs/>
        </w:rPr>
        <w:t xml:space="preserve">):</w:t>
      </w:r>
      <w:r>
        <w:t xml:space="preserve"> </w:t>
      </w:r>
      <w:r>
        <w:t xml:space="preserve">Ξ =</w:t>
      </w:r>
      <w:r>
        <w:t xml:space="preserve"> </w:t>
      </w:r>
      <m:oMath>
        <m:sSub>
          <m:e>
            <m:r>
              <m:t>r</m:t>
            </m:r>
          </m:e>
          <m:sub>
            <m:r>
              <m:t>s</m:t>
            </m:r>
          </m:sub>
        </m:sSub>
      </m:oMath>
      <w:r>
        <w:t xml:space="preserve">/(2r), das bekannte Schwachfeldregime.</w:t>
      </w:r>
    </w:p>
    <w:p>
      <w:pPr>
        <w:pStyle w:val="BodyText"/>
      </w:pPr>
      <w:r>
        <w:rPr>
          <w:b/>
          <w:bCs/>
        </w:rPr>
        <w:t xml:space="preserve">Zone 2 — Mischung (1,8</w:t>
      </w:r>
      <w:r>
        <w:rPr>
          <w:b/>
          <w:bCs/>
        </w:rPr>
        <w:t xml:space="preserve"> </w:t>
      </w:r>
      <m:oMath>
        <m:sSub>
          <m:e>
            <m:r>
              <m:t>r</m:t>
            </m:r>
          </m:e>
          <m:sub>
            <m:r>
              <m:t>s</m:t>
            </m:r>
          </m:sub>
        </m:sSub>
      </m:oMath>
      <w:r>
        <w:rPr>
          <w:b/>
          <w:bCs/>
        </w:rPr>
        <w:t xml:space="preserve"> </w:t>
      </w:r>
      <w:r>
        <w:rPr>
          <w:b/>
          <w:bCs/>
        </w:rPr>
        <w:t xml:space="preserve">&lt; r &lt; 2,2</w:t>
      </w:r>
      <w:r>
        <w:rPr>
          <w:b/>
          <w:bCs/>
        </w:rPr>
        <w:t xml:space="preserve"> </w:t>
      </w:r>
      <m:oMath>
        <m:sSub>
          <m:e>
            <m:r>
              <m:t>r</m:t>
            </m:r>
          </m:e>
          <m:sub>
            <m:r>
              <m:t>s</m:t>
            </m:r>
          </m:sub>
        </m:sSub>
      </m:oMath>
      <w:r>
        <w:rPr>
          <w:b/>
          <w:bCs/>
        </w:rPr>
        <w:t xml:space="preserve">):</w:t>
      </w:r>
      <w:r>
        <w:t xml:space="preserve"> </w:t>
      </w:r>
      <w:r>
        <w:t xml:space="preserve">Die Hermite-C²-Interpolation verbindet g1 glatt mit g2. Die Interpolation erhält Ξ stetig (C⁰), dΞ/dr stetig (C¹), d²Ξ/dr² stetig (C²).</w:t>
      </w:r>
    </w:p>
    <w:p>
      <w:pPr>
        <w:pStyle w:val="BodyText"/>
      </w:pPr>
      <w:r>
        <w:rPr>
          <w:b/>
          <w:bCs/>
        </w:rPr>
        <w:t xml:space="preserve">Zone 3 — Reines g2 (r &lt; 1,8</w:t>
      </w:r>
      <w:r>
        <w:rPr>
          <w:b/>
          <w:bCs/>
        </w:rPr>
        <w:t xml:space="preserve"> </w:t>
      </w:r>
      <m:oMath>
        <m:sSub>
          <m:e>
            <m:r>
              <m:t>r</m:t>
            </m:r>
          </m:e>
          <m:sub>
            <m:r>
              <m:t>s</m:t>
            </m:r>
          </m:sub>
        </m:sSub>
      </m:oMath>
      <w:r>
        <w:rPr>
          <w:b/>
          <w:bCs/>
        </w:rPr>
        <w:t xml:space="preserve">):</w:t>
      </w:r>
      <w:r>
        <w:t xml:space="preserve"> </w:t>
      </w:r>
      <w:r>
        <w:t xml:space="preserve">Ξ = min(1 − exp(−φr/r_s), Ξ_max), das Starkfeldregime mit exponentieller Sättigung.</w:t>
      </w:r>
    </w:p>
    <w:bookmarkEnd w:id="1123"/>
    <w:bookmarkStart w:id="1124" w:name="zwei-charakteristische-radien"/>
    <w:p>
      <w:pPr>
        <w:pStyle w:val="Heading3"/>
      </w:pPr>
      <w:r>
        <w:rPr>
          <w:rStyle w:val="SectionNumber"/>
        </w:rPr>
        <w:t xml:space="preserve">26.5.2</w:t>
      </w:r>
      <w:r>
        <w:tab/>
      </w:r>
      <w:r>
        <w:t xml:space="preserve">Zwei charakteristische Radien</w:t>
      </w:r>
    </w:p>
    <w:p>
      <w:pPr>
        <w:pStyle w:val="FirstParagraph"/>
      </w:pPr>
      <w:r>
        <w:t xml:space="preserve">**r*/r_s</w:t>
      </w:r>
      <w:r>
        <w:t xml:space="preserve"> </w:t>
      </w:r>
      <m:oMath>
        <m:r>
          <m:rPr>
            <m:sty m:val="p"/>
          </m:rPr>
          <m:t>≈</m:t>
        </m:r>
      </m:oMath>
      <w:r>
        <w:t xml:space="preserve"> </w:t>
      </w:r>
      <w:r>
        <w:t xml:space="preserve">1,595** (Schwachfeld-Proxy): Wo Ξ_weak D_ART schneidet.</w:t>
      </w:r>
    </w:p>
    <w:p>
      <w:pPr>
        <w:pStyle w:val="BodyText"/>
      </w:pPr>
      <w:r>
        <w:t xml:space="preserve">**r*/r_s</w:t>
      </w:r>
      <w:r>
        <w:t xml:space="preserve"> </w:t>
      </w:r>
      <m:oMath>
        <m:r>
          <m:rPr>
            <m:sty m:val="p"/>
          </m:rPr>
          <m:t>≈</m:t>
        </m:r>
      </m:oMath>
      <w:r>
        <w:t xml:space="preserve"> </w:t>
      </w:r>
      <w:r>
        <w:t xml:space="preserve">1,387** (Starkfeld-Schnittpunkt): Wo Ξ_strong D_ART schneidet. Unterhalb dieses Radius hat SSZ WENIGER Zeitdilatation als die ART (D_SSZ &gt; D_ART).</w:t>
      </w:r>
    </w:p>
    <w:bookmarkEnd w:id="1124"/>
    <w:bookmarkStart w:id="1125" w:name="beobachtbare-spektrale-inflexion"/>
    <w:p>
      <w:pPr>
        <w:pStyle w:val="Heading3"/>
      </w:pPr>
      <w:r>
        <w:rPr>
          <w:rStyle w:val="SectionNumber"/>
        </w:rPr>
        <w:t xml:space="preserve">26.5.3</w:t>
      </w:r>
      <w:r>
        <w:tab/>
      </w:r>
      <w:r>
        <w:t xml:space="preserve">Beobachtbare spektrale Inflexion</w:t>
      </w:r>
    </w:p>
    <w:p>
      <w:pPr>
        <w:pStyle w:val="FirstParagraph"/>
      </w:pPr>
      <w:r>
        <w:t xml:space="preserve">Der Übergang von g1 zu g2 erzeugt ein subtiles, aber potenziell detektierbares Merkmal im Radiowellenspektrum: eine Inflexion der Frequenz-Zeit-Kurve bei r</w:t>
      </w:r>
      <w:r>
        <w:t xml:space="preserve"> </w:t>
      </w:r>
      <m:oMath>
        <m:r>
          <m:rPr>
            <m:sty m:val="p"/>
          </m:rPr>
          <m:t>≈</m:t>
        </m:r>
      </m:oMath>
      <w:r>
        <w:t xml:space="preserve"> </w:t>
      </w:r>
      <w:r>
        <w:t xml:space="preserve">2 r_s. Für Sgr A* (τ_chirp ~ 72 s) tritt die Inflexion ~30 Sekunden vor dem Haupt-Chirp auf — eine einzigartige SSZ-Signatur ohne ART-Gegenstück.</w:t>
      </w:r>
    </w:p>
    <w:bookmarkEnd w:id="1125"/>
    <w:bookmarkEnd w:id="1126"/>
    <w:bookmarkStart w:id="1128" w:name="eigengeschwindigkeit-v_eigen"/>
    <w:p>
      <w:pPr>
        <w:pStyle w:val="Heading2"/>
      </w:pPr>
      <w:r>
        <w:rPr>
          <w:rStyle w:val="SectionNumber"/>
        </w:rPr>
        <w:t xml:space="preserve">26.6</w:t>
      </w:r>
      <w:r>
        <w:tab/>
      </w:r>
      <w:r>
        <w:t xml:space="preserve">23.3 Eigengeschwindigkeit</w:t>
      </w:r>
      <w:r>
        <w:t xml:space="preserve"> </w:t>
      </w:r>
      <m:oMath>
        <m:sSub>
          <m:e>
            <m:r>
              <m:t>v</m:t>
            </m:r>
          </m:e>
          <m:sub>
            <m:r>
              <m:t>e</m:t>
            </m:r>
            <m:r>
              <m:t>i</m:t>
            </m:r>
            <m:r>
              <m:t>g</m:t>
            </m:r>
            <m:r>
              <m:t>e</m:t>
            </m:r>
            <m:r>
              <m:t>n</m:t>
            </m:r>
          </m:sub>
        </m:sSub>
      </m:oMath>
    </w:p>
    <w:bookmarkStart w:id="1127" w:name="definition-und-physikalische-bedeutung-2"/>
    <w:p>
      <w:pPr>
        <w:pStyle w:val="Heading3"/>
      </w:pPr>
      <w:r>
        <w:rPr>
          <w:rStyle w:val="SectionNumber"/>
        </w:rPr>
        <w:t xml:space="preserve">26.6.1</w:t>
      </w:r>
      <w:r>
        <w:tab/>
      </w:r>
      <w:r>
        <w:t xml:space="preserve">Definition und physikalische Bedeutung</w:t>
      </w:r>
    </w:p>
    <w:p>
      <w:pPr>
        <w:pStyle w:val="FirstParagraph"/>
      </w:pPr>
      <w:r>
        <w:t xml:space="preserve">Die Eigengeschwindigkeit ist die</w:t>
      </w:r>
      <w:r>
        <w:t xml:space="preserve"> </w:t>
      </w:r>
      <w:r>
        <w:rPr>
          <w:b/>
          <w:bCs/>
        </w:rPr>
        <w:t xml:space="preserve">lokal gemessene Geschwindigkeit</w:t>
      </w:r>
      <w:r>
        <w:t xml:space="preserve"> </w:t>
      </w:r>
      <w:r>
        <w:t xml:space="preserve">einfallender Materie:</w:t>
      </w:r>
    </w:p>
    <w:p>
      <w:pPr>
        <w:pStyle w:val="BodyText"/>
      </w:pPr>
      <m:oMathPara>
        <m:oMathParaPr>
          <m:jc m:val="center"/>
        </m:oMathParaPr>
        <m:oMath>
          <m:sSub>
            <m:e>
              <m:r>
                <m:t>v</m:t>
              </m:r>
            </m:e>
            <m:sub>
              <m:r>
                <m:rPr>
                  <m:nor/>
                  <m:sty m:val="p"/>
                </m:rPr>
                <m:t>eigen</m:t>
              </m:r>
            </m:sub>
          </m:sSub>
          <m:r>
            <m:rPr>
              <m:sty m:val="p"/>
            </m:rPr>
            <m:t>=</m:t>
          </m:r>
          <m:f>
            <m:fPr>
              <m:type m:val="bar"/>
            </m:fPr>
            <m:num>
              <m:sSub>
                <m:e>
                  <m:r>
                    <m:t>v</m:t>
                  </m:r>
                </m:e>
                <m:sub>
                  <m:r>
                    <m:rPr>
                      <m:nor/>
                      <m:sty m:val="p"/>
                    </m:rPr>
                    <m:t>coord</m:t>
                  </m:r>
                </m:sub>
              </m:sSub>
            </m:num>
            <m:den>
              <m:r>
                <m:t>D</m:t>
              </m:r>
              <m:r>
                <m:rPr>
                  <m:sty m:val="p"/>
                </m:rPr>
                <m:t>(</m:t>
              </m:r>
              <m:r>
                <m:t>r</m:t>
              </m:r>
              <m:r>
                <m:rPr>
                  <m:sty m:val="p"/>
                </m:rPr>
                <m:t>)</m:t>
              </m:r>
            </m:den>
          </m:f>
        </m:oMath>
      </m:oMathPara>
    </w:p>
    <w:p>
      <w:pPr>
        <w:pStyle w:val="FirstParagraph"/>
      </w:pPr>
      <w:r>
        <w:t xml:space="preserve">Bei r = r_s: v_eigen(r_s) = c/0,555</w:t>
      </w:r>
      <w:r>
        <w:t xml:space="preserve"> </w:t>
      </w:r>
      <m:oMath>
        <m:r>
          <m:rPr>
            <m:sty m:val="p"/>
          </m:rPr>
          <m:t>≈</m:t>
        </m:r>
      </m:oMath>
      <w:r>
        <w:t xml:space="preserve"> </w:t>
      </w:r>
      <w:r>
        <w:t xml:space="preserve">1,80c. Dies überschreitet c — verletzt aber NICHT die Kausalität. Die lokale Lichtgeschwindigkeit, gemessen vom selben lokalen Beobachter, ist immer c. Das Verhältnis v_eigen/c_lokal &lt; 1 überall.</w:t>
      </w:r>
    </w:p>
    <w:bookmarkEnd w:id="1127"/>
    <w:bookmarkEnd w:id="1128"/>
    <w:bookmarkStart w:id="1130" w:name="beobachtbare-signaturen"/>
    <w:p>
      <w:pPr>
        <w:pStyle w:val="Heading2"/>
      </w:pPr>
      <w:r>
        <w:rPr>
          <w:rStyle w:val="SectionNumber"/>
        </w:rPr>
        <w:t xml:space="preserve">26.7</w:t>
      </w:r>
      <w:r>
        <w:tab/>
      </w:r>
      <w:r>
        <w:t xml:space="preserve">23.4 Beobachtbare Signaturen</w:t>
      </w:r>
    </w:p>
    <w:tbl>
      <w:tblPr>
        <w:tblStyle w:val="Table"/>
        <w:tblW w:type="pct" w:w="5000"/>
        <w:tblLayout w:type="fixed"/>
        <w:tblLook w:firstRow="1" w:lastRow="0" w:firstColumn="0" w:lastColumn="0" w:noHBand="0" w:noVBand="0" w:val="0020"/>
      </w:tblPr>
      <w:tblGrid>
        <w:gridCol w:w="516"/>
        <w:gridCol w:w="1893"/>
        <w:gridCol w:w="860"/>
        <w:gridCol w:w="860"/>
        <w:gridCol w:w="1893"/>
        <w:gridCol w:w="1893"/>
      </w:tblGrid>
      <w:tr>
        <w:trPr>
          <w:tblHeader w:val="on"/>
        </w:trPr>
        <w:tc>
          <w:tcPr/>
          <w:p>
            <w:pPr>
              <w:pStyle w:val="Compact"/>
            </w:pPr>
            <w:r>
              <w:t xml:space="preserve">#</w:t>
            </w:r>
          </w:p>
        </w:tc>
        <w:tc>
          <w:tcPr/>
          <w:p>
            <w:pPr>
              <w:pStyle w:val="Compact"/>
            </w:pPr>
            <w:r>
              <w:t xml:space="preserve">Vorhersage</w:t>
            </w:r>
          </w:p>
        </w:tc>
        <w:tc>
          <w:tcPr/>
          <w:p>
            <w:pPr>
              <w:pStyle w:val="Compact"/>
            </w:pPr>
            <w:r>
              <w:t xml:space="preserve">SSZ</w:t>
            </w:r>
          </w:p>
        </w:tc>
        <w:tc>
          <w:tcPr/>
          <w:p>
            <w:pPr>
              <w:pStyle w:val="Compact"/>
            </w:pPr>
            <w:r>
              <w:t xml:space="preserve">ART</w:t>
            </w:r>
          </w:p>
        </w:tc>
        <w:tc>
          <w:tcPr/>
          <w:p>
            <w:pPr>
              <w:pStyle w:val="Compact"/>
            </w:pPr>
            <w:r>
              <w:t xml:space="preserve">Testbar?</w:t>
            </w:r>
          </w:p>
        </w:tc>
        <w:tc>
          <w:tcPr/>
          <w:p>
            <w:pPr>
              <w:pStyle w:val="Compact"/>
            </w:pPr>
            <w:r>
              <w:t xml:space="preserve">Instrument</w:t>
            </w:r>
          </w:p>
        </w:tc>
      </w:tr>
      <w:tr>
        <w:tc>
          <w:tcPr/>
          <w:p>
            <w:pPr>
              <w:pStyle w:val="Compact"/>
            </w:pPr>
            <w:r>
              <w:t xml:space="preserve">1</w:t>
            </w:r>
          </w:p>
        </w:tc>
        <w:tc>
          <w:tcPr/>
          <w:p>
            <w:pPr>
              <w:pStyle w:val="Compact"/>
            </w:pPr>
            <w:r>
              <w:t xml:space="preserve">Radiowellen-Chirp</w:t>
            </w:r>
          </w:p>
        </w:tc>
        <w:tc>
          <w:tcPr/>
          <w:p>
            <w:pPr>
              <w:pStyle w:val="Compact"/>
            </w:pPr>
            <w:r>
              <w:t xml:space="preserve">Setzt sich fort jenseits r_s</w:t>
            </w:r>
          </w:p>
        </w:tc>
        <w:tc>
          <w:tcPr/>
          <w:p>
            <w:pPr>
              <w:pStyle w:val="Compact"/>
            </w:pPr>
            <w:r>
              <w:t xml:space="preserve">Friert am Horizont ein</w:t>
            </w:r>
          </w:p>
        </w:tc>
        <w:tc>
          <w:tcPr/>
          <w:p>
            <w:pPr>
              <w:pStyle w:val="Compact"/>
            </w:pPr>
            <w:r>
              <w:t xml:space="preserve">Ja</w:t>
            </w:r>
          </w:p>
        </w:tc>
        <w:tc>
          <w:tcPr/>
          <w:p>
            <w:pPr>
              <w:pStyle w:val="Compact"/>
            </w:pPr>
            <w:r>
              <w:t xml:space="preserve">EHT, ngVLA</w:t>
            </w:r>
          </w:p>
        </w:tc>
      </w:tr>
      <w:tr>
        <w:tc>
          <w:tcPr/>
          <w:p>
            <w:pPr>
              <w:pStyle w:val="Compact"/>
            </w:pPr>
            <w:r>
              <w:t xml:space="preserve">2</w:t>
            </w:r>
          </w:p>
        </w:tc>
        <w:tc>
          <w:tcPr/>
          <w:p>
            <w:pPr>
              <w:pStyle w:val="Compact"/>
            </w:pPr>
            <w:r>
              <w:t xml:space="preserve">Spektrale Inflexion</w:t>
            </w:r>
          </w:p>
        </w:tc>
        <w:tc>
          <w:tcPr/>
          <w:p>
            <w:pPr>
              <w:pStyle w:val="Compact"/>
            </w:pPr>
            <w:r>
              <w:t xml:space="preserve">Bei ~2r_s (Mischzone)</w:t>
            </w:r>
          </w:p>
        </w:tc>
        <w:tc>
          <w:tcPr/>
          <w:p>
            <w:pPr>
              <w:pStyle w:val="Compact"/>
            </w:pPr>
            <w:r>
              <w:t xml:space="preserve">Glatt</w:t>
            </w:r>
          </w:p>
        </w:tc>
        <w:tc>
          <w:tcPr/>
          <w:p>
            <w:pPr>
              <w:pStyle w:val="Compact"/>
            </w:pPr>
            <w:r>
              <w:t xml:space="preserve">Ja</w:t>
            </w:r>
          </w:p>
        </w:tc>
        <w:tc>
          <w:tcPr/>
          <w:p>
            <w:pPr>
              <w:pStyle w:val="Compact"/>
            </w:pPr>
            <w:r>
              <w:t xml:space="preserve">Röntgen-Timing</w:t>
            </w:r>
          </w:p>
        </w:tc>
      </w:tr>
      <w:tr>
        <w:tc>
          <w:tcPr/>
          <w:p>
            <w:pPr>
              <w:pStyle w:val="Compact"/>
            </w:pPr>
            <w:r>
              <w:t xml:space="preserve">3</w:t>
            </w:r>
          </w:p>
        </w:tc>
        <w:tc>
          <w:tcPr/>
          <w:p>
            <w:pPr>
              <w:pStyle w:val="Compact"/>
            </w:pPr>
            <w:r>
              <w:t xml:space="preserve">Signal-Einfrieren</w:t>
            </w:r>
          </w:p>
        </w:tc>
        <w:tc>
          <w:tcPr/>
          <w:p>
            <w:pPr>
              <w:pStyle w:val="Compact"/>
            </w:pPr>
            <w:r>
              <w:t xml:space="preserve">Nein (D &gt; 0)</w:t>
            </w:r>
          </w:p>
        </w:tc>
        <w:tc>
          <w:tcPr/>
          <w:p>
            <w:pPr>
              <w:pStyle w:val="Compact"/>
            </w:pPr>
            <w:r>
              <w:t xml:space="preserve">Ja (D→0)</w:t>
            </w:r>
          </w:p>
        </w:tc>
        <w:tc>
          <w:tcPr/>
          <w:p>
            <w:pPr>
              <w:pStyle w:val="Compact"/>
            </w:pPr>
            <w:r>
              <w:t xml:space="preserve">Ja</w:t>
            </w:r>
          </w:p>
        </w:tc>
        <w:tc>
          <w:tcPr/>
          <w:p>
            <w:pPr>
              <w:pStyle w:val="Compact"/>
            </w:pPr>
            <w:r>
              <w:t xml:space="preserve">Radio-Timing</w:t>
            </w:r>
          </w:p>
        </w:tc>
      </w:tr>
      <w:tr>
        <w:tc>
          <w:tcPr/>
          <w:p>
            <w:pPr>
              <w:pStyle w:val="Compact"/>
            </w:pPr>
            <w:r>
              <w:t xml:space="preserve">4</w:t>
            </w:r>
          </w:p>
        </w:tc>
        <w:tc>
          <w:tcPr/>
          <w:p>
            <w:pPr>
              <w:pStyle w:val="Compact"/>
            </w:pPr>
            <w:r>
              <w:t xml:space="preserve">Chirp-Zeitskala</w:t>
            </w:r>
          </w:p>
        </w:tc>
        <w:tc>
          <w:tcPr/>
          <w:p>
            <w:pPr>
              <w:pStyle w:val="Compact"/>
            </w:pPr>
            <w:r>
              <w:t xml:space="preserve">τ ~ r_s/(c·D_s)</w:t>
            </w:r>
          </w:p>
        </w:tc>
        <w:tc>
          <w:tcPr/>
          <w:p>
            <w:pPr>
              <w:pStyle w:val="Compact"/>
            </w:pPr>
            <w:r>
              <w:t xml:space="preserve">τ → ∞</w:t>
            </w:r>
          </w:p>
        </w:tc>
        <w:tc>
          <w:tcPr/>
          <w:p>
            <w:pPr>
              <w:pStyle w:val="Compact"/>
            </w:pPr>
            <w:r>
              <w:t xml:space="preserve">Ja</w:t>
            </w:r>
          </w:p>
        </w:tc>
        <w:tc>
          <w:tcPr/>
          <w:p>
            <w:pPr>
              <w:pStyle w:val="Compact"/>
            </w:pPr>
            <w:r>
              <w:t xml:space="preserve">Multi-λ</w:t>
            </w:r>
          </w:p>
        </w:tc>
      </w:tr>
    </w:tbl>
    <w:bookmarkStart w:id="1129" w:name="X2425675b907faefd9a4328a18c70632f797ef32"/>
    <w:p>
      <w:pPr>
        <w:pStyle w:val="Heading3"/>
      </w:pPr>
      <w:r>
        <w:rPr>
          <w:rStyle w:val="SectionNumber"/>
        </w:rPr>
        <w:t xml:space="preserve">26.7.1</w:t>
      </w:r>
      <w:r>
        <w:tab/>
      </w:r>
      <w:r>
        <w:t xml:space="preserve">Radioinfrastruktur und ungetestete Vorhersage</w:t>
      </w:r>
    </w:p>
    <w:p>
      <w:pPr>
        <w:pStyle w:val="FirstParagraph"/>
      </w:pPr>
      <w:r>
        <w:t xml:space="preserve">Der Rayleigh-Jeans-Ausläufer der SSZ-rotverschobenen Thermalemission (z = 0,802) liegt im 1–10-GHz-Band (α</w:t>
      </w:r>
      <w:r>
        <w:t xml:space="preserve"> </w:t>
      </w:r>
      <m:oMath>
        <m:r>
          <m:rPr>
            <m:sty m:val="p"/>
          </m:rPr>
          <m:t>≈</m:t>
        </m:r>
      </m:oMath>
      <w:r>
        <w:t xml:space="preserve"> </w:t>
      </w:r>
      <w:r>
        <w:t xml:space="preserve">−0,1 vs. Synchrotron α</w:t>
      </w:r>
      <w:r>
        <w:t xml:space="preserve"> </w:t>
      </w:r>
      <m:oMath>
        <m:r>
          <m:rPr>
            <m:sty m:val="p"/>
          </m:rPr>
          <m:t>≈</m:t>
        </m:r>
      </m:oMath>
      <w:r>
        <w:t xml:space="preserve"> </w:t>
      </w:r>
      <w:r>
        <w:t xml:space="preserve">−0,7). Das 100-m-Radioteleskop Effelsberg (MPIfR Bonn, UBB 0,6–3,0 GHz) und das EPTA — einschließlich der Universität Bielefeld — könnten diesen Überschuss detektieren.</w:t>
      </w:r>
      <w:r>
        <w:t xml:space="preserve"> </w:t>
      </w:r>
      <w:r>
        <w:rPr>
          <w:b/>
          <w:bCs/>
        </w:rPr>
        <w:t xml:space="preserve">Empirischer Status:</w:t>
      </w:r>
      <w:r>
        <w:t xml:space="preserve"> </w:t>
      </w:r>
      <w:r>
        <w:t xml:space="preserve">Bisher ungetestet. Falsifizierbar bei 1–3 GHz während Akkretionsepisoden (τ_Radio/τ_Röntgen = 1,80).</w:t>
      </w:r>
    </w:p>
    <w:bookmarkEnd w:id="1129"/>
    <w:bookmarkEnd w:id="1130"/>
    <w:bookmarkStart w:id="1131" w:name="energieerhaltung"/>
    <w:p>
      <w:pPr>
        <w:pStyle w:val="Heading2"/>
      </w:pPr>
      <w:r>
        <w:rPr>
          <w:rStyle w:val="SectionNumber"/>
        </w:rPr>
        <w:t xml:space="preserve">26.8</w:t>
      </w:r>
      <w:r>
        <w:tab/>
      </w:r>
      <w:r>
        <w:t xml:space="preserve">23.5 Energieerhaltung</w:t>
      </w:r>
    </w:p>
    <w:p>
      <w:pPr>
        <w:pStyle w:val="FirstParagraph"/>
      </w:pPr>
      <w:r>
        <w:t xml:space="preserve">Das Energiebudget für einfallende Materie in SSZ muss sich ausgleichen:</w:t>
      </w:r>
    </w:p>
    <w:p>
      <w:pPr>
        <w:pStyle w:val="BodyText"/>
      </w:pPr>
      <m:oMathPara>
        <m:oMathParaPr>
          <m:jc m:val="center"/>
        </m:oMathParaPr>
        <m:oMath>
          <m:sSub>
            <m:e>
              <m:r>
                <m:t>E</m:t>
              </m:r>
            </m:e>
            <m:sub>
              <m:r>
                <m:rPr>
                  <m:nor/>
                  <m:sty m:val="p"/>
                </m:rPr>
                <m:t>kinetisch</m:t>
              </m:r>
            </m:sub>
          </m:sSub>
          <m:r>
            <m:rPr>
              <m:sty m:val="p"/>
            </m:rPr>
            <m:t>+</m:t>
          </m:r>
          <m:sSub>
            <m:e>
              <m:r>
                <m:t>E</m:t>
              </m:r>
            </m:e>
            <m:sub>
              <m:r>
                <m:rPr>
                  <m:nor/>
                  <m:sty m:val="p"/>
                </m:rPr>
                <m:t>gravitativ</m:t>
              </m:r>
            </m:sub>
          </m:sSub>
          <m:r>
            <m:rPr>
              <m:sty m:val="p"/>
            </m:rPr>
            <m:t>+</m:t>
          </m:r>
          <m:sSub>
            <m:e>
              <m:r>
                <m:t>E</m:t>
              </m:r>
            </m:e>
            <m:sub>
              <m:r>
                <m:rPr>
                  <m:nor/>
                  <m:sty m:val="p"/>
                </m:rPr>
                <m:t>abgestrahlt</m:t>
              </m:r>
            </m:sub>
          </m:sSub>
          <m:r>
            <m:rPr>
              <m:sty m:val="p"/>
            </m:rPr>
            <m:t>+</m:t>
          </m:r>
          <m:sSub>
            <m:e>
              <m:r>
                <m:t>E</m:t>
              </m:r>
            </m:e>
            <m:sub>
              <m:r>
                <m:rPr>
                  <m:nor/>
                  <m:sty m:val="p"/>
                </m:rPr>
                <m:t>Segment</m:t>
              </m:r>
            </m:sub>
          </m:sSub>
          <m:r>
            <m:rPr>
              <m:sty m:val="p"/>
            </m:rPr>
            <m:t>=</m:t>
          </m:r>
          <m:sSub>
            <m:e>
              <m:r>
                <m:t>E</m:t>
              </m:r>
            </m:e>
            <m:sub>
              <m:r>
                <m:rPr>
                  <m:nor/>
                  <m:sty m:val="p"/>
                </m:rPr>
                <m:t>initial</m:t>
              </m:r>
            </m:sub>
          </m:sSub>
        </m:oMath>
      </m:oMathPara>
    </w:p>
    <w:p>
      <w:pPr>
        <w:pStyle w:val="FirstParagraph"/>
      </w:pPr>
      <w:r>
        <w:t xml:space="preserve">Der Segmentbeitrag E_Segment repräsentiert Energie, die in der kohärenten Neuordnung des Gitters gespeichert ist (Kapitel 25).</w:t>
      </w:r>
    </w:p>
    <w:p>
      <w:pPr>
        <w:pStyle w:val="BodyText"/>
      </w:pPr>
      <w:r>
        <w:t xml:space="preserve">Energieerhaltung wird numerisch im Testsuite auf &lt; 10⁻¹² relative Genauigkeit für alle getesteten Einfallbahnen verifiziert.</w:t>
      </w:r>
    </w:p>
    <w:bookmarkEnd w:id="1131"/>
    <w:bookmarkStart w:id="1132" w:name="validierung-und-konsistenz-22"/>
    <w:p>
      <w:pPr>
        <w:pStyle w:val="Heading2"/>
      </w:pPr>
      <w:r>
        <w:rPr>
          <w:rStyle w:val="SectionNumber"/>
        </w:rPr>
        <w:t xml:space="preserve">26.9</w:t>
      </w:r>
      <w:r>
        <w:tab/>
      </w:r>
      <w:r>
        <w:t xml:space="preserve">23.6 Validierung und Konsistenz</w:t>
      </w:r>
    </w:p>
    <w:p>
      <w:pPr>
        <w:pStyle w:val="FirstParagraph"/>
      </w:pPr>
      <w:r>
        <w:rPr>
          <w:b/>
          <w:bCs/>
        </w:rPr>
        <w:t xml:space="preserve">Testdateien:</w:t>
      </w:r>
      <w:r>
        <w:t xml:space="preserve"> </w:t>
      </w:r>
      <w:r>
        <w:rPr>
          <w:rStyle w:val="VerbatimChar"/>
        </w:rPr>
        <w:t xml:space="preserve">test_radiowave</w:t>
      </w:r>
      <w:r>
        <w:t xml:space="preserve">,</w:t>
      </w:r>
      <w:r>
        <w:t xml:space="preserve"> </w:t>
      </w:r>
      <w:r>
        <w:rPr>
          <w:rStyle w:val="VerbatimChar"/>
        </w:rPr>
        <w:t xml:space="preserve">test_segwave_core</w:t>
      </w:r>
      <w:r>
        <w:t xml:space="preserve">,</w:t>
      </w:r>
      <w:r>
        <w:t xml:space="preserve"> </w:t>
      </w:r>
      <w:r>
        <w:rPr>
          <w:rStyle w:val="VerbatimChar"/>
        </w:rPr>
        <w:t xml:space="preserve">test_eigenvelocity</w:t>
      </w:r>
    </w:p>
    <w:p>
      <w:pPr>
        <w:pStyle w:val="BodyText"/>
      </w:pPr>
      <w:r>
        <w:rPr>
          <w:b/>
          <w:bCs/>
        </w:rPr>
        <w:t xml:space="preserve">Was die Tests beweisen:</w:t>
      </w:r>
      <w:r>
        <w:t xml:space="preserve"> </w:t>
      </w:r>
      <m:oMath>
        <m:sSub>
          <m:e>
            <m:r>
              <m:t>v</m:t>
            </m:r>
          </m:e>
          <m:sub>
            <m:r>
              <m:t>e</m:t>
            </m:r>
            <m:r>
              <m:t>i</m:t>
            </m:r>
            <m:r>
              <m:t>g</m:t>
            </m:r>
            <m:r>
              <m:t>e</m:t>
            </m:r>
            <m:r>
              <m:t>n</m:t>
            </m:r>
          </m:sub>
        </m:sSub>
      </m:oMath>
      <w:r>
        <w:t xml:space="preserve">-Formel konsistent mit dualer Geschwindigkeitsstruktur; Radiowellenverzögerung stimmt mit Shapiro-Vorhersage überein; g1/g2-Übergang C²-glatt; Chirp-Zeitskala skaliert linear mit Masse; Energiebudget schließt bis Maschinengenauigkeit.</w:t>
      </w:r>
    </w:p>
    <w:p>
      <w:pPr>
        <w:pStyle w:val="BodyText"/>
      </w:pPr>
      <w:r>
        <w:rPr>
          <w:b/>
          <w:bCs/>
        </w:rPr>
        <w:t xml:space="preserve">Was die Tests NICHT beweisen:</w:t>
      </w:r>
      <w:r>
        <w:t xml:space="preserve"> </w:t>
      </w:r>
      <w:r>
        <w:t xml:space="preserve">Beobachtungsdetektion von Radiowellenvorläufern — erfordert gezielte Radiobeobachtungen akkretierender kompakter Objekte.</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1132"/>
    <w:bookmarkStart w:id="1152" w:name="schlüsselformeln-20"/>
    <w:p>
      <w:pPr>
        <w:pStyle w:val="Heading2"/>
      </w:pPr>
      <w:r>
        <w:rPr>
          <w:rStyle w:val="SectionNumber"/>
        </w:rPr>
        <w:t xml:space="preserve">26.10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v_eigen = v_coord/D(r)</w:t>
            </w:r>
          </w:p>
        </w:tc>
        <w:tc>
          <w:tcPr/>
          <w:p>
            <w:pPr>
              <w:pStyle w:val="Compact"/>
            </w:pPr>
            <w:r>
              <w:t xml:space="preserve">Eigengeschwindigkeit</w:t>
            </w:r>
          </w:p>
        </w:tc>
      </w:tr>
      <w:tr>
        <w:tc>
          <w:tcPr/>
          <w:p>
            <w:pPr>
              <w:pStyle w:val="Compact"/>
            </w:pPr>
            <w:r>
              <w:t xml:space="preserve">2</w:t>
            </w:r>
          </w:p>
        </w:tc>
        <w:tc>
          <w:tcPr/>
          <w:p>
            <w:pPr>
              <w:pStyle w:val="Compact"/>
            </w:pPr>
            <w:r>
              <w:t xml:space="preserve">τ_chirp ~ r_s/(c·D_s)</w:t>
            </w:r>
            <w:r>
              <w:t xml:space="preserve"> </w:t>
            </w:r>
            <m:oMath>
              <m:r>
                <m:rPr>
                  <m:sty m:val="p"/>
                </m:rPr>
                <m:t>≈</m:t>
              </m:r>
            </m:oMath>
            <w:r>
              <w:t xml:space="preserve"> </w:t>
            </w:r>
            <w:r>
              <w:t xml:space="preserve">1,80 r_s/c</w:t>
            </w:r>
          </w:p>
        </w:tc>
        <w:tc>
          <w:tcPr/>
          <w:p>
            <w:pPr>
              <w:pStyle w:val="Compact"/>
            </w:pPr>
            <w:r>
              <w:t xml:space="preserve">Chirp-Zeitskala</w:t>
            </w:r>
          </w:p>
        </w:tc>
      </w:tr>
      <w:tr>
        <w:tc>
          <w:tcPr/>
          <w:p>
            <w:pPr>
              <w:pStyle w:val="Compact"/>
            </w:pPr>
            <w:r>
              <w:t xml:space="preserve">3</w:t>
            </w:r>
          </w:p>
        </w:tc>
        <w:tc>
          <w:tcPr/>
          <w:p>
            <w:pPr>
              <w:pStyle w:val="Compact"/>
            </w:pPr>
            <w:r>
              <w:t xml:space="preserve">ν_obs(t) = ν_0 · D[r(t)]</w:t>
            </w:r>
          </w:p>
        </w:tc>
        <w:tc>
          <w:tcPr/>
          <w:p>
            <w:pPr>
              <w:pStyle w:val="Compact"/>
            </w:pPr>
            <w:r>
              <w:t xml:space="preserve">beobachtete Frequenz</w:t>
            </w:r>
          </w:p>
        </w:tc>
      </w:tr>
      <w:tr>
        <w:tc>
          <w:tcPr/>
          <w:p>
            <w:pPr>
              <w:pStyle w:val="Compact"/>
            </w:pPr>
            <w:r>
              <w:t xml:space="preserve">4</w:t>
            </w:r>
          </w:p>
        </w:tc>
        <w:tc>
          <w:tcPr/>
          <w:p>
            <w:pPr>
              <w:pStyle w:val="Compact"/>
            </w:pPr>
            <w:r>
              <w:t xml:space="preserve">Mischzone: 1,8 &lt; r/r_s &lt; 2,2</w:t>
            </w:r>
          </w:p>
        </w:tc>
        <w:tc>
          <w:tcPr/>
          <w:p>
            <w:pPr>
              <w:pStyle w:val="Compact"/>
            </w:pPr>
            <w:r>
              <w:t xml:space="preserve">Hermite-C²-Übergang</w:t>
            </w:r>
          </w:p>
        </w:tc>
      </w:tr>
    </w:tbl>
    <w:p>
      <w:r>
        <w:pict>
          <v:rect style="width:0;height:1.5pt" o:hralign="center" o:hrstd="t" o:hr="t"/>
        </w:pict>
      </w:r>
    </w:p>
    <w:bookmarkStart w:id="1133" w:name="kapitelzusammenfassung-und-brücke-18"/>
    <w:p>
      <w:pPr>
        <w:pStyle w:val="Heading3"/>
      </w:pPr>
      <w:r>
        <w:rPr>
          <w:rStyle w:val="SectionNumber"/>
        </w:rPr>
        <w:t xml:space="preserve">26.10.1</w:t>
      </w:r>
      <w:r>
        <w:tab/>
      </w:r>
      <w:r>
        <w:t xml:space="preserve">Kapitelzusammenfassung und Brücke</w:t>
      </w:r>
    </w:p>
    <w:p>
      <w:pPr>
        <w:pStyle w:val="FirstParagraph"/>
      </w:pPr>
      <w:r>
        <w:t xml:space="preserve">Dieses Kapitel leitete die beobachtbaren Radiosignaturen einfallender Materie nahe SSZ-kompakter Objekte her. Die Schlüsselvorhersagen sind: charakteristische Spektralformen bestimmt durch das D-Faktor-Profil, zeitliche Variabilität verlangsamt durch den Zeitdilatationsfaktor und spezifische Verhältnisse der Röntgen-zu-Radio-Variabilitätszeitskalen.</w:t>
      </w:r>
    </w:p>
    <w:bookmarkEnd w:id="1133"/>
    <w:bookmarkStart w:id="1134" w:name="zusammenfassung-und-brücke-zu-kapitel-24"/>
    <w:p>
      <w:pPr>
        <w:pStyle w:val="Heading3"/>
      </w:pPr>
      <w:r>
        <w:rPr>
          <w:rStyle w:val="SectionNumber"/>
        </w:rPr>
        <w:t xml:space="preserve">26.10.2</w:t>
      </w:r>
      <w:r>
        <w:tab/>
      </w:r>
      <w:r>
        <w:t xml:space="preserve">Zusammenfassung und Brücke zu Kapitel 24</w:t>
      </w:r>
    </w:p>
    <w:p>
      <w:pPr>
        <w:pStyle w:val="FirstParagraph"/>
      </w:pPr>
      <w:r>
        <w:t xml:space="preserve">Kapitel 24 wechselt von kompakten Objekten zu expandierenden Nebeln, wo das Gravitationsfeld vom Starkfeld (nahe dem zentralen Überrest) zum Schwachfeld (in der expandierenden Hülle) übergeht. Moleküllinienbeobachtungen liefern einen komplementären Test des SSZ-Rahmenwerks.</w:t>
      </w:r>
    </w:p>
    <w:bookmarkEnd w:id="1134"/>
    <w:bookmarkStart w:id="1135" w:name="Xa608f8465819b86e937771a0e718b9c0f8c8864"/>
    <w:p>
      <w:pPr>
        <w:pStyle w:val="Heading3"/>
      </w:pPr>
      <w:r>
        <w:rPr>
          <w:rStyle w:val="SectionNumber"/>
        </w:rPr>
        <w:t xml:space="preserve">26.10.3</w:t>
      </w:r>
      <w:r>
        <w:tab/>
      </w:r>
      <w:r>
        <w:t xml:space="preserve">Akkretionsscheibenstruktur nahe der natürlichen Grenze</w:t>
      </w:r>
    </w:p>
    <w:p>
      <w:pPr>
        <w:pStyle w:val="FirstParagraph"/>
      </w:pPr>
      <w:r>
        <w:t xml:space="preserve">In der ART liegt die innerste stabile Kreisbahn (ISCO) eines Schwarzschild-Schwarzen-Lochs bei r = 3</w:t>
      </w:r>
      <w:r>
        <w:t xml:space="preserve"> </w:t>
      </w:r>
      <m:oMath>
        <m:sSub>
          <m:e>
            <m:r>
              <m:t>r</m:t>
            </m:r>
          </m:e>
          <m:sub>
            <m:r>
              <m:t>s</m:t>
            </m:r>
          </m:sub>
        </m:sSub>
      </m:oMath>
      <w:r>
        <w:t xml:space="preserve">. Innerhalb des ISCO stürzt Materie auf nahezu radialen Trajektorien zum Horizont, ohne stabile Kreisbahnen. Die Akkretionsscheibe hat daher eine scharfe Innenkante am ISCO.</w:t>
      </w:r>
    </w:p>
    <w:p>
      <w:pPr>
        <w:pStyle w:val="BodyText"/>
      </w:pPr>
      <w:r>
        <w:t xml:space="preserve">In SSZ ist die ISCO-Position durch die Segmentdichte modifiziert. Der SSZ-ISCO liegt bei einem leicht anderen Radius, und der Übergang von Kreis- zu Sturzbahnen ist glatter, weil der Segmentdichtegradient eine zusätzliche rücktreibende Kraft liefert. Die praktische Konsequenz: Die SSZ-Akkretionsscheibe erstreckt sich etwas näher an das kompakte Objekt, was eine heißere Innenkante und ein härteres Röntgenspektrum erzeugt.</w:t>
      </w:r>
    </w:p>
    <w:p>
      <w:pPr>
        <w:pStyle w:val="BodyText"/>
      </w:pPr>
      <w:r>
        <w:t xml:space="preserve">Das Temperaturprofil der SSZ-Akkretionsscheibe folgt aus dem Standard-Dünnscheibenmodell (Novikov-Thorne) mit der SSZ-Metrik. Die SSZ-Modifikation verschiebt den Temperaturpeak um ~5–10% zu höheren Temperaturen. Aktuelle Röntgenspektroskopie (KERRBB, BHSPEC) kann solche Verschiebungen prinzipiell detektieren, aber systematische Unsicherheiten (~20%) reichen derzeit nicht aus, um SSZ von ART zu unterscheiden.</w:t>
      </w:r>
    </w:p>
    <w:p>
      <w:pPr>
        <w:pStyle w:val="BodyText"/>
      </w:pPr>
      <w:r>
        <w:t xml:space="preserve">Zukünftige Beobachtungen mit verbesserten Röntgenkalorimetern (Athena/X-IFU, Energieauflösung 2,5 eV unter 7 keV) könnten diese systematischen Unsicherheiten reduzieren. Die vielversprechendsten Ziele sind persistente Röntgen-Binärsysteme (LMC X-3, GRS 1915+105) mit gut bestimmten Orbitalparametern.</w:t>
      </w:r>
    </w:p>
    <w:bookmarkEnd w:id="1135"/>
    <w:bookmarkStart w:id="1136" w:name="X5de204dd9f1016dc296599161a2be372b01f85e"/>
    <w:p>
      <w:pPr>
        <w:pStyle w:val="Heading3"/>
      </w:pPr>
      <w:r>
        <w:rPr>
          <w:rStyle w:val="SectionNumber"/>
        </w:rPr>
        <w:t xml:space="preserve">26.10.4</w:t>
      </w:r>
      <w:r>
        <w:tab/>
      </w:r>
      <w:r>
        <w:t xml:space="preserve">Jet-Bildung und der Blandford-Znajek-Prozess</w:t>
      </w:r>
    </w:p>
    <w:p>
      <w:pPr>
        <w:pStyle w:val="FirstParagraph"/>
      </w:pPr>
      <w:r>
        <w:t xml:space="preserve">Relativistische Jets — kollimierte Plasmaausflüsse mit nahezu Lichtgeschwindigkeit — werden von akkretierenden Schwarzen Löchern in AGN und Mikroquasaren beobachtet. Der Blandford-Znajek-Mechanismus (1977) erklärt die Jet-Bildung als elektromagnetische Extraktion von Rotationsenergie aus einem rotierenden Schwarzen Loch.</w:t>
      </w:r>
    </w:p>
    <w:p>
      <w:pPr>
        <w:pStyle w:val="BodyText"/>
      </w:pPr>
      <w:r>
        <w:t xml:space="preserve">In SSZ ist der BZ-Mechanismus modifiziert, weil die natürliche Grenze den Ereignishorizont ersetzt. Die SSZ-Vorhersage für die Jet-Leistung ist P_jet_SSZ = P_jet_ART × D_min²</w:t>
      </w:r>
      <w:r>
        <w:t xml:space="preserve"> </w:t>
      </w:r>
      <m:oMath>
        <m:r>
          <m:rPr>
            <m:sty m:val="p"/>
          </m:rPr>
          <m:t>≈</m:t>
        </m:r>
      </m:oMath>
      <w:r>
        <w:t xml:space="preserve"> </w:t>
      </w:r>
      <w:r>
        <w:t xml:space="preserve">0,31 × P_jet_ART — SSZ-Jets sollten systematisch schwächer sein als ART-Jets bei gleicher Schwarze-Loch-Masse und Spin.</w:t>
      </w:r>
    </w:p>
    <w:p>
      <w:pPr>
        <w:pStyle w:val="BodyText"/>
      </w:pPr>
      <w:r>
        <w:t xml:space="preserve">Aktuelle Messungen zeigen eine große Streuung der Jet-Leistung bei fester Schwarze-Loch-Masse (~2 Größenordnungen), was den Test der 70%-Reduktion erschwert. Falls die Streuung durch bessere Charakterisierung des Akkretionszustands reduziert werden kann, könnte die SSZ-Vorhersage testbar werden.</w:t>
      </w:r>
    </w:p>
    <w:bookmarkEnd w:id="1136"/>
    <w:bookmarkStart w:id="1137" w:name="akkretionsrate-und-leuchtkraft"/>
    <w:p>
      <w:pPr>
        <w:pStyle w:val="Heading3"/>
      </w:pPr>
      <w:r>
        <w:rPr>
          <w:rStyle w:val="SectionNumber"/>
        </w:rPr>
        <w:t xml:space="preserve">26.10.5</w:t>
      </w:r>
      <w:r>
        <w:tab/>
      </w:r>
      <w:r>
        <w:t xml:space="preserve">Akkretionsrate und Leuchtkraft</w:t>
      </w:r>
    </w:p>
    <w:p>
      <w:pPr>
        <w:pStyle w:val="FirstParagraph"/>
      </w:pPr>
      <w:r>
        <w:t xml:space="preserve">Die Leuchtkraft eines akkretierenden kompakten Objekts hängt von der Akkretionsrate und der Strahlungseffizienz ab. In der ART ist die Strahlungseffizienz eines Schwarzschild-Schwarzen-Lochs η_ART = 1 − √(8/9) = 0,057 (5,7%).</w:t>
      </w:r>
    </w:p>
    <w:p>
      <w:pPr>
        <w:pStyle w:val="BodyText"/>
      </w:pPr>
      <w:r>
        <w:t xml:space="preserve">In SSZ ist die Strahlungseffizienz modifiziert: η_SSZ</w:t>
      </w:r>
      <w:r>
        <w:t xml:space="preserve"> </w:t>
      </w:r>
      <m:oMath>
        <m:r>
          <m:rPr>
            <m:sty m:val="p"/>
          </m:rPr>
          <m:t>≈</m:t>
        </m:r>
      </m:oMath>
      <w:r>
        <w:t xml:space="preserve"> </w:t>
      </w:r>
      <w:r>
        <w:t xml:space="preserve">0,063 (6,3%) — etwa 10% höher als der ART-Wert. Diese 10%-Erhöhung bedeutet, dass SSZ-Akkretionsscheiben bei gleicher Akkretionsrate etwas leuchtkräftiger sind. Für eine gegebene beobachtete Leuchtkraft ist die SSZ-Akkretionsrate entsprechend niedriger. Dies beeinflusst die Massenwachstumsrate supermassiver Schwarzer Löcher und das Soltan-Argument.</w:t>
      </w:r>
    </w:p>
    <w:bookmarkEnd w:id="1137"/>
    <w:bookmarkStart w:id="1138" w:name="X9bee6478b55a8ad1409dbbc54a0eb1e80d6cd21"/>
    <w:p>
      <w:pPr>
        <w:pStyle w:val="Heading3"/>
      </w:pPr>
      <w:r>
        <w:rPr>
          <w:rStyle w:val="SectionNumber"/>
        </w:rPr>
        <w:t xml:space="preserve">26.10.6</w:t>
      </w:r>
      <w:r>
        <w:tab/>
      </w:r>
      <w:r>
        <w:t xml:space="preserve">Verbindung zur Multi-Messenger-Astronomie</w:t>
      </w:r>
    </w:p>
    <w:p>
      <w:pPr>
        <w:pStyle w:val="FirstParagraph"/>
      </w:pPr>
      <w:r>
        <w:t xml:space="preserve">Die Kombination von Radiowellen-, Röntgen- und Metrik-Perturbationenbeobachtungen desselben Objekts bietet die Möglichkeit, SSZ-Vorhersagen zu testen. Ein akkretierendes Schwarzes Loch emittiert:</w:t>
      </w:r>
    </w:p>
    <w:p>
      <w:pPr>
        <w:pStyle w:val="Compact"/>
        <w:numPr>
          <w:ilvl w:val="0"/>
          <w:numId w:val="1102"/>
        </w:numPr>
      </w:pPr>
      <w:r>
        <w:rPr>
          <w:b/>
          <w:bCs/>
        </w:rPr>
        <w:t xml:space="preserve">Radiowellen:</w:t>
      </w:r>
      <w:r>
        <w:t xml:space="preserve"> </w:t>
      </w:r>
      <w:r>
        <w:t xml:space="preserve">Aus der äußeren Akkretionsscheibe und dem Jet (Ξ</w:t>
      </w:r>
      <w:r>
        <w:t xml:space="preserve"> </w:t>
      </w:r>
      <m:oMath>
        <m:r>
          <m:rPr>
            <m:sty m:val="p"/>
          </m:rPr>
          <m:t>≪</m:t>
        </m:r>
      </m:oMath>
      <w:r>
        <w:t xml:space="preserve"> </w:t>
      </w:r>
      <w:r>
        <w:t xml:space="preserve">1, Schwachfeld)</w:t>
      </w:r>
    </w:p>
    <w:p>
      <w:pPr>
        <w:pStyle w:val="Compact"/>
        <w:numPr>
          <w:ilvl w:val="0"/>
          <w:numId w:val="1102"/>
        </w:numPr>
      </w:pPr>
      <w:r>
        <w:rPr>
          <w:b/>
          <w:bCs/>
        </w:rPr>
        <w:t xml:space="preserve">Röntgenstrahlung:</w:t>
      </w:r>
      <w:r>
        <w:t xml:space="preserve"> </w:t>
      </w:r>
      <w:r>
        <w:t xml:space="preserve">Aus der inneren Akkretionsscheibe (r &lt; 10</w:t>
      </w:r>
      <w:r>
        <w:t xml:space="preserve"> </w:t>
      </w:r>
      <m:oMath>
        <m:sSub>
          <m:e>
            <m:r>
              <m:t>r</m:t>
            </m:r>
          </m:e>
          <m:sub>
            <m:r>
              <m:t>s</m:t>
            </m:r>
          </m:sub>
        </m:sSub>
      </m:oMath>
      <w:r>
        <w:t xml:space="preserve">, Starkfeld)</w:t>
      </w:r>
    </w:p>
    <w:p>
      <w:pPr>
        <w:pStyle w:val="Compact"/>
        <w:numPr>
          <w:ilvl w:val="0"/>
          <w:numId w:val="1102"/>
        </w:numPr>
      </w:pPr>
      <w:r>
        <w:rPr>
          <w:b/>
          <w:bCs/>
        </w:rPr>
        <w:t xml:space="preserve">Metrik-Perturbationen:</w:t>
      </w:r>
      <w:r>
        <w:t xml:space="preserve"> </w:t>
      </w:r>
      <w:r>
        <w:t xml:space="preserve">Aus dem Inspiral kompakter Begleiter (r ~</w:t>
      </w:r>
      <w:r>
        <w:t xml:space="preserve"> </w:t>
      </w:r>
      <m:oMath>
        <m:sSub>
          <m:e>
            <m:r>
              <m:t>r</m:t>
            </m:r>
          </m:e>
          <m:sub>
            <m:r>
              <m:t>s</m:t>
            </m:r>
          </m:sub>
        </m:sSub>
      </m:oMath>
      <w:r>
        <w:t xml:space="preserve">, Starkfeld)</w:t>
      </w:r>
    </w:p>
    <w:p>
      <w:pPr>
        <w:pStyle w:val="FirstParagraph"/>
      </w:pPr>
      <w:r>
        <w:t xml:space="preserve">Die SSZ-Vorhersage für jede Emissionskomponente unterscheidet sich von der ART nur für r &lt; 6</w:t>
      </w:r>
      <w:r>
        <w:t xml:space="preserve"> </w:t>
      </w:r>
      <m:oMath>
        <m:sSub>
          <m:e>
            <m:r>
              <m:t>r</m:t>
            </m:r>
          </m:e>
          <m:sub>
            <m:r>
              <m:t>s</m:t>
            </m:r>
          </m:sub>
        </m:sSub>
      </m:oMath>
      <w:r>
        <w:t xml:space="preserve">. Die Radioemission ist daher kein guter Diskriminator (sie kommt aus dem Schwachfeld), aber die Röntgenemission und die Metrik-Perturbationen tragen Starkfeldinformation.</w:t>
      </w:r>
    </w:p>
    <w:bookmarkEnd w:id="1138"/>
    <w:bookmarkStart w:id="1139" w:name="zukünftige-beobachtungsmöglichkeiten"/>
    <w:p>
      <w:pPr>
        <w:pStyle w:val="Heading3"/>
      </w:pPr>
      <w:r>
        <w:rPr>
          <w:rStyle w:val="SectionNumber"/>
        </w:rPr>
        <w:t xml:space="preserve">26.10.7</w:t>
      </w:r>
      <w:r>
        <w:tab/>
      </w:r>
      <w:r>
        <w:t xml:space="preserve">Zukünftige Beobachtungsmöglichkeiten</w:t>
      </w:r>
    </w:p>
    <w:p>
      <w:pPr>
        <w:pStyle w:val="FirstParagraph"/>
      </w:pPr>
      <w:r>
        <w:t xml:space="preserve">Das Square Kilometre Array (SKA), geplant für die 2030er Jahre, wird die Empfindlichkeit im Radiobereich um einen Faktor 10–50 gegenüber aktuellen Instrumenten verbessern. Dies ermöglicht:</w:t>
      </w:r>
    </w:p>
    <w:p>
      <w:pPr>
        <w:pStyle w:val="Compact"/>
        <w:numPr>
          <w:ilvl w:val="0"/>
          <w:numId w:val="1103"/>
        </w:numPr>
      </w:pPr>
      <w:r>
        <w:rPr>
          <w:b/>
          <w:bCs/>
        </w:rPr>
        <w:t xml:space="preserve">Präzise Pulsar-Timing</w:t>
      </w:r>
      <w:r>
        <w:t xml:space="preserve"> </w:t>
      </w:r>
      <w:r>
        <w:t xml:space="preserve">nahe Sgr A* (dem supermassiven Schwarzen Loch im galaktischen Zentrum)</w:t>
      </w:r>
    </w:p>
    <w:p>
      <w:pPr>
        <w:pStyle w:val="Compact"/>
        <w:numPr>
          <w:ilvl w:val="0"/>
          <w:numId w:val="1103"/>
        </w:numPr>
      </w:pPr>
      <w:r>
        <w:rPr>
          <w:b/>
          <w:bCs/>
        </w:rPr>
        <w:t xml:space="preserve">VLBI-Bildgebung</w:t>
      </w:r>
      <w:r>
        <w:t xml:space="preserve"> </w:t>
      </w:r>
      <w:r>
        <w:t xml:space="preserve">mit Auflösungen unterhalb des Horizontradius für nahe Schwarze Löcher</w:t>
      </w:r>
    </w:p>
    <w:p>
      <w:pPr>
        <w:pStyle w:val="Compact"/>
        <w:numPr>
          <w:ilvl w:val="0"/>
          <w:numId w:val="1103"/>
        </w:numPr>
      </w:pPr>
      <w:r>
        <w:rPr>
          <w:b/>
          <w:bCs/>
        </w:rPr>
        <w:t xml:space="preserve">Monitoring</w:t>
      </w:r>
      <w:r>
        <w:t xml:space="preserve"> </w:t>
      </w:r>
      <w:r>
        <w:t xml:space="preserve">der Radioemission während akkretionsbedingter Ausbruchs-Ereignisse</w:t>
      </w:r>
    </w:p>
    <w:p>
      <w:pPr>
        <w:pStyle w:val="FirstParagraph"/>
      </w:pPr>
      <w:r>
        <w:t xml:space="preserve">Für einen Pulsar im Orbit um Sgr A* könnte das Timing die Metrik nahe</w:t>
      </w:r>
      <w:r>
        <w:t xml:space="preserve"> </w:t>
      </w:r>
      <m:oMath>
        <m:sSub>
          <m:e>
            <m:r>
              <m:t>r</m:t>
            </m:r>
          </m:e>
          <m:sub>
            <m:r>
              <m:t>s</m:t>
            </m:r>
          </m:sub>
        </m:sSub>
      </m:oMath>
      <w:r>
        <w:t xml:space="preserve"> </w:t>
      </w:r>
      <w:r>
        <w:t xml:space="preserve">mit einer Präzision von &lt; 1% kartieren — ausreichend, um zwischen SSZ (D(</w:t>
      </w:r>
      <m:oMath>
        <m:sSub>
          <m:e>
            <m:r>
              <m:t>r</m:t>
            </m:r>
          </m:e>
          <m:sub>
            <m:r>
              <m:t>s</m:t>
            </m:r>
          </m:sub>
        </m:sSub>
      </m:oMath>
      <w:r>
        <w:t xml:space="preserve">) = 0,555) und ART (D(</w:t>
      </w:r>
      <m:oMath>
        <m:sSub>
          <m:e>
            <m:r>
              <m:t>r</m:t>
            </m:r>
          </m:e>
          <m:sub>
            <m:r>
              <m:t>s</m:t>
            </m:r>
          </m:sub>
        </m:sSub>
      </m:oMath>
      <w:r>
        <w:t xml:space="preserve">) = 0) zu unterscheiden.</w:t>
      </w:r>
    </w:p>
    <w:bookmarkEnd w:id="1139"/>
    <w:bookmarkStart w:id="1140" w:name="X3749d081ae3e5373df79736e5b345089756698f"/>
    <w:p>
      <w:pPr>
        <w:pStyle w:val="Heading3"/>
      </w:pPr>
      <w:r>
        <w:rPr>
          <w:rStyle w:val="SectionNumber"/>
        </w:rPr>
        <w:t xml:space="preserve">26.10.8</w:t>
      </w:r>
      <w:r>
        <w:tab/>
      </w:r>
      <w:r>
        <w:t xml:space="preserve">Beobachtungsstrategie für SSZ-Tests mit Radiodaten</w:t>
      </w:r>
    </w:p>
    <w:p>
      <w:pPr>
        <w:pStyle w:val="FirstParagraph"/>
      </w:pPr>
      <w:r>
        <w:t xml:space="preserve">Eine systematische Beobachtungsstrategie zur Unterscheidung von SSZ und ART mit Radiodaten umfasst:</w:t>
      </w:r>
    </w:p>
    <w:p>
      <w:pPr>
        <w:pStyle w:val="BodyText"/>
      </w:pPr>
      <w:r>
        <w:rPr>
          <w:b/>
          <w:bCs/>
        </w:rPr>
        <w:t xml:space="preserve">Phase 1 (aktuell möglich):</w:t>
      </w:r>
      <w:r>
        <w:t xml:space="preserve"> </w:t>
      </w:r>
      <w:r>
        <w:t xml:space="preserve">Archivdaten von VLBA, EVN und ALMA für bekannte Röntgen-Binärsysteme (Cygnus X-1, GRS 1915+105, V404 Cygni) analysieren. Zeitaufgelöste Radiospektren während Zustandsübergängen können die innere Akkretionsdynamik kartieren.</w:t>
      </w:r>
    </w:p>
    <w:p>
      <w:pPr>
        <w:pStyle w:val="BodyText"/>
      </w:pPr>
      <w:r>
        <w:rPr>
          <w:b/>
          <w:bCs/>
        </w:rPr>
        <w:t xml:space="preserve">Phase 2 (SKA-Pathfinder, 2025-2030):</w:t>
      </w:r>
      <w:r>
        <w:t xml:space="preserve"> </w:t>
      </w:r>
      <w:r>
        <w:t xml:space="preserve">MeerKAT und ASKAP bieten verbesserte Empfindlichkeit für schwache, transiente Radioquellen. Monitoring-Programme für Magnetare und Röntgen-Binärsysteme können zeitliche Korrelationen zwischen Radio- und Röntgenemission messen.</w:t>
      </w:r>
    </w:p>
    <w:p>
      <w:pPr>
        <w:pStyle w:val="BodyText"/>
      </w:pPr>
      <w:r>
        <w:rPr>
          <w:b/>
          <w:bCs/>
        </w:rPr>
        <w:t xml:space="preserve">Phase 3 (SKA, 2030er):</w:t>
      </w:r>
      <w:r>
        <w:t xml:space="preserve"> </w:t>
      </w:r>
      <w:r>
        <w:t xml:space="preserve">Das vollständige SKA wird Pulsare im galaktischen Zentrum detektieren können. Ein Pulsar im Orbit um Sgr A* wäre der ultimative SSZ-Test: Das Pulsar-Timing würde die Metrik nahe</w:t>
      </w:r>
      <w:r>
        <w:t xml:space="preserve"> </w:t>
      </w:r>
      <m:oMath>
        <m:sSub>
          <m:e>
            <m:r>
              <m:t>r</m:t>
            </m:r>
          </m:e>
          <m:sub>
            <m:r>
              <m:t>s</m:t>
            </m:r>
          </m:sub>
        </m:sSub>
      </m:oMath>
      <w:r>
        <w:t xml:space="preserve"> </w:t>
      </w:r>
      <w:r>
        <w:t xml:space="preserve">mit Prozent-Präzision kartieren.</w:t>
      </w:r>
    </w:p>
    <w:bookmarkEnd w:id="1140"/>
    <w:bookmarkStart w:id="1141" w:name="Xefeedda417042e6dfcc2775595ffe090e499431"/>
    <w:p>
      <w:pPr>
        <w:pStyle w:val="Heading3"/>
      </w:pPr>
      <w:r>
        <w:rPr>
          <w:rStyle w:val="SectionNumber"/>
        </w:rPr>
        <w:t xml:space="preserve">26.10.9</w:t>
      </w:r>
      <w:r>
        <w:tab/>
      </w:r>
      <w:r>
        <w:t xml:space="preserve">Radioemission als Proxy für die innere Akkretionsphysik</w:t>
      </w:r>
    </w:p>
    <w:p>
      <w:pPr>
        <w:pStyle w:val="FirstParagraph"/>
      </w:pPr>
      <w:r>
        <w:t xml:space="preserve">Obwohl die Radioemission selbst aus dem Schwachfeld stammt (r &gt; 100</w:t>
      </w:r>
      <w:r>
        <w:t xml:space="preserve"> </w:t>
      </w:r>
      <m:oMath>
        <m:sSub>
          <m:e>
            <m:r>
              <m:t>r</m:t>
            </m:r>
          </m:e>
          <m:sub>
            <m:r>
              <m:t>s</m:t>
            </m:r>
          </m:sub>
        </m:sSub>
      </m:oMath>
      <w:r>
        <w:t xml:space="preserve">), trägt sie indirekte Information über die innere Akkretionsscheibe:</w:t>
      </w:r>
    </w:p>
    <w:p>
      <w:pPr>
        <w:numPr>
          <w:ilvl w:val="0"/>
          <w:numId w:val="1104"/>
        </w:numPr>
      </w:pPr>
      <w:r>
        <w:rPr>
          <w:b/>
          <w:bCs/>
        </w:rPr>
        <w:t xml:space="preserve">Jet-Radio-Korrelation:</w:t>
      </w:r>
      <w:r>
        <w:t xml:space="preserve"> </w:t>
      </w:r>
      <w:r>
        <w:t xml:space="preserve">Die Jet-Radioleuchtkraft korreliert mit der Akkretionsrate:</w:t>
      </w:r>
      <w:r>
        <w:t xml:space="preserve"> </w:t>
      </w:r>
      <m:oMath>
        <m:sSub>
          <m:e>
            <m:r>
              <m:t>L</m:t>
            </m:r>
          </m:e>
          <m:sub>
            <m:r>
              <m:t>r</m:t>
            </m:r>
            <m:r>
              <m:t>a</m:t>
            </m:r>
            <m:r>
              <m:t>d</m:t>
            </m:r>
            <m:r>
              <m:t>i</m:t>
            </m:r>
            <m:r>
              <m:t>o</m:t>
            </m:r>
          </m:sub>
        </m:sSub>
        <m:r>
          <m:rPr>
            <m:sty m:val="p"/>
          </m:rPr>
          <m:t>∝</m:t>
        </m:r>
        <m:sSub>
          <m:e>
            <m:r>
              <m:t>L</m:t>
            </m:r>
          </m:e>
          <m:sub>
            <m:r>
              <m:t>X</m:t>
            </m:r>
          </m:sub>
        </m:sSub>
      </m:oMath>
      <w:r>
        <w:t xml:space="preserve">^{0.7}. Die Normierung dieser Korrelation hängt von der Metrik nahe</w:t>
      </w:r>
      <w:r>
        <w:t xml:space="preserve"> </w:t>
      </w:r>
      <m:oMath>
        <m:sSub>
          <m:e>
            <m:r>
              <m:t>r</m:t>
            </m:r>
          </m:e>
          <m:sub>
            <m:r>
              <m:t>s</m:t>
            </m:r>
          </m:sub>
        </m:sSub>
      </m:oMath>
      <w:r>
        <w:t xml:space="preserve"> </w:t>
      </w:r>
      <w:r>
        <w:t xml:space="preserve">ab, weil die Jet-Leistung durch den Blandford-Znajek-Mechanismus bestimmt wird.</w:t>
      </w:r>
    </w:p>
    <w:p>
      <w:pPr>
        <w:numPr>
          <w:ilvl w:val="0"/>
          <w:numId w:val="1104"/>
        </w:numPr>
      </w:pPr>
      <w:r>
        <w:rPr>
          <w:b/>
          <w:bCs/>
        </w:rPr>
        <w:t xml:space="preserve">Quasi-periodische Oszillationen (QPOs):</w:t>
      </w:r>
      <w:r>
        <w:t xml:space="preserve"> </w:t>
      </w:r>
      <w:r>
        <w:t xml:space="preserve">Radiowellen-QPOs mit Perioden von Minuten bis Stunden spiegeln Oszillationen in der Akkretionsscheibe wider. Die Frequenzen hängen von den Orbitalperioden nahe dem ISCO ab, der in SSZ leicht verschoben ist.</w:t>
      </w:r>
    </w:p>
    <w:p>
      <w:pPr>
        <w:numPr>
          <w:ilvl w:val="0"/>
          <w:numId w:val="1104"/>
        </w:numPr>
      </w:pPr>
      <w:r>
        <w:rPr>
          <w:b/>
          <w:bCs/>
        </w:rPr>
        <w:t xml:space="preserve">Jet-Morphologie:</w:t>
      </w:r>
      <w:r>
        <w:t xml:space="preserve"> </w:t>
      </w:r>
      <w:r>
        <w:t xml:space="preserve">Die Jet-Öffnungswinkel und -Geschwindigkeiten werden durch die Metrik nahe der Jet-Basis bestimmt. SSZ sagt leicht weitere Jets vorher als die ART (weil die Ergoregion kleiner ist).</w:t>
      </w:r>
    </w:p>
    <w:bookmarkEnd w:id="1141"/>
    <w:bookmarkStart w:id="1142" w:name="Xfdb05556f2f570ebf64ec09008b20538aaab5bf"/>
    <w:p>
      <w:pPr>
        <w:pStyle w:val="Heading3"/>
      </w:pPr>
      <w:r>
        <w:rPr>
          <w:rStyle w:val="SectionNumber"/>
        </w:rPr>
        <w:t xml:space="preserve">26.10.10</w:t>
      </w:r>
      <w:r>
        <w:tab/>
      </w:r>
      <w:r>
        <w:t xml:space="preserve">Systematischer Vergleich: SSZ vs ART fuer Akkretionsprozesse</w:t>
      </w:r>
    </w:p>
    <w:tbl>
      <w:tblPr>
        <w:tblStyle w:val="Table"/>
        <w:tblW w:type="pct" w:w="5000"/>
        <w:tblLayout w:type="fixed"/>
        <w:tblLook w:firstRow="1" w:lastRow="0" w:firstColumn="0" w:lastColumn="0" w:noHBand="0" w:noVBand="0" w:val="0020"/>
      </w:tblPr>
      <w:tblGrid>
        <w:gridCol w:w="2715"/>
        <w:gridCol w:w="1131"/>
        <w:gridCol w:w="1131"/>
        <w:gridCol w:w="2941"/>
      </w:tblGrid>
      <w:tr>
        <w:trPr>
          <w:tblHeader w:val="on"/>
        </w:trPr>
        <w:tc>
          <w:tcPr/>
          <w:p>
            <w:pPr>
              <w:pStyle w:val="Compact"/>
            </w:pPr>
            <w:r>
              <w:t xml:space="preserve">Eigenschaft</w:t>
            </w:r>
          </w:p>
        </w:tc>
        <w:tc>
          <w:tcPr/>
          <w:p>
            <w:pPr>
              <w:pStyle w:val="Compact"/>
            </w:pPr>
            <w:r>
              <w:t xml:space="preserve">ART</w:t>
            </w:r>
          </w:p>
        </w:tc>
        <w:tc>
          <w:tcPr/>
          <w:p>
            <w:pPr>
              <w:pStyle w:val="Compact"/>
            </w:pPr>
            <w:r>
              <w:t xml:space="preserve">SSZ</w:t>
            </w:r>
          </w:p>
        </w:tc>
        <w:tc>
          <w:tcPr/>
          <w:p>
            <w:pPr>
              <w:pStyle w:val="Compact"/>
            </w:pPr>
            <w:r>
              <w:t xml:space="preserve">Unterschied</w:t>
            </w:r>
          </w:p>
        </w:tc>
      </w:tr>
      <w:tr>
        <w:tc>
          <w:tcPr/>
          <w:p>
            <w:pPr>
              <w:pStyle w:val="Compact"/>
            </w:pPr>
            <w:r>
              <w:t xml:space="preserve">ISCO-Radius</w:t>
            </w:r>
          </w:p>
        </w:tc>
        <w:tc>
          <w:tcPr/>
          <w:p>
            <w:pPr>
              <w:pStyle w:val="Compact"/>
            </w:pPr>
            <w:r>
              <w:t xml:space="preserve">6 r_s (Schwarzschild)</w:t>
            </w:r>
          </w:p>
        </w:tc>
        <w:tc>
          <w:tcPr/>
          <w:p>
            <w:pPr>
              <w:pStyle w:val="Compact"/>
            </w:pPr>
            <w:r>
              <w:t xml:space="preserve">~5.7 r_s</w:t>
            </w:r>
          </w:p>
        </w:tc>
        <w:tc>
          <w:tcPr/>
          <w:p>
            <w:pPr>
              <w:pStyle w:val="Compact"/>
            </w:pPr>
            <w:r>
              <w:t xml:space="preserve">~5%</w:t>
            </w:r>
          </w:p>
        </w:tc>
      </w:tr>
      <w:tr>
        <w:tc>
          <w:tcPr/>
          <w:p>
            <w:pPr>
              <w:pStyle w:val="Compact"/>
            </w:pPr>
            <w:r>
              <w:t xml:space="preserve">Max. Akkretionseffizienz</w:t>
            </w:r>
          </w:p>
        </w:tc>
        <w:tc>
          <w:tcPr/>
          <w:p>
            <w:pPr>
              <w:pStyle w:val="Compact"/>
            </w:pPr>
            <w:r>
              <w:t xml:space="preserve">5.7% (Schwarzschild)</w:t>
            </w:r>
          </w:p>
        </w:tc>
        <w:tc>
          <w:tcPr/>
          <w:p>
            <w:pPr>
              <w:pStyle w:val="Compact"/>
            </w:pPr>
            <w:r>
              <w:t xml:space="preserve">~6.0%</w:t>
            </w:r>
          </w:p>
        </w:tc>
        <w:tc>
          <w:tcPr/>
          <w:p>
            <w:pPr>
              <w:pStyle w:val="Compact"/>
            </w:pPr>
            <w:r>
              <w:t xml:space="preserve">~5%</w:t>
            </w:r>
          </w:p>
        </w:tc>
      </w:tr>
      <w:tr>
        <w:tc>
          <w:tcPr/>
          <w:p>
            <w:pPr>
              <w:pStyle w:val="Compact"/>
            </w:pPr>
            <w:r>
              <w:t xml:space="preserve">ISCO-Temperatur</w:t>
            </w:r>
          </w:p>
        </w:tc>
        <w:tc>
          <w:tcPr/>
          <w:p>
            <w:pPr>
              <w:pStyle w:val="Compact"/>
            </w:pPr>
            <w:r>
              <w:t xml:space="preserve">T_ISCO</w:t>
            </w:r>
          </w:p>
        </w:tc>
        <w:tc>
          <w:tcPr/>
          <w:p>
            <w:pPr>
              <w:pStyle w:val="Compact"/>
            </w:pPr>
            <w:r>
              <w:t xml:space="preserve">T_ISCO * (1.05)</w:t>
            </w:r>
          </w:p>
        </w:tc>
        <w:tc>
          <w:tcPr/>
          <w:p>
            <w:pPr>
              <w:pStyle w:val="Compact"/>
            </w:pPr>
            <w:r>
              <w:t xml:space="preserve">~5%</w:t>
            </w:r>
          </w:p>
        </w:tc>
      </w:tr>
      <w:tr>
        <w:tc>
          <w:tcPr/>
          <w:p>
            <w:pPr>
              <w:pStyle w:val="Compact"/>
            </w:pPr>
            <w:r>
              <w:t xml:space="preserve">Jet-Leistung (BZ)</w:t>
            </w:r>
          </w:p>
        </w:tc>
        <w:tc>
          <w:tcPr/>
          <w:p>
            <w:pPr>
              <w:pStyle w:val="Compact"/>
            </w:pPr>
            <w:r>
              <w:t xml:space="preserve">P_BZ</w:t>
            </w:r>
          </w:p>
        </w:tc>
        <w:tc>
          <w:tcPr/>
          <w:p>
            <w:pPr>
              <w:pStyle w:val="Compact"/>
            </w:pPr>
            <w:r>
              <w:t xml:space="preserve">0.31 * P_BZ</w:t>
            </w:r>
          </w:p>
        </w:tc>
        <w:tc>
          <w:tcPr/>
          <w:p>
            <w:pPr>
              <w:pStyle w:val="Compact"/>
            </w:pPr>
            <w:r>
              <w:t xml:space="preserve">~69%</w:t>
            </w:r>
          </w:p>
        </w:tc>
      </w:tr>
      <w:tr>
        <w:tc>
          <w:tcPr/>
          <w:p>
            <w:pPr>
              <w:pStyle w:val="Compact"/>
            </w:pPr>
            <w:r>
              <w:t xml:space="preserve">Reflexionsvermoegen</w:t>
            </w:r>
          </w:p>
        </w:tc>
        <w:tc>
          <w:tcPr/>
          <w:p>
            <w:pPr>
              <w:pStyle w:val="Compact"/>
            </w:pPr>
            <w:r>
              <w:t xml:space="preserve">0 (Horizont)</w:t>
            </w:r>
          </w:p>
        </w:tc>
        <w:tc>
          <w:tcPr/>
          <w:p>
            <w:pPr>
              <w:pStyle w:val="Compact"/>
            </w:pPr>
            <w:r>
              <w:t xml:space="preserve">0.31 (Oberflaeche)</w:t>
            </w:r>
          </w:p>
        </w:tc>
        <w:tc>
          <w:tcPr/>
          <w:p>
            <w:pPr>
              <w:pStyle w:val="Compact"/>
            </w:pPr>
            <w:r>
              <w:t xml:space="preserve">Qualitativ</w:t>
            </w:r>
          </w:p>
        </w:tc>
      </w:tr>
      <w:tr>
        <w:tc>
          <w:tcPr/>
          <w:p>
            <w:pPr>
              <w:pStyle w:val="Compact"/>
            </w:pPr>
            <w:r>
              <w:t xml:space="preserve">Thermische Emission</w:t>
            </w:r>
          </w:p>
        </w:tc>
        <w:tc>
          <w:tcPr/>
          <w:p>
            <w:pPr>
              <w:pStyle w:val="Compact"/>
            </w:pPr>
            <w:r>
              <w:t xml:space="preserve">Nur Scheibe</w:t>
            </w:r>
          </w:p>
        </w:tc>
        <w:tc>
          <w:tcPr/>
          <w:p>
            <w:pPr>
              <w:pStyle w:val="Compact"/>
            </w:pPr>
            <w:r>
              <w:t xml:space="preserve">Scheibe + Oberflaeche</w:t>
            </w:r>
          </w:p>
        </w:tc>
        <w:tc>
          <w:tcPr/>
          <w:p>
            <w:pPr>
              <w:pStyle w:val="Compact"/>
            </w:pPr>
            <w:r>
              <w:t xml:space="preserve">Qualitativ</w:t>
            </w:r>
          </w:p>
        </w:tc>
      </w:tr>
      <w:tr>
        <w:tc>
          <w:tcPr/>
          <w:p>
            <w:pPr>
              <w:pStyle w:val="Compact"/>
            </w:pPr>
            <w:r>
              <w:t xml:space="preserve">Ringdown-Moden</w:t>
            </w:r>
          </w:p>
        </w:tc>
        <w:tc>
          <w:tcPr/>
          <w:p>
            <w:pPr>
              <w:pStyle w:val="Compact"/>
            </w:pPr>
            <w:r>
              <w:t xml:space="preserve">Kerr QNMs</w:t>
            </w:r>
          </w:p>
        </w:tc>
        <w:tc>
          <w:tcPr/>
          <w:p>
            <w:pPr>
              <w:pStyle w:val="Compact"/>
            </w:pPr>
            <w:r>
              <w:t xml:space="preserve">Modifizierte QNMs</w:t>
            </w:r>
          </w:p>
        </w:tc>
        <w:tc>
          <w:tcPr/>
          <w:p>
            <w:pPr>
              <w:pStyle w:val="Compact"/>
            </w:pPr>
            <w:r>
              <w:t xml:space="preserve">Qualitativ</w:t>
            </w:r>
          </w:p>
        </w:tc>
      </w:tr>
    </w:tbl>
    <w:p>
      <w:pPr>
        <w:pStyle w:val="BodyText"/>
      </w:pPr>
      <w:r>
        <w:t xml:space="preserve">Die groessten Unterschiede sind qualitativ: Die SSZ-Oberflaeche reflektiert Strahlung und emittiert thermisch, waehrend der ART-Horizont alles absorbiert. Dies fuehrt zu unterschiedlichen Spektren im harten Roentgenbereich (E &gt; 10 keV), wo die Oberflaechenstrahlung beitraegt.</w:t>
      </w:r>
    </w:p>
    <w:bookmarkEnd w:id="1142"/>
    <w:bookmarkStart w:id="1143" w:name="roentgen-zu-radio-zeitskalen-verhaeltnis"/>
    <w:p>
      <w:pPr>
        <w:pStyle w:val="Heading3"/>
      </w:pPr>
      <w:r>
        <w:rPr>
          <w:rStyle w:val="SectionNumber"/>
        </w:rPr>
        <w:t xml:space="preserve">26.10.11</w:t>
      </w:r>
      <w:r>
        <w:tab/>
      </w:r>
      <w:r>
        <w:t xml:space="preserve">Roentgen-zu-Radio-Zeitskalen-Verhaeltnis</w:t>
      </w:r>
    </w:p>
    <w:p>
      <w:pPr>
        <w:pStyle w:val="FirstParagraph"/>
      </w:pPr>
      <w:r>
        <w:t xml:space="preserve">Ein Schluesseltest fuer SSZ ist das Verhaeltnis der Roentgen- und Radio-Zeitskalen bei akkretierenden kompakten Objekten. Wenn Materie auf die natuerliche Grenze faellt, erzeugt sie zunaechst Roentgenstrahlung (aus dem heissen inneren Akkretionsfluss) und spaeter Radioemission (aus dem expandierenden Jet oder der aeusseren Scheibe).</w:t>
      </w:r>
    </w:p>
    <w:p>
      <w:pPr>
        <w:pStyle w:val="BodyText"/>
      </w:pPr>
      <w:r>
        <w:t xml:space="preserve">In der ART verschwindet die Materie hinter dem Ereignishorizont, und die Roentgenemission endet abrupt. In SSZ trifft die Materie auf die natuerliche Grenze (D = 0,555) und wird teilweise reflektiert, was zu einem verlaengerten Roentgen-Nachgluehen fuehrt. Das Verhaeltnis der Roentgen- und Radio-Zeitskalen ist daher in SSZ anders als in der ART:</w:t>
      </w:r>
    </w:p>
    <w:p>
      <w:pPr>
        <w:pStyle w:val="BodyText"/>
      </w:pPr>
      <m:oMath>
        <m:sSub>
          <m:e>
            <m:r>
              <m:t>t</m:t>
            </m:r>
          </m:e>
          <m:sub>
            <m:r>
              <m:t>X</m:t>
            </m:r>
          </m:sub>
        </m:sSub>
      </m:oMath>
      <w:r>
        <w:t xml:space="preserve">/t_radio (ART) ~</w:t>
      </w:r>
      <w:r>
        <w:t xml:space="preserve"> </w:t>
      </w:r>
      <m:oMath>
        <m:sSub>
          <m:e>
            <m:r>
              <m:t>r</m:t>
            </m:r>
          </m:e>
          <m:sub>
            <m:r>
              <m:t>s</m:t>
            </m:r>
          </m:sub>
        </m:sSub>
      </m:oMath>
      <w:r>
        <w:t xml:space="preserve">/c (Lichtlaufzeit ueber den Horizont)</w:t>
      </w:r>
      <w:r>
        <w:t xml:space="preserve"> </w:t>
      </w:r>
      <m:oMath>
        <m:sSub>
          <m:e>
            <m:r>
              <m:t>t</m:t>
            </m:r>
          </m:e>
          <m:sub>
            <m:r>
              <m:t>X</m:t>
            </m:r>
          </m:sub>
        </m:sSub>
      </m:oMath>
      <w:r>
        <w:t xml:space="preserve">/t_radio (SSZ) ~</w:t>
      </w:r>
      <w:r>
        <w:t xml:space="preserve"> </w:t>
      </w:r>
      <m:oMath>
        <m:sSub>
          <m:e>
            <m:r>
              <m:t>r</m:t>
            </m:r>
          </m:e>
          <m:sub>
            <m:r>
              <m:t>s</m:t>
            </m:r>
          </m:sub>
        </m:sSub>
      </m:oMath>
      <w:r>
        <w:t xml:space="preserve">/(c *</w:t>
      </w:r>
      <w:r>
        <w:t xml:space="preserve"> </w:t>
      </w:r>
      <m:oMath>
        <m:sSub>
          <m:e>
            <m:r>
              <m:t>D</m:t>
            </m:r>
          </m:e>
          <m:sub>
            <m:r>
              <m:t>m</m:t>
            </m:r>
            <m:r>
              <m:t>i</m:t>
            </m:r>
            <m:r>
              <m:t>n</m:t>
            </m:r>
          </m:sub>
        </m:sSub>
      </m:oMath>
      <w:r>
        <w:t xml:space="preserve">) = 1,8 *</w:t>
      </w:r>
      <w:r>
        <w:t xml:space="preserve"> </w:t>
      </w:r>
      <m:oMath>
        <m:sSub>
          <m:e>
            <m:r>
              <m:t>r</m:t>
            </m:r>
          </m:e>
          <m:sub>
            <m:r>
              <m:t>s</m:t>
            </m:r>
          </m:sub>
        </m:sSub>
      </m:oMath>
      <w:r>
        <w:t xml:space="preserve">/c (verlaengert durch Zeitdilatation)</w:t>
      </w:r>
    </w:p>
    <w:p>
      <w:pPr>
        <w:pStyle w:val="BodyText"/>
      </w:pPr>
      <w:r>
        <w:t xml:space="preserve">Dieser Faktor 1,8 ist mit aktuellen Roentgenteleskopen (Chandra, XMM-Newton) potenziell messbar, erfordert aber eine praezise Modellierung des Akkretionsflusses.</w:t>
      </w:r>
    </w:p>
    <w:bookmarkEnd w:id="1143"/>
    <w:bookmarkStart w:id="1144" w:name="X4b9eec777d5949af6cf1fc4eeb6b83f1e448865"/>
    <w:p>
      <w:pPr>
        <w:pStyle w:val="Heading3"/>
      </w:pPr>
      <w:r>
        <w:rPr>
          <w:rStyle w:val="SectionNumber"/>
        </w:rPr>
        <w:t xml:space="preserve">26.10.12</w:t>
      </w:r>
      <w:r>
        <w:tab/>
      </w:r>
      <w:r>
        <w:t xml:space="preserve">Thermische Emission von der natuerlichen Grenze</w:t>
      </w:r>
    </w:p>
    <w:p>
      <w:pPr>
        <w:pStyle w:val="FirstParagraph"/>
      </w:pPr>
      <w:r>
        <w:t xml:space="preserve">Materie, die auf die natuerliche Grenze trifft, wird auf extreme Temperaturen erhitzt. Die kinetische Energie beim Aufprall ist</w:t>
      </w:r>
      <w:r>
        <w:t xml:space="preserve"> </w:t>
      </w:r>
      <m:oMath>
        <m:sSub>
          <m:e>
            <m:r>
              <m:t>E</m:t>
            </m:r>
          </m:e>
          <m:sub>
            <m:r>
              <m:t>k</m:t>
            </m:r>
            <m:r>
              <m:t>i</m:t>
            </m:r>
            <m:r>
              <m:t>n</m:t>
            </m:r>
          </m:sub>
        </m:sSub>
      </m:oMath>
      <w:r>
        <w:t xml:space="preserve"> </w:t>
      </w:r>
      <w:r>
        <w:t xml:space="preserve">= (1/2) m</w:t>
      </w:r>
      <w:r>
        <w:t xml:space="preserve"> </w:t>
      </w:r>
      <m:oMath>
        <m:sSub>
          <m:e>
            <m:r>
              <m:t>v</m:t>
            </m:r>
          </m:e>
          <m:sub>
            <m:r>
              <m:t>f</m:t>
            </m:r>
            <m:r>
              <m:t>a</m:t>
            </m:r>
            <m:r>
              <m:t>l</m:t>
            </m:r>
            <m:r>
              <m:t>l</m:t>
            </m:r>
          </m:sub>
        </m:sSub>
      </m:oMath>
      <w:r>
        <w:t xml:space="preserve">^2, wobei</w:t>
      </w:r>
      <w:r>
        <w:t xml:space="preserve"> </w:t>
      </w:r>
      <m:oMath>
        <m:sSub>
          <m:e>
            <m:r>
              <m:t>v</m:t>
            </m:r>
          </m:e>
          <m:sub>
            <m:r>
              <m:t>f</m:t>
            </m:r>
            <m:r>
              <m:t>a</m:t>
            </m:r>
            <m:r>
              <m:t>l</m:t>
            </m:r>
            <m:r>
              <m:t>l</m:t>
            </m:r>
          </m:sub>
        </m:sSub>
      </m:oMath>
      <w:r>
        <w:t xml:space="preserve"> </w:t>
      </w:r>
      <w:r>
        <w:t xml:space="preserve">= 0,832c bei r =</w:t>
      </w:r>
      <w:r>
        <w:t xml:space="preserve"> </w:t>
      </w:r>
      <m:oMath>
        <m:sSub>
          <m:e>
            <m:r>
              <m:t>r</m:t>
            </m:r>
          </m:e>
          <m:sub>
            <m:r>
              <m:t>s</m:t>
            </m:r>
          </m:sub>
        </m:sSub>
      </m:oMath>
      <w:r>
        <w:t xml:space="preserve"> </w:t>
      </w:r>
      <w:r>
        <w:t xml:space="preserve">(Kapitel 8). Die resultierende Temperatur haengt von der Akkretionsrate und der Oberflaechenphysik ab.</w:t>
      </w:r>
    </w:p>
    <w:p>
      <w:pPr>
        <w:pStyle w:val="BodyText"/>
      </w:pPr>
      <w:r>
        <w:t xml:space="preserve">Fuer einen typischen stellaren Schwarzen-Loch-Kandidaten (M = 10</w:t>
      </w:r>
      <w:r>
        <w:t xml:space="preserve"> </w:t>
      </w:r>
      <m:oMath>
        <m:sSub>
          <m:e>
            <m:r>
              <m:t>M</m:t>
            </m:r>
          </m:e>
          <m:sub>
            <m:r>
              <m:t>S</m:t>
            </m:r>
            <m:r>
              <m:t>o</m:t>
            </m:r>
            <m:r>
              <m:t>n</m:t>
            </m:r>
            <m:r>
              <m:t>n</m:t>
            </m:r>
            <m:r>
              <m:t>e</m:t>
            </m:r>
          </m:sub>
        </m:sSub>
      </m:oMath>
      <w:r>
        <w:t xml:space="preserve">, Akkretionsrate = 10^{-8}</w:t>
      </w:r>
      <w:r>
        <w:t xml:space="preserve"> </w:t>
      </w:r>
      <m:oMath>
        <m:sSub>
          <m:e>
            <m:r>
              <m:t>M</m:t>
            </m:r>
          </m:e>
          <m:sub>
            <m:r>
              <m:t>S</m:t>
            </m:r>
            <m:r>
              <m:t>o</m:t>
            </m:r>
            <m:r>
              <m:t>n</m:t>
            </m:r>
            <m:r>
              <m:t>n</m:t>
            </m:r>
            <m:r>
              <m:t>e</m:t>
            </m:r>
          </m:sub>
        </m:sSub>
      </m:oMath>
      <w:r>
        <w:t xml:space="preserve">/Jahr) betraegt die Oberflaechentemperatur der natuerlichen Grenze ~10^7 K, was Roentgenemission im Bereich 1-10 keV erzeugt. Das Spektrum unterscheidet sich von einem Standard-Akkretionsscheiben-Spektrum durch eine zusaetzliche harte Komponente, die der thermischen Emission der natuerlichen Grenze entspricht.</w:t>
      </w:r>
    </w:p>
    <w:p>
      <w:pPr>
        <w:pStyle w:val="BodyText"/>
      </w:pPr>
      <w:r>
        <w:t xml:space="preserve">Die SSZ-Vorhersage fuer diese harte Komponente ist spezifisch: Die Temperatur skaliert mit M^{-1/4} (wie bei einer Akkretionsscheibe), aber die Luminositaet skaliert mit</w:t>
      </w:r>
      <w:r>
        <w:t xml:space="preserve"> </w:t>
      </w:r>
      <m:oMath>
        <m:sSub>
          <m:e>
            <m:r>
              <m:t>D</m:t>
            </m:r>
          </m:e>
          <m:sub>
            <m:r>
              <m:t>m</m:t>
            </m:r>
            <m:r>
              <m:t>i</m:t>
            </m:r>
            <m:r>
              <m:t>n</m:t>
            </m:r>
          </m:sub>
        </m:sSub>
      </m:oMath>
      <w:r>
        <w:t xml:space="preserve">^2 *</w:t>
      </w:r>
      <w:r>
        <w:t xml:space="preserve"> </w:t>
      </w:r>
      <m:oMath>
        <m:sSub>
          <m:e>
            <m:r>
              <m:t>L</m:t>
            </m:r>
          </m:e>
          <m:sub>
            <m:r>
              <m:t>E</m:t>
            </m:r>
            <m:r>
              <m:t>d</m:t>
            </m:r>
            <m:r>
              <m:t>d</m:t>
            </m:r>
          </m:sub>
        </m:sSub>
      </m:oMath>
      <w:r>
        <w:t xml:space="preserve"> </w:t>
      </w:r>
      <w:r>
        <w:t xml:space="preserve">= 0,308 *</w:t>
      </w:r>
      <w:r>
        <w:t xml:space="preserve"> </w:t>
      </w:r>
      <m:oMath>
        <m:sSub>
          <m:e>
            <m:r>
              <m:t>L</m:t>
            </m:r>
          </m:e>
          <m:sub>
            <m:r>
              <m:t>E</m:t>
            </m:r>
            <m:r>
              <m:t>d</m:t>
            </m:r>
            <m:r>
              <m:t>d</m:t>
            </m:r>
          </m:sub>
        </m:sSub>
      </m:oMath>
      <w:r>
        <w:t xml:space="preserve"> </w:t>
      </w:r>
      <w:r>
        <w:t xml:space="preserve">(reduziert durch die Zeitdilatation an der natuerlichen Grenze). Diese Vorhersage ist mit zukuenftigen Roentgenspektrometern (Athena, XRISM) testbar.</w:t>
      </w:r>
    </w:p>
    <w:bookmarkEnd w:id="1144"/>
    <w:bookmarkStart w:id="1145" w:name="Xeb07f82997ea5800aa5c057afc45dd768271c17"/>
    <w:p>
      <w:pPr>
        <w:pStyle w:val="Heading3"/>
      </w:pPr>
      <w:r>
        <w:rPr>
          <w:rStyle w:val="SectionNumber"/>
        </w:rPr>
        <w:t xml:space="preserve">26.10.13</w:t>
      </w:r>
      <w:r>
        <w:tab/>
      </w:r>
      <w:r>
        <w:t xml:space="preserve">Jet-Leistung und der Blandford-Znajek-Mechanismus in SSZ</w:t>
      </w:r>
    </w:p>
    <w:p>
      <w:pPr>
        <w:pStyle w:val="FirstParagraph"/>
      </w:pPr>
      <w:r>
        <w:t xml:space="preserve">Der Blandford-Znajek (BZ) Mechanismus extrahiert Rotationsenergie aus einem rotierenden Schwarzen Loch durch magnetische Feldlinien, die den Horizont durchdringen. In der ART ist die BZ-Leistung</w:t>
      </w:r>
      <w:r>
        <w:t xml:space="preserve"> </w:t>
      </w:r>
      <m:oMath>
        <m:sSub>
          <m:e>
            <m:r>
              <m:t>P</m:t>
            </m:r>
          </m:e>
          <m:sub>
            <m:r>
              <m:t>B</m:t>
            </m:r>
            <m:r>
              <m:t>Z</m:t>
            </m:r>
          </m:sub>
        </m:sSub>
      </m:oMath>
      <w:r>
        <w:t xml:space="preserve"> </w:t>
      </w:r>
      <w:r>
        <w:t xml:space="preserve">~ B^2 *</w:t>
      </w:r>
      <w:r>
        <w:t xml:space="preserve"> </w:t>
      </w:r>
      <m:oMath>
        <m:sSub>
          <m:e>
            <m:r>
              <m:t>r</m:t>
            </m:r>
          </m:e>
          <m:sub>
            <m:r>
              <m:t>s</m:t>
            </m:r>
          </m:sub>
        </m:sSub>
      </m:oMath>
      <w:r>
        <w:t xml:space="preserve">^2 * (a/M)^2 * c, wobei B die Magnetfeldstaerke und a/M der dimensionslose Spin ist.</w:t>
      </w:r>
    </w:p>
    <w:p>
      <w:pPr>
        <w:pStyle w:val="BodyText"/>
      </w:pPr>
      <w:r>
        <w:t xml:space="preserve">In SSZ ist der BZ-Mechanismus modifiziert, weil die natuerliche Grenze kein Ereignishorizont ist. Die magnetischen Feldlinien koennen die natuerliche Grenze nicht im selben Sinne durchdringen wie den ART-Horizont. Stattdessen werden sie an der Grenze teilweise reflektiert, was die effektive BZ-Leistung um den Faktor</w:t>
      </w:r>
      <w:r>
        <w:t xml:space="preserve"> </w:t>
      </w:r>
      <m:oMath>
        <m:sSub>
          <m:e>
            <m:r>
              <m:t>D</m:t>
            </m:r>
          </m:e>
          <m:sub>
            <m:r>
              <m:t>m</m:t>
            </m:r>
            <m:r>
              <m:t>i</m:t>
            </m:r>
            <m:r>
              <m:t>n</m:t>
            </m:r>
          </m:sub>
        </m:sSub>
      </m:oMath>
      <w:r>
        <w:t xml:space="preserve"> </w:t>
      </w:r>
      <w:r>
        <w:t xml:space="preserve">reduziert:</w:t>
      </w:r>
    </w:p>
    <w:p>
      <w:pPr>
        <w:pStyle w:val="BodyText"/>
      </w:pPr>
      <w:r>
        <w:t xml:space="preserve">P_BZ_SSZ =</w:t>
      </w:r>
      <w:r>
        <w:t xml:space="preserve"> </w:t>
      </w:r>
      <m:oMath>
        <m:sSub>
          <m:e>
            <m:r>
              <m:t>D</m:t>
            </m:r>
          </m:e>
          <m:sub>
            <m:r>
              <m:t>m</m:t>
            </m:r>
            <m:r>
              <m:t>i</m:t>
            </m:r>
            <m:r>
              <m:t>n</m:t>
            </m:r>
          </m:sub>
        </m:sSub>
      </m:oMath>
      <w:r>
        <w:t xml:space="preserve"> </w:t>
      </w:r>
      <w:r>
        <w:t xml:space="preserve">* P_BZ_ART = 0,555 * P_BZ_ART</w:t>
      </w:r>
    </w:p>
    <w:p>
      <w:pPr>
        <w:pStyle w:val="BodyText"/>
      </w:pPr>
      <w:r>
        <w:t xml:space="preserve">Diese 44,5%-Reduktion der Jet-Leistung ist eine spezifische, falsifizierbare Vorhersage von SSZ. Sie koennte durch statistische Analyse der Jet-Leistung in einer grossen Stichprobe von aktiven galaktischen Kernen getestet werden.</w:t>
      </w:r>
    </w:p>
    <w:bookmarkEnd w:id="1145"/>
    <w:bookmarkStart w:id="1146" w:name="eisenlinienprofil-als-starkfeldtest"/>
    <w:p>
      <w:pPr>
        <w:pStyle w:val="Heading3"/>
      </w:pPr>
      <w:r>
        <w:rPr>
          <w:rStyle w:val="SectionNumber"/>
        </w:rPr>
        <w:t xml:space="preserve">26.10.14</w:t>
      </w:r>
      <w:r>
        <w:tab/>
      </w:r>
      <w:r>
        <w:t xml:space="preserve">Eisenlinienprofil als Starkfeldtest</w:t>
      </w:r>
    </w:p>
    <w:p>
      <w:pPr>
        <w:pStyle w:val="FirstParagraph"/>
      </w:pPr>
      <w:r>
        <w:t xml:space="preserve">Die Fe K-alpha Fluoreszenzlinie bei 6,4 keV ist eine der wichtigsten Sonden fuer die Raumzeitgeometrie nahe kompakten Objekten. Die Linie wird in der inneren Akkretionsscheibe erzeugt und durch Doppler-Verschiebung, gravitative Rotverschiebung und relativistisches Beaming verbreitert und verzerrt.</w:t>
      </w:r>
    </w:p>
    <w:p>
      <w:pPr>
        <w:pStyle w:val="BodyText"/>
      </w:pPr>
      <w:r>
        <w:t xml:space="preserve">In der ART hat das Linienprofil eine charakteristische asymmetrische Form mit einem scharfen blauen Peak (von der sich naehernden Seite der Scheibe) und einem ausgedehnten roten Fluegel (von der sich entfernenden Seite und durch gravitative Rotverschiebung). Der innere Rand der Scheibe (ISCO) bestimmt die maximale Rotverschiebung des roten Fluegels.</w:t>
      </w:r>
    </w:p>
    <w:p>
      <w:pPr>
        <w:pStyle w:val="BodyText"/>
      </w:pPr>
      <w:r>
        <w:t xml:space="preserve">In SSZ ist das Linienprofil modifiziert:</w:t>
      </w:r>
      <w:r>
        <w:t xml:space="preserve"> </w:t>
      </w:r>
      <w:r>
        <w:t xml:space="preserve">- Der ISCO ist leicht verschoben (r_ISCO_SSZ ~ 3,5</w:t>
      </w:r>
      <w:r>
        <w:t xml:space="preserve"> </w:t>
      </w:r>
      <m:oMath>
        <m:sSub>
          <m:e>
            <m:r>
              <m:t>r</m:t>
            </m:r>
          </m:e>
          <m:sub>
            <m:r>
              <m:t>s</m:t>
            </m:r>
          </m:sub>
        </m:sSub>
      </m:oMath>
      <w:r>
        <w:t xml:space="preserve"> </w:t>
      </w:r>
      <w:r>
        <w:t xml:space="preserve">vs. 3</w:t>
      </w:r>
      <w:r>
        <w:t xml:space="preserve"> </w:t>
      </w:r>
      <m:oMath>
        <m:sSub>
          <m:e>
            <m:r>
              <m:t>r</m:t>
            </m:r>
          </m:e>
          <m:sub>
            <m:r>
              <m:t>s</m:t>
            </m:r>
          </m:sub>
        </m:sSub>
      </m:oMath>
      <w:r>
        <w:t xml:space="preserve"> </w:t>
      </w:r>
      <w:r>
        <w:t xml:space="preserve">in ART fuer Schwarzschild)</w:t>
      </w:r>
      <w:r>
        <w:t xml:space="preserve"> </w:t>
      </w:r>
      <w:r>
        <w:t xml:space="preserve">- Die gravitative Rotverschiebung am ISCO ist</w:t>
      </w:r>
      <w:r>
        <w:t xml:space="preserve"> </w:t>
      </w:r>
      <m:oMath>
        <m:sSub>
          <m:e>
            <m:r>
              <m:t>z</m:t>
            </m:r>
          </m:e>
          <m:sub>
            <m:r>
              <m:t>S</m:t>
            </m:r>
            <m:r>
              <m:t>S</m:t>
            </m:r>
            <m:r>
              <m:t>Z</m:t>
            </m:r>
          </m:sub>
        </m:sSub>
      </m:oMath>
      <w:r>
        <w:t xml:space="preserve"> </w:t>
      </w:r>
      <w:r>
        <w:t xml:space="preserve">= Xi(3,5</w:t>
      </w:r>
      <w:r>
        <w:t xml:space="preserve"> </w:t>
      </w:r>
      <m:oMath>
        <m:sSub>
          <m:e>
            <m:r>
              <m:t>r</m:t>
            </m:r>
          </m:e>
          <m:sub>
            <m:r>
              <m:t>s</m:t>
            </m:r>
          </m:sub>
        </m:sSub>
      </m:oMath>
      <w:r>
        <w:t xml:space="preserve">) = 0,143 vs. </w:t>
      </w:r>
      <m:oMath>
        <m:sSub>
          <m:e>
            <m:r>
              <m:t>z</m:t>
            </m:r>
          </m:e>
          <m:sub>
            <m:r>
              <m:t>G</m:t>
            </m:r>
            <m:r>
              <m:t>R</m:t>
            </m:r>
          </m:sub>
        </m:sSub>
      </m:oMath>
      <w:r>
        <w:t xml:space="preserve"> </w:t>
      </w:r>
      <w:r>
        <w:t xml:space="preserve">= 0,225</w:t>
      </w:r>
      <w:r>
        <w:t xml:space="preserve"> </w:t>
      </w:r>
      <w:r>
        <w:t xml:space="preserve">- Der rote Fluegel ist weniger ausgedehnt (maximale Rotverschiebung ~14% vs. ~23%)</w:t>
      </w:r>
    </w:p>
    <w:p>
      <w:pPr>
        <w:pStyle w:val="BodyText"/>
      </w:pPr>
      <w:r>
        <w:t xml:space="preserve">Die Differenz im Linienprofil ist mit aktuellen Roentgenteleskopen (XMM-Newton, NuSTAR) grenzwertig detektierbar. Das zukuenftige Athena-Roentgenobservatorium (geplant fuer die 2030er Jahre) wird die Energieaufloesung und Empfindlichkeit haben, um die SSZ- und ART-Linienprofile klar zu unterscheiden.</w:t>
      </w:r>
    </w:p>
    <w:bookmarkEnd w:id="1146"/>
    <w:bookmarkStart w:id="1147" w:name="quasi-periodische-eruptionen-qpes"/>
    <w:p>
      <w:pPr>
        <w:pStyle w:val="Heading3"/>
      </w:pPr>
      <w:r>
        <w:rPr>
          <w:rStyle w:val="SectionNumber"/>
        </w:rPr>
        <w:t xml:space="preserve">26.10.15</w:t>
      </w:r>
      <w:r>
        <w:tab/>
      </w:r>
      <w:r>
        <w:t xml:space="preserve">Quasi-periodische Eruptionen (QPEs)</w:t>
      </w:r>
    </w:p>
    <w:p>
      <w:pPr>
        <w:pStyle w:val="FirstParagraph"/>
      </w:pPr>
      <w:r>
        <w:t xml:space="preserve">Quasi-periodische Eruptionen (QPEs) sind ein kuerzlich entdecktes Phaenomen: wiederholte, intensive Roentgenausbrueche aus den Kernen von Galaxien mit einer Periodizitaet von Stunden. Die physikalische Ursache ist umstritten, aber eine Moeglichkeit ist die Wechselwirkung eines kompakten Objekts (Neutronenstern oder stellares Schwarzes Loch) mit der Akkretionsscheibe eines supermassiven Schwarzen Lochs.</w:t>
      </w:r>
    </w:p>
    <w:p>
      <w:pPr>
        <w:pStyle w:val="BodyText"/>
      </w:pPr>
      <w:r>
        <w:t xml:space="preserve">In SSZ haben QPEs eine zusaetzliche Interpretation: Die Periodizitaet koennte durch die Orbitalperiode eines Objekts nahe dem Regime-Uebergang (r ~ r</w:t>
      </w:r>
      <w:r>
        <w:rPr>
          <w:i/>
          <w:iCs/>
        </w:rPr>
        <w:t xml:space="preserve">) bestimmt sein. Die Orbitalperiode bei r</w:t>
      </w:r>
      <w:r>
        <w:t xml:space="preserve"> </w:t>
      </w:r>
      <w:r>
        <w:t xml:space="preserve">= 1,387</w:t>
      </w:r>
      <w:r>
        <w:t xml:space="preserve"> </w:t>
      </w:r>
      <m:oMath>
        <m:sSub>
          <m:e>
            <m:r>
              <m:t>r</m:t>
            </m:r>
          </m:e>
          <m:sub>
            <m:r>
              <m:t>s</m:t>
            </m:r>
          </m:sub>
        </m:sSub>
      </m:oMath>
      <w:r>
        <w:t xml:space="preserve"> </w:t>
      </w:r>
      <w:r>
        <w:t xml:space="preserve">ist T = 2 pi r* sqrt(r</w:t>
      </w:r>
      <w:r>
        <w:rPr>
          <w:i/>
          <w:iCs/>
        </w:rPr>
        <w:t xml:space="preserve">/(GM)) ~ 6,5</w:t>
      </w:r>
      <w:r>
        <w:rPr>
          <w:i/>
          <w:iCs/>
        </w:rPr>
        <w:t xml:space="preserve"> </w:t>
      </w:r>
      <m:oMath>
        <m:sSub>
          <m:e>
            <m:r>
              <m:t>r</m:t>
            </m:r>
          </m:e>
          <m:sub>
            <m:r>
              <m:t>s</m:t>
            </m:r>
          </m:sub>
        </m:sSub>
      </m:oMath>
      <w:r>
        <w:rPr>
          <w:i/>
          <w:iCs/>
        </w:rPr>
        <w:t xml:space="preserve">/c</w:t>
      </w:r>
      <w:r>
        <w:rPr>
          <w:i/>
          <w:iCs/>
        </w:rPr>
        <w:t xml:space="preserve"> </w:t>
      </w:r>
      <w:r>
        <w:t xml:space="preserve"> </w:t>
      </w:r>
      <w:r>
        <w:t xml:space="preserve">sqrt(r*/r_s) ~ 7,7</w:t>
      </w:r>
      <w:r>
        <w:t xml:space="preserve"> </w:t>
      </w:r>
      <m:oMath>
        <m:sSub>
          <m:e>
            <m:r>
              <m:t>r</m:t>
            </m:r>
          </m:e>
          <m:sub>
            <m:r>
              <m:t>s</m:t>
            </m:r>
          </m:sub>
        </m:sSub>
      </m:oMath>
      <w:r>
        <w:t xml:space="preserve">/c. Fuer ein supermassives Schwarzes Loch mit M = 10^6</w:t>
      </w:r>
      <w:r>
        <w:t xml:space="preserve"> </w:t>
      </w:r>
      <m:oMath>
        <m:sSub>
          <m:e>
            <m:r>
              <m:t>M</m:t>
            </m:r>
          </m:e>
          <m:sub>
            <m:r>
              <m:t>S</m:t>
            </m:r>
            <m:r>
              <m:t>o</m:t>
            </m:r>
            <m:r>
              <m:t>n</m:t>
            </m:r>
            <m:r>
              <m:t>n</m:t>
            </m:r>
            <m:r>
              <m:t>e</m:t>
            </m:r>
          </m:sub>
        </m:sSub>
      </m:oMath>
      <w:r>
        <w:t xml:space="preserve"> </w:t>
      </w:r>
      <w:r>
        <w:t xml:space="preserve">ergibt sich T ~ 230 s ~ 3,8 Minuten, was im Bereich der beobachteten QPE-Periodizitaeten liegt.</w:t>
      </w:r>
    </w:p>
    <w:bookmarkEnd w:id="1147"/>
    <w:bookmarkStart w:id="1148" w:name="roentgen-reverberation-mapping"/>
    <w:p>
      <w:pPr>
        <w:pStyle w:val="Heading3"/>
      </w:pPr>
      <w:r>
        <w:rPr>
          <w:rStyle w:val="SectionNumber"/>
        </w:rPr>
        <w:t xml:space="preserve">26.10.16</w:t>
      </w:r>
      <w:r>
        <w:tab/>
      </w:r>
      <w:r>
        <w:t xml:space="preserve">Roentgen-Reverberation-Mapping</w:t>
      </w:r>
    </w:p>
    <w:p>
      <w:pPr>
        <w:pStyle w:val="FirstParagraph"/>
      </w:pPr>
      <w:r>
        <w:t xml:space="preserve">Roentgen-Reverberation-Mapping ist eine Technik, die die Zeitverzoegerung zwischen der primaeren Roentgenemission (von der Korona nahe dem Schwarzen Loch) und der reflektierten Emission (von der Akkretionsscheibe) misst. Die Zeitverzoegerung ist proportional zum Lichtlaufzeitunterschied und damit zur Geometrie der inneren Akkretionsscheibe.</w:t>
      </w:r>
    </w:p>
    <w:p>
      <w:pPr>
        <w:pStyle w:val="BodyText"/>
      </w:pPr>
      <w:r>
        <w:t xml:space="preserve">In SSZ ist die Lichtlaufzeit durch die Segmentdichte modifiziert:</w:t>
      </w:r>
      <w:r>
        <w:t xml:space="preserve"> </w:t>
      </w:r>
      <m:oMath>
        <m:sSub>
          <m:e>
            <m:r>
              <m:t>t</m:t>
            </m:r>
          </m:e>
          <m:sub>
            <m:r>
              <m:t>S</m:t>
            </m:r>
            <m:r>
              <m:t>S</m:t>
            </m:r>
            <m:r>
              <m:t>Z</m:t>
            </m:r>
          </m:sub>
        </m:sSub>
      </m:oMath>
      <w:r>
        <w:t xml:space="preserve"> </w:t>
      </w:r>
      <w:r>
        <w:t xml:space="preserve">=</w:t>
      </w:r>
      <w:r>
        <w:t xml:space="preserve"> </w:t>
      </w:r>
      <m:oMath>
        <m:sSub>
          <m:e>
            <m:r>
              <m:t>t</m:t>
            </m:r>
          </m:e>
          <m:sub>
            <m:r>
              <m:t>G</m:t>
            </m:r>
            <m:r>
              <m:t>R</m:t>
            </m:r>
          </m:sub>
        </m:sSub>
      </m:oMath>
      <w:r>
        <w:t xml:space="preserve"> </w:t>
      </w:r>
      <w:r>
        <w:t xml:space="preserve">* (1 +</w:t>
      </w:r>
      <w:r>
        <w:t xml:space="preserve"> </w:t>
      </w:r>
      <m:oMath>
        <m:sSub>
          <m:e>
            <m:r>
              <m:rPr>
                <m:sty m:val="p"/>
              </m:rPr>
              <m:t>Ξ</m:t>
            </m:r>
          </m:e>
          <m:sub>
            <m:r>
              <m:rPr>
                <m:nor/>
                <m:sty m:val="p"/>
              </m:rPr>
              <m:t>mean</m:t>
            </m:r>
          </m:sub>
        </m:sSub>
      </m:oMath>
      <w:r>
        <w:t xml:space="preserve">), wobei</w:t>
      </w:r>
      <w:r>
        <w:t xml:space="preserve"> </w:t>
      </w:r>
      <m:oMath>
        <m:sSub>
          <m:e>
            <m:r>
              <m:rPr>
                <m:sty m:val="p"/>
              </m:rPr>
              <m:t>Ξ</m:t>
            </m:r>
          </m:e>
          <m:sub>
            <m:r>
              <m:rPr>
                <m:nor/>
                <m:sty m:val="p"/>
              </m:rPr>
              <m:t>mean</m:t>
            </m:r>
          </m:sub>
        </m:sSub>
      </m:oMath>
      <w:r>
        <w:t xml:space="preserve"> </w:t>
      </w:r>
      <w:r>
        <w:t xml:space="preserve">die mittlere Segmentdichte entlang des Lichtwegs ist. Fuer typische Reverberation-Geometrien (Korona bei h ~ 5</w:t>
      </w:r>
      <w:r>
        <w:t xml:space="preserve"> </w:t>
      </w:r>
      <m:oMath>
        <m:sSub>
          <m:e>
            <m:r>
              <m:t>r</m:t>
            </m:r>
          </m:e>
          <m:sub>
            <m:r>
              <m:t>s</m:t>
            </m:r>
          </m:sub>
        </m:sSub>
      </m:oMath>
      <w:r>
        <w:t xml:space="preserve">, Reflexion bei r ~ 3-10</w:t>
      </w:r>
      <w:r>
        <w:t xml:space="preserve"> </w:t>
      </w:r>
      <m:oMath>
        <m:sSub>
          <m:e>
            <m:r>
              <m:t>r</m:t>
            </m:r>
          </m:e>
          <m:sub>
            <m:r>
              <m:t>s</m:t>
            </m:r>
          </m:sub>
        </m:sSub>
      </m:oMath>
      <w:r>
        <w:t xml:space="preserve">) betraegt die SSZ-Korrektur ~5-10%, was mit dem NICER-Instrument und zukuenftigen Missionen (eXTP, STROBE-X) messbar ist.</w:t>
      </w:r>
    </w:p>
    <w:bookmarkEnd w:id="1148"/>
    <w:bookmarkStart w:id="1149" w:name="eht-schattenbeobachtungen-und-ssz"/>
    <w:p>
      <w:pPr>
        <w:pStyle w:val="Heading3"/>
      </w:pPr>
      <w:r>
        <w:rPr>
          <w:rStyle w:val="SectionNumber"/>
        </w:rPr>
        <w:t xml:space="preserve">26.10.17</w:t>
      </w:r>
      <w:r>
        <w:tab/>
      </w:r>
      <w:r>
        <w:t xml:space="preserve">EHT-Schattenbeobachtungen und SSZ</w:t>
      </w:r>
    </w:p>
    <w:p>
      <w:pPr>
        <w:pStyle w:val="FirstParagraph"/>
      </w:pPr>
      <w:r>
        <w:t xml:space="preserve">Das Event Horizon Telescope (EHT) hat 2019 das erste Bild des Schattens von M87* veroeffentlicht und 2022 das Bild von Sgr A*. Der Schattenradius ist eine der wichtigsten Observablen fuer die SSZ-Validierung.</w:t>
      </w:r>
    </w:p>
    <w:p>
      <w:pPr>
        <w:pStyle w:val="BodyText"/>
      </w:pPr>
      <w:r>
        <w:rPr>
          <w:b/>
          <w:bCs/>
        </w:rPr>
        <w:t xml:space="preserve">M87* (2019):</w:t>
      </w:r>
      <w:r>
        <w:t xml:space="preserve"> </w:t>
      </w:r>
      <w:r>
        <w:t xml:space="preserve">Der gemessene Schattenradius betraegt theta = 42 +/- 3 Mikrobogensekunden. Die ART-Vorhersage (fuer M = 6,5 x 10^9</w:t>
      </w:r>
      <w:r>
        <w:t xml:space="preserve"> </w:t>
      </w:r>
      <m:oMath>
        <m:sSub>
          <m:e>
            <m:r>
              <m:t>M</m:t>
            </m:r>
          </m:e>
          <m:sub>
            <m:r>
              <m:t>S</m:t>
            </m:r>
            <m:r>
              <m:t>o</m:t>
            </m:r>
            <m:r>
              <m:t>n</m:t>
            </m:r>
            <m:r>
              <m:t>n</m:t>
            </m:r>
            <m:r>
              <m:t>e</m:t>
            </m:r>
          </m:sub>
        </m:sSub>
      </m:oMath>
      <w:r>
        <w:t xml:space="preserve"> </w:t>
      </w:r>
      <w:r>
        <w:t xml:space="preserve">und d = 16,8 Mpc) ist</w:t>
      </w:r>
      <w:r>
        <w:t xml:space="preserve"> </w:t>
      </w:r>
      <m:oMath>
        <m:sSub>
          <m:e>
            <m:r>
              <m:t>θ</m:t>
            </m:r>
          </m:e>
          <m:sub>
            <m:r>
              <m:rPr>
                <m:nor/>
                <m:sty m:val="p"/>
              </m:rPr>
              <m:t>GR</m:t>
            </m:r>
          </m:sub>
        </m:sSub>
      </m:oMath>
      <w:r>
        <w:t xml:space="preserve"> </w:t>
      </w:r>
      <w:r>
        <w:t xml:space="preserve">= 42,0 Mikrobogensekunden. Die SSZ-Vorhersage ist</w:t>
      </w:r>
      <w:r>
        <w:t xml:space="preserve"> </w:t>
      </w:r>
      <m:oMath>
        <m:sSub>
          <m:e>
            <m:r>
              <m:t>θ</m:t>
            </m:r>
          </m:e>
          <m:sub>
            <m:r>
              <m:rPr>
                <m:nor/>
                <m:sty m:val="p"/>
              </m:rPr>
              <m:t>SSZ</m:t>
            </m:r>
          </m:sub>
        </m:sSub>
      </m:oMath>
      <w:r>
        <w:t xml:space="preserve"> </w:t>
      </w:r>
      <w:r>
        <w:t xml:space="preserve">= 0,987 *</w:t>
      </w:r>
      <w:r>
        <w:t xml:space="preserve"> </w:t>
      </w:r>
      <m:oMath>
        <m:sSub>
          <m:e>
            <m:r>
              <m:t>θ</m:t>
            </m:r>
          </m:e>
          <m:sub>
            <m:r>
              <m:rPr>
                <m:nor/>
                <m:sty m:val="p"/>
              </m:rPr>
              <m:t>GR</m:t>
            </m:r>
          </m:sub>
        </m:sSub>
      </m:oMath>
      <w:r>
        <w:t xml:space="preserve"> </w:t>
      </w:r>
      <w:r>
        <w:t xml:space="preserve">= 41,5 Mikrobogensekunden. Beide Vorhersagen sind mit der Messung konsistent (innerhalb der 7% Unsicherheit).</w:t>
      </w:r>
    </w:p>
    <w:p>
      <w:pPr>
        <w:pStyle w:val="BodyText"/>
      </w:pPr>
      <w:r>
        <w:rPr>
          <w:b/>
          <w:bCs/>
        </w:rPr>
        <w:t xml:space="preserve">Sgr A* (2022):</w:t>
      </w:r>
      <w:r>
        <w:t xml:space="preserve"> </w:t>
      </w:r>
      <w:r>
        <w:t xml:space="preserve">Der gemessene Schattenradius betraegt theta = 48,7 +/- 7 Mikrobogensekunden. Die ART-Vorhersage (fuer M = 4 x 10^6</w:t>
      </w:r>
      <w:r>
        <w:t xml:space="preserve"> </w:t>
      </w:r>
      <m:oMath>
        <m:sSub>
          <m:e>
            <m:r>
              <m:t>M</m:t>
            </m:r>
          </m:e>
          <m:sub>
            <m:r>
              <m:t>S</m:t>
            </m:r>
            <m:r>
              <m:t>o</m:t>
            </m:r>
            <m:r>
              <m:t>n</m:t>
            </m:r>
            <m:r>
              <m:t>n</m:t>
            </m:r>
            <m:r>
              <m:t>e</m:t>
            </m:r>
          </m:sub>
        </m:sSub>
      </m:oMath>
      <w:r>
        <w:t xml:space="preserve"> </w:t>
      </w:r>
      <w:r>
        <w:t xml:space="preserve">und d = 8,3 kpc) ist</w:t>
      </w:r>
      <w:r>
        <w:t xml:space="preserve"> </w:t>
      </w:r>
      <m:oMath>
        <m:sSub>
          <m:e>
            <m:r>
              <m:t>θ</m:t>
            </m:r>
          </m:e>
          <m:sub>
            <m:r>
              <m:rPr>
                <m:nor/>
                <m:sty m:val="p"/>
              </m:rPr>
              <m:t>GR</m:t>
            </m:r>
          </m:sub>
        </m:sSub>
      </m:oMath>
      <w:r>
        <w:t xml:space="preserve"> </w:t>
      </w:r>
      <w:r>
        <w:t xml:space="preserve">= 51,8 Mikrobogensekunden. Die SSZ-Vorhersage ist</w:t>
      </w:r>
      <w:r>
        <w:t xml:space="preserve"> </w:t>
      </w:r>
      <m:oMath>
        <m:sSub>
          <m:e>
            <m:r>
              <m:t>θ</m:t>
            </m:r>
          </m:e>
          <m:sub>
            <m:r>
              <m:rPr>
                <m:nor/>
                <m:sty m:val="p"/>
              </m:rPr>
              <m:t>SSZ</m:t>
            </m:r>
          </m:sub>
        </m:sSub>
      </m:oMath>
      <w:r>
        <w:t xml:space="preserve"> </w:t>
      </w:r>
      <w:r>
        <w:t xml:space="preserve">= 51,1 Mikrobogensekunden. Beide sind konsistent mit der Messung.</w:t>
      </w:r>
    </w:p>
    <w:p>
      <w:pPr>
        <w:pStyle w:val="BodyText"/>
      </w:pPr>
      <w:r>
        <w:rPr>
          <w:b/>
          <w:bCs/>
        </w:rPr>
        <w:t xml:space="preserve">ngEHT (ab ~2028):</w:t>
      </w:r>
      <w:r>
        <w:t xml:space="preserve"> </w:t>
      </w:r>
      <w:r>
        <w:t xml:space="preserve">Das next-generation EHT wird die Aufloesung und Empfindlichkeit um den Faktor ~10 verbessern. Die erwartete Praezision fuer den Schattenradius ist ~1%, was ausreicht, um zwischen SSZ (0,987 *</w:t>
      </w:r>
      <w:r>
        <w:t xml:space="preserve"> </w:t>
      </w:r>
      <m:oMath>
        <m:sSub>
          <m:e>
            <m:r>
              <m:t>θ</m:t>
            </m:r>
          </m:e>
          <m:sub>
            <m:r>
              <m:rPr>
                <m:nor/>
                <m:sty m:val="p"/>
              </m:rPr>
              <m:t>GR</m:t>
            </m:r>
          </m:sub>
        </m:sSub>
      </m:oMath>
      <w:r>
        <w:t xml:space="preserve">) und ART (</w:t>
      </w:r>
      <m:oMath>
        <m:sSub>
          <m:e>
            <m:r>
              <m:t>θ</m:t>
            </m:r>
          </m:e>
          <m:sub>
            <m:r>
              <m:rPr>
                <m:nor/>
                <m:sty m:val="p"/>
              </m:rPr>
              <m:t>GR</m:t>
            </m:r>
          </m:sub>
        </m:sSub>
      </m:oMath>
      <w:r>
        <w:t xml:space="preserve">) zu unterscheiden.</w:t>
      </w:r>
    </w:p>
    <w:bookmarkEnd w:id="1149"/>
    <w:bookmarkStart w:id="1150" w:name="akkretionsscheiben-morphologie"/>
    <w:p>
      <w:pPr>
        <w:pStyle w:val="Heading3"/>
      </w:pPr>
      <w:r>
        <w:rPr>
          <w:rStyle w:val="SectionNumber"/>
        </w:rPr>
        <w:t xml:space="preserve">26.10.18</w:t>
      </w:r>
      <w:r>
        <w:tab/>
      </w:r>
      <w:r>
        <w:t xml:space="preserve">Akkretionsscheiben-Morphologie</w:t>
      </w:r>
    </w:p>
    <w:p>
      <w:pPr>
        <w:pStyle w:val="FirstParagraph"/>
      </w:pPr>
      <w:r>
        <w:t xml:space="preserve">Die Morphologie der Akkretionsscheibe (Helligkeit, Asymmetrie, Dicke) haengt von der Raumzeitgeometrie ab. In SSZ ist die Akkretionsscheibe leicht anders als in der ART:</w:t>
      </w:r>
    </w:p>
    <w:p>
      <w:pPr>
        <w:pStyle w:val="Compact"/>
        <w:numPr>
          <w:ilvl w:val="0"/>
          <w:numId w:val="1105"/>
        </w:numPr>
      </w:pPr>
      <w:r>
        <w:rPr>
          <w:b/>
          <w:bCs/>
        </w:rPr>
        <w:t xml:space="preserve">Innerer Rand:</w:t>
      </w:r>
      <w:r>
        <w:t xml:space="preserve"> </w:t>
      </w:r>
      <w:r>
        <w:t xml:space="preserve">Der ISCO ist in SSZ bei ~3,5</w:t>
      </w:r>
      <w:r>
        <w:t xml:space="preserve"> </w:t>
      </w:r>
      <m:oMath>
        <m:sSub>
          <m:e>
            <m:r>
              <m:t>r</m:t>
            </m:r>
          </m:e>
          <m:sub>
            <m:r>
              <m:t>s</m:t>
            </m:r>
          </m:sub>
        </m:sSub>
      </m:oMath>
      <w:r>
        <w:t xml:space="preserve"> </w:t>
      </w:r>
      <w:r>
        <w:t xml:space="preserve">(vs. 3</w:t>
      </w:r>
      <w:r>
        <w:t xml:space="preserve"> </w:t>
      </w:r>
      <m:oMath>
        <m:sSub>
          <m:e>
            <m:r>
              <m:t>r</m:t>
            </m:r>
          </m:e>
          <m:sub>
            <m:r>
              <m:t>s</m:t>
            </m:r>
          </m:sub>
        </m:sSub>
      </m:oMath>
      <w:r>
        <w:t xml:space="preserve"> </w:t>
      </w:r>
      <w:r>
        <w:t xml:space="preserve">in ART), was den inneren Rand der Scheibe nach aussen verschiebt.</w:t>
      </w:r>
    </w:p>
    <w:p>
      <w:pPr>
        <w:pStyle w:val="Compact"/>
        <w:numPr>
          <w:ilvl w:val="0"/>
          <w:numId w:val="1105"/>
        </w:numPr>
      </w:pPr>
      <w:r>
        <w:rPr>
          <w:b/>
          <w:bCs/>
        </w:rPr>
        <w:t xml:space="preserve">Helligkeit:</w:t>
      </w:r>
      <w:r>
        <w:t xml:space="preserve"> </w:t>
      </w:r>
      <w:r>
        <w:t xml:space="preserve">Die Scheibe ist in SSZ ~5% schwaecher (weil die Rotverschiebung am ISCO geringer ist).</w:t>
      </w:r>
    </w:p>
    <w:p>
      <w:pPr>
        <w:pStyle w:val="Compact"/>
        <w:numPr>
          <w:ilvl w:val="0"/>
          <w:numId w:val="1105"/>
        </w:numPr>
      </w:pPr>
      <w:r>
        <w:rPr>
          <w:b/>
          <w:bCs/>
        </w:rPr>
        <w:t xml:space="preserve">Asymmetrie:</w:t>
      </w:r>
      <w:r>
        <w:t xml:space="preserve"> </w:t>
      </w:r>
      <w:r>
        <w:t xml:space="preserve">Die Doppler-Asymmetrie (helle Seite vs. dunkle Seite) ist in SSZ ~3% geringer.</w:t>
      </w:r>
    </w:p>
    <w:p>
      <w:pPr>
        <w:pStyle w:val="FirstParagraph"/>
      </w:pPr>
      <w:r>
        <w:t xml:space="preserve">Diese Unterschiede sind mit dem ngEHT potenziell messbar, erfordern aber eine sorgfaeltige Modellierung der Akkretionsphysik (Magnetfelder, Turbulenz, Elektronentemperatur).</w:t>
      </w:r>
    </w:p>
    <w:bookmarkEnd w:id="1150"/>
    <w:bookmarkStart w:id="1151" w:name="X10f547ae04d9077998272e13279ed1aec2b7980"/>
    <w:p>
      <w:pPr>
        <w:pStyle w:val="Heading3"/>
      </w:pPr>
      <w:r>
        <w:rPr>
          <w:rStyle w:val="SectionNumber"/>
        </w:rPr>
        <w:t xml:space="preserve">26.10.19</w:t>
      </w:r>
      <w:r>
        <w:tab/>
      </w:r>
      <w:r>
        <w:t xml:space="preserve">Zusammenfassung: Astrophysikalische Implikationen</w:t>
      </w:r>
    </w:p>
    <w:p>
      <w:pPr>
        <w:pStyle w:val="FirstParagraph"/>
      </w:pPr>
      <w:r>
        <w:t xml:space="preserve">Dieses Kapitel hat die astrophysikalischen Implikationen von SSZ fuer die Beobachtung kompakter Objekte dargestellt. Die wichtigsten Ergebnisse:</w:t>
      </w:r>
    </w:p>
    <w:p>
      <w:pPr>
        <w:pStyle w:val="Compact"/>
        <w:numPr>
          <w:ilvl w:val="0"/>
          <w:numId w:val="1106"/>
        </w:numPr>
      </w:pPr>
      <w:r>
        <w:rPr>
          <w:b/>
          <w:bCs/>
        </w:rPr>
        <w:t xml:space="preserve">Schattenradius:</w:t>
      </w:r>
      <w:r>
        <w:t xml:space="preserve"> </w:t>
      </w:r>
      <m:oMath>
        <m:sSub>
          <m:e>
            <m:r>
              <m:t>θ</m:t>
            </m:r>
          </m:e>
          <m:sub>
            <m:r>
              <m:rPr>
                <m:nor/>
                <m:sty m:val="p"/>
              </m:rPr>
              <m:t>SSZ</m:t>
            </m:r>
          </m:sub>
        </m:sSub>
      </m:oMath>
      <w:r>
        <w:t xml:space="preserve"> </w:t>
      </w:r>
      <w:r>
        <w:t xml:space="preserve">= 0,987 *</w:t>
      </w:r>
      <w:r>
        <w:t xml:space="preserve"> </w:t>
      </w:r>
      <m:oMath>
        <m:sSub>
          <m:e>
            <m:r>
              <m:t>θ</m:t>
            </m:r>
          </m:e>
          <m:sub>
            <m:r>
              <m:rPr>
                <m:nor/>
                <m:sty m:val="p"/>
              </m:rPr>
              <m:t>GR</m:t>
            </m:r>
          </m:sub>
        </m:sSub>
      </m:oMath>
      <w:r>
        <w:t xml:space="preserve"> </w:t>
      </w:r>
      <w:r>
        <w:t xml:space="preserve">– mit dem ngEHT testbar.</w:t>
      </w:r>
    </w:p>
    <w:p>
      <w:pPr>
        <w:pStyle w:val="Compact"/>
        <w:numPr>
          <w:ilvl w:val="0"/>
          <w:numId w:val="1106"/>
        </w:numPr>
      </w:pPr>
      <w:r>
        <w:rPr>
          <w:b/>
          <w:bCs/>
        </w:rPr>
        <w:t xml:space="preserve">Akkretionsscheibe:</w:t>
      </w:r>
      <w:r>
        <w:t xml:space="preserve"> </w:t>
      </w:r>
      <w:r>
        <w:t xml:space="preserve">ISCO bei 3,5</w:t>
      </w:r>
      <w:r>
        <w:t xml:space="preserve"> </w:t>
      </w:r>
      <m:oMath>
        <m:sSub>
          <m:e>
            <m:r>
              <m:t>r</m:t>
            </m:r>
          </m:e>
          <m:sub>
            <m:r>
              <m:t>s</m:t>
            </m:r>
          </m:sub>
        </m:sSub>
      </m:oMath>
      <w:r>
        <w:t xml:space="preserve"> </w:t>
      </w:r>
      <w:r>
        <w:t xml:space="preserve">(vs. 3</w:t>
      </w:r>
      <w:r>
        <w:t xml:space="preserve"> </w:t>
      </w:r>
      <m:oMath>
        <m:sSub>
          <m:e>
            <m:r>
              <m:t>r</m:t>
            </m:r>
          </m:e>
          <m:sub>
            <m:r>
              <m:t>s</m:t>
            </m:r>
          </m:sub>
        </m:sSub>
      </m:oMath>
      <w:r>
        <w:t xml:space="preserve"> </w:t>
      </w:r>
      <w:r>
        <w:t xml:space="preserve">in ART) – beeinflusst Spektrum und Morphologie.</w:t>
      </w:r>
    </w:p>
    <w:p>
      <w:pPr>
        <w:pStyle w:val="Compact"/>
        <w:numPr>
          <w:ilvl w:val="0"/>
          <w:numId w:val="1106"/>
        </w:numPr>
      </w:pPr>
      <w:r>
        <w:rPr>
          <w:b/>
          <w:bCs/>
        </w:rPr>
        <w:t xml:space="preserve">Eisenlinien:</w:t>
      </w:r>
      <w:r>
        <w:t xml:space="preserve"> </w:t>
      </w:r>
      <w:r>
        <w:t xml:space="preserve">Breitere rote Fluegel in SSZ – mit Athena/XRISM testbar.</w:t>
      </w:r>
    </w:p>
    <w:p>
      <w:pPr>
        <w:pStyle w:val="Compact"/>
        <w:numPr>
          <w:ilvl w:val="0"/>
          <w:numId w:val="1106"/>
        </w:numPr>
      </w:pPr>
      <w:r>
        <w:rPr>
          <w:b/>
          <w:bCs/>
        </w:rPr>
        <w:t xml:space="preserve">Jet-Leistung:</w:t>
      </w:r>
      <w:r>
        <w:t xml:space="preserve"> </w:t>
      </w:r>
      <w:r>
        <w:t xml:space="preserve">Hoehere Penrose-Effizienz in SSZ (44,5% vs. 29,3%) – erklaert extreme AGN-Leuchtkraefte.</w:t>
      </w:r>
    </w:p>
    <w:p>
      <w:pPr>
        <w:pStyle w:val="FirstParagraph"/>
      </w:pPr>
      <w:r>
        <w:t xml:space="preserve">Das naechste Kapitel (Kap. 24) erweitert die Analyse auf die Umgebung kompakter Objekte und untersucht die Auswirkungen von SSZ auf die Chemie und Physik der Molekularzone.</w:t>
      </w:r>
    </w:p>
    <w:bookmarkEnd w:id="1151"/>
    <w:bookmarkEnd w:id="1152"/>
    <w:bookmarkStart w:id="1155" w:name="querverweise-22"/>
    <w:p>
      <w:pPr>
        <w:pStyle w:val="Heading2"/>
      </w:pPr>
      <w:r>
        <w:rPr>
          <w:rStyle w:val="SectionNumber"/>
        </w:rPr>
        <w:t xml:space="preserve">26.11</w:t>
      </w:r>
      <w:r>
        <w:tab/>
      </w:r>
      <w:r>
        <w:t xml:space="preserve">Querverweise</w:t>
      </w:r>
    </w:p>
    <w:p>
      <w:pPr>
        <w:pStyle w:val="Compact"/>
        <w:numPr>
          <w:ilvl w:val="0"/>
          <w:numId w:val="1107"/>
        </w:numPr>
      </w:pPr>
      <w:r>
        <w:rPr>
          <w:b/>
          <w:bCs/>
        </w:rPr>
        <w:t xml:space="preserve">Voraussetzungen:</w:t>
      </w:r>
      <w:r>
        <w:t xml:space="preserve"> </w:t>
      </w:r>
      <w:r>
        <w:t xml:space="preserve">Kap. 8 (duale Geschwindigkeiten), Kap. 18 (SL-Metrik)</w:t>
      </w:r>
    </w:p>
    <w:p>
      <w:pPr>
        <w:pStyle w:val="Compact"/>
        <w:numPr>
          <w:ilvl w:val="0"/>
          <w:numId w:val="1107"/>
        </w:numPr>
      </w:pPr>
      <w:r>
        <w:rPr>
          <w:b/>
          <w:bCs/>
        </w:rPr>
        <w:t xml:space="preserve">Referenziert von:</w:t>
      </w:r>
      <w:r>
        <w:t xml:space="preserve"> </w:t>
      </w:r>
      <w:r>
        <w:t xml:space="preserve">Kap. 24 (Nebel), Kap. 30 (Vorhersagen)</w:t>
      </w:r>
    </w:p>
    <w:p>
      <w:pPr>
        <w:pStyle w:val="Compact"/>
        <w:numPr>
          <w:ilvl w:val="0"/>
          <w:numId w:val="1107"/>
        </w:numPr>
      </w:pPr>
      <w:r>
        <w:rPr>
          <w:b/>
          <w:bCs/>
        </w:rPr>
        <w:t xml:space="preserve">Anhang:</w:t>
      </w:r>
      <w:r>
        <w:t xml:space="preserve"> </w:t>
      </w:r>
      <w:r>
        <w:t xml:space="preserve">Anh. B (B.2, B.4)</w:t>
      </w:r>
    </w:p>
    <w:bookmarkStart w:id="1153" w:name="Xe0b0920e293ccb254e92e5a37d30a38209faffc"/>
    <w:p>
      <w:pPr>
        <w:pStyle w:val="Heading3"/>
      </w:pPr>
      <w:r>
        <w:rPr>
          <w:rStyle w:val="SectionNumber"/>
        </w:rPr>
        <w:t xml:space="preserve">26.11.1</w:t>
      </w:r>
      <w:r>
        <w:tab/>
      </w:r>
      <w:r>
        <w:t xml:space="preserve">Roentgenspektroskopie von Akkretionsscheiben</w:t>
      </w:r>
    </w:p>
    <w:p>
      <w:pPr>
        <w:pStyle w:val="FirstParagraph"/>
      </w:pPr>
      <w:r>
        <w:t xml:space="preserve">Die Roentgenspektroskopie ist eines der maechtigsten Werkzeuge fuer die Untersuchung der Raumzeit nahe kompakten Objekten. Die wichtigsten spektralen Merkmale:</w:t>
      </w:r>
    </w:p>
    <w:p>
      <w:pPr>
        <w:pStyle w:val="BodyText"/>
      </w:pPr>
      <w:r>
        <w:rPr>
          <w:b/>
          <w:bCs/>
        </w:rPr>
        <w:t xml:space="preserve">Eisenlinie (Fe K-alpha, 6,4 keV):</w:t>
      </w:r>
      <w:r>
        <w:t xml:space="preserve"> </w:t>
      </w:r>
      <w:r>
        <w:t xml:space="preserve">Die breiteste und staerkste Emissionslinie im Roentgenspektrum von Akkretionsscheiben. Ihre Form (asymmetrisches Profil mit rotem Fluegel) wird durch die gravitative Rotverschiebung, die Doppler-Verschiebung und die Lichtablenkung bestimmt. In SSZ ist der rote Fluegel ~5% breiter als in der ART (wegen des groesseren ISCO).</w:t>
      </w:r>
    </w:p>
    <w:p>
      <w:pPr>
        <w:pStyle w:val="BodyText"/>
      </w:pPr>
      <w:r>
        <w:rPr>
          <w:b/>
          <w:bCs/>
        </w:rPr>
        <w:t xml:space="preserve">Reflexionsspektrum:</w:t>
      </w:r>
      <w:r>
        <w:t xml:space="preserve"> </w:t>
      </w:r>
      <w:r>
        <w:t xml:space="preserve">Das Reflexionsspektrum (die Reflexion von Roentgenstrahlung an der Akkretionsscheibe) enthaelt Informationen ueber die Ionisationsstruktur und die Geometrie der Scheibe. In SSZ ist das Reflexionsspektrum leicht modifiziert (wegen der unterschiedlichen Beleuchtungsgeometrie nahe dem ISCO).</w:t>
      </w:r>
    </w:p>
    <w:p>
      <w:pPr>
        <w:pStyle w:val="BodyText"/>
      </w:pPr>
      <w:r>
        <w:rPr>
          <w:b/>
          <w:bCs/>
        </w:rPr>
        <w:t xml:space="preserve">Quasi-periodische Oszillationen (QPOs):</w:t>
      </w:r>
      <w:r>
        <w:t xml:space="preserve"> </w:t>
      </w:r>
      <w:r>
        <w:t xml:space="preserve">QPOs sind periodische Helligkeitsschwankungen im Roentgenlicht, die mit der Orbitalfrequenz nahe dem ISCO zusammenhaengen. In SSZ ist die QPO-Frequenz um ~5% niedriger als in der ART (wegen des groesseren ISCO-Radius).</w:t>
      </w:r>
    </w:p>
    <w:bookmarkEnd w:id="1153"/>
    <w:bookmarkStart w:id="1154" w:name="X0310060ec639edea64c5a9f5be951c6ba136c4c"/>
    <w:p>
      <w:pPr>
        <w:pStyle w:val="Heading3"/>
      </w:pPr>
      <w:r>
        <w:rPr>
          <w:rStyle w:val="SectionNumber"/>
        </w:rPr>
        <w:t xml:space="preserve">26.11.2</w:t>
      </w:r>
      <w:r>
        <w:tab/>
      </w:r>
      <w:r>
        <w:t xml:space="preserve">Ausblick: Naechste Generation von Beobachtungen</w:t>
      </w:r>
    </w:p>
    <w:p>
      <w:pPr>
        <w:pStyle w:val="FirstParagraph"/>
      </w:pPr>
      <w:r>
        <w:t xml:space="preserve">Die naechste Generation von Instrumenten wird die SSZ-Vorhersagen fuer astrophysikalische Umgebungen praezise testen. Das ngEHT wird den Schattenradius auf ~1% messen, Athena wird die Eisenlinien-Profile mit beispielloser Praezision aufloesen, und das Einstein-Teleskop wird QNM-Frequenzen auf ~1% bestimmen. Zusammen werden diese Messungen ein konsistentes Bild der Raumzeit nahe kompakten Objekten liefern – und entweder SSZ bestaetigen oder widerlegen.</w:t>
      </w:r>
    </w:p>
    <w:bookmarkEnd w:id="1154"/>
    <w:bookmarkEnd w:id="1155"/>
    <w:bookmarkEnd w:id="1156"/>
    <w:bookmarkStart w:id="1237" w:name="molekularzonen-in-expandierenden-nebeln"/>
    <w:p>
      <w:pPr>
        <w:pStyle w:val="Heading1"/>
      </w:pPr>
      <w:r>
        <w:rPr>
          <w:rStyle w:val="SectionNumber"/>
        </w:rPr>
        <w:t xml:space="preserve">27</w:t>
      </w:r>
      <w:r>
        <w:tab/>
      </w:r>
      <w:r>
        <w:t xml:space="preserve">Molekularzonen in expandierenden Nebeln</w:t>
      </w:r>
    </w:p>
    <w:p>
      <w:pPr>
        <w:pStyle w:val="CaptionedFigure"/>
      </w:pPr>
      <w:r>
        <w:drawing>
          <wp:inline>
            <wp:extent cx="5334000" cy="2254920"/>
            <wp:effectExtent b="0" l="0" r="0" t="0"/>
            <wp:docPr descr="Abb" title="" id="1158" name="Picture"/>
            <a:graphic>
              <a:graphicData uri="http://schemas.openxmlformats.org/drawingml/2006/picture">
                <pic:pic>
                  <pic:nvPicPr>
                    <pic:cNvPr descr="figures/ch24_g79/2_coherence_evolution_REAL_DATA.png" id="1159" name="Picture"/>
                    <pic:cNvPicPr>
                      <a:picLocks noChangeArrowheads="1" noChangeAspect="1"/>
                    </pic:cNvPicPr>
                  </pic:nvPicPr>
                  <pic:blipFill>
                    <a:blip r:embed="rId1157"/>
                    <a:stretch>
                      <a:fillRect/>
                    </a:stretch>
                  </pic:blipFill>
                  <pic:spPr bwMode="auto">
                    <a:xfrm>
                      <a:off x="0" y="0"/>
                      <a:ext cx="5334000" cy="225492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244682"/>
            <wp:effectExtent b="0" l="0" r="0" t="0"/>
            <wp:docPr descr="Abb" title="" id="1161" name="Picture"/>
            <a:graphic>
              <a:graphicData uri="http://schemas.openxmlformats.org/drawingml/2006/picture">
                <pic:pic>
                  <pic:nvPicPr>
                    <pic:cNvPr descr="figures/ch24_g79/3_radio_timing_REAL_DATA.png" id="1162" name="Picture"/>
                    <pic:cNvPicPr>
                      <a:picLocks noChangeArrowheads="1" noChangeAspect="1"/>
                    </pic:cNvPicPr>
                  </pic:nvPicPr>
                  <pic:blipFill>
                    <a:blip r:embed="rId1160"/>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244682"/>
            <wp:effectExtent b="0" l="0" r="0" t="0"/>
            <wp:docPr descr="Abb" title="" id="1164" name="Picture"/>
            <a:graphic>
              <a:graphicData uri="http://schemas.openxmlformats.org/drawingml/2006/picture">
                <pic:pic>
                  <pic:nvPicPr>
                    <pic:cNvPr descr="figures/ch24_g79/5_potential_landscapes_REAL_DATA.png" id="1165" name="Picture"/>
                    <pic:cNvPicPr>
                      <a:picLocks noChangeArrowheads="1" noChangeAspect="1"/>
                    </pic:cNvPicPr>
                  </pic:nvPicPr>
                  <pic:blipFill>
                    <a:blip r:embed="rId1163"/>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5065161"/>
            <wp:effectExtent b="0" l="0" r="0" t="0"/>
            <wp:docPr descr="Abb" title="" id="1167" name="Picture"/>
            <a:graphic>
              <a:graphicData uri="http://schemas.openxmlformats.org/drawingml/2006/picture">
                <pic:pic>
                  <pic:nvPicPr>
                    <pic:cNvPr descr="figures/ch24_g79/6_irreversible_collapse_4panel_REAL_DATA.png" id="1168" name="Picture"/>
                    <pic:cNvPicPr>
                      <a:picLocks noChangeArrowheads="1" noChangeAspect="1"/>
                    </pic:cNvPicPr>
                  </pic:nvPicPr>
                  <pic:blipFill>
                    <a:blip r:embed="rId1166"/>
                    <a:stretch>
                      <a:fillRect/>
                    </a:stretch>
                  </pic:blipFill>
                  <pic:spPr bwMode="auto">
                    <a:xfrm>
                      <a:off x="0" y="0"/>
                      <a:ext cx="5334000" cy="506516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954197"/>
            <wp:effectExtent b="0" l="0" r="0" t="0"/>
            <wp:docPr descr="Abb" title="" id="1170" name="Picture"/>
            <a:graphic>
              <a:graphicData uri="http://schemas.openxmlformats.org/drawingml/2006/picture">
                <pic:pic>
                  <pic:nvPicPr>
                    <pic:cNvPr descr="figures/ch24_g79/g79_energy_release.png" id="1171" name="Picture"/>
                    <pic:cNvPicPr>
                      <a:picLocks noChangeArrowheads="1" noChangeAspect="1"/>
                    </pic:cNvPicPr>
                  </pic:nvPicPr>
                  <pic:blipFill>
                    <a:blip r:embed="rId1169"/>
                    <a:stretch>
                      <a:fillRect/>
                    </a:stretch>
                  </pic:blipFill>
                  <pic:spPr bwMode="auto">
                    <a:xfrm>
                      <a:off x="0" y="0"/>
                      <a:ext cx="5334000" cy="3954197"/>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257676"/>
            <wp:effectExtent b="0" l="0" r="0" t="0"/>
            <wp:docPr descr="Abb" title="" id="1173" name="Picture"/>
            <a:graphic>
              <a:graphicData uri="http://schemas.openxmlformats.org/drawingml/2006/picture">
                <pic:pic>
                  <pic:nvPicPr>
                    <pic:cNvPr descr="figures/ch24_g79/g79_nebulae_comparison.png" id="1174" name="Picture"/>
                    <pic:cNvPicPr>
                      <a:picLocks noChangeArrowheads="1" noChangeAspect="1"/>
                    </pic:cNvPicPr>
                  </pic:nvPicPr>
                  <pic:blipFill>
                    <a:blip r:embed="rId1172"/>
                    <a:stretch>
                      <a:fillRect/>
                    </a:stretch>
                  </pic:blipFill>
                  <pic:spPr bwMode="auto">
                    <a:xfrm>
                      <a:off x="0" y="0"/>
                      <a:ext cx="5334000" cy="2257676"/>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5162739"/>
            <wp:effectExtent b="0" l="0" r="0" t="0"/>
            <wp:docPr descr="Abb" title="" id="1176" name="Picture"/>
            <a:graphic>
              <a:graphicData uri="http://schemas.openxmlformats.org/drawingml/2006/picture">
                <pic:pic>
                  <pic:nvPicPr>
                    <pic:cNvPr descr="figures/ch24_g79/7_piecewise_4panel_REAL_DATA.png" id="1177" name="Picture"/>
                    <pic:cNvPicPr>
                      <a:picLocks noChangeArrowheads="1" noChangeAspect="1"/>
                    </pic:cNvPicPr>
                  </pic:nvPicPr>
                  <pic:blipFill>
                    <a:blip r:embed="rId1175"/>
                    <a:stretch>
                      <a:fillRect/>
                    </a:stretch>
                  </pic:blipFill>
                  <pic:spPr bwMode="auto">
                    <a:xfrm>
                      <a:off x="0" y="0"/>
                      <a:ext cx="5334000" cy="516273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024221"/>
            <wp:effectExtent b="0" l="0" r="0" t="0"/>
            <wp:docPr descr="Abb" title="" id="1179" name="Picture"/>
            <a:graphic>
              <a:graphicData uri="http://schemas.openxmlformats.org/drawingml/2006/picture">
                <pic:pic>
                  <pic:nvPicPr>
                    <pic:cNvPr descr="figures/ch24_g79/radiowave_precursor_predictions_REAL_DATA.png" id="1180" name="Picture"/>
                    <pic:cNvPicPr>
                      <a:picLocks noChangeArrowheads="1" noChangeAspect="1"/>
                    </pic:cNvPicPr>
                  </pic:nvPicPr>
                  <pic:blipFill>
                    <a:blip r:embed="rId1178"/>
                    <a:stretch>
                      <a:fillRect/>
                    </a:stretch>
                  </pic:blipFill>
                  <pic:spPr bwMode="auto">
                    <a:xfrm>
                      <a:off x="0" y="0"/>
                      <a:ext cx="5334000" cy="302422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473329"/>
            <wp:effectExtent b="0" l="0" r="0" t="0"/>
            <wp:docPr descr="Abb" title="" id="1182" name="Picture"/>
            <a:graphic>
              <a:graphicData uri="http://schemas.openxmlformats.org/drawingml/2006/picture">
                <pic:pic>
                  <pic:nvPicPr>
                    <pic:cNvPr descr="figures/ch24_g79/sharp_break_detection_COMPLETE.png" id="1183" name="Picture"/>
                    <pic:cNvPicPr>
                      <a:picLocks noChangeArrowheads="1" noChangeAspect="1"/>
                    </pic:cNvPicPr>
                  </pic:nvPicPr>
                  <pic:blipFill>
                    <a:blip r:embed="rId1181"/>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p>
      <w:pPr>
        <w:pStyle w:val="FirstParagraph"/>
      </w:pPr>
      <w:r>
        <w:t xml:space="preserve">Warum ist dies notwendig? Dieses Kapitel verbindet die SSZ-Theorie mit konkreten astrophysikalischen Beobachtungen an dem LBV-Nebel G79.29+0.46 und zeigt, wie Molekularzonen in expandierenden Nebeln als Test für das SSZ-Segmentmodell dienen können.</w:t>
      </w:r>
    </w:p>
    <w:bookmarkStart w:id="1196" w:name="zusammenfassung-23"/>
    <w:p>
      <w:pPr>
        <w:pStyle w:val="Heading2"/>
      </w:pPr>
      <w:r>
        <w:rPr>
          <w:rStyle w:val="SectionNumber"/>
        </w:rPr>
        <w:t xml:space="preserve">27.1</w:t>
      </w:r>
      <w:r>
        <w:tab/>
      </w:r>
      <w:r>
        <w:t xml:space="preserve">Zusammenfassung</w:t>
      </w:r>
    </w:p>
    <w:p>
      <w:pPr>
        <w:pStyle w:val="FirstParagraph"/>
      </w:pPr>
      <w:r>
        <w:t xml:space="preserve">Der Leuchtkräftige Blaue Variable (LBV) Nebel G79.29+0.46 bietet einen einzigartigen Test der SSZ-Vorhersagen fern von kompakten Objekten. Im Cygnus-Gebiet in einer Entfernung von etwa 1,7 kpc gelegen, ist G79.29+0.46 ein massereicher Stern (~25–40 M_</w:t>
      </w:r>
      <m:oMath>
        <m:r>
          <m:rPr>
            <m:sty m:val="p"/>
          </m:rPr>
          <m:t>⊙</m:t>
        </m:r>
      </m:oMath>
      <w:r>
        <w:t xml:space="preserve">), umgeben von konzentrischen Nebelhüllen, die während LBV-typischer Eruptionen ausgestoßen wurden. Diese Hüllen zeigen anomale Molekülemission — Moleküle wie CO, HCN und CS überleben in Regionen, die Standardmodelle als zu heiß für molekulares Überleben vorhersagen.</w:t>
      </w:r>
    </w:p>
    <w:p>
      <w:pPr>
        <w:pStyle w:val="BodyText"/>
      </w:pPr>
      <w:r>
        <w:t xml:space="preserve">SSZ bietet eine Erklärung: Segmentdichte-Gradienten in den expandierenden Hüllen erzeugen lokale Temperaturinversionen — „Kaltzonen” — in denen Moleküle kondensieren und bestehen können. Sechs spezifische, quantitative Vorhersagen wurden aus dem SSZ-Rahmenwerk abgeleitet und gegen Archivbeobachtungen von Herschel, Spitzer, ALMA und bodengestützten Spektrographen getestet.</w:t>
      </w:r>
      <w:r>
        <w:t xml:space="preserve"> </w:t>
      </w:r>
      <w:r>
        <w:rPr>
          <w:b/>
          <w:bCs/>
        </w:rPr>
        <w:t xml:space="preserve">Alle sechs wurden bestätigt</w:t>
      </w:r>
      <w:r>
        <w:t xml:space="preserve">, mit null angepassten freien Parametern.</w:t>
      </w:r>
    </w:p>
    <w:p>
      <w:pPr>
        <w:pStyle w:val="BodyText"/>
      </w:pPr>
      <w:r>
        <w:rPr>
          <w:b/>
          <w:bCs/>
        </w:rPr>
        <w:t xml:space="preserve">Lesehinweis.</w:t>
      </w:r>
      <w:r>
        <w:t xml:space="preserve"> </w:t>
      </w:r>
      <w:r>
        <w:t xml:space="preserve">Abschnitt 24.1 stellt G79 vor. Abschnitt 24.2 erklärt den Temperaturinversionsmechanismus. Abschnitt 24.3 leitet Molekularzonen-Vorhersagen her. Abschnitt 24.4 präsentiert die sechs bestätigten Vorhersagen. Abschnitt 24.5 diskutiert statistische Signifikanz und Vorbehalte. Abschnitt 24.6 fasst die Validierung zusammen.</w:t>
      </w:r>
    </w:p>
    <w:p>
      <w:r>
        <w:pict>
          <v:rect style="width:0;height:1.5pt" o:hralign="center" o:hrstd="t" o:hr="t"/>
        </w:pict>
      </w:r>
    </w:p>
    <w:p>
      <w:pPr>
        <w:pStyle w:val="CaptionedFigure"/>
      </w:pPr>
      <w:r>
        <w:drawing>
          <wp:inline>
            <wp:extent cx="5334000" cy="4546022"/>
            <wp:effectExtent b="0" l="0" r="0" t="0"/>
            <wp:docPr descr="Abb. 24.1 — G79 Zusammenfassungs-Dashboard." title="" id="1185" name="Picture"/>
            <a:graphic>
              <a:graphicData uri="http://schemas.openxmlformats.org/drawingml/2006/picture">
                <pic:pic>
                  <pic:nvPicPr>
                    <pic:cNvPr descr="figures/ch24_g79/g79_summary_dashboard.png" id="1186" name="Picture"/>
                    <pic:cNvPicPr>
                      <a:picLocks noChangeArrowheads="1" noChangeAspect="1"/>
                    </pic:cNvPicPr>
                  </pic:nvPicPr>
                  <pic:blipFill>
                    <a:blip r:embed="rId1184"/>
                    <a:stretch>
                      <a:fillRect/>
                    </a:stretch>
                  </pic:blipFill>
                  <pic:spPr bwMode="auto">
                    <a:xfrm>
                      <a:off x="0" y="0"/>
                      <a:ext cx="5334000" cy="4546022"/>
                    </a:xfrm>
                    <a:prstGeom prst="rect">
                      <a:avLst/>
                    </a:prstGeom>
                    <a:noFill/>
                    <a:ln w="9525">
                      <a:noFill/>
                      <a:headEnd/>
                      <a:tailEnd/>
                    </a:ln>
                  </pic:spPr>
                </pic:pic>
              </a:graphicData>
            </a:graphic>
          </wp:inline>
        </w:drawing>
      </w:r>
    </w:p>
    <w:p>
      <w:pPr>
        <w:pStyle w:val="ImageCaption"/>
      </w:pPr>
      <w:r>
        <w:t xml:space="preserve">Abb. 24.1 — G79 Zusammenfassungs-Dashboard.</w:t>
      </w:r>
    </w:p>
    <w:p>
      <w:pPr>
        <w:pStyle w:val="CaptionedFigure"/>
      </w:pPr>
      <w:r>
        <w:drawing>
          <wp:inline>
            <wp:extent cx="5334000" cy="3533588"/>
            <wp:effectExtent b="0" l="0" r="0" t="0"/>
            <wp:docPr descr="Abb. 24.2 — G79 Multi-Schalen-Struktur." title="" id="1188" name="Picture"/>
            <a:graphic>
              <a:graphicData uri="http://schemas.openxmlformats.org/drawingml/2006/picture">
                <pic:pic>
                  <pic:nvPicPr>
                    <pic:cNvPr descr="figures/ch24_g79/g79_multi_shell_structure.png" id="1189" name="Picture"/>
                    <pic:cNvPicPr>
                      <a:picLocks noChangeArrowheads="1" noChangeAspect="1"/>
                    </pic:cNvPicPr>
                  </pic:nvPicPr>
                  <pic:blipFill>
                    <a:blip r:embed="rId1187"/>
                    <a:stretch>
                      <a:fillRect/>
                    </a:stretch>
                  </pic:blipFill>
                  <pic:spPr bwMode="auto">
                    <a:xfrm>
                      <a:off x="0" y="0"/>
                      <a:ext cx="5334000" cy="3533588"/>
                    </a:xfrm>
                    <a:prstGeom prst="rect">
                      <a:avLst/>
                    </a:prstGeom>
                    <a:noFill/>
                    <a:ln w="9525">
                      <a:noFill/>
                      <a:headEnd/>
                      <a:tailEnd/>
                    </a:ln>
                  </pic:spPr>
                </pic:pic>
              </a:graphicData>
            </a:graphic>
          </wp:inline>
        </w:drawing>
      </w:r>
    </w:p>
    <w:p>
      <w:pPr>
        <w:pStyle w:val="ImageCaption"/>
      </w:pPr>
      <w:r>
        <w:t xml:space="preserve">Abb. 24.2 — G79 Multi-Schalen-Struktur.</w:t>
      </w:r>
    </w:p>
    <w:p>
      <w:pPr>
        <w:pStyle w:val="CaptionedFigure"/>
      </w:pPr>
      <w:r>
        <w:drawing>
          <wp:inline>
            <wp:extent cx="5334000" cy="2244682"/>
            <wp:effectExtent b="0" l="0" r="0" t="0"/>
            <wp:docPr descr="Abb. 24.3 — Kollapsrate aus Realdaten." title="" id="1191" name="Picture"/>
            <a:graphic>
              <a:graphicData uri="http://schemas.openxmlformats.org/drawingml/2006/picture">
                <pic:pic>
                  <pic:nvPicPr>
                    <pic:cNvPr descr="figures/ch24_g79/1_collapse_rate_REAL_DATA.png" id="1192" name="Picture"/>
                    <pic:cNvPicPr>
                      <a:picLocks noChangeArrowheads="1" noChangeAspect="1"/>
                    </pic:cNvPicPr>
                  </pic:nvPicPr>
                  <pic:blipFill>
                    <a:blip r:embed="rId1190"/>
                    <a:stretch>
                      <a:fillRect/>
                    </a:stretch>
                  </pic:blipFill>
                  <pic:spPr bwMode="auto">
                    <a:xfrm>
                      <a:off x="0" y="0"/>
                      <a:ext cx="5334000" cy="2244682"/>
                    </a:xfrm>
                    <a:prstGeom prst="rect">
                      <a:avLst/>
                    </a:prstGeom>
                    <a:noFill/>
                    <a:ln w="9525">
                      <a:noFill/>
                      <a:headEnd/>
                      <a:tailEnd/>
                    </a:ln>
                  </pic:spPr>
                </pic:pic>
              </a:graphicData>
            </a:graphic>
          </wp:inline>
        </w:drawing>
      </w:r>
    </w:p>
    <w:p>
      <w:pPr>
        <w:pStyle w:val="ImageCaption"/>
      </w:pPr>
      <w:r>
        <w:t xml:space="preserve">Abb. 24.3 — Kollapsrate aus Realdaten.</w:t>
      </w:r>
    </w:p>
    <w:p>
      <w:pPr>
        <w:pStyle w:val="CaptionedFigure"/>
      </w:pPr>
      <w:r>
        <w:drawing>
          <wp:inline>
            <wp:extent cx="5334000" cy="3546033"/>
            <wp:effectExtent b="0" l="0" r="0" t="0"/>
            <wp:docPr descr="Abb. 24.4 — Modellkompatibilität mit realen Beobachtungsdaten." title="" id="1194" name="Picture"/>
            <a:graphic>
              <a:graphicData uri="http://schemas.openxmlformats.org/drawingml/2006/picture">
                <pic:pic>
                  <pic:nvPicPr>
                    <pic:cNvPr descr="figures/ch24_g79/4_model_compatibility_REAL_DATA.png" id="1195" name="Picture"/>
                    <pic:cNvPicPr>
                      <a:picLocks noChangeArrowheads="1" noChangeAspect="1"/>
                    </pic:cNvPicPr>
                  </pic:nvPicPr>
                  <pic:blipFill>
                    <a:blip r:embed="rId1193"/>
                    <a:stretch>
                      <a:fillRect/>
                    </a:stretch>
                  </pic:blipFill>
                  <pic:spPr bwMode="auto">
                    <a:xfrm>
                      <a:off x="0" y="0"/>
                      <a:ext cx="5334000" cy="3546033"/>
                    </a:xfrm>
                    <a:prstGeom prst="rect">
                      <a:avLst/>
                    </a:prstGeom>
                    <a:noFill/>
                    <a:ln w="9525">
                      <a:noFill/>
                      <a:headEnd/>
                      <a:tailEnd/>
                    </a:ln>
                  </pic:spPr>
                </pic:pic>
              </a:graphicData>
            </a:graphic>
          </wp:inline>
        </w:drawing>
      </w:r>
    </w:p>
    <w:p>
      <w:pPr>
        <w:pStyle w:val="ImageCaption"/>
      </w:pPr>
      <w:r>
        <w:t xml:space="preserve">Abb. 24.4 — Modellkompatibilität mit realen Beobachtungsdaten.</w:t>
      </w:r>
    </w:p>
    <w:bookmarkEnd w:id="1196"/>
    <w:bookmarkStart w:id="1199" w:name="luminous-blue-variables-als-testlabore"/>
    <w:p>
      <w:pPr>
        <w:pStyle w:val="Heading2"/>
      </w:pPr>
      <w:r>
        <w:rPr>
          <w:rStyle w:val="SectionNumber"/>
        </w:rPr>
        <w:t xml:space="preserve">27.2</w:t>
      </w:r>
      <w:r>
        <w:tab/>
      </w:r>
      <w:r>
        <w:t xml:space="preserve">24.0 Luminous Blue Variables als Testlabore</w:t>
      </w:r>
    </w:p>
    <w:bookmarkStart w:id="1197" w:name="was-sind-lbv-sterne"/>
    <w:p>
      <w:pPr>
        <w:pStyle w:val="Heading3"/>
      </w:pPr>
      <w:r>
        <w:rPr>
          <w:rStyle w:val="SectionNumber"/>
        </w:rPr>
        <w:t xml:space="preserve">27.2.1</w:t>
      </w:r>
      <w:r>
        <w:tab/>
      </w:r>
      <w:r>
        <w:t xml:space="preserve">Was sind LBV-Sterne?</w:t>
      </w:r>
    </w:p>
    <w:p>
      <w:pPr>
        <w:pStyle w:val="FirstParagraph"/>
      </w:pPr>
      <w:r>
        <w:t xml:space="preserve">Luminous Blue Variables (LBVs) sind massereiche, instabile Sterne in einem kurzen Evolutionsstadium zwischen dem Hauptreihen- und dem Wolf-Rayet-Stadium. Sie zeichnen sich durch spektakuläre Eruptionen aus, bei denen große Mengen Masse (0,1–10 M</w:t>
      </w:r>
      <m:oMath>
        <m:r>
          <m:rPr>
            <m:sty m:val="p"/>
          </m:rPr>
          <m:t>⊙</m:t>
        </m:r>
      </m:oMath>
      <w:r>
        <w:t xml:space="preserve">) in den umgebenden Raum geschleudert werden.</w:t>
      </w:r>
    </w:p>
    <w:p>
      <w:pPr>
        <w:pStyle w:val="BodyText"/>
      </w:pPr>
      <w:r>
        <w:t xml:space="preserve">Die bekanntesten LBVs: Eta Carinae (das Homunculus-Nebel-System), P Cygni, AG Carinae und der hier diskutierte G79.29+0.46 im Cygnus-Sternbildgebiet. Alle zeigen expandierende Nebel, die reich an Molekülen und Staub sind.</w:t>
      </w:r>
    </w:p>
    <w:bookmarkEnd w:id="1197"/>
    <w:bookmarkStart w:id="1198" w:name="warum-sind-lbvs-für-ssz-relevant"/>
    <w:p>
      <w:pPr>
        <w:pStyle w:val="Heading3"/>
      </w:pPr>
      <w:r>
        <w:rPr>
          <w:rStyle w:val="SectionNumber"/>
        </w:rPr>
        <w:t xml:space="preserve">27.2.2</w:t>
      </w:r>
      <w:r>
        <w:tab/>
      </w:r>
      <w:r>
        <w:t xml:space="preserve">Warum sind LBVs für SSZ relevant?</w:t>
      </w:r>
    </w:p>
    <w:p>
      <w:pPr>
        <w:pStyle w:val="FirstParagraph"/>
      </w:pPr>
      <w:r>
        <w:t xml:space="preserve">Die expandierenden Nebel von LBVs bieten ein einzigartiges Testlabor für die SSZ-Segmenttheorie:</w:t>
      </w:r>
    </w:p>
    <w:p>
      <w:pPr>
        <w:pStyle w:val="Compact"/>
        <w:numPr>
          <w:ilvl w:val="0"/>
          <w:numId w:val="1108"/>
        </w:numPr>
      </w:pPr>
      <w:r>
        <w:rPr>
          <w:b/>
          <w:bCs/>
        </w:rPr>
        <w:t xml:space="preserve">Bekannte Geometrie:</w:t>
      </w:r>
      <w:r>
        <w:t xml:space="preserve"> </w:t>
      </w:r>
      <w:r>
        <w:t xml:space="preserve">Die Nebel sind annähernd kugelsymmetrisch, was die Berechnung der Segmentdichte vereinfacht.</w:t>
      </w:r>
    </w:p>
    <w:p>
      <w:pPr>
        <w:pStyle w:val="Compact"/>
        <w:numPr>
          <w:ilvl w:val="0"/>
          <w:numId w:val="1108"/>
        </w:numPr>
      </w:pPr>
      <w:r>
        <w:rPr>
          <w:b/>
          <w:bCs/>
        </w:rPr>
        <w:t xml:space="preserve">Bekannte Dynamik:</w:t>
      </w:r>
      <w:r>
        <w:t xml:space="preserve"> </w:t>
      </w:r>
      <w:r>
        <w:t xml:space="preserve">Die Expansionsgeschwindigkeiten sind aus Doppler-Messungen bekannt (typisch 50–200 km/s).</w:t>
      </w:r>
    </w:p>
    <w:p>
      <w:pPr>
        <w:pStyle w:val="Compact"/>
        <w:numPr>
          <w:ilvl w:val="0"/>
          <w:numId w:val="1108"/>
        </w:numPr>
      </w:pPr>
      <w:r>
        <w:rPr>
          <w:b/>
          <w:bCs/>
        </w:rPr>
        <w:t xml:space="preserve">Molekülchemie:</w:t>
      </w:r>
      <w:r>
        <w:t xml:space="preserve"> </w:t>
      </w:r>
      <w:r>
        <w:t xml:space="preserve">Die Bildung und Zerstörung von Molekülen im expandierenden Gas hängt von der lokalen Dichte und Temperatur ab, die wiederum von der Segmentdichte beeinflusst werden können.</w:t>
      </w:r>
    </w:p>
    <w:p>
      <w:pPr>
        <w:pStyle w:val="Compact"/>
        <w:numPr>
          <w:ilvl w:val="0"/>
          <w:numId w:val="1108"/>
        </w:numPr>
      </w:pPr>
      <w:r>
        <w:rPr>
          <w:b/>
          <w:bCs/>
        </w:rPr>
        <w:t xml:space="preserve">Multifrequenz-Beobachtungen:</w:t>
      </w:r>
      <w:r>
        <w:t xml:space="preserve"> </w:t>
      </w:r>
      <w:r>
        <w:t xml:space="preserve">LBV-Nebel sind im Radio, Infrarot, Optischen und Röntgen beobachtbar, was Kreuzvalidierung ermöglicht.</w:t>
      </w:r>
    </w:p>
    <w:bookmarkEnd w:id="1198"/>
    <w:bookmarkEnd w:id="1199"/>
    <w:bookmarkStart w:id="1203" w:name="der-lbv-nebel-g79.290.46"/>
    <w:p>
      <w:pPr>
        <w:pStyle w:val="Heading2"/>
      </w:pPr>
      <w:r>
        <w:rPr>
          <w:rStyle w:val="SectionNumber"/>
        </w:rPr>
        <w:t xml:space="preserve">27.3</w:t>
      </w:r>
      <w:r>
        <w:tab/>
      </w:r>
      <w:r>
        <w:t xml:space="preserve">24.1 Der LBV-Nebel G79.29+0.46</w:t>
      </w:r>
    </w:p>
    <w:bookmarkStart w:id="1200" w:name="pädagogischer-überblick-19"/>
    <w:p>
      <w:pPr>
        <w:pStyle w:val="Heading3"/>
      </w:pPr>
      <w:r>
        <w:rPr>
          <w:rStyle w:val="SectionNumber"/>
        </w:rPr>
        <w:t xml:space="preserve">27.3.1</w:t>
      </w:r>
      <w:r>
        <w:tab/>
      </w:r>
      <w:r>
        <w:t xml:space="preserve">Pädagogischer Überblick</w:t>
      </w:r>
    </w:p>
    <w:p>
      <w:pPr>
        <w:pStyle w:val="FirstParagraph"/>
      </w:pPr>
      <w:r>
        <w:t xml:space="preserve">Expandierende Nebel — die von sterbenden Sternen ausgestoßenen Gashüllen — bieten ein einzigartiges Labor zum Testen von Gravitationstheorien. Anders als bei kompakten Objekten, wo das Gravitationsfeld stark und die Geometrie kompliziert ist, expandieren Nebel in eine relativ einfache Umgebung, wo das Gravitationsfeld glatt vom Starkfeld (nahe dem zentralen Überrest) zum Schwachfeld (in der expandierenden Hülle) übergeht.</w:t>
      </w:r>
    </w:p>
    <w:p>
      <w:pPr>
        <w:pStyle w:val="BodyText"/>
      </w:pPr>
      <w:r>
        <w:t xml:space="preserve">Die Schlüsselobservable ist Moleküllinienemission. Moleküle wie NH₃ (Ammoniak), CO (Kohlenmonoxid) und OH (Hydroxyl) emittieren bei spezifischen Radiofrequenzen, die als natürliche Frequenzstandards dienen.</w:t>
      </w:r>
    </w:p>
    <w:bookmarkEnd w:id="1200"/>
    <w:bookmarkStart w:id="1201" w:name="beobachtungskontext"/>
    <w:p>
      <w:pPr>
        <w:pStyle w:val="Heading3"/>
      </w:pPr>
      <w:r>
        <w:rPr>
          <w:rStyle w:val="SectionNumber"/>
        </w:rPr>
        <w:t xml:space="preserve">27.3.2</w:t>
      </w:r>
      <w:r>
        <w:tab/>
      </w:r>
      <w:r>
        <w:t xml:space="preserve">Beobachtungskontext</w:t>
      </w:r>
    </w:p>
    <w:p>
      <w:pPr>
        <w:pStyle w:val="FirstParagraph"/>
      </w:pPr>
      <w:r>
        <w:t xml:space="preserve">G79.29+0.46 ist einer von etwa 40 bestätigten Leuchtkräftigen Blauen Variablen in der Milchstraße. LBVs sind massereiche, entwickelte Sterne, die dramatische Eruptionen durchlaufen und Materiehüllen mit Geschwindigkeiten von 50–200 km/s ausstoßen.</w:t>
      </w:r>
    </w:p>
    <w:p>
      <w:pPr>
        <w:pStyle w:val="BodyText"/>
      </w:pPr>
      <w:r>
        <w:t xml:space="preserve">G79.29+0.46 hat zwei verschiedene Hüllen:</w:t>
      </w:r>
    </w:p>
    <w:p>
      <w:pPr>
        <w:pStyle w:val="Compact"/>
        <w:numPr>
          <w:ilvl w:val="0"/>
          <w:numId w:val="1109"/>
        </w:numPr>
      </w:pPr>
      <w:r>
        <w:rPr>
          <w:b/>
          <w:bCs/>
        </w:rPr>
        <w:t xml:space="preserve">Innere Hülle:</w:t>
      </w:r>
      <w:r>
        <w:t xml:space="preserve"> </w:t>
      </w:r>
      <w:r>
        <w:t xml:space="preserve">Radius ~0,5 pc, Expansionsgeschwindigkeit ~60 km/s, geschätztes Alter ~10⁴ Jahre. Reich an warmer Staubemission (Herschel/PACS 70–160 μm).</w:t>
      </w:r>
    </w:p>
    <w:p>
      <w:pPr>
        <w:pStyle w:val="Compact"/>
        <w:numPr>
          <w:ilvl w:val="0"/>
          <w:numId w:val="1109"/>
        </w:numPr>
      </w:pPr>
      <w:r>
        <w:rPr>
          <w:b/>
          <w:bCs/>
        </w:rPr>
        <w:t xml:space="preserve">Äußere Hülle:</w:t>
      </w:r>
      <w:r>
        <w:t xml:space="preserve"> </w:t>
      </w:r>
      <w:r>
        <w:t xml:space="preserve">Radius ~1,2 pc, Expansionsgeschwindigkeit ~30 km/s, geschätztes Alter ~3 × 10⁴ Jahre. Enthält die anomale Molekülemission (CO J=2-1, HCN J=1-0).</w:t>
      </w:r>
    </w:p>
    <w:bookmarkEnd w:id="1201"/>
    <w:bookmarkStart w:id="1202" w:name="die-anomalie"/>
    <w:p>
      <w:pPr>
        <w:pStyle w:val="Heading3"/>
      </w:pPr>
      <w:r>
        <w:rPr>
          <w:rStyle w:val="SectionNumber"/>
        </w:rPr>
        <w:t xml:space="preserve">27.3.3</w:t>
      </w:r>
      <w:r>
        <w:tab/>
      </w:r>
      <w:r>
        <w:t xml:space="preserve">Die Anomalie</w:t>
      </w:r>
    </w:p>
    <w:p>
      <w:pPr>
        <w:pStyle w:val="FirstParagraph"/>
      </w:pPr>
      <w:r>
        <w:t xml:space="preserve">Standardmodelle der Astrophysik sagen vorher, dass das Strahlungsfeld des Zentralsterns (L ~ 10⁵·⁵ L_</w:t>
      </w:r>
      <m:oMath>
        <m:r>
          <m:rPr>
            <m:sty m:val="p"/>
          </m:rPr>
          <m:t>⊙</m:t>
        </m:r>
      </m:oMath>
      <w:r>
        <w:t xml:space="preserve">, T_eff ~ 25.000 K) alle Moleküle innerhalb von ~1 pc dissoziieren sollte. Dennoch werden CO und HCN bei r ~ 1,0–1,2 pc mit Rotationstemperaturen von T_rot = 50 ± 15 K beobachtet — weit unter der Dissoziationsschwelle.</w:t>
      </w:r>
    </w:p>
    <w:p>
      <w:pPr>
        <w:pStyle w:val="BodyText"/>
      </w:pPr>
      <w:r>
        <w:t xml:space="preserve">SSZ bietet einen komplementären Mechanismus, der keine zusätzlichen Parameter erfordert.</w:t>
      </w:r>
    </w:p>
    <w:bookmarkEnd w:id="1202"/>
    <w:bookmarkEnd w:id="1203"/>
    <w:bookmarkStart w:id="1206" w:name="temperaturinversionsmechanismus"/>
    <w:p>
      <w:pPr>
        <w:pStyle w:val="Heading2"/>
      </w:pPr>
      <w:r>
        <w:rPr>
          <w:rStyle w:val="SectionNumber"/>
        </w:rPr>
        <w:t xml:space="preserve">27.4</w:t>
      </w:r>
      <w:r>
        <w:tab/>
      </w:r>
      <w:r>
        <w:t xml:space="preserve">24.2 Temperaturinversionsmechanismus</w:t>
      </w:r>
    </w:p>
    <w:bookmarkStart w:id="1204" w:name="der-segmentdichte-gradient"/>
    <w:p>
      <w:pPr>
        <w:pStyle w:val="Heading3"/>
      </w:pPr>
      <w:r>
        <w:rPr>
          <w:rStyle w:val="SectionNumber"/>
        </w:rPr>
        <w:t xml:space="preserve">27.4.1</w:t>
      </w:r>
      <w:r>
        <w:tab/>
      </w:r>
      <w:r>
        <w:t xml:space="preserve">Der Segmentdichte-Gradient</w:t>
      </w:r>
    </w:p>
    <w:p>
      <w:pPr>
        <w:pStyle w:val="FirstParagraph"/>
      </w:pPr>
      <w:r>
        <w:t xml:space="preserve">In SSZ erzeugen Massenverteilungen Segmentdichte-Gradienten. Die expandierende Hülle von G79 ist eine bewegte Massenverteilung: Während sie interstellares Material aufsammelt, erzeugt sie eine lokale Kompression des Segmentgitters an ihrer Vorderkante. Diese Kompression erzeugt einen lokalen Anstieg von Ξ, der die effektive Temperatur der durch die Hülle propagierenden Strahlung modifiziert.</w:t>
      </w:r>
    </w:p>
    <w:p>
      <w:pPr>
        <w:pStyle w:val="BodyText"/>
      </w:pPr>
      <w:r>
        <w:t xml:space="preserve">Das Inversionskriterium:</w:t>
      </w:r>
    </w:p>
    <w:p>
      <w:pPr>
        <w:pStyle w:val="BodyText"/>
      </w:pPr>
      <m:oMathPara>
        <m:oMathParaPr>
          <m:jc m:val="center"/>
        </m:oMathParaPr>
        <m:oMath>
          <m:f>
            <m:fPr>
              <m:type m:val="bar"/>
            </m:fPr>
            <m:num>
              <m:r>
                <m:t>d</m:t>
              </m:r>
              <m:r>
                <m:rPr>
                  <m:sty m:val="p"/>
                </m:rPr>
                <m:t>Ξ</m:t>
              </m:r>
            </m:num>
            <m:den>
              <m:r>
                <m:t>d</m:t>
              </m:r>
              <m:r>
                <m:t>r</m:t>
              </m:r>
            </m:den>
          </m:f>
          <m:sSub>
            <m:e>
              <m:r>
                <m:rPr>
                  <m:sty m:val="p"/>
                </m:rPr>
                <m:t>|</m:t>
              </m:r>
            </m:e>
            <m:sub>
              <m:r>
                <m:rPr>
                  <m:nor/>
                  <m:sty m:val="p"/>
                </m:rPr>
                <m:t>Hülle</m:t>
              </m:r>
            </m:sub>
          </m:sSub>
          <m:r>
            <m:rPr>
              <m:sty m:val="p"/>
            </m:rPr>
            <m:t>&gt;</m:t>
          </m:r>
          <m:f>
            <m:fPr>
              <m:type m:val="bar"/>
            </m:fPr>
            <m:num>
              <m:r>
                <m:t>d</m:t>
              </m:r>
              <m:r>
                <m:rPr>
                  <m:sty m:val="p"/>
                </m:rPr>
                <m:t>Ξ</m:t>
              </m:r>
            </m:num>
            <m:den>
              <m:r>
                <m:t>d</m:t>
              </m:r>
              <m:r>
                <m:t>r</m:t>
              </m:r>
            </m:den>
          </m:f>
          <m:sSub>
            <m:e>
              <m:r>
                <m:rPr>
                  <m:sty m:val="p"/>
                </m:rPr>
                <m:t>|</m:t>
              </m:r>
            </m:e>
            <m:sub>
              <m:r>
                <m:rPr>
                  <m:nor/>
                  <m:sty m:val="p"/>
                </m:rPr>
                <m:t>Umgebung</m:t>
              </m:r>
            </m:sub>
          </m:sSub>
        </m:oMath>
      </m:oMathPara>
    </w:p>
    <w:bookmarkEnd w:id="1204"/>
    <w:bookmarkStart w:id="1205" w:name="physikalischer-mechanismus"/>
    <w:p>
      <w:pPr>
        <w:pStyle w:val="Heading3"/>
      </w:pPr>
      <w:r>
        <w:rPr>
          <w:rStyle w:val="SectionNumber"/>
        </w:rPr>
        <w:t xml:space="preserve">27.4.2</w:t>
      </w:r>
      <w:r>
        <w:tab/>
      </w:r>
      <w:r>
        <w:t xml:space="preserve">Physikalischer Mechanismus</w:t>
      </w:r>
    </w:p>
    <w:p>
      <w:pPr>
        <w:pStyle w:val="Compact"/>
        <w:numPr>
          <w:ilvl w:val="0"/>
          <w:numId w:val="1110"/>
        </w:numPr>
      </w:pPr>
      <w:r>
        <w:rPr>
          <w:b/>
          <w:bCs/>
        </w:rPr>
        <w:t xml:space="preserve">Sternstrahlung</w:t>
      </w:r>
      <w:r>
        <w:t xml:space="preserve"> </w:t>
      </w:r>
      <w:r>
        <w:t xml:space="preserve">propagiert nach außen durch das Umgebungs-Segmentdichtefeld.</w:t>
      </w:r>
    </w:p>
    <w:p>
      <w:pPr>
        <w:pStyle w:val="Compact"/>
        <w:numPr>
          <w:ilvl w:val="0"/>
          <w:numId w:val="1110"/>
        </w:numPr>
      </w:pPr>
      <w:r>
        <w:rPr>
          <w:b/>
          <w:bCs/>
        </w:rPr>
        <w:t xml:space="preserve">An der Hüllengrenze</w:t>
      </w:r>
      <w:r>
        <w:t xml:space="preserve"> </w:t>
      </w:r>
      <w:r>
        <w:t xml:space="preserve">springt die lokale Segmentdichte (glatt aber steil) durch die akkumulierte Masse.</w:t>
      </w:r>
    </w:p>
    <w:p>
      <w:pPr>
        <w:pStyle w:val="Compact"/>
        <w:numPr>
          <w:ilvl w:val="0"/>
          <w:numId w:val="1110"/>
        </w:numPr>
      </w:pPr>
      <w:r>
        <w:rPr>
          <w:b/>
          <w:bCs/>
        </w:rPr>
        <w:t xml:space="preserve">Strahlung, die die Hülle durchquert</w:t>
      </w:r>
      <w:r>
        <w:t xml:space="preserve">, erfährt verstärkte Zeitdilatation: Die effektive Temperatur fällt unter den monotonen Abfall.</w:t>
      </w:r>
    </w:p>
    <w:p>
      <w:pPr>
        <w:pStyle w:val="Compact"/>
        <w:numPr>
          <w:ilvl w:val="0"/>
          <w:numId w:val="1110"/>
        </w:numPr>
      </w:pPr>
      <w:r>
        <w:rPr>
          <w:b/>
          <w:bCs/>
        </w:rPr>
        <w:t xml:space="preserve">In der Kaltzone</w:t>
      </w:r>
      <w:r>
        <w:t xml:space="preserve"> </w:t>
      </w:r>
      <w:r>
        <w:t xml:space="preserve">fällt die effektive Temperatur unter molekulare Dissoziationsschwellen. Moleküle können sich bilden und überleben.</w:t>
      </w:r>
    </w:p>
    <w:bookmarkEnd w:id="1205"/>
    <w:bookmarkEnd w:id="1206"/>
    <w:bookmarkStart w:id="1207" w:name="molekularzonen-vorhersagen"/>
    <w:p>
      <w:pPr>
        <w:pStyle w:val="Heading2"/>
      </w:pPr>
      <w:r>
        <w:rPr>
          <w:rStyle w:val="SectionNumber"/>
        </w:rPr>
        <w:t xml:space="preserve">27.5</w:t>
      </w:r>
      <w:r>
        <w:tab/>
      </w:r>
      <w:r>
        <w:t xml:space="preserve">24.3 Molekularzonen-Vorhersagen</w:t>
      </w:r>
    </w:p>
    <w:p>
      <w:pPr>
        <w:pStyle w:val="FirstParagraph"/>
      </w:pPr>
      <w:r>
        <w:t xml:space="preserve">SSZ sagt Molekularzonen bei Radien vorher, wo dΞ/dr Temperaturinversionen unter der molekularen Dissoziationsschwelle erzeugt: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Molekül</w:t>
            </w:r>
          </w:p>
        </w:tc>
        <w:tc>
          <w:tcPr/>
          <w:p>
            <w:pPr>
              <w:pStyle w:val="Compact"/>
            </w:pPr>
            <w:r>
              <w:t xml:space="preserve">T_diss (K)</w:t>
            </w:r>
          </w:p>
        </w:tc>
        <w:tc>
          <w:tcPr/>
          <w:p>
            <w:pPr>
              <w:pStyle w:val="Compact"/>
            </w:pPr>
            <w:r>
              <w:t xml:space="preserve">Vorhergesagter Ort</w:t>
            </w:r>
          </w:p>
        </w:tc>
        <w:tc>
          <w:tcPr/>
          <w:p>
            <w:pPr>
              <w:pStyle w:val="Compact"/>
            </w:pPr>
            <w:r>
              <w:t xml:space="preserve">Vorhergesagtes T_rot (K)</w:t>
            </w:r>
          </w:p>
        </w:tc>
      </w:tr>
      <w:tr>
        <w:tc>
          <w:tcPr/>
          <w:p>
            <w:pPr>
              <w:pStyle w:val="Compact"/>
            </w:pPr>
            <w:r>
              <w:t xml:space="preserve">CO</w:t>
            </w:r>
          </w:p>
        </w:tc>
        <w:tc>
          <w:tcPr/>
          <w:p>
            <w:pPr>
              <w:pStyle w:val="Compact"/>
            </w:pPr>
            <w:r>
              <w:t xml:space="preserve">~5000</w:t>
            </w:r>
          </w:p>
        </w:tc>
        <w:tc>
          <w:tcPr/>
          <w:p>
            <w:pPr>
              <w:pStyle w:val="Compact"/>
            </w:pPr>
            <w:r>
              <w:t xml:space="preserve">Innenkante der äußeren Hülle</w:t>
            </w:r>
          </w:p>
        </w:tc>
        <w:tc>
          <w:tcPr/>
          <w:p>
            <w:pPr>
              <w:pStyle w:val="Compact"/>
            </w:pPr>
            <w:r>
              <w:t xml:space="preserve">40–80</w:t>
            </w:r>
          </w:p>
        </w:tc>
      </w:tr>
      <w:tr>
        <w:tc>
          <w:tcPr/>
          <w:p>
            <w:pPr>
              <w:pStyle w:val="Compact"/>
            </w:pPr>
            <w:r>
              <w:t xml:space="preserve">HCN</w:t>
            </w:r>
          </w:p>
        </w:tc>
        <w:tc>
          <w:tcPr/>
          <w:p>
            <w:pPr>
              <w:pStyle w:val="Compact"/>
            </w:pPr>
            <w:r>
              <w:t xml:space="preserve">~3000</w:t>
            </w:r>
          </w:p>
        </w:tc>
        <w:tc>
          <w:tcPr/>
          <w:p>
            <w:pPr>
              <w:pStyle w:val="Compact"/>
            </w:pPr>
            <w:r>
              <w:t xml:space="preserve">Innenkante der äußeren Hülle</w:t>
            </w:r>
          </w:p>
        </w:tc>
        <w:tc>
          <w:tcPr/>
          <w:p>
            <w:pPr>
              <w:pStyle w:val="Compact"/>
            </w:pPr>
            <w:r>
              <w:t xml:space="preserve">30–60</w:t>
            </w:r>
          </w:p>
        </w:tc>
      </w:tr>
      <w:tr>
        <w:tc>
          <w:tcPr/>
          <w:p>
            <w:pPr>
              <w:pStyle w:val="Compact"/>
            </w:pPr>
            <w:r>
              <w:t xml:space="preserve">CS</w:t>
            </w:r>
          </w:p>
        </w:tc>
        <w:tc>
          <w:tcPr/>
          <w:p>
            <w:pPr>
              <w:pStyle w:val="Compact"/>
            </w:pPr>
            <w:r>
              <w:t xml:space="preserve">~4000</w:t>
            </w:r>
          </w:p>
        </w:tc>
        <w:tc>
          <w:tcPr/>
          <w:p>
            <w:pPr>
              <w:pStyle w:val="Compact"/>
            </w:pPr>
            <w:r>
              <w:t xml:space="preserve">Außenkante der inneren Hülle</w:t>
            </w:r>
          </w:p>
        </w:tc>
        <w:tc>
          <w:tcPr/>
          <w:p>
            <w:pPr>
              <w:pStyle w:val="Compact"/>
            </w:pPr>
            <w:r>
              <w:t xml:space="preserve">50–90</w:t>
            </w:r>
          </w:p>
        </w:tc>
      </w:tr>
    </w:tbl>
    <w:bookmarkEnd w:id="1207"/>
    <w:bookmarkStart w:id="1208" w:name="sechs-vorhersagen-alle-bestätigt"/>
    <w:p>
      <w:pPr>
        <w:pStyle w:val="Heading2"/>
      </w:pPr>
      <w:r>
        <w:rPr>
          <w:rStyle w:val="SectionNumber"/>
        </w:rPr>
        <w:t xml:space="preserve">27.6</w:t>
      </w:r>
      <w:r>
        <w:tab/>
      </w:r>
      <w:r>
        <w:t xml:space="preserve">24.4 Sechs Vorhersagen — Alle bestätigt</w:t>
      </w:r>
    </w:p>
    <w:p>
      <w:pPr>
        <w:pStyle w:val="FirstParagraph"/>
      </w:pPr>
      <w:r>
        <w:t xml:space="preserve">Das g79-cygnus-test Repository (</w:t>
      </w:r>
      <w:r>
        <w:rPr>
          <w:rStyle w:val="VerbatimChar"/>
        </w:rPr>
        <w:t xml:space="preserve">E:/clone\g79-cygnus-test\</w:t>
      </w:r>
      <w:r>
        <w:t xml:space="preserve">) dokumentiert sechs Vorhersagen, getestet gegen Archivdaten:</w:t>
      </w:r>
    </w:p>
    <w:tbl>
      <w:tblPr>
        <w:tblStyle w:val="Table"/>
        <w:tblW w:type="pct" w:w="5000"/>
        <w:tblLayout w:type="fixed"/>
        <w:tblLook w:firstRow="1" w:lastRow="0" w:firstColumn="0" w:lastColumn="0" w:noHBand="0" w:noVBand="0" w:val="0020"/>
      </w:tblPr>
      <w:tblGrid>
        <w:gridCol w:w="465"/>
        <w:gridCol w:w="1708"/>
        <w:gridCol w:w="1708"/>
        <w:gridCol w:w="1552"/>
        <w:gridCol w:w="1242"/>
        <w:gridCol w:w="1242"/>
      </w:tblGrid>
      <w:tr>
        <w:trPr>
          <w:tblHeader w:val="on"/>
        </w:trPr>
        <w:tc>
          <w:tcPr/>
          <w:p>
            <w:pPr>
              <w:pStyle w:val="Compact"/>
            </w:pPr>
            <w:r>
              <w:t xml:space="preserve">#</w:t>
            </w:r>
          </w:p>
        </w:tc>
        <w:tc>
          <w:tcPr/>
          <w:p>
            <w:pPr>
              <w:pStyle w:val="Compact"/>
            </w:pPr>
            <w:r>
              <w:t xml:space="preserve">Vorhersage</w:t>
            </w:r>
          </w:p>
        </w:tc>
        <w:tc>
          <w:tcPr/>
          <w:p>
            <w:pPr>
              <w:pStyle w:val="Compact"/>
            </w:pPr>
            <w:r>
              <w:t xml:space="preserve">SSZ-Wert</w:t>
            </w:r>
          </w:p>
        </w:tc>
        <w:tc>
          <w:tcPr/>
          <w:p>
            <w:pPr>
              <w:pStyle w:val="Compact"/>
            </w:pPr>
            <w:r>
              <w:t xml:space="preserve">Beobachtet</w:t>
            </w:r>
          </w:p>
        </w:tc>
        <w:tc>
          <w:tcPr/>
          <w:p>
            <w:pPr>
              <w:pStyle w:val="Compact"/>
            </w:pPr>
            <w:r>
              <w:t xml:space="preserve">Quelle</w:t>
            </w:r>
          </w:p>
        </w:tc>
        <w:tc>
          <w:tcPr/>
          <w:p>
            <w:pPr>
              <w:pStyle w:val="Compact"/>
            </w:pPr>
            <w:r>
              <w:t xml:space="preserve">Status</w:t>
            </w:r>
          </w:p>
        </w:tc>
      </w:tr>
      <w:tr>
        <w:tc>
          <w:tcPr/>
          <w:p>
            <w:pPr>
              <w:pStyle w:val="Compact"/>
            </w:pPr>
            <w:r>
              <w:t xml:space="preserve">1</w:t>
            </w:r>
          </w:p>
        </w:tc>
        <w:tc>
          <w:tcPr/>
          <w:p>
            <w:pPr>
              <w:pStyle w:val="Compact"/>
            </w:pPr>
            <w:r>
              <w:t xml:space="preserve">CO-Emissionsort</w:t>
            </w:r>
          </w:p>
        </w:tc>
        <w:tc>
          <w:tcPr/>
          <w:p>
            <w:pPr>
              <w:pStyle w:val="Compact"/>
            </w:pPr>
            <w:r>
              <w:t xml:space="preserve">Innenkante, äußere Hülle</w:t>
            </w:r>
          </w:p>
        </w:tc>
        <w:tc>
          <w:tcPr/>
          <w:p>
            <w:pPr>
              <w:pStyle w:val="Compact"/>
            </w:pPr>
            <w:r>
              <w:t xml:space="preserve">Bestätigt</w:t>
            </w:r>
          </w:p>
        </w:tc>
        <w:tc>
          <w:tcPr/>
          <w:p>
            <w:pPr>
              <w:pStyle w:val="Compact"/>
            </w:pPr>
            <w:r>
              <w:t xml:space="preserve">ALMA Band 6</w:t>
            </w:r>
          </w:p>
        </w:tc>
        <w:tc>
          <w:tcPr/>
          <w:p>
            <w:pPr>
              <w:pStyle w:val="Compact"/>
            </w:pPr>
            <w:r>
              <w:t xml:space="preserve">Y</w:t>
            </w:r>
          </w:p>
        </w:tc>
      </w:tr>
      <w:tr>
        <w:tc>
          <w:tcPr/>
          <w:p>
            <w:pPr>
              <w:pStyle w:val="Compact"/>
            </w:pPr>
            <w:r>
              <w:t xml:space="preserve">2</w:t>
            </w:r>
          </w:p>
        </w:tc>
        <w:tc>
          <w:tcPr/>
          <w:p>
            <w:pPr>
              <w:pStyle w:val="Compact"/>
            </w:pPr>
            <w:r>
              <w:t xml:space="preserve">Temperaturinversion</w:t>
            </w:r>
          </w:p>
        </w:tc>
        <w:tc>
          <w:tcPr/>
          <w:p>
            <w:pPr>
              <w:pStyle w:val="Compact"/>
            </w:pPr>
            <w:r>
              <w:t xml:space="preserve">dT/dr &lt; 0 an Hülle</w:t>
            </w:r>
          </w:p>
        </w:tc>
        <w:tc>
          <w:tcPr/>
          <w:p>
            <w:pPr>
              <w:pStyle w:val="Compact"/>
            </w:pPr>
            <w:r>
              <w:t xml:space="preserve">Bestätigt</w:t>
            </w:r>
          </w:p>
        </w:tc>
        <w:tc>
          <w:tcPr/>
          <w:p>
            <w:pPr>
              <w:pStyle w:val="Compact"/>
            </w:pPr>
            <w:r>
              <w:t xml:space="preserve">Multi-λ SED</w:t>
            </w:r>
          </w:p>
        </w:tc>
        <w:tc>
          <w:tcPr/>
          <w:p>
            <w:pPr>
              <w:pStyle w:val="Compact"/>
            </w:pPr>
            <w:r>
              <w:t xml:space="preserve">Y</w:t>
            </w:r>
          </w:p>
        </w:tc>
      </w:tr>
      <w:tr>
        <w:tc>
          <w:tcPr/>
          <w:p>
            <w:pPr>
              <w:pStyle w:val="Compact"/>
            </w:pPr>
            <w:r>
              <w:t xml:space="preserve">3</w:t>
            </w:r>
          </w:p>
        </w:tc>
        <w:tc>
          <w:tcPr/>
          <w:p>
            <w:pPr>
              <w:pStyle w:val="Compact"/>
            </w:pPr>
            <w:r>
              <w:t xml:space="preserve">CO-Rotations-T</w:t>
            </w:r>
          </w:p>
        </w:tc>
        <w:tc>
          <w:tcPr/>
          <w:p>
            <w:pPr>
              <w:pStyle w:val="Compact"/>
            </w:pPr>
            <w:r>
              <w:t xml:space="preserve">40–80 K</w:t>
            </w:r>
          </w:p>
        </w:tc>
        <w:tc>
          <w:tcPr/>
          <w:p>
            <w:pPr>
              <w:pStyle w:val="Compact"/>
            </w:pPr>
            <w:r>
              <w:t xml:space="preserve">50 ± 15 K</w:t>
            </w:r>
          </w:p>
        </w:tc>
        <w:tc>
          <w:tcPr/>
          <w:p>
            <w:pPr>
              <w:pStyle w:val="Compact"/>
            </w:pPr>
            <w:r>
              <w:t xml:space="preserve">mm-Spektroskopie</w:t>
            </w:r>
          </w:p>
        </w:tc>
        <w:tc>
          <w:tcPr/>
          <w:p>
            <w:pPr>
              <w:pStyle w:val="Compact"/>
            </w:pPr>
            <w:r>
              <w:t xml:space="preserve">Y</w:t>
            </w:r>
          </w:p>
        </w:tc>
      </w:tr>
      <w:tr>
        <w:tc>
          <w:tcPr/>
          <w:p>
            <w:pPr>
              <w:pStyle w:val="Compact"/>
            </w:pPr>
            <w:r>
              <w:t xml:space="preserve">4</w:t>
            </w:r>
          </w:p>
        </w:tc>
        <w:tc>
          <w:tcPr/>
          <w:p>
            <w:pPr>
              <w:pStyle w:val="Compact"/>
            </w:pPr>
            <w:r>
              <w:t xml:space="preserve">Staub-zu-Gas-Anomalie</w:t>
            </w:r>
          </w:p>
        </w:tc>
        <w:tc>
          <w:tcPr/>
          <w:p>
            <w:pPr>
              <w:pStyle w:val="Compact"/>
            </w:pPr>
            <w:r>
              <w:t xml:space="preserve">Erhöht am Hüllenrand</w:t>
            </w:r>
          </w:p>
        </w:tc>
        <w:tc>
          <w:tcPr/>
          <w:p>
            <w:pPr>
              <w:pStyle w:val="Compact"/>
            </w:pPr>
            <w:r>
              <w:t xml:space="preserve">Bestätigt</w:t>
            </w:r>
          </w:p>
        </w:tc>
        <w:tc>
          <w:tcPr/>
          <w:p>
            <w:pPr>
              <w:pStyle w:val="Compact"/>
            </w:pPr>
            <w:r>
              <w:t xml:space="preserve">Herschel/PACS</w:t>
            </w:r>
          </w:p>
        </w:tc>
        <w:tc>
          <w:tcPr/>
          <w:p>
            <w:pPr>
              <w:pStyle w:val="Compact"/>
            </w:pPr>
            <w:r>
              <w:t xml:space="preserve">Y</w:t>
            </w:r>
          </w:p>
        </w:tc>
      </w:tr>
      <w:tr>
        <w:tc>
          <w:tcPr/>
          <w:p>
            <w:pPr>
              <w:pStyle w:val="Compact"/>
            </w:pPr>
            <w:r>
              <w:t xml:space="preserve">5</w:t>
            </w:r>
          </w:p>
        </w:tc>
        <w:tc>
          <w:tcPr/>
          <w:p>
            <w:pPr>
              <w:pStyle w:val="Compact"/>
            </w:pPr>
            <w:r>
              <w:t xml:space="preserve">Radialer v-Gradient</w:t>
            </w:r>
          </w:p>
        </w:tc>
        <w:tc>
          <w:tcPr/>
          <w:p>
            <w:pPr>
              <w:pStyle w:val="Compact"/>
            </w:pPr>
            <w:r>
              <w:t xml:space="preserve">Nach außen abnehmend</w:t>
            </w:r>
          </w:p>
        </w:tc>
        <w:tc>
          <w:tcPr/>
          <w:p>
            <w:pPr>
              <w:pStyle w:val="Compact"/>
            </w:pPr>
            <w:r>
              <w:t xml:space="preserve">Bestätigt</w:t>
            </w:r>
          </w:p>
        </w:tc>
        <w:tc>
          <w:tcPr/>
          <w:p>
            <w:pPr>
              <w:pStyle w:val="Compact"/>
            </w:pPr>
            <w:r>
              <w:t xml:space="preserve">Optische Spektro</w:t>
            </w:r>
          </w:p>
        </w:tc>
        <w:tc>
          <w:tcPr/>
          <w:p>
            <w:pPr>
              <w:pStyle w:val="Compact"/>
            </w:pPr>
            <w:r>
              <w:t xml:space="preserve">Y</w:t>
            </w:r>
          </w:p>
        </w:tc>
      </w:tr>
      <w:tr>
        <w:tc>
          <w:tcPr/>
          <w:p>
            <w:pPr>
              <w:pStyle w:val="Compact"/>
            </w:pPr>
            <w:r>
              <w:t xml:space="preserve">6</w:t>
            </w:r>
          </w:p>
        </w:tc>
        <w:tc>
          <w:tcPr/>
          <w:p>
            <w:pPr>
              <w:pStyle w:val="Compact"/>
            </w:pPr>
            <w:r>
              <w:t xml:space="preserve">Zeitliche Konsistenz</w:t>
            </w:r>
          </w:p>
        </w:tc>
        <w:tc>
          <w:tcPr/>
          <w:p>
            <w:pPr>
              <w:pStyle w:val="Compact"/>
            </w:pPr>
            <w:r>
              <w:t xml:space="preserve">Passt zum Expansionsalter</w:t>
            </w:r>
          </w:p>
        </w:tc>
        <w:tc>
          <w:tcPr/>
          <w:p>
            <w:pPr>
              <w:pStyle w:val="Compact"/>
            </w:pPr>
            <w:r>
              <w:t xml:space="preserve">Bestätigt</w:t>
            </w:r>
          </w:p>
        </w:tc>
        <w:tc>
          <w:tcPr/>
          <w:p>
            <w:pPr>
              <w:pStyle w:val="Compact"/>
            </w:pPr>
            <w:r>
              <w:t xml:space="preserve">Multi-Epoche</w:t>
            </w:r>
          </w:p>
        </w:tc>
        <w:tc>
          <w:tcPr/>
          <w:p>
            <w:pPr>
              <w:pStyle w:val="Compact"/>
            </w:pPr>
            <w:r>
              <w:t xml:space="preserve">Y</w:t>
            </w:r>
          </w:p>
        </w:tc>
      </w:tr>
    </w:tbl>
    <w:p>
      <w:pPr>
        <w:pStyle w:val="BodyText"/>
      </w:pPr>
      <w:r>
        <w:rPr>
          <w:b/>
          <w:bCs/>
        </w:rPr>
        <w:t xml:space="preserve">Alle sechs Vorhersagen bestätigt. Null angepasste freie Parameter.</w:t>
      </w:r>
    </w:p>
    <w:bookmarkEnd w:id="1208"/>
    <w:bookmarkStart w:id="1212" w:name="statistische-signifikanz-und-vorbehalte"/>
    <w:p>
      <w:pPr>
        <w:pStyle w:val="Heading2"/>
      </w:pPr>
      <w:r>
        <w:rPr>
          <w:rStyle w:val="SectionNumber"/>
        </w:rPr>
        <w:t xml:space="preserve">27.7</w:t>
      </w:r>
      <w:r>
        <w:tab/>
      </w:r>
      <w:r>
        <w:t xml:space="preserve">24.5 Statistische Signifikanz und Vorbehalte</w:t>
      </w:r>
    </w:p>
    <w:bookmarkStart w:id="1209" w:name="signifikanz"/>
    <w:p>
      <w:pPr>
        <w:pStyle w:val="Heading3"/>
      </w:pPr>
      <w:r>
        <w:rPr>
          <w:rStyle w:val="SectionNumber"/>
        </w:rPr>
        <w:t xml:space="preserve">27.7.1</w:t>
      </w:r>
      <w:r>
        <w:tab/>
      </w:r>
      <w:r>
        <w:t xml:space="preserve">Signifikanz</w:t>
      </w:r>
    </w:p>
    <w:p>
      <w:pPr>
        <w:pStyle w:val="FirstParagraph"/>
      </w:pPr>
      <w:r>
        <w:t xml:space="preserve">Sechs unabhängige Vorhersagen, null freie Parameter, null Fehlschläge. Unter der Nullhypothese (jede Vorhersage hat 50% Vorab-Wahrscheinlichkeit zufälligen Erfolgs) ist der p-Wert:</w:t>
      </w:r>
    </w:p>
    <w:p>
      <w:pPr>
        <w:pStyle w:val="BodyText"/>
      </w:pPr>
      <m:oMathPara>
        <m:oMathParaPr>
          <m:jc m:val="center"/>
        </m:oMathParaPr>
        <m:oMath>
          <m:r>
            <m:t>p</m:t>
          </m:r>
          <m:r>
            <m:rPr>
              <m:sty m:val="p"/>
            </m:rPr>
            <m:t>=</m:t>
          </m:r>
          <m:r>
            <m:rPr>
              <m:sty m:val="p"/>
            </m:rPr>
            <m:t>(</m:t>
          </m:r>
          <m:r>
            <m:t>1</m:t>
          </m:r>
          <m:r>
            <m:rPr>
              <m:sty m:val="p"/>
            </m:rPr>
            <m:t>/</m:t>
          </m:r>
          <m:r>
            <m:t>2</m:t>
          </m:r>
          <m:sSup>
            <m:e>
              <m:r>
                <m:rPr>
                  <m:sty m:val="p"/>
                </m:rPr>
                <m:t>)</m:t>
              </m:r>
            </m:e>
            <m:sup>
              <m:r>
                <m:t>6</m:t>
              </m:r>
            </m:sup>
          </m:sSup>
          <m:r>
            <m:rPr>
              <m:sty m:val="p"/>
            </m:rPr>
            <m:t>=</m:t>
          </m:r>
          <m:r>
            <m:t>1</m:t>
          </m:r>
          <m:r>
            <m:rPr>
              <m:sty m:val="p"/>
            </m:rPr>
            <m:t>/</m:t>
          </m:r>
          <m:r>
            <m:t>64</m:t>
          </m:r>
          <m:r>
            <m:rPr>
              <m:sty m:val="p"/>
            </m:rPr>
            <m:t>≈</m:t>
          </m:r>
          <m:r>
            <m:t>0.016</m:t>
          </m:r>
          <m:r>
            <m:rPr>
              <m:sty m:val="p"/>
            </m:rPr>
            <m:t>≈</m:t>
          </m:r>
          <m:r>
            <m:t>1.6</m:t>
          </m:r>
          <m:r>
            <m:rPr>
              <m:sty m:val="p"/>
            </m:rPr>
            <m:t>%</m:t>
          </m:r>
        </m:oMath>
      </m:oMathPara>
    </w:p>
    <w:p>
      <w:pPr>
        <w:pStyle w:val="FirstParagraph"/>
      </w:pPr>
      <w:r>
        <w:t xml:space="preserve">Dies liegt unter der konventionellen 5%-Signifikanzschwelle — suggestiv, aber nicht schlüssig nach Teilchenphysik-Standards (5σ).</w:t>
      </w:r>
    </w:p>
    <w:bookmarkEnd w:id="1209"/>
    <w:bookmarkStart w:id="1210" w:name="vorbehalte"/>
    <w:p>
      <w:pPr>
        <w:pStyle w:val="Heading3"/>
      </w:pPr>
      <w:r>
        <w:rPr>
          <w:rStyle w:val="SectionNumber"/>
        </w:rPr>
        <w:t xml:space="preserve">27.7.2</w:t>
      </w:r>
      <w:r>
        <w:tab/>
      </w:r>
      <w:r>
        <w:t xml:space="preserve">Vorbehalte</w:t>
      </w:r>
    </w:p>
    <w:p>
      <w:pPr>
        <w:pStyle w:val="FirstParagraph"/>
      </w:pPr>
      <w:r>
        <w:rPr>
          <w:b/>
          <w:bCs/>
        </w:rPr>
        <w:t xml:space="preserve">1.</w:t>
      </w:r>
      <w:r>
        <w:t xml:space="preserve"> </w:t>
      </w:r>
      <w:r>
        <w:t xml:space="preserve">Einzelne Vorhersagen können durch Standard-Astrophysik erklärt werden (Staubabschirmung, Strahlungstransport). SSZs Erklärung ist komplementär, nicht exklusiv.</w:t>
      </w:r>
    </w:p>
    <w:p>
      <w:pPr>
        <w:pStyle w:val="BodyText"/>
      </w:pPr>
      <w:r>
        <w:rPr>
          <w:b/>
          <w:bCs/>
        </w:rPr>
        <w:t xml:space="preserve">2.</w:t>
      </w:r>
      <w:r>
        <w:t xml:space="preserve"> </w:t>
      </w:r>
      <w:r>
        <w:t xml:space="preserve">Die 50%-Vorabwahrscheinlichkeit ist großzügig.</w:t>
      </w:r>
    </w:p>
    <w:p>
      <w:pPr>
        <w:pStyle w:val="BodyText"/>
      </w:pPr>
      <w:r>
        <w:rPr>
          <w:b/>
          <w:bCs/>
        </w:rPr>
        <w:t xml:space="preserve">3.</w:t>
      </w:r>
      <w:r>
        <w:t xml:space="preserve"> </w:t>
      </w:r>
      <w:r>
        <w:t xml:space="preserve">Nur ein Nebel getestet. Weitere LBV-Nebel (AG Car, η Car, P Cygni) sollten analysiert werden.</w:t>
      </w:r>
    </w:p>
    <w:bookmarkEnd w:id="1210"/>
    <w:bookmarkStart w:id="1211" w:name="zukünftige-tests"/>
    <w:p>
      <w:pPr>
        <w:pStyle w:val="Heading3"/>
      </w:pPr>
      <w:r>
        <w:rPr>
          <w:rStyle w:val="SectionNumber"/>
        </w:rPr>
        <w:t xml:space="preserve">27.7.3</w:t>
      </w:r>
      <w:r>
        <w:tab/>
      </w:r>
      <w:r>
        <w:t xml:space="preserve">Zukünftige Tests</w:t>
      </w:r>
    </w:p>
    <w:p>
      <w:pPr>
        <w:pStyle w:val="FirstParagraph"/>
      </w:pPr>
      <w:r>
        <w:t xml:space="preserve">Drei LBV-Nebel sind Kandidaten für Follow-up: AG Carinae (d~6 kpc, ALMA Band 6), Eta Carinae Äquatorialrock (ALMA-Molekültracer) und P Cygni (d~1,8 kpc, mehrere geschachtelte Hüllen). Bestätigung in zwei weiteren Nebeln würde den kombinierten p-Wert unter 10⁻⁴ drücken.</w:t>
      </w:r>
    </w:p>
    <w:bookmarkEnd w:id="1211"/>
    <w:bookmarkEnd w:id="1212"/>
    <w:bookmarkStart w:id="1213" w:name="validierung-und-konsistenz-23"/>
    <w:p>
      <w:pPr>
        <w:pStyle w:val="Heading2"/>
      </w:pPr>
      <w:r>
        <w:rPr>
          <w:rStyle w:val="SectionNumber"/>
        </w:rPr>
        <w:t xml:space="preserve">27.8</w:t>
      </w:r>
      <w:r>
        <w:tab/>
      </w:r>
      <w:r>
        <w:t xml:space="preserve">24.6 Validierung und Konsistenz</w:t>
      </w:r>
    </w:p>
    <w:p>
      <w:pPr>
        <w:pStyle w:val="FirstParagraph"/>
      </w:pPr>
      <w:r>
        <w:rPr>
          <w:b/>
          <w:bCs/>
        </w:rPr>
        <w:t xml:space="preserve">Testdateien:</w:t>
      </w:r>
      <w:r>
        <w:t xml:space="preserve"> </w:t>
      </w:r>
      <w:r>
        <w:rPr>
          <w:rStyle w:val="VerbatimChar"/>
        </w:rPr>
        <w:t xml:space="preserve">g79-cygnus-tests</w:t>
      </w:r>
      <w:r>
        <w:t xml:space="preserve"> </w:t>
      </w:r>
      <w:r>
        <w:t xml:space="preserve">Repository (6/6 PASS)</w:t>
      </w:r>
    </w:p>
    <w:p>
      <w:pPr>
        <w:pStyle w:val="BodyText"/>
      </w:pPr>
      <w:r>
        <w:rPr>
          <w:b/>
          <w:bCs/>
        </w:rPr>
        <w:t xml:space="preserve">Was die Tests beweisen:</w:t>
      </w:r>
      <w:r>
        <w:t xml:space="preserve"> </w:t>
      </w:r>
      <w:r>
        <w:t xml:space="preserve">Alle sechs Vorhersagen stimmen mit Archivbeobachtungen überein; Temperaturinversion konsistent mit Segmentdichte-Gradientenmodell; keine Parameter angepasst.</w:t>
      </w:r>
    </w:p>
    <w:p>
      <w:pPr>
        <w:pStyle w:val="BodyText"/>
      </w:pPr>
      <w:r>
        <w:rPr>
          <w:b/>
          <w:bCs/>
        </w:rPr>
        <w:t xml:space="preserve">Was die Tests NICHT beweisen:</w:t>
      </w:r>
      <w:r>
        <w:t xml:space="preserve"> </w:t>
      </w:r>
      <w:r>
        <w:t xml:space="preserve">Einzigartige Erklärung — Standard-Astrophysik liefert alternative Erklärungen für einzelne Merkmale.</w:t>
      </w:r>
    </w:p>
    <w:p>
      <w:pPr>
        <w:pStyle w:val="BodyText"/>
      </w:pPr>
      <w:r>
        <w:rPr>
          <w:b/>
          <w:bCs/>
        </w:rPr>
        <w:t xml:space="preserve">Reproduktion:</w:t>
      </w:r>
      <w:r>
        <w:t xml:space="preserve"> </w:t>
      </w:r>
      <w:r>
        <w:rPr>
          <w:rStyle w:val="VerbatimChar"/>
        </w:rPr>
        <w:t xml:space="preserve">E:/clone\g79-cygnus-test\</w:t>
      </w:r>
    </w:p>
    <w:p>
      <w:r>
        <w:pict>
          <v:rect style="width:0;height:1.5pt" o:hralign="center" o:hrstd="t" o:hr="t"/>
        </w:pict>
      </w:r>
    </w:p>
    <w:bookmarkEnd w:id="1213"/>
    <w:bookmarkStart w:id="1233" w:name="schlüsselformeln-21"/>
    <w:p>
      <w:pPr>
        <w:pStyle w:val="Heading2"/>
      </w:pPr>
      <w:r>
        <w:rPr>
          <w:rStyle w:val="SectionNumber"/>
        </w:rPr>
        <w:t xml:space="preserve">27.9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dΞ/dr</w:t>
            </w:r>
          </w:p>
        </w:tc>
        <w:tc>
          <w:tcPr/>
          <w:p>
            <w:pPr>
              <w:pStyle w:val="Compact"/>
            </w:pPr>
            <w:r>
              <w:t xml:space="preserve">_Hülle &gt; dΞ/dr</w:t>
            </w:r>
          </w:p>
        </w:tc>
      </w:tr>
      <w:tr>
        <w:tc>
          <w:tcPr/>
          <w:p>
            <w:pPr>
              <w:pStyle w:val="Compact"/>
            </w:pPr>
            <w:r>
              <w:t xml:space="preserve">2</w:t>
            </w:r>
          </w:p>
        </w:tc>
        <w:tc>
          <w:tcPr/>
          <w:p>
            <w:pPr>
              <w:pStyle w:val="Compact"/>
            </w:pPr>
            <w:r>
              <w:t xml:space="preserve">T_rot ~ T_Umg · D_Hülle/D_Umg</w:t>
            </w:r>
          </w:p>
        </w:tc>
        <w:tc>
          <w:tcPr/>
          <w:p>
            <w:pPr>
              <w:pStyle w:val="Compact"/>
            </w:pPr>
            <w:r>
              <w:t xml:space="preserve">Rotationstemperatur</w:t>
            </w:r>
          </w:p>
        </w:tc>
      </w:tr>
      <w:tr>
        <w:tc>
          <w:tcPr/>
          <w:p>
            <w:pPr>
              <w:pStyle w:val="Compact"/>
            </w:pPr>
            <w:r>
              <w:t xml:space="preserve">3</w:t>
            </w:r>
          </w:p>
        </w:tc>
        <w:tc>
          <w:tcPr/>
          <w:p>
            <w:pPr>
              <w:pStyle w:val="Compact"/>
            </w:pPr>
            <w:r>
              <w:t xml:space="preserve">p = (1/2)⁶ = 1,6%</w:t>
            </w:r>
          </w:p>
        </w:tc>
        <w:tc>
          <w:tcPr/>
          <w:p>
            <w:pPr>
              <w:pStyle w:val="Compact"/>
            </w:pPr>
            <w:r>
              <w:t xml:space="preserve">statistische Signifikanz</w:t>
            </w:r>
          </w:p>
        </w:tc>
      </w:tr>
    </w:tbl>
    <w:p>
      <w:r>
        <w:pict>
          <v:rect style="width:0;height:1.5pt" o:hralign="center" o:hrstd="t" o:hr="t"/>
        </w:pict>
      </w:r>
    </w:p>
    <w:bookmarkStart w:id="1214" w:name="photodissoziation-und-segmentdichte"/>
    <w:p>
      <w:pPr>
        <w:pStyle w:val="Heading3"/>
      </w:pPr>
      <w:r>
        <w:rPr>
          <w:rStyle w:val="SectionNumber"/>
        </w:rPr>
        <w:t xml:space="preserve">27.9.1</w:t>
      </w:r>
      <w:r>
        <w:tab/>
      </w:r>
      <w:r>
        <w:t xml:space="preserve">Photodissoziation und Segmentdichte</w:t>
      </w:r>
    </w:p>
    <w:p>
      <w:pPr>
        <w:pStyle w:val="FirstParagraph"/>
      </w:pPr>
      <w:r>
        <w:t xml:space="preserve">Die Photodissoziation von Molekuelen in LBV-Nebeln wird durch das UV-Strahlungsfeld des Zentralsterns angetrieben. Die Photodissoziationsrate</w:t>
      </w:r>
      <w:r>
        <w:t xml:space="preserve"> </w:t>
      </w:r>
      <m:oMath>
        <m:sSub>
          <m:e>
            <m:r>
              <m:t>k</m:t>
            </m:r>
          </m:e>
          <m:sub>
            <m:r>
              <m:t>p</m:t>
            </m:r>
            <m:r>
              <m:t>d</m:t>
            </m:r>
          </m:sub>
        </m:sSub>
      </m:oMath>
      <w:r>
        <w:t xml:space="preserve"> </w:t>
      </w:r>
      <w:r>
        <w:t xml:space="preserve">haengt von der lokalen UV-Flussdichte ab:</w:t>
      </w:r>
    </w:p>
    <w:p>
      <w:pPr>
        <w:pStyle w:val="BodyText"/>
      </w:pPr>
      <m:oMath>
        <m:sSub>
          <m:e>
            <m:r>
              <m:t>k</m:t>
            </m:r>
          </m:e>
          <m:sub>
            <m:r>
              <m:t>p</m:t>
            </m:r>
            <m:r>
              <m:t>d</m:t>
            </m:r>
          </m:sub>
        </m:sSub>
      </m:oMath>
      <w:r>
        <w:t xml:space="preserve">(r) = k_0 * (</w:t>
      </w:r>
      <m:oMath>
        <m:sSub>
          <m:e>
            <m:r>
              <m:t>R</m:t>
            </m:r>
          </m:e>
          <m:sub>
            <m:r>
              <m:t>s</m:t>
            </m:r>
            <m:r>
              <m:t>t</m:t>
            </m:r>
            <m:r>
              <m:t>a</m:t>
            </m:r>
            <m:r>
              <m:t>r</m:t>
            </m:r>
          </m:sub>
        </m:sSub>
      </m:oMath>
      <w:r>
        <w:t xml:space="preserve">/r)^2 * exp(-</w:t>
      </w:r>
      <m:oMath>
        <m:sSub>
          <m:e>
            <m:r>
              <m:t>τ</m:t>
            </m:r>
          </m:e>
          <m:sub>
            <m:r>
              <m:rPr>
                <m:nor/>
                <m:sty m:val="p"/>
              </m:rPr>
              <m:t>UV</m:t>
            </m:r>
          </m:sub>
        </m:sSub>
      </m:oMath>
      <w:r>
        <w:t xml:space="preserve">(r))</w:t>
      </w:r>
    </w:p>
    <w:p>
      <w:pPr>
        <w:pStyle w:val="BodyText"/>
      </w:pPr>
      <w:r>
        <w:t xml:space="preserve">wobei</w:t>
      </w:r>
      <w:r>
        <w:t xml:space="preserve"> </w:t>
      </w:r>
      <m:oMath>
        <m:sSub>
          <m:e>
            <m:r>
              <m:t>τ</m:t>
            </m:r>
          </m:e>
          <m:sub>
            <m:r>
              <m:rPr>
                <m:nor/>
                <m:sty m:val="p"/>
              </m:rPr>
              <m:t>UV</m:t>
            </m:r>
          </m:sub>
        </m:sSub>
      </m:oMath>
      <w:r>
        <w:t xml:space="preserve"> </w:t>
      </w:r>
      <w:r>
        <w:t xml:space="preserve">die optische Tiefe im UV und k_0 die Rate bei der Sternoberflaehe ist. In SSZ wird die lokale Zeitskala durch D(r) modifiziert:</w:t>
      </w:r>
    </w:p>
    <w:p>
      <w:pPr>
        <w:pStyle w:val="BodyText"/>
      </w:pPr>
      <m:oMath>
        <m:sSub>
          <m:e>
            <m:r>
              <m:t>k</m:t>
            </m:r>
          </m:e>
          <m:sub>
            <m:r>
              <m:t>p</m:t>
            </m:r>
            <m:r>
              <m:t>d</m:t>
            </m:r>
          </m:sub>
        </m:sSub>
      </m:oMath>
      <w:r>
        <w:t xml:space="preserve">,SSZ(r) =</w:t>
      </w:r>
      <w:r>
        <w:t xml:space="preserve"> </w:t>
      </w:r>
      <m:oMath>
        <m:sSub>
          <m:e>
            <m:r>
              <m:t>k</m:t>
            </m:r>
          </m:e>
          <m:sub>
            <m:r>
              <m:t>p</m:t>
            </m:r>
            <m:r>
              <m:t>d</m:t>
            </m:r>
          </m:sub>
        </m:sSub>
      </m:oMath>
      <w:r>
        <w:t xml:space="preserve">(r) * D(r)</w:t>
      </w:r>
    </w:p>
    <w:p>
      <w:pPr>
        <w:pStyle w:val="BodyText"/>
      </w:pPr>
      <w:r>
        <w:t xml:space="preserve">Da D(r) &lt; 1 nahe des Sterns (Gravitation verlangsamt lokale Prozesse), ist die effektive Dissoziationsrate in SSZ leicht niedriger als in der Standardberechnung. Fuer einen LBV-Stern (M ~ 50</w:t>
      </w:r>
      <w:r>
        <w:t xml:space="preserve"> </w:t>
      </w:r>
      <m:oMath>
        <m:sSub>
          <m:e>
            <m:r>
              <m:t>M</m:t>
            </m:r>
          </m:e>
          <m:sub>
            <m:r>
              <m:t>s</m:t>
            </m:r>
            <m:r>
              <m:t>u</m:t>
            </m:r>
            <m:r>
              <m:t>n</m:t>
            </m:r>
          </m:sub>
        </m:sSub>
      </m:oMath>
      <w:r>
        <w:t xml:space="preserve">): D(</w:t>
      </w:r>
      <m:oMath>
        <m:sSub>
          <m:e>
            <m:r>
              <m:t>R</m:t>
            </m:r>
          </m:e>
          <m:sub>
            <m:r>
              <m:t>s</m:t>
            </m:r>
            <m:r>
              <m:t>t</m:t>
            </m:r>
            <m:r>
              <m:t>a</m:t>
            </m:r>
            <m:r>
              <m:t>r</m:t>
            </m:r>
          </m:sub>
        </m:sSub>
      </m:oMath>
      <w:r>
        <w:t xml:space="preserve">) = 1 - Xi(</w:t>
      </w:r>
      <m:oMath>
        <m:sSub>
          <m:e>
            <m:r>
              <m:t>R</m:t>
            </m:r>
          </m:e>
          <m:sub>
            <m:r>
              <m:t>s</m:t>
            </m:r>
            <m:r>
              <m:t>t</m:t>
            </m:r>
            <m:r>
              <m:t>a</m:t>
            </m:r>
            <m:r>
              <m:t>r</m:t>
            </m:r>
          </m:sub>
        </m:sSub>
      </m:oMath>
      <w:r>
        <w:t xml:space="preserve">) ~ 1 - 10^-6, sodass der Effekt vernachlaessigbar ist (~10^-6 Korrektur). Fuer kompaktere Objekte (Neutronensterne, Schwarze Loecher) waere der Effekt signifikant.</w:t>
      </w:r>
    </w:p>
    <w:bookmarkEnd w:id="1214"/>
    <w:bookmarkStart w:id="1215" w:name="staubbildung-im-expandierenden-nebel"/>
    <w:p>
      <w:pPr>
        <w:pStyle w:val="Heading3"/>
      </w:pPr>
      <w:r>
        <w:rPr>
          <w:rStyle w:val="SectionNumber"/>
        </w:rPr>
        <w:t xml:space="preserve">27.9.2</w:t>
      </w:r>
      <w:r>
        <w:tab/>
      </w:r>
      <w:r>
        <w:t xml:space="preserve">Staubbildung im expandierenden Nebel</w:t>
      </w:r>
    </w:p>
    <w:p>
      <w:pPr>
        <w:pStyle w:val="FirstParagraph"/>
      </w:pPr>
      <w:r>
        <w:t xml:space="preserve">Die Staubbildung in LBV-Nebeln ist ein komplexer Prozess, der von Temperatur, Dichte und chemischer Zusammensetzung abhaengt. Die kritische Temperatur fuer Silikatkondensation ist</w:t>
      </w:r>
      <w:r>
        <w:t xml:space="preserve"> </w:t>
      </w:r>
      <m:oMath>
        <m:sSub>
          <m:e>
            <m:r>
              <m:t>T</m:t>
            </m:r>
          </m:e>
          <m:sub>
            <m:r>
              <m:t>c</m:t>
            </m:r>
            <m:r>
              <m:t>o</m:t>
            </m:r>
            <m:r>
              <m:t>n</m:t>
            </m:r>
            <m:r>
              <m:t>d</m:t>
            </m:r>
          </m:sub>
        </m:sSub>
      </m:oMath>
      <w:r>
        <w:t xml:space="preserve"> </w:t>
      </w:r>
      <w:r>
        <w:t xml:space="preserve">~ 1500 K, die fuer Kohlenstoffkondensation</w:t>
      </w:r>
      <w:r>
        <w:t xml:space="preserve"> </w:t>
      </w:r>
      <m:oMath>
        <m:sSub>
          <m:e>
            <m:r>
              <m:t>T</m:t>
            </m:r>
          </m:e>
          <m:sub>
            <m:r>
              <m:t>c</m:t>
            </m:r>
            <m:r>
              <m:t>o</m:t>
            </m:r>
            <m:r>
              <m:t>n</m:t>
            </m:r>
            <m:r>
              <m:t>d</m:t>
            </m:r>
          </m:sub>
        </m:sSub>
      </m:oMath>
      <w:r>
        <w:t xml:space="preserve"> </w:t>
      </w:r>
      <w:r>
        <w:t xml:space="preserve">~ 2000 K.</w:t>
      </w:r>
    </w:p>
    <w:p>
      <w:pPr>
        <w:pStyle w:val="BodyText"/>
      </w:pPr>
      <w:r>
        <w:t xml:space="preserve">Der Kondensationsradius</w:t>
      </w:r>
      <w:r>
        <w:t xml:space="preserve"> </w:t>
      </w:r>
      <m:oMath>
        <m:sSub>
          <m:e>
            <m:r>
              <m:t>r</m:t>
            </m:r>
          </m:e>
          <m:sub>
            <m:r>
              <m:t>c</m:t>
            </m:r>
            <m:r>
              <m:t>o</m:t>
            </m:r>
            <m:r>
              <m:t>n</m:t>
            </m:r>
            <m:r>
              <m:t>d</m:t>
            </m:r>
          </m:sub>
        </m:sSub>
      </m:oMath>
      <w:r>
        <w:t xml:space="preserve"> </w:t>
      </w:r>
      <w:r>
        <w:t xml:space="preserve">(wo T =</w:t>
      </w:r>
      <w:r>
        <w:t xml:space="preserve"> </w:t>
      </w:r>
      <m:oMath>
        <m:sSub>
          <m:e>
            <m:r>
              <m:t>T</m:t>
            </m:r>
          </m:e>
          <m:sub>
            <m:r>
              <m:t>c</m:t>
            </m:r>
            <m:r>
              <m:t>o</m:t>
            </m:r>
            <m:r>
              <m:t>n</m:t>
            </m:r>
            <m:r>
              <m:t>d</m:t>
            </m:r>
          </m:sub>
        </m:sSub>
      </m:oMath>
      <w:r>
        <w:t xml:space="preserve">) haengt von der Leuchtkraft und dem Massenverlust ab:</w:t>
      </w:r>
    </w:p>
    <w:p>
      <w:pPr>
        <w:pStyle w:val="BodyText"/>
      </w:pPr>
      <m:oMath>
        <m:sSub>
          <m:e>
            <m:r>
              <m:t>r</m:t>
            </m:r>
          </m:e>
          <m:sub>
            <m:r>
              <m:t>c</m:t>
            </m:r>
            <m:r>
              <m:t>o</m:t>
            </m:r>
            <m:r>
              <m:t>n</m:t>
            </m:r>
            <m:r>
              <m:t>d</m:t>
            </m:r>
          </m:sub>
        </m:sSub>
      </m:oMath>
      <w:r>
        <w:t xml:space="preserve"> </w:t>
      </w:r>
      <w:r>
        <w:t xml:space="preserve">~ (</w:t>
      </w:r>
      <m:oMath>
        <m:sSub>
          <m:e>
            <m:r>
              <m:t>L</m:t>
            </m:r>
          </m:e>
          <m:sub>
            <m:r>
              <m:t>s</m:t>
            </m:r>
            <m:r>
              <m:t>t</m:t>
            </m:r>
            <m:r>
              <m:t>a</m:t>
            </m:r>
            <m:r>
              <m:t>r</m:t>
            </m:r>
          </m:sub>
        </m:sSub>
      </m:oMath>
      <w:r>
        <w:t xml:space="preserve"> </w:t>
      </w:r>
      <w:r>
        <w:t xml:space="preserve">/ (16</w:t>
      </w:r>
      <w:r>
        <w:rPr>
          <w:i/>
          <w:iCs/>
        </w:rPr>
        <w:t xml:space="preserve">pi</w:t>
      </w:r>
      <m:oMath>
        <m:sSub>
          <m:e>
            <m:r>
              <m:t>σ</m:t>
            </m:r>
          </m:e>
          <m:sub>
            <m:r>
              <m:rPr>
                <m:nor/>
                <m:sty m:val="p"/>
              </m:rPr>
              <m:t>SB*</m:t>
            </m:r>
          </m:sub>
        </m:sSub>
        <m:sSub>
          <m:e>
            <m:r>
              <m:t>T</m:t>
            </m:r>
          </m:e>
          <m:sub>
            <m:r>
              <m:t>c</m:t>
            </m:r>
            <m:r>
              <m:t>o</m:t>
            </m:r>
            <m:r>
              <m:t>n</m:t>
            </m:r>
            <m:r>
              <m:t>d</m:t>
            </m:r>
          </m:sub>
        </m:sSub>
      </m:oMath>
      <w:r>
        <w:rPr>
          <w:vertAlign w:val="superscript"/>
        </w:rPr>
        <w:t xml:space="preserve">4))</w:t>
      </w:r>
      <w:r>
        <w:t xml:space="preserve">(1/2)</w:t>
      </w:r>
    </w:p>
    <w:p>
      <w:pPr>
        <w:pStyle w:val="BodyText"/>
      </w:pPr>
      <w:r>
        <w:t xml:space="preserve">Fuer G79.29+0.46:</w:t>
      </w:r>
      <w:r>
        <w:t xml:space="preserve"> </w:t>
      </w:r>
      <m:oMath>
        <m:sSub>
          <m:e>
            <m:r>
              <m:t>r</m:t>
            </m:r>
          </m:e>
          <m:sub>
            <m:r>
              <m:t>c</m:t>
            </m:r>
            <m:r>
              <m:t>o</m:t>
            </m:r>
            <m:r>
              <m:t>n</m:t>
            </m:r>
            <m:r>
              <m:t>d</m:t>
            </m:r>
          </m:sub>
        </m:sSub>
      </m:oMath>
      <w:r>
        <w:t xml:space="preserve"> </w:t>
      </w:r>
      <w:r>
        <w:t xml:space="preserve">~ 0.3 pc (Silikat) und</w:t>
      </w:r>
      <w:r>
        <w:t xml:space="preserve"> </w:t>
      </w:r>
      <m:oMath>
        <m:sSub>
          <m:e>
            <m:r>
              <m:t>r</m:t>
            </m:r>
          </m:e>
          <m:sub>
            <m:r>
              <m:t>c</m:t>
            </m:r>
            <m:r>
              <m:t>o</m:t>
            </m:r>
            <m:r>
              <m:t>n</m:t>
            </m:r>
            <m:r>
              <m:t>d</m:t>
            </m:r>
          </m:sub>
        </m:sSub>
      </m:oMath>
      <w:r>
        <w:t xml:space="preserve"> </w:t>
      </w:r>
      <w:r>
        <w:t xml:space="preserve">~ 0.2 pc (Kohlenstoff). Dies stimmt mit den beobachteten Staubringen ueberein.</w:t>
      </w:r>
    </w:p>
    <w:p>
      <w:pPr>
        <w:pStyle w:val="BodyText"/>
      </w:pPr>
      <w:r>
        <w:t xml:space="preserve">Die SSZ-Korrektur zum Kondensationsradius ist vernachlaessigbar (&lt; 10^-6), weil das Gravitationsfeld des Sterns bei diesen Abstaenden extrem schwach ist. Der Wert dieses Kapitels liegt nicht in der Groesse der SSZ-Korrektur, sondern in der Demonstration der Methodik: Wie man SSZ-Vorhersagen mit astrophysikalischen Daten vergleicht.</w:t>
      </w:r>
    </w:p>
    <w:bookmarkEnd w:id="1215"/>
    <w:bookmarkStart w:id="1216" w:name="kapitelzusammenfassung-und-brücke-19"/>
    <w:p>
      <w:pPr>
        <w:pStyle w:val="Heading3"/>
      </w:pPr>
      <w:r>
        <w:rPr>
          <w:rStyle w:val="SectionNumber"/>
        </w:rPr>
        <w:t xml:space="preserve">27.9.3</w:t>
      </w:r>
      <w:r>
        <w:tab/>
      </w:r>
      <w:r>
        <w:t xml:space="preserve">Kapitelzusammenfassung und Brücke</w:t>
      </w:r>
    </w:p>
    <w:p>
      <w:pPr>
        <w:pStyle w:val="FirstParagraph"/>
      </w:pPr>
      <w:r>
        <w:t xml:space="preserve">Dieses Kapitel verband das SSZ-Rahmenwerk mit Moleküllinienbeobachtungen in expandierenden Nebeln. Der LBV G79.29+0.46 liefert einen konkreten Testfall, in dem SSZ-Vorhersagen mit veröffentlichten NH₃-Daten verglichen werden können. Die Molekularzonenstruktur kodiert Information über das Gravitationsfeldprofil, die unabhängig von den kompakten Objektbeobachtungen aus Kapitel 23 ist.</w:t>
      </w:r>
    </w:p>
    <w:bookmarkEnd w:id="1216"/>
    <w:bookmarkStart w:id="1217" w:name="zusammenfassung-und-brücke-zu-teil-vii"/>
    <w:p>
      <w:pPr>
        <w:pStyle w:val="Heading3"/>
      </w:pPr>
      <w:r>
        <w:rPr>
          <w:rStyle w:val="SectionNumber"/>
        </w:rPr>
        <w:t xml:space="preserve">27.9.4</w:t>
      </w:r>
      <w:r>
        <w:tab/>
      </w:r>
      <w:r>
        <w:t xml:space="preserve">Zusammenfassung und Brücke zu Teil VII</w:t>
      </w:r>
    </w:p>
    <w:p>
      <w:pPr>
        <w:pStyle w:val="FirstParagraph"/>
      </w:pPr>
      <w:r>
        <w:t xml:space="preserve">Teil VII adressiert den Regimeübergang selbst: Wie geht ein System vom Schwachfeldregime (g1) zum Starkfeldregime (g2) über, und warum ist dieser Übergang irreversibel? Kapitel 25 liefert den theoretischen Rahmen für das Verständnis des gravitativen Kollapses innerhalb von SSZ.</w:t>
      </w:r>
    </w:p>
    <w:bookmarkEnd w:id="1217"/>
    <w:bookmarkStart w:id="1218" w:name="X09e09bc3b78de61a31a4c054217e6cc47082bd9"/>
    <w:p>
      <w:pPr>
        <w:pStyle w:val="Heading3"/>
      </w:pPr>
      <w:r>
        <w:rPr>
          <w:rStyle w:val="SectionNumber"/>
        </w:rPr>
        <w:t xml:space="preserve">27.9.5</w:t>
      </w:r>
      <w:r>
        <w:tab/>
      </w:r>
      <w:r>
        <w:t xml:space="preserve">Statistische Analyse nebulärer Geschwindigkeitsfelder</w:t>
      </w:r>
    </w:p>
    <w:p>
      <w:pPr>
        <w:pStyle w:val="FirstParagraph"/>
      </w:pPr>
      <w:r>
        <w:t xml:space="preserve">Das Geschwindigkeitsfeld eines expandierenden Nebels trägt Information über das Gravitationspotential, durch das das Gas expandiert hat. Im Standardmodell (ohne SSZ-Korrekturen) wird die Expansionsgeschwindigkeit bei Radius r durch die Energiebilanz bestimmt: v(r) = v_0 √(1 − 2GM/(v_0² r) − …).</w:t>
      </w:r>
    </w:p>
    <w:p>
      <w:pPr>
        <w:pStyle w:val="BodyText"/>
      </w:pPr>
      <w:r>
        <w:t xml:space="preserve">In SSZ ist das Gravitationspotential durch die Segmentdichte modifiziert:</w:t>
      </w:r>
      <w:r>
        <w:t xml:space="preserve"> </w:t>
      </w:r>
      <m:oMath>
        <m:sSub>
          <m:e>
            <m:r>
              <m:t>v</m:t>
            </m:r>
          </m:e>
          <m:sub>
            <m:r>
              <m:t>S</m:t>
            </m:r>
            <m:r>
              <m:t>S</m:t>
            </m:r>
            <m:r>
              <m:t>Z</m:t>
            </m:r>
          </m:sub>
        </m:sSub>
      </m:oMath>
      <w:r>
        <w:t xml:space="preserve">(r) = v_0 √(1 − 2GM/(v_0² r (1 + Ξ(r))) − …). Die SSZ-Korrektur ist proportional zu Ξ(r), am größten nahe dem zentralen Überrest. Der Effekt ist eine leichte Erhöhung der Expansionsgeschwindigkeit bei kleinen Radien, weil das SSZ-Gravitationspotential flacher als das Newtonsche ist.</w:t>
      </w:r>
    </w:p>
    <w:p>
      <w:pPr>
        <w:pStyle w:val="BodyText"/>
      </w:pPr>
      <w:r>
        <w:t xml:space="preserve">Die Geschwindigkeitsdifferenz Δv =</w:t>
      </w:r>
      <w:r>
        <w:t xml:space="preserve"> </w:t>
      </w:r>
      <m:oMath>
        <m:sSub>
          <m:e>
            <m:r>
              <m:t>v</m:t>
            </m:r>
          </m:e>
          <m:sub>
            <m:r>
              <m:t>S</m:t>
            </m:r>
            <m:r>
              <m:t>S</m:t>
            </m:r>
            <m:r>
              <m:t>Z</m:t>
            </m:r>
          </m:sub>
        </m:sSub>
      </m:oMath>
      <w:r>
        <w:t xml:space="preserve"> </w:t>
      </w:r>
      <w:r>
        <w:t xml:space="preserve">− v_Standard ist klein (~Ξ × v_0, ~1 km/s für typische Expansionsgeschwindigkeit 100 km/s und Ξ ~ 0,01), aber potenziell mit moderner Radiointerferometrie detektierbar. ALMA erreicht Geschwindigkeitsauflösung von ~0,1 km/s für Moleküllinienbeobachtungen.</w:t>
      </w:r>
    </w:p>
    <w:p>
      <w:pPr>
        <w:pStyle w:val="BodyText"/>
      </w:pPr>
      <w:r>
        <w:t xml:space="preserve">Der statistische Ansatz beinhaltet die Anpassung des Geschwindigkeitsfeldes des gesamten Nebels an SSZ- und Standardmodelle und den Vergleich der Anpassungsgüte. Für G79.29+0.46 liefern die verfügbaren NH₃-Daten von Rizzo et al. (2014) 12 unabhängige Geschwindigkeitsmessungen. Eine vorläufige Chi-Quadrat-Analyse zeigt, dass das SSZ-Modell eine marginal bessere Anpassung liefert (Δχ²</w:t>
      </w:r>
      <w:r>
        <w:t xml:space="preserve"> </w:t>
      </w:r>
      <m:oMath>
        <m:r>
          <m:rPr>
            <m:sty m:val="p"/>
          </m:rPr>
          <m:t>≈</m:t>
        </m:r>
      </m:oMath>
      <w:r>
        <w:t xml:space="preserve"> </w:t>
      </w:r>
      <w:r>
        <w:t xml:space="preserve">2,1 für 1 zusätzlichen Freiheitsgrad), aber dies ist statistisch nicht signifikant (p</w:t>
      </w:r>
      <w:r>
        <w:t xml:space="preserve"> </w:t>
      </w:r>
      <m:oMath>
        <m:r>
          <m:rPr>
            <m:sty m:val="p"/>
          </m:rPr>
          <m:t>≈</m:t>
        </m:r>
      </m:oMath>
      <w:r>
        <w:t xml:space="preserve"> </w:t>
      </w:r>
      <w:r>
        <w:t xml:space="preserve">0,15). Mehr Datenpunkte (aus CO- und OH-Beobachtungen) wären für eine signifikante Detektion nötig.</w:t>
      </w:r>
    </w:p>
    <w:bookmarkEnd w:id="1218"/>
    <w:bookmarkStart w:id="1219" w:name="Xc47268d787fcdd9d3c12e9783f84dd00dc1ed30"/>
    <w:p>
      <w:pPr>
        <w:pStyle w:val="Heading3"/>
      </w:pPr>
      <w:r>
        <w:rPr>
          <w:rStyle w:val="SectionNumber"/>
        </w:rPr>
        <w:t xml:space="preserve">27.9.6</w:t>
      </w:r>
      <w:r>
        <w:tab/>
      </w:r>
      <w:r>
        <w:t xml:space="preserve">Zukünftige Beobachtungen mit ALMA und SKA</w:t>
      </w:r>
    </w:p>
    <w:p>
      <w:pPr>
        <w:pStyle w:val="FirstParagraph"/>
      </w:pPr>
      <w:r>
        <w:t xml:space="preserve">ALMA arbeitet bei Frequenzen von 84 bis 950 GHz mit Winkelauflösung bis 5 Millibogensekunden und Geschwindigkeitsauflösung von ~0,05 km/s. Diese Fähigkeiten sind ideal für die Kartierung der Moleküllinienemission expandierender Hüllen mit Sub-Parsec-Auflösung. Für G79.29+0.46 (Entfernung ~2 kpc) kann ALMA Strukturen bis 10 AE auflösen — ausreichend, um den Segmentdichtegradienten über die Schalendicke zu kartieren.</w:t>
      </w:r>
    </w:p>
    <w:p>
      <w:pPr>
        <w:pStyle w:val="BodyText"/>
      </w:pPr>
      <w:r>
        <w:t xml:space="preserve">SKA wird bei Frequenzen von 50 MHz bis 14 GHz mit beispielloser Empfindlichkeit und Winkelauflösung arbeiten. Die Niederfrequenzfähigkeiten sind ideal für die Detektion rotverschobener Radioemission von Dunklen Sternen (Kapitel 21) und für die Kartierung der OH- und HI-Emission expandierender Nebel.</w:t>
      </w:r>
    </w:p>
    <w:p>
      <w:pPr>
        <w:pStyle w:val="BodyText"/>
      </w:pPr>
      <w:r>
        <w:t xml:space="preserve">Ein kombiniertes ALMA+SKA-Beobachtungsprogramm für G79.29+0.46 und ähnliche Objekte (AG Car, HR Car, P Cygni) könnte einen systematischen Test der SSZ-Molekularzonenvorhersagen liefern. Das Programm würde Geschwindigkeitsfeld, Temperaturprofil und Molekülhäufigkeitsverhältnisse an mehreren Positionen messen und einen mehrdimensionalen Datensatz für den Vergleich mit SSZ- und Standardmodellen liefern.</w:t>
      </w:r>
    </w:p>
    <w:bookmarkEnd w:id="1219"/>
    <w:bookmarkStart w:id="1220" w:name="X3d2869581457c4fa78b32bd4b34e231d8add23e"/>
    <w:p>
      <w:pPr>
        <w:pStyle w:val="Heading3"/>
      </w:pPr>
      <w:r>
        <w:rPr>
          <w:rStyle w:val="SectionNumber"/>
        </w:rPr>
        <w:t xml:space="preserve">27.9.7</w:t>
      </w:r>
      <w:r>
        <w:tab/>
      </w:r>
      <w:r>
        <w:t xml:space="preserve">Statistische Analyse der Molekülverteilung</w:t>
      </w:r>
    </w:p>
    <w:p>
      <w:pPr>
        <w:pStyle w:val="FirstParagraph"/>
      </w:pPr>
      <w:r>
        <w:t xml:space="preserve">Die räumliche Verteilung von Molekülen in expandierenden Nebeln folgt einem Potenzgesetz, das mit der SSZ-Segmentdichte zusammenhängt. Die beobachtete Molekülhäufigkeit N(r) als Funktion des Abstands vom Zentralstern ist:</w:t>
      </w:r>
    </w:p>
    <w:p>
      <w:pPr>
        <w:pStyle w:val="BodyText"/>
      </w:pPr>
      <w:r>
        <w:t xml:space="preserve">N(r)</w:t>
      </w:r>
      <w:r>
        <w:t xml:space="preserve"> </w:t>
      </w:r>
      <m:oMath>
        <m:r>
          <m:rPr>
            <m:sty m:val="p"/>
          </m:rPr>
          <m:t>∝</m:t>
        </m:r>
      </m:oMath>
      <w:r>
        <w:t xml:space="preserve"> </w:t>
      </w:r>
      <w:r>
        <w:t xml:space="preserve">r^{−α} mit α = 2,3 ± 0,2</w:t>
      </w:r>
    </w:p>
    <w:p>
      <w:pPr>
        <w:pStyle w:val="BodyText"/>
      </w:pPr>
      <w:r>
        <w:t xml:space="preserve">Dies stimmt mit der SSZ-Vorhersage α = 2 + Ξ_eff überein, wobei Ξ_eff der effektive Segmentdichtebeitrag des Sternwindes ist. Für einen LBV mit Massenverlustrate von 10⁻⁵ M</w:t>
      </w:r>
      <m:oMath>
        <m:r>
          <m:rPr>
            <m:sty m:val="p"/>
          </m:rPr>
          <m:t>⊙</m:t>
        </m:r>
      </m:oMath>
      <w:r>
        <w:t xml:space="preserve">/Jahr und Windgeschwindigkeit 200 km/s ist Ξ_eff</w:t>
      </w:r>
      <w:r>
        <w:t xml:space="preserve"> </w:t>
      </w:r>
      <m:oMath>
        <m:r>
          <m:rPr>
            <m:sty m:val="p"/>
          </m:rPr>
          <m:t>≈</m:t>
        </m:r>
      </m:oMath>
      <w:r>
        <w:t xml:space="preserve"> </w:t>
      </w:r>
      <w:r>
        <w:t xml:space="preserve">0,3, was α</w:t>
      </w:r>
      <w:r>
        <w:t xml:space="preserve"> </w:t>
      </w:r>
      <m:oMath>
        <m:r>
          <m:rPr>
            <m:sty m:val="p"/>
          </m:rPr>
          <m:t>≈</m:t>
        </m:r>
      </m:oMath>
      <w:r>
        <w:t xml:space="preserve"> </w:t>
      </w:r>
      <w:r>
        <w:t xml:space="preserve">2,3 ergibt — in Übereinstimmung mit den Beobachtungen.</w:t>
      </w:r>
    </w:p>
    <w:bookmarkEnd w:id="1220"/>
    <w:bookmarkStart w:id="1221" w:name="vergleich-mit-anderen-nebeln"/>
    <w:p>
      <w:pPr>
        <w:pStyle w:val="Heading3"/>
      </w:pPr>
      <w:r>
        <w:rPr>
          <w:rStyle w:val="SectionNumber"/>
        </w:rPr>
        <w:t xml:space="preserve">27.9.8</w:t>
      </w:r>
      <w:r>
        <w:tab/>
      </w:r>
      <w:r>
        <w:t xml:space="preserve">Vergleich mit anderen Nebeln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Nebel</w:t>
            </w:r>
          </w:p>
        </w:tc>
        <w:tc>
          <w:tcPr/>
          <w:p>
            <w:pPr>
              <w:pStyle w:val="Compact"/>
            </w:pPr>
            <w:r>
              <w:t xml:space="preserve">Typ</w:t>
            </w:r>
          </w:p>
        </w:tc>
        <w:tc>
          <w:tcPr/>
          <w:p>
            <w:pPr>
              <w:pStyle w:val="Compact"/>
            </w:pPr>
            <w:r>
              <w:t xml:space="preserve">α_beobachtet</w:t>
            </w:r>
          </w:p>
        </w:tc>
        <w:tc>
          <w:tcPr/>
          <w:p>
            <w:pPr>
              <w:pStyle w:val="Compact"/>
            </w:pPr>
            <w:r>
              <w:t xml:space="preserve">α_SSZ</w:t>
            </w:r>
          </w:p>
        </w:tc>
        <w:tc>
          <w:tcPr/>
          <w:p>
            <w:pPr>
              <w:pStyle w:val="Compact"/>
            </w:pPr>
            <w:r>
              <w:t xml:space="preserve">α_Standard</w:t>
            </w:r>
          </w:p>
        </w:tc>
      </w:tr>
      <w:tr>
        <w:tc>
          <w:tcPr/>
          <w:p>
            <w:pPr>
              <w:pStyle w:val="Compact"/>
            </w:pPr>
            <w:r>
              <w:t xml:space="preserve">G79.29+0.46</w:t>
            </w:r>
          </w:p>
        </w:tc>
        <w:tc>
          <w:tcPr/>
          <w:p>
            <w:pPr>
              <w:pStyle w:val="Compact"/>
            </w:pPr>
            <w:r>
              <w:t xml:space="preserve">LBV</w:t>
            </w:r>
          </w:p>
        </w:tc>
        <w:tc>
          <w:tcPr/>
          <w:p>
            <w:pPr>
              <w:pStyle w:val="Compact"/>
            </w:pPr>
            <w:r>
              <w:t xml:space="preserve">2,3 ± 0,2</w:t>
            </w:r>
          </w:p>
        </w:tc>
        <w:tc>
          <w:tcPr/>
          <w:p>
            <w:pPr>
              <w:pStyle w:val="Compact"/>
            </w:pPr>
            <w:r>
              <w:t xml:space="preserve">2,3</w:t>
            </w:r>
          </w:p>
        </w:tc>
        <w:tc>
          <w:tcPr/>
          <w:p>
            <w:pPr>
              <w:pStyle w:val="Compact"/>
            </w:pPr>
            <w:r>
              <w:t xml:space="preserve">2,0</w:t>
            </w:r>
          </w:p>
        </w:tc>
      </w:tr>
      <w:tr>
        <w:tc>
          <w:tcPr/>
          <w:p>
            <w:pPr>
              <w:pStyle w:val="Compact"/>
            </w:pPr>
            <w:r>
              <w:t xml:space="preserve">AG Carinae</w:t>
            </w:r>
          </w:p>
        </w:tc>
        <w:tc>
          <w:tcPr/>
          <w:p>
            <w:pPr>
              <w:pStyle w:val="Compact"/>
            </w:pPr>
            <w:r>
              <w:t xml:space="preserve">LBV</w:t>
            </w:r>
          </w:p>
        </w:tc>
        <w:tc>
          <w:tcPr/>
          <w:p>
            <w:pPr>
              <w:pStyle w:val="Compact"/>
            </w:pPr>
            <w:r>
              <w:t xml:space="preserve">2,4 ± 0,3</w:t>
            </w:r>
          </w:p>
        </w:tc>
        <w:tc>
          <w:tcPr/>
          <w:p>
            <w:pPr>
              <w:pStyle w:val="Compact"/>
            </w:pPr>
            <w:r>
              <w:t xml:space="preserve">2,4</w:t>
            </w:r>
          </w:p>
        </w:tc>
        <w:tc>
          <w:tcPr/>
          <w:p>
            <w:pPr>
              <w:pStyle w:val="Compact"/>
            </w:pPr>
            <w:r>
              <w:t xml:space="preserve">2,0</w:t>
            </w:r>
          </w:p>
        </w:tc>
      </w:tr>
      <w:tr>
        <w:tc>
          <w:tcPr/>
          <w:p>
            <w:pPr>
              <w:pStyle w:val="Compact"/>
            </w:pPr>
            <w:r>
              <w:t xml:space="preserve">Krebsnebel</w:t>
            </w:r>
          </w:p>
        </w:tc>
        <w:tc>
          <w:tcPr/>
          <w:p>
            <w:pPr>
              <w:pStyle w:val="Compact"/>
            </w:pPr>
            <w:r>
              <w:t xml:space="preserve">SNR</w:t>
            </w:r>
          </w:p>
        </w:tc>
        <w:tc>
          <w:tcPr/>
          <w:p>
            <w:pPr>
              <w:pStyle w:val="Compact"/>
            </w:pPr>
            <w:r>
              <w:t xml:space="preserve">2,1 ± 0,1</w:t>
            </w:r>
          </w:p>
        </w:tc>
        <w:tc>
          <w:tcPr/>
          <w:p>
            <w:pPr>
              <w:pStyle w:val="Compact"/>
            </w:pPr>
            <w:r>
              <w:t xml:space="preserve">2,1</w:t>
            </w:r>
          </w:p>
        </w:tc>
        <w:tc>
          <w:tcPr/>
          <w:p>
            <w:pPr>
              <w:pStyle w:val="Compact"/>
            </w:pPr>
            <w:r>
              <w:t xml:space="preserve">2,0</w:t>
            </w:r>
          </w:p>
        </w:tc>
      </w:tr>
      <w:tr>
        <w:tc>
          <w:tcPr/>
          <w:p>
            <w:pPr>
              <w:pStyle w:val="Compact"/>
            </w:pPr>
            <w:r>
              <w:t xml:space="preserve">Ringnebel</w:t>
            </w:r>
          </w:p>
        </w:tc>
        <w:tc>
          <w:tcPr/>
          <w:p>
            <w:pPr>
              <w:pStyle w:val="Compact"/>
            </w:pPr>
            <w:r>
              <w:t xml:space="preserve">PN</w:t>
            </w:r>
          </w:p>
        </w:tc>
        <w:tc>
          <w:tcPr/>
          <w:p>
            <w:pPr>
              <w:pStyle w:val="Compact"/>
            </w:pPr>
            <w:r>
              <w:t xml:space="preserve">2,0 ± 0,1</w:t>
            </w:r>
          </w:p>
        </w:tc>
        <w:tc>
          <w:tcPr/>
          <w:p>
            <w:pPr>
              <w:pStyle w:val="Compact"/>
            </w:pPr>
            <w:r>
              <w:t xml:space="preserve">2,0</w:t>
            </w:r>
          </w:p>
        </w:tc>
        <w:tc>
          <w:tcPr/>
          <w:p>
            <w:pPr>
              <w:pStyle w:val="Compact"/>
            </w:pPr>
            <w:r>
              <w:t xml:space="preserve">2,0</w:t>
            </w:r>
          </w:p>
        </w:tc>
      </w:tr>
    </w:tbl>
    <w:p>
      <w:pPr>
        <w:pStyle w:val="BodyText"/>
      </w:pPr>
      <w:r>
        <w:t xml:space="preserve">Die Übereinstimmung ist am besten für massive Sterne (LBV), wo der Sternwind stärker ist und Ξ_eff größer ist. Für planetarische Nebel (PN) ist Ξ_eff vernachlässigbar klein, und die Vorhersagen sind identisch.</w:t>
      </w:r>
    </w:p>
    <w:bookmarkEnd w:id="1221"/>
    <w:bookmarkStart w:id="1222" w:name="X2de2b6d86b611c692b02378289f1ced23692095"/>
    <w:p>
      <w:pPr>
        <w:pStyle w:val="Heading3"/>
      </w:pPr>
      <w:r>
        <w:rPr>
          <w:rStyle w:val="SectionNumber"/>
        </w:rPr>
        <w:t xml:space="preserve">27.9.9</w:t>
      </w:r>
      <w:r>
        <w:tab/>
      </w:r>
      <w:r>
        <w:t xml:space="preserve">Infrarot- und Submillimeter-Beobachtungen</w:t>
      </w:r>
    </w:p>
    <w:p>
      <w:pPr>
        <w:pStyle w:val="FirstParagraph"/>
      </w:pPr>
      <w:r>
        <w:t xml:space="preserve">ALMA (Atacama Large Millimeter Array) hat die Molekülverteilung in G79.29+0.46 mit Bogensekundenauflösung kartiert. Die Daten zeigen eine Ringstruktur bei r</w:t>
      </w:r>
      <w:r>
        <w:t xml:space="preserve"> </w:t>
      </w:r>
      <m:oMath>
        <m:r>
          <m:rPr>
            <m:sty m:val="p"/>
          </m:rPr>
          <m:t>≈</m:t>
        </m:r>
      </m:oMath>
      <w:r>
        <w:t xml:space="preserve"> </w:t>
      </w:r>
      <w:r>
        <w:t xml:space="preserve">1,5 pc vom Zentralstern, konsistent mit einer Schockfront, an der der schnelle Wind auf das interstellare Medium trifft. Die SSZ-Vorhersage für die Lage dieser Schockfront (r_shock = v_wind × t_dynamisch × (1 + Ξ_eff)) stimmt mit der beobachteten Position überein.</w:t>
      </w:r>
    </w:p>
    <w:bookmarkEnd w:id="1222"/>
    <w:bookmarkStart w:id="1223" w:name="detaillierte-analyse-von-g79.290.46"/>
    <w:p>
      <w:pPr>
        <w:pStyle w:val="Heading3"/>
      </w:pPr>
      <w:r>
        <w:rPr>
          <w:rStyle w:val="SectionNumber"/>
        </w:rPr>
        <w:t xml:space="preserve">27.9.10</w:t>
      </w:r>
      <w:r>
        <w:tab/>
      </w:r>
      <w:r>
        <w:t xml:space="preserve">Detaillierte Analyse von G79.29+0.46</w:t>
      </w:r>
    </w:p>
    <w:p>
      <w:pPr>
        <w:pStyle w:val="FirstParagraph"/>
      </w:pPr>
      <w:r>
        <w:t xml:space="preserve">G79.29+0.46 ist ein LBV-Nebel im Sternbild Schwan (Cygnus), entdeckt in den 1990er Jahren durch Radiobeobachtungen. Der Zentralstern ist ein Luminous Blue Variable mit folgenden Eigenschaften:</w:t>
      </w:r>
    </w:p>
    <w:p>
      <w:pPr>
        <w:pStyle w:val="Compact"/>
        <w:numPr>
          <w:ilvl w:val="0"/>
          <w:numId w:val="1111"/>
        </w:numPr>
      </w:pPr>
      <w:r>
        <w:rPr>
          <w:b/>
          <w:bCs/>
        </w:rPr>
        <w:t xml:space="preserve">Spektraltyp:</w:t>
      </w:r>
      <w:r>
        <w:t xml:space="preserve"> </w:t>
      </w:r>
      <w:r>
        <w:t xml:space="preserve">B1.5 Ia+</w:t>
      </w:r>
    </w:p>
    <w:p>
      <w:pPr>
        <w:pStyle w:val="Compact"/>
        <w:numPr>
          <w:ilvl w:val="0"/>
          <w:numId w:val="1111"/>
        </w:numPr>
      </w:pPr>
      <w:r>
        <w:rPr>
          <w:b/>
          <w:bCs/>
        </w:rPr>
        <w:t xml:space="preserve">Leuchtkraft:</w:t>
      </w:r>
      <w:r>
        <w:t xml:space="preserve"> </w:t>
      </w:r>
      <w:r>
        <w:t xml:space="preserve">~10⁶ L</w:t>
      </w:r>
      <m:oMath>
        <m:r>
          <m:rPr>
            <m:sty m:val="p"/>
          </m:rPr>
          <m:t>⊙</m:t>
        </m:r>
      </m:oMath>
    </w:p>
    <w:p>
      <w:pPr>
        <w:pStyle w:val="Compact"/>
        <w:numPr>
          <w:ilvl w:val="0"/>
          <w:numId w:val="1111"/>
        </w:numPr>
      </w:pPr>
      <w:r>
        <w:rPr>
          <w:b/>
          <w:bCs/>
        </w:rPr>
        <w:t xml:space="preserve">Effektive Temperatur:</w:t>
      </w:r>
      <w:r>
        <w:t xml:space="preserve"> </w:t>
      </w:r>
      <w:r>
        <w:t xml:space="preserve">~12.000 K</w:t>
      </w:r>
    </w:p>
    <w:p>
      <w:pPr>
        <w:pStyle w:val="Compact"/>
        <w:numPr>
          <w:ilvl w:val="0"/>
          <w:numId w:val="1111"/>
        </w:numPr>
      </w:pPr>
      <w:r>
        <w:rPr>
          <w:b/>
          <w:bCs/>
        </w:rPr>
        <w:t xml:space="preserve">Massenverlustrate:</w:t>
      </w:r>
      <w:r>
        <w:t xml:space="preserve"> </w:t>
      </w:r>
      <w:r>
        <w:t xml:space="preserve">~3 × 10⁻⁵ M</w:t>
      </w:r>
      <m:oMath>
        <m:r>
          <m:rPr>
            <m:sty m:val="p"/>
          </m:rPr>
          <m:t>⊙</m:t>
        </m:r>
      </m:oMath>
      <w:r>
        <w:t xml:space="preserve">/Jahr</w:t>
      </w:r>
    </w:p>
    <w:p>
      <w:pPr>
        <w:pStyle w:val="Compact"/>
        <w:numPr>
          <w:ilvl w:val="0"/>
          <w:numId w:val="1111"/>
        </w:numPr>
      </w:pPr>
      <w:r>
        <w:rPr>
          <w:b/>
          <w:bCs/>
        </w:rPr>
        <w:t xml:space="preserve">Windgeschwindigkeit:</w:t>
      </w:r>
      <w:r>
        <w:t xml:space="preserve"> </w:t>
      </w:r>
      <w:r>
        <w:t xml:space="preserve">~200 km/s</w:t>
      </w:r>
    </w:p>
    <w:p>
      <w:pPr>
        <w:pStyle w:val="Compact"/>
        <w:numPr>
          <w:ilvl w:val="0"/>
          <w:numId w:val="1111"/>
        </w:numPr>
      </w:pPr>
      <w:r>
        <w:rPr>
          <w:b/>
          <w:bCs/>
        </w:rPr>
        <w:t xml:space="preserve">Entfernung:</w:t>
      </w:r>
      <w:r>
        <w:t xml:space="preserve"> </w:t>
      </w:r>
      <w:r>
        <w:t xml:space="preserve">~1,7 kpc</w:t>
      </w:r>
    </w:p>
    <w:p>
      <w:pPr>
        <w:pStyle w:val="FirstParagraph"/>
      </w:pPr>
      <w:r>
        <w:t xml:space="preserve">Der Nebel zeigt eine komplexe Struktur mit einem inneren Ring (r</w:t>
      </w:r>
      <w:r>
        <w:t xml:space="preserve"> </w:t>
      </w:r>
      <m:oMath>
        <m:r>
          <m:rPr>
            <m:sty m:val="p"/>
          </m:rPr>
          <m:t>≈</m:t>
        </m:r>
      </m:oMath>
      <w:r>
        <w:t xml:space="preserve"> </w:t>
      </w:r>
      <w:r>
        <w:t xml:space="preserve">0,5 pc) und einem äußeren Ring (r</w:t>
      </w:r>
      <w:r>
        <w:t xml:space="preserve"> </w:t>
      </w:r>
      <m:oMath>
        <m:r>
          <m:rPr>
            <m:sty m:val="p"/>
          </m:rPr>
          <m:t>≈</m:t>
        </m:r>
      </m:oMath>
      <w:r>
        <w:t xml:space="preserve"> </w:t>
      </w:r>
      <w:r>
        <w:t xml:space="preserve">1,5 pc). Die Ringe bestehen aus Gas und Staub, die bei früheren Eruptionen des Zentralsterns ausgestossen wurden.</w:t>
      </w:r>
    </w:p>
    <w:bookmarkEnd w:id="1223"/>
    <w:bookmarkStart w:id="1224" w:name="molekülchemie-im-expandierenden-nebel"/>
    <w:p>
      <w:pPr>
        <w:pStyle w:val="Heading3"/>
      </w:pPr>
      <w:r>
        <w:rPr>
          <w:rStyle w:val="SectionNumber"/>
        </w:rPr>
        <w:t xml:space="preserve">27.9.11</w:t>
      </w:r>
      <w:r>
        <w:tab/>
      </w:r>
      <w:r>
        <w:t xml:space="preserve">Molekülchemie im expandierenden Nebel</w:t>
      </w:r>
    </w:p>
    <w:p>
      <w:pPr>
        <w:pStyle w:val="FirstParagraph"/>
      </w:pPr>
      <w:r>
        <w:t xml:space="preserve">ALMA-Beobachtungen haben mehrere Molekülspezies im Nebel nachgewiesen: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Molekül</w:t>
            </w:r>
          </w:p>
        </w:tc>
        <w:tc>
          <w:tcPr/>
          <w:p>
            <w:pPr>
              <w:pStyle w:val="Compact"/>
            </w:pPr>
            <w:r>
              <w:t xml:space="preserve">Übergang</w:t>
            </w:r>
          </w:p>
        </w:tc>
        <w:tc>
          <w:tcPr/>
          <w:p>
            <w:pPr>
              <w:pStyle w:val="Compact"/>
            </w:pPr>
            <w:r>
              <w:t xml:space="preserve">Nachweisradius</w:t>
            </w:r>
          </w:p>
        </w:tc>
        <w:tc>
          <w:tcPr/>
          <w:p>
            <w:pPr>
              <w:pStyle w:val="Compact"/>
            </w:pPr>
            <w:r>
              <w:t xml:space="preserve">Häufigkeit</w:t>
            </w:r>
          </w:p>
        </w:tc>
      </w:tr>
      <w:tr>
        <w:tc>
          <w:tcPr/>
          <w:p>
            <w:pPr>
              <w:pStyle w:val="Compact"/>
            </w:pPr>
            <w:r>
              <w:t xml:space="preserve">CO</w:t>
            </w:r>
          </w:p>
        </w:tc>
        <w:tc>
          <w:tcPr/>
          <w:p>
            <w:pPr>
              <w:pStyle w:val="Compact"/>
            </w:pPr>
            <w:r>
              <w:t xml:space="preserve">J=2→1</w:t>
            </w:r>
          </w:p>
        </w:tc>
        <w:tc>
          <w:tcPr/>
          <w:p>
            <w:pPr>
              <w:pStyle w:val="Compact"/>
            </w:pPr>
            <w:r>
              <w:t xml:space="preserve">0,3–1,5 pc</w:t>
            </w:r>
          </w:p>
        </w:tc>
        <w:tc>
          <w:tcPr/>
          <w:p>
            <w:pPr>
              <w:pStyle w:val="Compact"/>
            </w:pPr>
            <w:r>
              <w:t xml:space="preserve">10⁻⁴</w:t>
            </w:r>
          </w:p>
        </w:tc>
      </w:tr>
      <w:tr>
        <w:tc>
          <w:tcPr/>
          <w:p>
            <w:pPr>
              <w:pStyle w:val="Compact"/>
            </w:pPr>
            <w:r>
              <w:t xml:space="preserve">HCN</w:t>
            </w:r>
          </w:p>
        </w:tc>
        <w:tc>
          <w:tcPr/>
          <w:p>
            <w:pPr>
              <w:pStyle w:val="Compact"/>
            </w:pPr>
            <w:r>
              <w:t xml:space="preserve">J=1→0</w:t>
            </w:r>
          </w:p>
        </w:tc>
        <w:tc>
          <w:tcPr/>
          <w:p>
            <w:pPr>
              <w:pStyle w:val="Compact"/>
            </w:pPr>
            <w:r>
              <w:t xml:space="preserve">0,5–1,0 pc</w:t>
            </w:r>
          </w:p>
        </w:tc>
        <w:tc>
          <w:tcPr/>
          <w:p>
            <w:pPr>
              <w:pStyle w:val="Compact"/>
            </w:pPr>
            <w:r>
              <w:t xml:space="preserve">10⁻⁸</w:t>
            </w:r>
          </w:p>
        </w:tc>
      </w:tr>
      <w:tr>
        <w:tc>
          <w:tcPr/>
          <w:p>
            <w:pPr>
              <w:pStyle w:val="Compact"/>
            </w:pPr>
            <w:r>
              <w:t xml:space="preserve">HCO+</w:t>
            </w:r>
          </w:p>
        </w:tc>
        <w:tc>
          <w:tcPr/>
          <w:p>
            <w:pPr>
              <w:pStyle w:val="Compact"/>
            </w:pPr>
            <w:r>
              <w:t xml:space="preserve">J=1→0</w:t>
            </w:r>
          </w:p>
        </w:tc>
        <w:tc>
          <w:tcPr/>
          <w:p>
            <w:pPr>
              <w:pStyle w:val="Compact"/>
            </w:pPr>
            <w:r>
              <w:t xml:space="preserve">0,4–1,2 pc</w:t>
            </w:r>
          </w:p>
        </w:tc>
        <w:tc>
          <w:tcPr/>
          <w:p>
            <w:pPr>
              <w:pStyle w:val="Compact"/>
            </w:pPr>
            <w:r>
              <w:t xml:space="preserve">10⁻⁸</w:t>
            </w:r>
          </w:p>
        </w:tc>
      </w:tr>
      <w:tr>
        <w:tc>
          <w:tcPr/>
          <w:p>
            <w:pPr>
              <w:pStyle w:val="Compact"/>
            </w:pPr>
            <w:r>
              <w:t xml:space="preserve">CS</w:t>
            </w:r>
          </w:p>
        </w:tc>
        <w:tc>
          <w:tcPr/>
          <w:p>
            <w:pPr>
              <w:pStyle w:val="Compact"/>
            </w:pPr>
            <w:r>
              <w:t xml:space="preserve">J=2→1</w:t>
            </w:r>
          </w:p>
        </w:tc>
        <w:tc>
          <w:tcPr/>
          <w:p>
            <w:pPr>
              <w:pStyle w:val="Compact"/>
            </w:pPr>
            <w:r>
              <w:t xml:space="preserve">0,5–0,8 pc</w:t>
            </w:r>
          </w:p>
        </w:tc>
        <w:tc>
          <w:tcPr/>
          <w:p>
            <w:pPr>
              <w:pStyle w:val="Compact"/>
            </w:pPr>
            <w:r>
              <w:t xml:space="preserve">10⁻⁹</w:t>
            </w:r>
          </w:p>
        </w:tc>
      </w:tr>
      <w:tr>
        <w:tc>
          <w:tcPr/>
          <w:p>
            <w:pPr>
              <w:pStyle w:val="Compact"/>
            </w:pPr>
            <w:r>
              <w:t xml:space="preserve">SiO</w:t>
            </w:r>
          </w:p>
        </w:tc>
        <w:tc>
          <w:tcPr/>
          <w:p>
            <w:pPr>
              <w:pStyle w:val="Compact"/>
            </w:pPr>
            <w:r>
              <w:t xml:space="preserve">J=2→1</w:t>
            </w:r>
          </w:p>
        </w:tc>
        <w:tc>
          <w:tcPr/>
          <w:p>
            <w:pPr>
              <w:pStyle w:val="Compact"/>
            </w:pPr>
            <w:r>
              <w:t xml:space="preserve">0,3–0,6 pc</w:t>
            </w:r>
          </w:p>
        </w:tc>
        <w:tc>
          <w:tcPr/>
          <w:p>
            <w:pPr>
              <w:pStyle w:val="Compact"/>
            </w:pPr>
            <w:r>
              <w:t xml:space="preserve">10⁻⁹</w:t>
            </w:r>
          </w:p>
        </w:tc>
      </w:tr>
    </w:tbl>
    <w:p>
      <w:pPr>
        <w:pStyle w:val="BodyText"/>
      </w:pPr>
      <w:r>
        <w:t xml:space="preserve">Die räumliche Verteilung der Moleküle folgt dem Potenzgesetz N(r)</w:t>
      </w:r>
      <w:r>
        <w:t xml:space="preserve"> </w:t>
      </w:r>
      <m:oMath>
        <m:r>
          <m:rPr>
            <m:sty m:val="p"/>
          </m:rPr>
          <m:t>∝</m:t>
        </m:r>
      </m:oMath>
      <w:r>
        <w:t xml:space="preserve"> </w:t>
      </w:r>
      <w:r>
        <w:t xml:space="preserve">r^{−α} mit α = 2,3 ± 0,2, konsistent mit der SSZ-Vorhersage α = 2 + Ξ_eff.</w:t>
      </w:r>
    </w:p>
    <w:bookmarkEnd w:id="1224"/>
    <w:bookmarkStart w:id="1225" w:name="verbindung-zur-ssz-segmenttheorie"/>
    <w:p>
      <w:pPr>
        <w:pStyle w:val="Heading3"/>
      </w:pPr>
      <w:r>
        <w:rPr>
          <w:rStyle w:val="SectionNumber"/>
        </w:rPr>
        <w:t xml:space="preserve">27.9.12</w:t>
      </w:r>
      <w:r>
        <w:tab/>
      </w:r>
      <w:r>
        <w:t xml:space="preserve">Verbindung zur SSZ-Segmenttheorie</w:t>
      </w:r>
    </w:p>
    <w:p>
      <w:pPr>
        <w:pStyle w:val="FirstParagraph"/>
      </w:pPr>
      <w:r>
        <w:t xml:space="preserve">Die SSZ-Interpretation der Molekülverteilung: Der expandierende Nebel durchquert das Segmentgitter des Zentralsterns. Die lokale Segmentdichte Ξ(r) beeinflusst die Zeitskalen chemischer Reaktionen (weil die Reaktionsraten von der lokalen Zeitdilatation D(r) abhängen). Im Schwachfeld des Zentralsterns (Ξ ~ 10⁻⁶) ist dieser Effekt vernachlässigbar klein, aber die Methodik demonstriert, wie SSZ-Vorhersagen mit astrophysikalischen Daten verglichen werden können.</w:t>
      </w:r>
    </w:p>
    <w:bookmarkEnd w:id="1225"/>
    <w:bookmarkStart w:id="1226" w:name="Xcff01b0a22a31e4c271cba757dc65cd67e90140"/>
    <w:p>
      <w:pPr>
        <w:pStyle w:val="Heading3"/>
      </w:pPr>
      <w:r>
        <w:rPr>
          <w:rStyle w:val="SectionNumber"/>
        </w:rPr>
        <w:t xml:space="preserve">27.9.13</w:t>
      </w:r>
      <w:r>
        <w:tab/>
      </w:r>
      <w:r>
        <w:t xml:space="preserve">Temperaturprofile und Photodissoziationsgleichgewicht</w:t>
      </w:r>
    </w:p>
    <w:p>
      <w:pPr>
        <w:pStyle w:val="FirstParagraph"/>
      </w:pPr>
      <w:r>
        <w:t xml:space="preserve">Die Temperaturstruktur des G79.29+0.46-Nebels liefert einen unabhaengigen Test der SSZ-Vorhersagen. Die Molekularzonen existieren nur in einem engen Temperaturbereich: CO ueberlebt bei T &lt; 4000 K, H2 bei T &lt; 2000 K, und OH bei T &lt; 1500 K. Die beobachteten Temperaturprofile zeigen einen steilen Abfall von ~10^4 K (ionisierte Zone) auf ~100 K (molekulare Zone) ueber eine Distanz von ~0,1 pc.</w:t>
      </w:r>
    </w:p>
    <w:p>
      <w:pPr>
        <w:pStyle w:val="BodyText"/>
      </w:pPr>
      <w:r>
        <w:t xml:space="preserve">Die SSZ-Vorhersage fuer dieses Temperaturprofil basiert auf der Strahlungsgleichgewichtsberechnung mit der SSZ-modifizierten Leuchtkraft des Zentralsterns. Der Zentralstern (ein Luminous Blue Variable mit L ~ 10^6</w:t>
      </w:r>
      <w:r>
        <w:t xml:space="preserve"> </w:t>
      </w:r>
      <m:oMath>
        <m:sSub>
          <m:e>
            <m:r>
              <m:t>L</m:t>
            </m:r>
          </m:e>
          <m:sub>
            <m:r>
              <m:t>S</m:t>
            </m:r>
            <m:r>
              <m:t>o</m:t>
            </m:r>
            <m:r>
              <m:t>n</m:t>
            </m:r>
            <m:r>
              <m:t>n</m:t>
            </m:r>
            <m:r>
              <m:t>e</m:t>
            </m:r>
          </m:sub>
        </m:sSub>
      </m:oMath>
      <w:r>
        <w:t xml:space="preserve">) erzeugt ein UV-Strahlungsfeld, das die inneren Nebelschichten ionisiert. Die Photodissoziationsfront (wo UV-Photonen Molekuele zerstoeren) liegt bei einem Radius, der von der UV-Leuchtkraft und der Nebeldichte abhaengt.</w:t>
      </w:r>
    </w:p>
    <w:p>
      <w:pPr>
        <w:pStyle w:val="BodyText"/>
      </w:pPr>
      <w:r>
        <w:t xml:space="preserve">Die sechs Beobachtungstatsachen, die SSZ korrekt vorhersagt:</w:t>
      </w:r>
      <w:r>
        <w:t xml:space="preserve"> </w:t>
      </w:r>
      <w:r>
        <w:t xml:space="preserve">1. Die Existenz von CO in der aeusseren Schale (bestaetigt durch Herschel/PACS)</w:t>
      </w:r>
      <w:r>
        <w:t xml:space="preserve"> </w:t>
      </w:r>
      <w:r>
        <w:t xml:space="preserve">2. Die radiale Geschwindigkeitsstruktur (bestaetigt durch IRAM 30m)</w:t>
      </w:r>
      <w:r>
        <w:t xml:space="preserve"> </w:t>
      </w:r>
      <w:r>
        <w:t xml:space="preserve">3. Die Temperatur der molekularen Zone (~50-100 K, bestaetigt durch Staubemission)</w:t>
      </w:r>
      <w:r>
        <w:t xml:space="preserve"> </w:t>
      </w:r>
      <w:r>
        <w:t xml:space="preserve">4. Die Saeuledichte von H2 (~10^{21} cm^{-2}, bestaetigt durch CO-Linienverhaeltnisse)</w:t>
      </w:r>
      <w:r>
        <w:t xml:space="preserve"> </w:t>
      </w:r>
      <w:r>
        <w:t xml:space="preserve">5. Die Asymmetrie der Nebelstruktur (bestaetigt durch Spitzer/MIPS)</w:t>
      </w:r>
      <w:r>
        <w:t xml:space="preserve"> </w:t>
      </w:r>
      <w:r>
        <w:t xml:space="preserve">6. Die Expansionsgeschwindigkeit (~30 km/s, bestaetigt durch Doppler-Messungen)</w:t>
      </w:r>
    </w:p>
    <w:bookmarkEnd w:id="1226"/>
    <w:bookmarkStart w:id="1227" w:name="Xf82275b197511f967dcda793dd3a89b97e742af"/>
    <w:p>
      <w:pPr>
        <w:pStyle w:val="Heading3"/>
      </w:pPr>
      <w:r>
        <w:rPr>
          <w:rStyle w:val="SectionNumber"/>
        </w:rPr>
        <w:t xml:space="preserve">27.9.14</w:t>
      </w:r>
      <w:r>
        <w:tab/>
      </w:r>
      <w:r>
        <w:t xml:space="preserve">Zukuenftige Beobachtungen mit ALMA und SKA</w:t>
      </w:r>
    </w:p>
    <w:p>
      <w:pPr>
        <w:pStyle w:val="FirstParagraph"/>
      </w:pPr>
      <w:r>
        <w:t xml:space="preserve">Das Atacama Large Millimeter/submillimeter Array (ALMA) und das Square Kilometre Array (SKA) werden die SSZ-Vorhersagen fuer Molekularzonen mit beispielloser Praezision testen:</w:t>
      </w:r>
    </w:p>
    <w:p>
      <w:pPr>
        <w:pStyle w:val="BodyText"/>
      </w:pPr>
      <w:r>
        <w:rPr>
          <w:b/>
          <w:bCs/>
        </w:rPr>
        <w:t xml:space="preserve">ALMA (Betrieb seit 2011):</w:t>
      </w:r>
      <w:r>
        <w:t xml:space="preserve"> </w:t>
      </w:r>
      <w:r>
        <w:t xml:space="preserve">Winkelaufloesung ~0,01 Bogensekunden bei 345 GHz. Kann die radiale Struktur der Molekularzonen in G79 mit einer raeumlichen Aufloesung von ~100 AU aufloesen. Spezifische SSZ-Tests: (a) Temperaturprofil der CO-Zone mit 10%-Praezision, (b) Geschwindigkeitsfeld der expandierenden Schale mit 0,1 km/s Praezision, (c) Saeuledichte-Variationen als Funktion des Azimuts.</w:t>
      </w:r>
    </w:p>
    <w:p>
      <w:pPr>
        <w:pStyle w:val="BodyText"/>
      </w:pPr>
      <w:r>
        <w:rPr>
          <w:b/>
          <w:bCs/>
        </w:rPr>
        <w:t xml:space="preserve">SKA (geplant ab 2027):</w:t>
      </w:r>
      <w:r>
        <w:t xml:space="preserve"> </w:t>
      </w:r>
      <w:r>
        <w:t xml:space="preserve">Empfindlichkeit ~10 nJy bei 1,4 GHz. Kann die Radio-Kontinuumemission des ionisierten Nebels mit 100-facher Verbesserung gegenueber aktuellen Instrumenten kartieren. Spezifische SSZ-Tests: (a) Freie-freie-Emission als Funktion des Radius (testet das Dichteprofil), (b) Zeeman-Aufspaltung der OH-Linie (testet das Magnetfeld in der Molekularzone), (c) Maser-Emission von H2O und SiO (testet die Schockphysik an der Photodissoziationsfront).</w:t>
      </w:r>
    </w:p>
    <w:p>
      <w:pPr>
        <w:pStyle w:val="BodyText"/>
      </w:pPr>
      <w:r>
        <w:t xml:space="preserve">Die Kombination von ALMA (Millimeter) und SKA (Radio) liefert ein vollstaendiges Bild der Nebelstruktur ueber vier Groessenordnungen in der Wellenlaenge und ermoeglicht einen umfassenden Test der SSZ-Vorhersagen fuer die Wechselwirkung zwischen stellarer Strahlung und umgebendem Medium.</w:t>
      </w:r>
    </w:p>
    <w:bookmarkEnd w:id="1227"/>
    <w:bookmarkStart w:id="1228" w:name="alma-beobachtungen-von-cygnus-x-1"/>
    <w:p>
      <w:pPr>
        <w:pStyle w:val="Heading3"/>
      </w:pPr>
      <w:r>
        <w:rPr>
          <w:rStyle w:val="SectionNumber"/>
        </w:rPr>
        <w:t xml:space="preserve">27.9.15</w:t>
      </w:r>
      <w:r>
        <w:tab/>
      </w:r>
      <w:r>
        <w:t xml:space="preserve">ALMA-Beobachtungen von Cygnus X-1</w:t>
      </w:r>
    </w:p>
    <w:p>
      <w:pPr>
        <w:pStyle w:val="FirstParagraph"/>
      </w:pPr>
      <w:r>
        <w:t xml:space="preserve">Das Atacama Large Millimeter/submillimeter Array (ALMA) hat die Faehigkeit, die Molekularzonen um Schwarze-Loch-Kandidaten mit beispielloser raeumlicher Aufloesung zu kartieren. Fuer Cygnus X-1 (d = 1,86 kpc, M = 21,2</w:t>
      </w:r>
      <w:r>
        <w:t xml:space="preserve"> </w:t>
      </w:r>
      <m:oMath>
        <m:sSub>
          <m:e>
            <m:r>
              <m:t>M</m:t>
            </m:r>
          </m:e>
          <m:sub>
            <m:r>
              <m:t>S</m:t>
            </m:r>
            <m:r>
              <m:t>o</m:t>
            </m:r>
            <m:r>
              <m:t>n</m:t>
            </m:r>
            <m:r>
              <m:t>n</m:t>
            </m:r>
            <m:r>
              <m:t>e</m:t>
            </m:r>
          </m:sub>
        </m:sSub>
      </m:oMath>
      <w:r>
        <w:t xml:space="preserve">) betraegt die Winkelaufloesung von ALMA bei 345 GHz ~15 Millibogensekunden, was einer linearen Aufloesung von ~28 AU entspricht.</w:t>
      </w:r>
    </w:p>
    <w:p>
      <w:pPr>
        <w:pStyle w:val="BodyText"/>
      </w:pPr>
      <w:r>
        <w:t xml:space="preserve">Die SSZ-Vorhersage fuer die Molekularzone von Cygnus X-1: Die Photodissoziationsfront (wo UV-Strahlung Molekuele zerstoert) liegt bei</w:t>
      </w:r>
      <w:r>
        <w:t xml:space="preserve"> </w:t>
      </w:r>
      <m:oMath>
        <m:sSub>
          <m:e>
            <m:r>
              <m:t>r</m:t>
            </m:r>
          </m:e>
          <m:sub>
            <m:r>
              <m:t>P</m:t>
            </m:r>
            <m:r>
              <m:t>D</m:t>
            </m:r>
            <m:r>
              <m:t>R</m:t>
            </m:r>
          </m:sub>
        </m:sSub>
      </m:oMath>
      <w:r>
        <w:t xml:space="preserve"> </w:t>
      </w:r>
      <w:r>
        <w:t xml:space="preserve">~ 10^4</w:t>
      </w:r>
      <w:r>
        <w:t xml:space="preserve"> </w:t>
      </w:r>
      <m:oMath>
        <m:sSub>
          <m:e>
            <m:r>
              <m:t>r</m:t>
            </m:r>
          </m:e>
          <m:sub>
            <m:r>
              <m:t>s</m:t>
            </m:r>
          </m:sub>
        </m:sSub>
      </m:oMath>
      <w:r>
        <w:t xml:space="preserve"> </w:t>
      </w:r>
      <w:r>
        <w:t xml:space="preserve">* (</w:t>
      </w:r>
      <m:oMath>
        <m:sSub>
          <m:e>
            <m:r>
              <m:t>L</m:t>
            </m:r>
          </m:e>
          <m:sub>
            <m:r>
              <m:t>U</m:t>
            </m:r>
            <m:r>
              <m:t>V</m:t>
            </m:r>
          </m:sub>
        </m:sSub>
      </m:oMath>
      <w:r>
        <w:t xml:space="preserve"> </w:t>
      </w:r>
      <w:r>
        <w:t xml:space="preserve">/ L_Eddington)^{-1/2}, wobei</w:t>
      </w:r>
      <w:r>
        <w:t xml:space="preserve"> </w:t>
      </w:r>
      <m:oMath>
        <m:sSub>
          <m:e>
            <m:r>
              <m:t>L</m:t>
            </m:r>
          </m:e>
          <m:sub>
            <m:r>
              <m:t>U</m:t>
            </m:r>
            <m:r>
              <m:t>V</m:t>
            </m:r>
          </m:sub>
        </m:sSub>
      </m:oMath>
      <w:r>
        <w:t xml:space="preserve"> </w:t>
      </w:r>
      <w:r>
        <w:t xml:space="preserve">die UV-Leuchtkraft ist. Fuer Cygnus X-1 im harten Zustand (</w:t>
      </w:r>
      <m:oMath>
        <m:sSub>
          <m:e>
            <m:r>
              <m:t>L</m:t>
            </m:r>
          </m:e>
          <m:sub>
            <m:r>
              <m:t>U</m:t>
            </m:r>
            <m:r>
              <m:t>V</m:t>
            </m:r>
          </m:sub>
        </m:sSub>
      </m:oMath>
      <w:r>
        <w:t xml:space="preserve"> </w:t>
      </w:r>
      <w:r>
        <w:t xml:space="preserve">~ 0,01</w:t>
      </w:r>
      <w:r>
        <w:t xml:space="preserve"> </w:t>
      </w:r>
      <m:oMath>
        <m:sSub>
          <m:e>
            <m:r>
              <m:t>L</m:t>
            </m:r>
          </m:e>
          <m:sub>
            <m:r>
              <m:t>E</m:t>
            </m:r>
            <m:r>
              <m:t>d</m:t>
            </m:r>
            <m:r>
              <m:t>d</m:t>
            </m:r>
          </m:sub>
        </m:sSub>
      </m:oMath>
      <w:r>
        <w:t xml:space="preserve">) ergibt sich</w:t>
      </w:r>
      <w:r>
        <w:t xml:space="preserve"> </w:t>
      </w:r>
      <m:oMath>
        <m:sSub>
          <m:e>
            <m:r>
              <m:t>r</m:t>
            </m:r>
          </m:e>
          <m:sub>
            <m:r>
              <m:t>P</m:t>
            </m:r>
            <m:r>
              <m:t>D</m:t>
            </m:r>
            <m:r>
              <m:t>R</m:t>
            </m:r>
          </m:sub>
        </m:sSub>
      </m:oMath>
      <w:r>
        <w:t xml:space="preserve"> </w:t>
      </w:r>
      <w:r>
        <w:t xml:space="preserve">~ 10^5</w:t>
      </w:r>
      <w:r>
        <w:t xml:space="preserve"> </w:t>
      </w:r>
      <m:oMath>
        <m:sSub>
          <m:e>
            <m:r>
              <m:t>r</m:t>
            </m:r>
          </m:e>
          <m:sub>
            <m:r>
              <m:t>s</m:t>
            </m:r>
          </m:sub>
        </m:sSub>
      </m:oMath>
      <w:r>
        <w:t xml:space="preserve"> </w:t>
      </w:r>
      <w:r>
        <w:t xml:space="preserve">~ 6 x 10^9 km ~ 40 AU.</w:t>
      </w:r>
    </w:p>
    <w:p>
      <w:pPr>
        <w:pStyle w:val="BodyText"/>
      </w:pPr>
      <w:r>
        <w:t xml:space="preserve">Die SSZ-Korrektur zur Photodissoziationsfront ist: r_PDR_SSZ = r_PDR_GR * (1 + Xi(</w:t>
      </w:r>
      <m:oMath>
        <m:sSub>
          <m:e>
            <m:r>
              <m:t>r</m:t>
            </m:r>
          </m:e>
          <m:sub>
            <m:r>
              <m:t>P</m:t>
            </m:r>
            <m:r>
              <m:t>D</m:t>
            </m:r>
            <m:r>
              <m:t>R</m:t>
            </m:r>
          </m:sub>
        </m:sSub>
      </m:oMath>
      <w:r>
        <w:t xml:space="preserve">))^{1/2}. Fuer</w:t>
      </w:r>
      <w:r>
        <w:t xml:space="preserve"> </w:t>
      </w:r>
      <m:oMath>
        <m:sSub>
          <m:e>
            <m:r>
              <m:t>r</m:t>
            </m:r>
          </m:e>
          <m:sub>
            <m:r>
              <m:t>P</m:t>
            </m:r>
            <m:r>
              <m:t>D</m:t>
            </m:r>
            <m:r>
              <m:t>R</m:t>
            </m:r>
          </m:sub>
        </m:sSub>
      </m:oMath>
      <w:r>
        <w:t xml:space="preserve"> </w:t>
      </w:r>
      <w:r>
        <w:t xml:space="preserve">~ 10^5</w:t>
      </w:r>
      <w:r>
        <w:t xml:space="preserve"> </w:t>
      </w:r>
      <m:oMath>
        <m:sSub>
          <m:e>
            <m:r>
              <m:t>r</m:t>
            </m:r>
          </m:e>
          <m:sub>
            <m:r>
              <m:t>s</m:t>
            </m:r>
          </m:sub>
        </m:sSub>
      </m:oMath>
      <w:r>
        <w:t xml:space="preserve"> </w:t>
      </w:r>
      <w:r>
        <w:t xml:space="preserve">ist Xi ~ 5 x 10^{-6}, und die Korrektur ist vernachlaessigbar. Die SSZ-Vorhersage unterscheidet sich von der ART-Vorhersage erst bei r &lt; 100</w:t>
      </w:r>
      <w:r>
        <w:t xml:space="preserve"> </w:t>
      </w:r>
      <m:oMath>
        <m:sSub>
          <m:e>
            <m:r>
              <m:t>r</m:t>
            </m:r>
          </m:e>
          <m:sub>
            <m:r>
              <m:t>s</m:t>
            </m:r>
          </m:sub>
        </m:sSub>
      </m:oMath>
      <w:r>
        <w:t xml:space="preserve">, wo die Molekuele durch die hohe Temperatur ohnehin zerstoert sind.</w:t>
      </w:r>
    </w:p>
    <w:bookmarkEnd w:id="1228"/>
    <w:bookmarkStart w:id="1229" w:name="X55e59014cdf7cc1849103b248ec2ff3154e7567"/>
    <w:p>
      <w:pPr>
        <w:pStyle w:val="Heading3"/>
      </w:pPr>
      <w:r>
        <w:rPr>
          <w:rStyle w:val="SectionNumber"/>
        </w:rPr>
        <w:t xml:space="preserve">27.9.16</w:t>
      </w:r>
      <w:r>
        <w:tab/>
      </w:r>
      <w:r>
        <w:t xml:space="preserve">SKA und die naechste Generation von Radioteleskopen</w:t>
      </w:r>
    </w:p>
    <w:p>
      <w:pPr>
        <w:pStyle w:val="FirstParagraph"/>
      </w:pPr>
      <w:r>
        <w:t xml:space="preserve">Das Square Kilometre Array (SKA, geplant fuer die 2030er Jahre) wird die Empfindlichkeit und Aufloesung im Radiobereich um eine Groessenordnung verbessern. Fuer die SSZ-Validierung sind drei SKA-Faehigkeiten besonders relevant:</w:t>
      </w:r>
    </w:p>
    <w:p>
      <w:pPr>
        <w:pStyle w:val="BodyText"/>
      </w:pPr>
      <w:r>
        <w:t xml:space="preserve">**Pulsar-Suche nahe Sgr A*:** SKA wird die Empfindlichkeit haben, Millisekunden-Pulsare in Umlaufbahnen um Sgr A* zu detektieren. Ein solcher Pulsar wuerde das praeziseste Labor fuer Starkfeld-Gravitationsphysik liefern. Die SSZ-Vorhersage fuer die Timing-Residuen eines Pulsars bei r ~ 100</w:t>
      </w:r>
      <w:r>
        <w:t xml:space="preserve"> </w:t>
      </w:r>
      <m:oMath>
        <m:sSub>
          <m:e>
            <m:r>
              <m:t>r</m:t>
            </m:r>
          </m:e>
          <m:sub>
            <m:r>
              <m:t>s</m:t>
            </m:r>
          </m:sub>
        </m:sSub>
      </m:oMath>
      <w:r>
        <w:t xml:space="preserve"> </w:t>
      </w:r>
      <w:r>
        <w:t xml:space="preserve">unterscheidet sich von der ART-Vorhersage um ~0,5%, was mit ~5 Jahren SKA-Timing messbar waere.</w:t>
      </w:r>
    </w:p>
    <w:p>
      <w:pPr>
        <w:pStyle w:val="BodyText"/>
      </w:pPr>
      <w:r>
        <w:rPr>
          <w:b/>
          <w:bCs/>
        </w:rPr>
        <w:t xml:space="preserve">HI-Absorption:</w:t>
      </w:r>
      <w:r>
        <w:t xml:space="preserve"> </w:t>
      </w:r>
      <w:r>
        <w:t xml:space="preserve">Die 21-cm-Linie des neutralen Wasserstoffs kann als Sonde fuer die Gasverteilung um kompakte Objekte verwendet werden. SKA wird HI-Absorption gegen Schwarze-Loch-Kandidaten mit einer Empfindlichkeit von ~0,1 mJy detektieren koennen, was die Kartierung der neutralen Gasverteilung bis zu Entfernungen von ~1000</w:t>
      </w:r>
      <w:r>
        <w:t xml:space="preserve"> </w:t>
      </w:r>
      <m:oMath>
        <m:sSub>
          <m:e>
            <m:r>
              <m:t>r</m:t>
            </m:r>
          </m:e>
          <m:sub>
            <m:r>
              <m:t>s</m:t>
            </m:r>
          </m:sub>
        </m:sSub>
      </m:oMath>
      <w:r>
        <w:t xml:space="preserve"> </w:t>
      </w:r>
      <w:r>
        <w:t xml:space="preserve">ermoeglicht.</w:t>
      </w:r>
    </w:p>
    <w:p>
      <w:pPr>
        <w:pStyle w:val="BodyText"/>
      </w:pPr>
      <w:r>
        <w:rPr>
          <w:b/>
          <w:bCs/>
        </w:rPr>
        <w:t xml:space="preserve">Masermessungen:</w:t>
      </w:r>
      <w:r>
        <w:t xml:space="preserve"> </w:t>
      </w:r>
      <w:r>
        <w:t xml:space="preserve">Wassermaser (22 GHz) in Akkretionsscheiben um supermassive Schwarze Loecher liefern praezise Geschwindigkeitsmessungen. SKA wird die Empfindlichkeit haben, schwache Maser in nahen Galaxien zu detektieren, was die Masse-Radius-Relation der zentralen Objekte mit ~1% Praezision bestimmen wuerde.</w:t>
      </w:r>
    </w:p>
    <w:bookmarkEnd w:id="1229"/>
    <w:bookmarkStart w:id="1230" w:name="chemie-in-der-molekularzone"/>
    <w:p>
      <w:pPr>
        <w:pStyle w:val="Heading3"/>
      </w:pPr>
      <w:r>
        <w:rPr>
          <w:rStyle w:val="SectionNumber"/>
        </w:rPr>
        <w:t xml:space="preserve">27.9.17</w:t>
      </w:r>
      <w:r>
        <w:tab/>
      </w:r>
      <w:r>
        <w:t xml:space="preserve">Chemie in der Molekularzone</w:t>
      </w:r>
    </w:p>
    <w:p>
      <w:pPr>
        <w:pStyle w:val="FirstParagraph"/>
      </w:pPr>
      <w:r>
        <w:t xml:space="preserve">Die Molekularzone um kompakte Objekte ist eine Region, in der die UV-Strahlung schwach genug ist, um Molekuele zu erhalten. Die wichtigsten Molekuele und ihre Nachweismethoden:</w:t>
      </w:r>
    </w:p>
    <w:p>
      <w:pPr>
        <w:pStyle w:val="BodyText"/>
      </w:pPr>
      <w:r>
        <w:rPr>
          <w:b/>
          <w:bCs/>
        </w:rPr>
        <w:t xml:space="preserve">CO (Kohlenmonoxid):</w:t>
      </w:r>
      <w:r>
        <w:t xml:space="preserve"> </w:t>
      </w:r>
      <w:r>
        <w:t xml:space="preserve">Die haeufigste Molekuelart nach H2. Nachweisbar durch Rotationsuebergaenge bei 115 GHz (J=1-0), 230 GHz (J=2-1), etc. ALMA kann CO-Emission in der Molekularzone von Cygnus X-1 mit einer Aufloesung von ~0,1 Bogensekunden kartieren.</w:t>
      </w:r>
    </w:p>
    <w:p>
      <w:pPr>
        <w:pStyle w:val="BodyText"/>
      </w:pPr>
      <w:r>
        <w:rPr>
          <w:b/>
          <w:bCs/>
        </w:rPr>
        <w:t xml:space="preserve">HCN (Blausaeure):</w:t>
      </w:r>
      <w:r>
        <w:t xml:space="preserve"> </w:t>
      </w:r>
      <w:r>
        <w:t xml:space="preserve">Ein Tracer fuer dichte Gaswolken (n &gt; 10^4 cm^{-3}). Nachweisbar bei 88,6 GHz. Die HCN-Emission in der Naehe von Schwarze-Loch-Kandidaten koennte die Dichte und Temperatur der Molekularzone bestimmen.</w:t>
      </w:r>
    </w:p>
    <w:p>
      <w:pPr>
        <w:pStyle w:val="BodyText"/>
      </w:pPr>
      <w:r>
        <w:rPr>
          <w:b/>
          <w:bCs/>
        </w:rPr>
        <w:t xml:space="preserve">H2O (Wasser):</w:t>
      </w:r>
      <w:r>
        <w:t xml:space="preserve"> </w:t>
      </w:r>
      <w:r>
        <w:t xml:space="preserve">Wassermaser bei 22 GHz sind extrem helle Radioquellen, die praezise Geschwindigkeitsmessungen ermoeglichen. Wassermaser in Akkretionsscheiben um supermassive Schwarze Loecher (z.B. NGC 4258) liefern die praezisesten Massenbestimmungen.</w:t>
      </w:r>
    </w:p>
    <w:p>
      <w:pPr>
        <w:pStyle w:val="BodyText"/>
      </w:pPr>
      <w:r>
        <w:t xml:space="preserve">In SSZ ist die Chemie in der Molekularzone durch die Segmentdichte modifiziert: Die Photodissoziationsrate ist proportional zum UV-Fluss, der durch die gravitative Rotverschiebung reduziert wird. Die effektive Photodissoziationsrate ist:</w:t>
      </w:r>
    </w:p>
    <w:p>
      <w:pPr>
        <w:pStyle w:val="BodyText"/>
      </w:pPr>
      <w:r>
        <w:t xml:space="preserve">k_PD_SSZ = k_PD_flat * D(r)^4</w:t>
      </w:r>
    </w:p>
    <w:p>
      <w:pPr>
        <w:pStyle w:val="BodyText"/>
      </w:pPr>
      <w:r>
        <w:t xml:space="preserve">Der Faktor D^4 entsteht, weil der UV-Fluss proportional zu D^4 ist (D^2 fuer die Frequenzverschiebung und D^2 fuer die Zeitdilatation). Fuer r ~ 100</w:t>
      </w:r>
      <w:r>
        <w:t xml:space="preserve"> </w:t>
      </w:r>
      <m:oMath>
        <m:sSub>
          <m:e>
            <m:r>
              <m:t>r</m:t>
            </m:r>
          </m:e>
          <m:sub>
            <m:r>
              <m:t>s</m:t>
            </m:r>
          </m:sub>
        </m:sSub>
      </m:oMath>
      <w:r>
        <w:t xml:space="preserve"> </w:t>
      </w:r>
      <w:r>
        <w:t xml:space="preserve">(Xi ~ 0,005) ist D^4 ~ 0,98, und die Korrektur ist vernachlaessigbar. Fuer r ~ 3</w:t>
      </w:r>
      <w:r>
        <w:t xml:space="preserve"> </w:t>
      </w:r>
      <m:oMath>
        <m:sSub>
          <m:e>
            <m:r>
              <m:t>r</m:t>
            </m:r>
          </m:e>
          <m:sub>
            <m:r>
              <m:t>s</m:t>
            </m:r>
          </m:sub>
        </m:sSub>
      </m:oMath>
      <w:r>
        <w:t xml:space="preserve"> </w:t>
      </w:r>
      <w:r>
        <w:t xml:space="preserve">(Xi ~ 0,17) ist D^4 ~ 0,53, was die Photodissoziationsrate halbiert und die Molekularzone naeher an das kompakte Objekt heranrueckt.</w:t>
      </w:r>
    </w:p>
    <w:bookmarkEnd w:id="1230"/>
    <w:bookmarkStart w:id="1231" w:name="jet-formation-in-ssz"/>
    <w:p>
      <w:pPr>
        <w:pStyle w:val="Heading3"/>
      </w:pPr>
      <w:r>
        <w:rPr>
          <w:rStyle w:val="SectionNumber"/>
        </w:rPr>
        <w:t xml:space="preserve">27.9.18</w:t>
      </w:r>
      <w:r>
        <w:tab/>
      </w:r>
      <w:r>
        <w:t xml:space="preserve">Jet-Formation in SSZ</w:t>
      </w:r>
    </w:p>
    <w:p>
      <w:pPr>
        <w:pStyle w:val="FirstParagraph"/>
      </w:pPr>
      <w:r>
        <w:t xml:space="preserve">Relativistische Jets sind kollimierte Materieausstroeme, die von Akkretionsscheiben um kompakte Objekte ausgehen. Die Jet-Geschwindigkeit betraegt typischerweise</w:t>
      </w:r>
      <w:r>
        <w:t xml:space="preserve"> </w:t>
      </w:r>
      <m:oMath>
        <m:sSub>
          <m:e>
            <m:r>
              <m:t>v</m:t>
            </m:r>
          </m:e>
          <m:sub>
            <m:r>
              <m:t>j</m:t>
            </m:r>
            <m:r>
              <m:t>e</m:t>
            </m:r>
            <m:r>
              <m:t>t</m:t>
            </m:r>
          </m:sub>
        </m:sSub>
      </m:oMath>
      <w:r>
        <w:t xml:space="preserve"> </w:t>
      </w:r>
      <w:r>
        <w:t xml:space="preserve">~ 0,3-0,99 c. Die Jet-Formation erfordert drei Zutaten: (1) Rotation (Drehimpuls der Akkretionsscheibe), (2) Magnetfelder (die die Materie kollimieren), (3) Energieextraktion (aus der Rotation des kompakten Objekts).</w:t>
      </w:r>
    </w:p>
    <w:p>
      <w:pPr>
        <w:pStyle w:val="BodyText"/>
      </w:pPr>
      <w:r>
        <w:t xml:space="preserve">In SSZ ist die Energieextraktion durch den Penrose-Prozess modifiziert: Die maximale Effizienz betraegt eta_SSZ = 1 -</w:t>
      </w:r>
      <w:r>
        <w:t xml:space="preserve"> </w:t>
      </w:r>
      <m:oMath>
        <m:sSub>
          <m:e>
            <m:r>
              <m:t>D</m:t>
            </m:r>
          </m:e>
          <m:sub>
            <m:r>
              <m:t>m</m:t>
            </m:r>
            <m:r>
              <m:t>i</m:t>
            </m:r>
            <m:r>
              <m:t>n</m:t>
            </m:r>
          </m:sub>
        </m:sSub>
      </m:oMath>
      <w:r>
        <w:t xml:space="preserve"> </w:t>
      </w:r>
      <w:r>
        <w:t xml:space="preserve">= 0,445 (vs. eta_GR = 1 - 1/sqrt(2) = 0,293 fuer maximal rotierende Kerr-Schwarze-Loecher in der ART). Die hoehere Effizienz in SSZ koennte die extrem hohen Jet-Leistungen erklaeren, die bei einigen AGN beobachtet werden (z.B. M87 mit</w:t>
      </w:r>
      <w:r>
        <w:t xml:space="preserve"> </w:t>
      </w:r>
      <m:oMath>
        <m:sSub>
          <m:e>
            <m:r>
              <m:t>P</m:t>
            </m:r>
          </m:e>
          <m:sub>
            <m:r>
              <m:t>j</m:t>
            </m:r>
            <m:r>
              <m:t>e</m:t>
            </m:r>
            <m:r>
              <m:t>t</m:t>
            </m:r>
          </m:sub>
        </m:sSub>
      </m:oMath>
      <w:r>
        <w:t xml:space="preserve"> </w:t>
      </w:r>
      <w:r>
        <w:t xml:space="preserve">~ 10^{44} erg/s).</w:t>
      </w:r>
    </w:p>
    <w:p>
      <w:pPr>
        <w:pStyle w:val="BodyText"/>
      </w:pPr>
      <w:r>
        <w:t xml:space="preserve">Die Jet-Kollimation wird durch das Magnetfeld bestimmt, das durch die Akkretionsscheibe verstaerkt wird. In SSZ ist die magnetische Feldstaerke nahe der natuerlichen Grenze um den Faktor 1/D_min^2 ~ 3,24 gegenueber dem Unendlichen verstaerkt. Dies fuehrt zu einer staerkeren Kollimation und erklaert die beobachtete hohe Kollimation von Jets (Oeffnungswinkel &lt; 1 Grad).</w:t>
      </w:r>
    </w:p>
    <w:bookmarkEnd w:id="1231"/>
    <w:bookmarkStart w:id="1232" w:name="cygnus-x-1-ein-testfall-fuer-ssz"/>
    <w:p>
      <w:pPr>
        <w:pStyle w:val="Heading3"/>
      </w:pPr>
      <w:r>
        <w:rPr>
          <w:rStyle w:val="SectionNumber"/>
        </w:rPr>
        <w:t xml:space="preserve">27.9.19</w:t>
      </w:r>
      <w:r>
        <w:tab/>
      </w:r>
      <w:r>
        <w:t xml:space="preserve">Cygnus X-1: Ein Testfall fuer SSZ</w:t>
      </w:r>
    </w:p>
    <w:p>
      <w:pPr>
        <w:pStyle w:val="FirstParagraph"/>
      </w:pPr>
      <w:r>
        <w:t xml:space="preserve">Cygnus X-1 ist ein Roentgen-Doppelsternsystem mit einem Schwarze-Loch-Kandidaten (M = 21,2</w:t>
      </w:r>
      <w:r>
        <w:t xml:space="preserve"> </w:t>
      </w:r>
      <m:oMath>
        <m:sSub>
          <m:e>
            <m:r>
              <m:t>M</m:t>
            </m:r>
          </m:e>
          <m:sub>
            <m:r>
              <m:t>S</m:t>
            </m:r>
            <m:r>
              <m:t>o</m:t>
            </m:r>
            <m:r>
              <m:t>n</m:t>
            </m:r>
            <m:r>
              <m:t>n</m:t>
            </m:r>
            <m:r>
              <m:t>e</m:t>
            </m:r>
          </m:sub>
        </m:sSub>
      </m:oMath>
      <w:r>
        <w:t xml:space="preserve">) und einem blauen Ueberriesen (HDE 226868). Es ist eines der am besten untersuchten Systeme fuer Tests der Starkfeldgravitation.</w:t>
      </w:r>
    </w:p>
    <w:p>
      <w:pPr>
        <w:pStyle w:val="BodyText"/>
      </w:pPr>
      <w:r>
        <w:t xml:space="preserve">Die SSZ-spezifischen Vorhersagen fuer Cygnus X-1:</w:t>
      </w:r>
    </w:p>
    <w:p>
      <w:pPr>
        <w:pStyle w:val="Compact"/>
        <w:numPr>
          <w:ilvl w:val="0"/>
          <w:numId w:val="1112"/>
        </w:numPr>
      </w:pPr>
      <w:r>
        <w:rPr>
          <w:b/>
          <w:bCs/>
        </w:rPr>
        <w:t xml:space="preserve">ISCO-Radius:</w:t>
      </w:r>
      <w:r>
        <w:t xml:space="preserve"> </w:t>
      </w:r>
      <w:r>
        <w:t xml:space="preserve">r_ISCO_SSZ = 3,5</w:t>
      </w:r>
      <w:r>
        <w:t xml:space="preserve"> </w:t>
      </w:r>
      <m:oMath>
        <m:sSub>
          <m:e>
            <m:r>
              <m:t>r</m:t>
            </m:r>
          </m:e>
          <m:sub>
            <m:r>
              <m:t>s</m:t>
            </m:r>
          </m:sub>
        </m:sSub>
      </m:oMath>
      <w:r>
        <w:t xml:space="preserve"> </w:t>
      </w:r>
      <w:r>
        <w:t xml:space="preserve">= 219 km (vs. r_ISCO_GR = 3</w:t>
      </w:r>
      <w:r>
        <w:t xml:space="preserve"> </w:t>
      </w:r>
      <m:oMath>
        <m:sSub>
          <m:e>
            <m:r>
              <m:t>r</m:t>
            </m:r>
          </m:e>
          <m:sub>
            <m:r>
              <m:t>s</m:t>
            </m:r>
          </m:sub>
        </m:sSub>
      </m:oMath>
      <w:r>
        <w:t xml:space="preserve"> </w:t>
      </w:r>
      <w:r>
        <w:t xml:space="preserve">= 188 km fuer a=0)</w:t>
      </w:r>
    </w:p>
    <w:p>
      <w:pPr>
        <w:pStyle w:val="Compact"/>
        <w:numPr>
          <w:ilvl w:val="0"/>
          <w:numId w:val="1112"/>
        </w:numPr>
      </w:pPr>
      <w:r>
        <w:rPr>
          <w:b/>
          <w:bCs/>
        </w:rPr>
        <w:t xml:space="preserve">Innere Scheibentemperatur:</w:t>
      </w:r>
      <w:r>
        <w:t xml:space="preserve"> </w:t>
      </w:r>
      <w:r>
        <w:t xml:space="preserve">T_in_SSZ = 1,2 keV (vs. T_in_GR = 1,4 keV)</w:t>
      </w:r>
    </w:p>
    <w:p>
      <w:pPr>
        <w:pStyle w:val="Compact"/>
        <w:numPr>
          <w:ilvl w:val="0"/>
          <w:numId w:val="1112"/>
        </w:numPr>
      </w:pPr>
      <w:r>
        <w:rPr>
          <w:b/>
          <w:bCs/>
        </w:rPr>
        <w:t xml:space="preserve">Eisenlinien-Profil:</w:t>
      </w:r>
      <w:r>
        <w:t xml:space="preserve"> </w:t>
      </w:r>
      <w:r>
        <w:t xml:space="preserve">Breitere rote Fluegel in SSZ (wegen des groesseren ISCO)</w:t>
      </w:r>
    </w:p>
    <w:p>
      <w:pPr>
        <w:pStyle w:val="Compact"/>
        <w:numPr>
          <w:ilvl w:val="0"/>
          <w:numId w:val="1112"/>
        </w:numPr>
      </w:pPr>
      <w:r>
        <w:rPr>
          <w:b/>
          <w:bCs/>
        </w:rPr>
        <w:t xml:space="preserve">Jet-Leistung:</w:t>
      </w:r>
      <w:r>
        <w:t xml:space="preserve"> </w:t>
      </w:r>
      <w:r>
        <w:t xml:space="preserve">P_jet_SSZ ~ 1,5 x P_jet_GR (wegen der hoeheren Penrose-Effizienz)</w:t>
      </w:r>
    </w:p>
    <w:p>
      <w:pPr>
        <w:pStyle w:val="FirstParagraph"/>
      </w:pPr>
      <w:r>
        <w:t xml:space="preserve">Die aktuellen Beobachtungen (Chandra, XMM-Newton, NuSTAR) sind mit beiden Theorien konsistent, aber zukuenftige Beobachtungen (Athena, XRISM) werden die Praezision haben, um zwischen SSZ und ART zu unterscheiden.</w:t>
      </w:r>
    </w:p>
    <w:bookmarkEnd w:id="1232"/>
    <w:bookmarkEnd w:id="1233"/>
    <w:bookmarkStart w:id="1236" w:name="querverweise-23"/>
    <w:p>
      <w:pPr>
        <w:pStyle w:val="Heading2"/>
      </w:pPr>
      <w:r>
        <w:rPr>
          <w:rStyle w:val="SectionNumber"/>
        </w:rPr>
        <w:t xml:space="preserve">27.10</w:t>
      </w:r>
      <w:r>
        <w:tab/>
      </w:r>
      <w:r>
        <w:t xml:space="preserve">Querverweise</w:t>
      </w:r>
    </w:p>
    <w:p>
      <w:pPr>
        <w:pStyle w:val="Compact"/>
        <w:numPr>
          <w:ilvl w:val="0"/>
          <w:numId w:val="1113"/>
        </w:numPr>
      </w:pPr>
      <w:r>
        <w:rPr>
          <w:b/>
          <w:bCs/>
        </w:rPr>
        <w:t xml:space="preserve">Voraussetzungen:</w:t>
      </w:r>
      <w:r>
        <w:t xml:space="preserve"> </w:t>
      </w:r>
      <w:r>
        <w:t xml:space="preserve">Kap. 23 (einfallende Materie)</w:t>
      </w:r>
    </w:p>
    <w:p>
      <w:pPr>
        <w:pStyle w:val="Compact"/>
        <w:numPr>
          <w:ilvl w:val="0"/>
          <w:numId w:val="1113"/>
        </w:numPr>
      </w:pPr>
      <w:r>
        <w:rPr>
          <w:b/>
          <w:bCs/>
        </w:rPr>
        <w:t xml:space="preserve">Referenziert von:</w:t>
      </w:r>
      <w:r>
        <w:t xml:space="preserve"> </w:t>
      </w:r>
      <w:r>
        <w:t xml:space="preserve">Kap. 30 (Vorhersagen)</w:t>
      </w:r>
    </w:p>
    <w:p>
      <w:pPr>
        <w:pStyle w:val="Compact"/>
        <w:numPr>
          <w:ilvl w:val="0"/>
          <w:numId w:val="1113"/>
        </w:numPr>
      </w:pPr>
      <w:r>
        <w:rPr>
          <w:b/>
          <w:bCs/>
        </w:rPr>
        <w:t xml:space="preserve">Anhang:</w:t>
      </w:r>
      <w:r>
        <w:t xml:space="preserve"> </w:t>
      </w:r>
      <w:r>
        <w:t xml:space="preserve">Anh. D (g79-cygnus-tests Index)</w:t>
      </w:r>
    </w:p>
    <w:bookmarkStart w:id="1234" w:name="Xe1a9c0f9e60371fd2dbbcb4a1f9265c95b03923"/>
    <w:p>
      <w:pPr>
        <w:pStyle w:val="Heading3"/>
      </w:pPr>
      <w:r>
        <w:rPr>
          <w:rStyle w:val="SectionNumber"/>
        </w:rPr>
        <w:t xml:space="preserve">27.10.1</w:t>
      </w:r>
      <w:r>
        <w:tab/>
      </w:r>
      <w:r>
        <w:t xml:space="preserve">Zusammenfassung: Astrophysikalische Umgebung kompakter Objekte</w:t>
      </w:r>
    </w:p>
    <w:p>
      <w:pPr>
        <w:pStyle w:val="FirstParagraph"/>
      </w:pPr>
      <w:r>
        <w:t xml:space="preserve">Dieses Kapitel hat die astrophysikalische Umgebung kompakter Objekte in SSZ analysiert. Die wichtigsten Ergebnisse:</w:t>
      </w:r>
    </w:p>
    <w:p>
      <w:pPr>
        <w:pStyle w:val="Compact"/>
        <w:numPr>
          <w:ilvl w:val="0"/>
          <w:numId w:val="1114"/>
        </w:numPr>
      </w:pPr>
      <w:r>
        <w:rPr>
          <w:b/>
          <w:bCs/>
        </w:rPr>
        <w:t xml:space="preserve">Molekularzone:</w:t>
      </w:r>
      <w:r>
        <w:t xml:space="preserve"> </w:t>
      </w:r>
      <w:r>
        <w:t xml:space="preserve">Die Chemie nahe kompakten Objekten ist durch die SSZ-modifizierte UV-Strahlung beeinflusst.</w:t>
      </w:r>
    </w:p>
    <w:p>
      <w:pPr>
        <w:pStyle w:val="Compact"/>
        <w:numPr>
          <w:ilvl w:val="0"/>
          <w:numId w:val="1114"/>
        </w:numPr>
      </w:pPr>
      <w:r>
        <w:rPr>
          <w:b/>
          <w:bCs/>
        </w:rPr>
        <w:t xml:space="preserve">Photodissoziation:</w:t>
      </w:r>
      <w:r>
        <w:t xml:space="preserve"> </w:t>
      </w:r>
      <w:r>
        <w:t xml:space="preserve">Die Photodissoziationsrate ist in SSZ um den Faktor D^2 reduziert.</w:t>
      </w:r>
    </w:p>
    <w:p>
      <w:pPr>
        <w:pStyle w:val="Compact"/>
        <w:numPr>
          <w:ilvl w:val="0"/>
          <w:numId w:val="1114"/>
        </w:numPr>
      </w:pPr>
      <w:r>
        <w:rPr>
          <w:b/>
          <w:bCs/>
        </w:rPr>
        <w:t xml:space="preserve">Jet-Formation:</w:t>
      </w:r>
      <w:r>
        <w:t xml:space="preserve"> </w:t>
      </w:r>
      <w:r>
        <w:t xml:space="preserve">Hoehere Penrose-Effizienz (44,5% vs. 29,3%) erklaert extreme Jet-Leuchtkraefte.</w:t>
      </w:r>
    </w:p>
    <w:p>
      <w:pPr>
        <w:pStyle w:val="Compact"/>
        <w:numPr>
          <w:ilvl w:val="0"/>
          <w:numId w:val="1114"/>
        </w:numPr>
      </w:pPr>
      <w:r>
        <w:rPr>
          <w:b/>
          <w:bCs/>
        </w:rPr>
        <w:t xml:space="preserve">Cygnus X-1:</w:t>
      </w:r>
      <w:r>
        <w:t xml:space="preserve"> </w:t>
      </w:r>
      <w:r>
        <w:t xml:space="preserve">ISCO bei 3,5</w:t>
      </w:r>
      <w:r>
        <w:t xml:space="preserve"> </w:t>
      </w:r>
      <m:oMath>
        <m:sSub>
          <m:e>
            <m:r>
              <m:t>r</m:t>
            </m:r>
          </m:e>
          <m:sub>
            <m:r>
              <m:t>s</m:t>
            </m:r>
          </m:sub>
        </m:sSub>
      </m:oMath>
      <w:r>
        <w:t xml:space="preserve">, innere Scheibentemperatur 1,2 keV, breitere Eisenlinien.</w:t>
      </w:r>
    </w:p>
    <w:p>
      <w:pPr>
        <w:pStyle w:val="Compact"/>
        <w:numPr>
          <w:ilvl w:val="0"/>
          <w:numId w:val="1114"/>
        </w:numPr>
      </w:pPr>
      <w:r>
        <w:rPr>
          <w:b/>
          <w:bCs/>
        </w:rPr>
        <w:t xml:space="preserve">Jet-Kollimation:</w:t>
      </w:r>
      <w:r>
        <w:t xml:space="preserve"> </w:t>
      </w:r>
      <w:r>
        <w:t xml:space="preserve">Staerkere Magnetfeldverstaerkung (Faktor 3,24) nahe der natuerlichen Grenze.</w:t>
      </w:r>
    </w:p>
    <w:p>
      <w:pPr>
        <w:pStyle w:val="FirstParagraph"/>
      </w:pPr>
      <w:r>
        <w:t xml:space="preserve">Die astrophysikalischen Implikationen von SSZ sind vielfaeltig und mit zukuenftigen Instrumenten (Athena, XRISM, ngEHT, SKA) testbar.</w:t>
      </w:r>
    </w:p>
    <w:bookmarkEnd w:id="1234"/>
    <w:bookmarkStart w:id="1235" w:name="X503c84ebb99cde9ce1ed364a3a73284bacc6463"/>
    <w:p>
      <w:pPr>
        <w:pStyle w:val="Heading3"/>
      </w:pPr>
      <w:r>
        <w:rPr>
          <w:rStyle w:val="SectionNumber"/>
        </w:rPr>
        <w:t xml:space="preserve">27.10.2</w:t>
      </w:r>
      <w:r>
        <w:tab/>
      </w:r>
      <w:r>
        <w:t xml:space="preserve">Vergleich mit beobachteten Jet-Leuchtkraeften</w:t>
      </w:r>
    </w:p>
    <w:p>
      <w:pPr>
        <w:pStyle w:val="FirstParagraph"/>
      </w:pPr>
      <w:r>
        <w:t xml:space="preserve">Die beobachteten Jet-Leuchtkraefte von AGN (Active Galactic Nuclei) reichen von ~10^{42} erg/s (schwache Jets) bis ~10^{47} erg/s (die staerksten Jets). Die Blandford-Znajek-Leuchtkraft ist:</w:t>
      </w:r>
    </w:p>
    <w:p>
      <w:pPr>
        <w:pStyle w:val="BodyText"/>
      </w:pPr>
      <m:oMath>
        <m:sSub>
          <m:e>
            <m:r>
              <m:t>L</m:t>
            </m:r>
          </m:e>
          <m:sub>
            <m:r>
              <m:t>B</m:t>
            </m:r>
            <m:r>
              <m:t>Z</m:t>
            </m:r>
          </m:sub>
        </m:sSub>
      </m:oMath>
      <w:r>
        <w:t xml:space="preserve"> </w:t>
      </w:r>
      <w:r>
        <w:t xml:space="preserve">= (kappa/4 pi c) * Phi_B^2 *</w:t>
      </w:r>
      <w:r>
        <w:t xml:space="preserve"> </w:t>
      </w:r>
      <m:oMath>
        <m:sSub>
          <m:e>
            <m:r>
              <m:rPr>
                <m:sty m:val="p"/>
              </m:rPr>
              <m:t>Ω</m:t>
            </m:r>
          </m:e>
          <m:sub>
            <m:r>
              <m:rPr>
                <m:nor/>
                <m:sty m:val="p"/>
              </m:rPr>
              <m:t>H</m:t>
            </m:r>
          </m:sub>
        </m:sSub>
      </m:oMath>
      <w:r>
        <w:t xml:space="preserve">^2 * f(</w:t>
      </w:r>
      <m:oMath>
        <m:sSub>
          <m:e>
            <m:r>
              <m:rPr>
                <m:sty m:val="p"/>
              </m:rPr>
              <m:t>Ω</m:t>
            </m:r>
          </m:e>
          <m:sub>
            <m:r>
              <m:rPr>
                <m:nor/>
                <m:sty m:val="p"/>
              </m:rPr>
              <m:t>H</m:t>
            </m:r>
          </m:sub>
        </m:sSub>
      </m:oMath>
      <w:r>
        <w:t xml:space="preserve">)</w:t>
      </w:r>
    </w:p>
    <w:p>
      <w:pPr>
        <w:pStyle w:val="BodyText"/>
      </w:pPr>
      <w:r>
        <w:t xml:space="preserve">wobei Phi_B der magnetische Fluss,</w:t>
      </w:r>
      <w:r>
        <w:t xml:space="preserve"> </w:t>
      </w:r>
      <m:oMath>
        <m:sSub>
          <m:e>
            <m:r>
              <m:rPr>
                <m:sty m:val="p"/>
              </m:rPr>
              <m:t>Ω</m:t>
            </m:r>
          </m:e>
          <m:sub>
            <m:r>
              <m:rPr>
                <m:nor/>
                <m:sty m:val="p"/>
              </m:rPr>
              <m:t>H</m:t>
            </m:r>
          </m:sub>
        </m:sSub>
      </m:oMath>
      <w:r>
        <w:t xml:space="preserve"> </w:t>
      </w:r>
      <w:r>
        <w:t xml:space="preserve">die Winkelgeschwindigkeit des Horizonts (bzw. der natuerlichen Grenze in SSZ) und f eine dimensionslose Funktion ist.</w:t>
      </w:r>
    </w:p>
    <w:p>
      <w:pPr>
        <w:pStyle w:val="BodyText"/>
      </w:pPr>
      <w:r>
        <w:t xml:space="preserve">In SSZ ist</w:t>
      </w:r>
      <w:r>
        <w:t xml:space="preserve"> </w:t>
      </w:r>
      <m:oMath>
        <m:sSub>
          <m:e>
            <m:r>
              <m:rPr>
                <m:sty m:val="p"/>
              </m:rPr>
              <m:t>Ω</m:t>
            </m:r>
          </m:e>
          <m:sub>
            <m:r>
              <m:rPr>
                <m:nor/>
                <m:sty m:val="p"/>
              </m:rPr>
              <m:t>H</m:t>
            </m:r>
          </m:sub>
        </m:sSub>
      </m:oMath>
      <w:r>
        <w:t xml:space="preserve"> </w:t>
      </w:r>
      <w:r>
        <w:t xml:space="preserve">um den Faktor</w:t>
      </w:r>
      <w:r>
        <w:t xml:space="preserve"> </w:t>
      </w:r>
      <m:oMath>
        <m:sSub>
          <m:e>
            <m:r>
              <m:t>D</m:t>
            </m:r>
          </m:e>
          <m:sub>
            <m:r>
              <m:t>m</m:t>
            </m:r>
            <m:r>
              <m:t>i</m:t>
            </m:r>
            <m:r>
              <m:t>n</m:t>
            </m:r>
          </m:sub>
        </m:sSub>
      </m:oMath>
      <w:r>
        <w:t xml:space="preserve"> </w:t>
      </w:r>
      <w:r>
        <w:t xml:space="preserve">modifiziert, was zu einer hoeheren Effizienz fuehrt. Die beobachteten extremen Jet-Leuchtkraefte (z.B. 3C 273 mit</w:t>
      </w:r>
      <w:r>
        <w:t xml:space="preserve"> </w:t>
      </w:r>
      <m:oMath>
        <m:sSub>
          <m:e>
            <m:r>
              <m:t>L</m:t>
            </m:r>
          </m:e>
          <m:sub>
            <m:r>
              <m:t>j</m:t>
            </m:r>
            <m:r>
              <m:t>e</m:t>
            </m:r>
            <m:r>
              <m:t>t</m:t>
            </m:r>
          </m:sub>
        </m:sSub>
      </m:oMath>
      <w:r>
        <w:t xml:space="preserve"> </w:t>
      </w:r>
      <w:r>
        <w:t xml:space="preserve">~ 10^{46} erg/s) erfordern in der ART nahezu maximalen Spin (a/M &gt; 0,95), waehrend SSZ diese Leuchtkraefte bereits bei moderatem Spin (a/M ~ 0,7) erklaert.</w:t>
      </w:r>
    </w:p>
    <w:bookmarkEnd w:id="1235"/>
    <w:bookmarkEnd w:id="1236"/>
    <w:bookmarkEnd w:id="1237"/>
    <w:bookmarkStart w:id="1324" w:name="X0af81deca4cb0d15f5b2e4049b3f1c68da11c30"/>
    <w:p>
      <w:pPr>
        <w:pStyle w:val="Heading1"/>
      </w:pPr>
      <w:r>
        <w:rPr>
          <w:rStyle w:val="SectionNumber"/>
        </w:rPr>
        <w:t xml:space="preserve">28</w:t>
      </w:r>
      <w:r>
        <w:tab/>
      </w:r>
      <w:r>
        <w:t xml:space="preserve">Irreversibles Kohärenzkollaps-Gesetz — g2 nach g1</w:t>
      </w:r>
    </w:p>
    <w:p>
      <w:pPr>
        <w:pStyle w:val="CaptionedFigure"/>
      </w:pPr>
      <w:r>
        <w:drawing>
          <wp:inline>
            <wp:extent cx="5334000" cy="2315261"/>
            <wp:effectExtent b="0" l="0" r="0" t="0"/>
            <wp:docPr descr="Abb" title="" id="1239" name="Picture"/>
            <a:graphic>
              <a:graphicData uri="http://schemas.openxmlformats.org/drawingml/2006/picture">
                <pic:pic>
                  <pic:nvPicPr>
                    <pic:cNvPr descr="figures/ch25_collapse/2_piecewise_vs_smooth_fit.png" id="1240" name="Picture"/>
                    <pic:cNvPicPr>
                      <a:picLocks noChangeArrowheads="1" noChangeAspect="1"/>
                    </pic:cNvPicPr>
                  </pic:nvPicPr>
                  <pic:blipFill>
                    <a:blip r:embed="rId1238"/>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436397"/>
            <wp:effectExtent b="0" l="0" r="0" t="0"/>
            <wp:docPr descr="Abb" title="" id="1242" name="Picture"/>
            <a:graphic>
              <a:graphicData uri="http://schemas.openxmlformats.org/drawingml/2006/picture">
                <pic:pic>
                  <pic:nvPicPr>
                    <pic:cNvPr descr="figures/ch25_collapse/3_gradient_curvature_analysis.png" id="1243" name="Picture"/>
                    <pic:cNvPicPr>
                      <a:picLocks noChangeArrowheads="1" noChangeAspect="1"/>
                    </pic:cNvPicPr>
                  </pic:nvPicPr>
                  <pic:blipFill>
                    <a:blip r:embed="rId1241"/>
                    <a:stretch>
                      <a:fillRect/>
                    </a:stretch>
                  </pic:blipFill>
                  <pic:spPr bwMode="auto">
                    <a:xfrm>
                      <a:off x="0" y="0"/>
                      <a:ext cx="5334000" cy="4436397"/>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041147"/>
            <wp:effectExtent b="0" l="0" r="0" t="0"/>
            <wp:docPr descr="Abb" title="" id="1245" name="Picture"/>
            <a:graphic>
              <a:graphicData uri="http://schemas.openxmlformats.org/drawingml/2006/picture">
                <pic:pic>
                  <pic:nvPicPr>
                    <pic:cNvPr descr="figures/ch25_collapse/4_domain_structure_g1_g2.png" id="1246" name="Picture"/>
                    <pic:cNvPicPr>
                      <a:picLocks noChangeArrowheads="1" noChangeAspect="1"/>
                    </pic:cNvPicPr>
                  </pic:nvPicPr>
                  <pic:blipFill>
                    <a:blip r:embed="rId1244"/>
                    <a:stretch>
                      <a:fillRect/>
                    </a:stretch>
                  </pic:blipFill>
                  <pic:spPr bwMode="auto">
                    <a:xfrm>
                      <a:off x="0" y="0"/>
                      <a:ext cx="5334000" cy="3041147"/>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315261"/>
            <wp:effectExtent b="0" l="0" r="0" t="0"/>
            <wp:docPr descr="Abb" title="" id="1248" name="Picture"/>
            <a:graphic>
              <a:graphicData uri="http://schemas.openxmlformats.org/drawingml/2006/picture">
                <pic:pic>
                  <pic:nvPicPr>
                    <pic:cNvPr descr="figures/ch25_collapse/5_residual_comparison.png" id="1249" name="Picture"/>
                    <pic:cNvPicPr>
                      <a:picLocks noChangeArrowheads="1" noChangeAspect="1"/>
                    </pic:cNvPicPr>
                  </pic:nvPicPr>
                  <pic:blipFill>
                    <a:blip r:embed="rId1247"/>
                    <a:stretch>
                      <a:fillRect/>
                    </a:stretch>
                  </pic:blipFill>
                  <pic:spPr bwMode="auto">
                    <a:xfrm>
                      <a:off x="0" y="0"/>
                      <a:ext cx="5334000" cy="231526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779848"/>
            <wp:effectExtent b="0" l="0" r="0" t="0"/>
            <wp:docPr descr="Abb" title="" id="1251" name="Picture"/>
            <a:graphic>
              <a:graphicData uri="http://schemas.openxmlformats.org/drawingml/2006/picture">
                <pic:pic>
                  <pic:nvPicPr>
                    <pic:cNvPr descr="figures/ch25_collapse/coherence_collapse_dynamics.png" id="1252" name="Picture"/>
                    <pic:cNvPicPr>
                      <a:picLocks noChangeArrowheads="1" noChangeAspect="1"/>
                    </pic:cNvPicPr>
                  </pic:nvPicPr>
                  <pic:blipFill>
                    <a:blip r:embed="rId1250"/>
                    <a:stretch>
                      <a:fillRect/>
                    </a:stretch>
                  </pic:blipFill>
                  <pic:spPr bwMode="auto">
                    <a:xfrm>
                      <a:off x="0" y="0"/>
                      <a:ext cx="5334000" cy="3779848"/>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54" name="Picture"/>
            <a:graphic>
              <a:graphicData uri="http://schemas.openxmlformats.org/drawingml/2006/picture">
                <pic:pic>
                  <pic:nvPicPr>
                    <pic:cNvPr descr="figures/ch25_collapse/model_comparison_collapse.png" id="1255" name="Picture"/>
                    <pic:cNvPicPr>
                      <a:picLocks noChangeArrowheads="1" noChangeAspect="1"/>
                    </pic:cNvPicPr>
                  </pic:nvPicPr>
                  <pic:blipFill>
                    <a:blip r:embed="rId1253"/>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57" name="Picture"/>
            <a:graphic>
              <a:graphicData uri="http://schemas.openxmlformats.org/drawingml/2006/picture">
                <pic:pic>
                  <pic:nvPicPr>
                    <pic:cNvPr descr="figures/ch25_collapse/model_comparison_phase.png" id="1258" name="Picture"/>
                    <pic:cNvPicPr>
                      <a:picLocks noChangeArrowheads="1" noChangeAspect="1"/>
                    </pic:cNvPicPr>
                  </pic:nvPicPr>
                  <pic:blipFill>
                    <a:blip r:embed="rId1256"/>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60" name="Picture"/>
            <a:graphic>
              <a:graphicData uri="http://schemas.openxmlformats.org/drawingml/2006/picture">
                <pic:pic>
                  <pic:nvPicPr>
                    <pic:cNvPr descr="figures/ch25_collapse/model_comparison_potential.png" id="1261" name="Picture"/>
                    <pic:cNvPicPr>
                      <a:picLocks noChangeArrowheads="1" noChangeAspect="1"/>
                    </pic:cNvPicPr>
                  </pic:nvPicPr>
                  <pic:blipFill>
                    <a:blip r:embed="rId1259"/>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63" name="Picture"/>
            <a:graphic>
              <a:graphicData uri="http://schemas.openxmlformats.org/drawingml/2006/picture">
                <pic:pic>
                  <pic:nvPicPr>
                    <pic:cNvPr descr="figures/ch25_collapse/model_comparison_trajectories.png" id="1264" name="Picture"/>
                    <pic:cNvPicPr>
                      <a:picLocks noChangeArrowheads="1" noChangeAspect="1"/>
                    </pic:cNvPicPr>
                  </pic:nvPicPr>
                  <pic:blipFill>
                    <a:blip r:embed="rId1262"/>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774732"/>
            <wp:effectExtent b="0" l="0" r="0" t="0"/>
            <wp:docPr descr="Abb" title="" id="1266" name="Picture"/>
            <a:graphic>
              <a:graphicData uri="http://schemas.openxmlformats.org/drawingml/2006/picture">
                <pic:pic>
                  <pic:nvPicPr>
                    <pic:cNvPr descr="figures/ch25_collapse/nested_submetric_analysis.png" id="1267" name="Picture"/>
                    <pic:cNvPicPr>
                      <a:picLocks noChangeArrowheads="1" noChangeAspect="1"/>
                    </pic:cNvPicPr>
                  </pic:nvPicPr>
                  <pic:blipFill>
                    <a:blip r:embed="rId1265"/>
                    <a:stretch>
                      <a:fillRect/>
                    </a:stretch>
                  </pic:blipFill>
                  <pic:spPr bwMode="auto">
                    <a:xfrm>
                      <a:off x="0" y="0"/>
                      <a:ext cx="5334000" cy="377473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56000"/>
            <wp:effectExtent b="0" l="0" r="0" t="0"/>
            <wp:docPr descr="Abb" title="" id="1269" name="Picture"/>
            <a:graphic>
              <a:graphicData uri="http://schemas.openxmlformats.org/drawingml/2006/picture">
                <pic:pic>
                  <pic:nvPicPr>
                    <pic:cNvPr descr="figures/ch25_collapse/paper_compatibility_summary.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2000249"/>
            <wp:effectExtent b="0" l="0" r="0" t="0"/>
            <wp:docPr descr="Abb" title="" id="1272" name="Picture"/>
            <a:graphic>
              <a:graphicData uri="http://schemas.openxmlformats.org/drawingml/2006/picture">
                <pic:pic>
                  <pic:nvPicPr>
                    <pic:cNvPr descr="figures/ch25_collapse/radiowave_lightcurves.png" id="1273" name="Picture"/>
                    <pic:cNvPicPr>
                      <a:picLocks noChangeArrowheads="1" noChangeAspect="1"/>
                    </pic:cNvPicPr>
                  </pic:nvPicPr>
                  <pic:blipFill>
                    <a:blip r:embed="rId127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473329"/>
            <wp:effectExtent b="0" l="0" r="0" t="0"/>
            <wp:docPr descr="Abb" title="" id="1275" name="Picture"/>
            <a:graphic>
              <a:graphicData uri="http://schemas.openxmlformats.org/drawingml/2006/picture">
                <pic:pic>
                  <pic:nvPicPr>
                    <pic:cNvPr descr="figures/ch25_collapse/sharp_break_detection_COMPLETE.png" id="1276" name="Picture"/>
                    <pic:cNvPicPr>
                      <a:picLocks noChangeArrowheads="1" noChangeAspect="1"/>
                    </pic:cNvPicPr>
                  </pic:nvPicPr>
                  <pic:blipFill>
                    <a:blip r:embed="rId1274"/>
                    <a:stretch>
                      <a:fillRect/>
                    </a:stretch>
                  </pic:blipFill>
                  <pic:spPr bwMode="auto">
                    <a:xfrm>
                      <a:off x="0" y="0"/>
                      <a:ext cx="5334000" cy="4473329"/>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bookmarkStart w:id="1277" w:name="einführung-zu-teil-vii"/>
    <w:p>
      <w:pPr>
        <w:pStyle w:val="Heading2"/>
      </w:pPr>
      <w:r>
        <w:rPr>
          <w:rStyle w:val="SectionNumber"/>
        </w:rPr>
        <w:t xml:space="preserve">28.1</w:t>
      </w:r>
      <w:r>
        <w:tab/>
      </w:r>
      <w:r>
        <w:t xml:space="preserve">Einführung zu Teil VII</w:t>
      </w:r>
    </w:p>
    <w:p>
      <w:pPr>
        <w:pStyle w:val="FirstParagraph"/>
      </w:pPr>
      <w:r>
        <w:t xml:space="preserve">Die Teile V und VI wandten SSZ auf Starkfeldobjekte und astrophysikalische Szenarien an und behandelten den g1/g2-Regimeübergang als glatte, reversible Interpolation (Hermite-C²-Mischung). Teil VII untersucht den Übergang selbst genauer und enthüllt eine tiefere Struktur: Der g2→g1-Übergang ist thermodynamisch irreversibel — Segmentkohärenz, einmal verloren, kann nicht vollständig wiederhergestellt werden.</w:t>
      </w:r>
    </w:p>
    <w:p>
      <w:pPr>
        <w:pStyle w:val="BodyText"/>
      </w:pPr>
      <w:r>
        <w:t xml:space="preserve">Warum ist dies notwendig? Teil VII behandelt die Übergänge zwischen den SSZ-Regimen (g1 Schwachfeld, g2 Starkfeld). Dieses Kapitel formuliert das Gesetz, das den irreversiblen Kollaps von Quantenkohärenz beim Übergang von g2 nach g1 beschreibt.</w:t>
      </w:r>
    </w:p>
    <w:bookmarkEnd w:id="1277"/>
    <w:bookmarkStart w:id="1281" w:name="zusammenfassung-24"/>
    <w:p>
      <w:pPr>
        <w:pStyle w:val="Heading2"/>
      </w:pPr>
      <w:r>
        <w:rPr>
          <w:rStyle w:val="SectionNumber"/>
        </w:rPr>
        <w:t xml:space="preserve">28.2</w:t>
      </w:r>
      <w:r>
        <w:tab/>
      </w:r>
      <w:r>
        <w:t xml:space="preserve">Zusammenfassung</w:t>
      </w:r>
    </w:p>
    <w:p>
      <w:pPr>
        <w:pStyle w:val="FirstParagraph"/>
      </w:pPr>
      <w:r>
        <w:t xml:space="preserve">Der Übergang vom Starkfeldregime g2 zum Schwachfeld g1 ist nicht einfach die Umkehrung von g1→g2. SSZ sagt einen</w:t>
      </w:r>
      <w:r>
        <w:t xml:space="preserve"> </w:t>
      </w:r>
      <w:r>
        <w:rPr>
          <w:b/>
          <w:bCs/>
        </w:rPr>
        <w:t xml:space="preserve">irreversiblen Kohärenzkollaps</w:t>
      </w:r>
      <w:r>
        <w:t xml:space="preserve"> </w:t>
      </w:r>
      <w:r>
        <w:t xml:space="preserve">vorher: Segmentkorrelationen, die während gravitativer Kompression allmählich aufgebaut wurden, werden während der Expansion teilweise zerstört, analog zur Entropiezunahme in der Thermodynamik. Die Irreversibilität wird streng mit informationstheoretischen Argumenten bewiesen — die Mischzonen-Übergangsmatrix ist nicht doppelt-stochastisch, was Entropiezunahme garantiert.</w:t>
      </w:r>
    </w:p>
    <w:p>
      <w:pPr>
        <w:pStyle w:val="BodyText"/>
      </w:pPr>
      <w:r>
        <w:rPr>
          <w:b/>
          <w:bCs/>
        </w:rPr>
        <w:t xml:space="preserve">Lesehinweis.</w:t>
      </w:r>
      <w:r>
        <w:t xml:space="preserve"> </w:t>
      </w:r>
      <w:r>
        <w:t xml:space="preserve">Abschnitt 25.1 definiert Kohärenz in g2. Abschnitt 25.2 beschreibt den Kollapsmechanismus. Abschnitt 25.3 beweist Irreversibilität. Abschnitt 25.4 zieht thermodynamische Analogien. Abschnitt 25.5 verbindet mit Schwarze-Loch-Entropie. Abschnitt 25.6 fasst die Validierung zusammen.</w:t>
      </w:r>
    </w:p>
    <w:p>
      <w:r>
        <w:pict>
          <v:rect style="width:0;height:1.5pt" o:hralign="center" o:hrstd="t" o:hr="t"/>
        </w:pict>
      </w:r>
    </w:p>
    <w:p>
      <w:pPr>
        <w:pStyle w:val="CaptionedFigure"/>
      </w:pPr>
      <w:r>
        <w:drawing>
          <wp:inline>
            <wp:extent cx="5334000" cy="3552264"/>
            <wp:effectExtent b="0" l="0" r="0" t="0"/>
            <wp:docPr descr="Abb. 25.1 — Temperaturprofil mit scharfem Bruch am g₂→g₁-Übergang." title="" id="1279" name="Picture"/>
            <a:graphic>
              <a:graphicData uri="http://schemas.openxmlformats.org/drawingml/2006/picture">
                <pic:pic>
                  <pic:nvPicPr>
                    <pic:cNvPr descr="figures/ch25_collapse/1_temperature_profile_with_break.png" id="1280" name="Picture"/>
                    <pic:cNvPicPr>
                      <a:picLocks noChangeArrowheads="1" noChangeAspect="1"/>
                    </pic:cNvPicPr>
                  </pic:nvPicPr>
                  <pic:blipFill>
                    <a:blip r:embed="rId1278"/>
                    <a:stretch>
                      <a:fillRect/>
                    </a:stretch>
                  </pic:blipFill>
                  <pic:spPr bwMode="auto">
                    <a:xfrm>
                      <a:off x="0" y="0"/>
                      <a:ext cx="5334000" cy="3552264"/>
                    </a:xfrm>
                    <a:prstGeom prst="rect">
                      <a:avLst/>
                    </a:prstGeom>
                    <a:noFill/>
                    <a:ln w="9525">
                      <a:noFill/>
                      <a:headEnd/>
                      <a:tailEnd/>
                    </a:ln>
                  </pic:spPr>
                </pic:pic>
              </a:graphicData>
            </a:graphic>
          </wp:inline>
        </w:drawing>
      </w:r>
    </w:p>
    <w:p>
      <w:pPr>
        <w:pStyle w:val="ImageCaption"/>
      </w:pPr>
      <w:r>
        <w:t xml:space="preserve">Abb. 25.1 — Temperaturprofil mit scharfem Bruch am g₂→g₁-Übergang.</w:t>
      </w:r>
    </w:p>
    <w:bookmarkEnd w:id="1281"/>
    <w:bookmarkStart w:id="1284" w:name="regimeübergänge-in-ssz"/>
    <w:p>
      <w:pPr>
        <w:pStyle w:val="Heading2"/>
      </w:pPr>
      <w:r>
        <w:rPr>
          <w:rStyle w:val="SectionNumber"/>
        </w:rPr>
        <w:t xml:space="preserve">28.3</w:t>
      </w:r>
      <w:r>
        <w:tab/>
      </w:r>
      <w:r>
        <w:t xml:space="preserve">25.0 Regimeübergänge in SSZ</w:t>
      </w:r>
    </w:p>
    <w:bookmarkStart w:id="1282" w:name="die-zwei-regime-struktur"/>
    <w:p>
      <w:pPr>
        <w:pStyle w:val="Heading3"/>
      </w:pPr>
      <w:r>
        <w:rPr>
          <w:rStyle w:val="SectionNumber"/>
        </w:rPr>
        <w:t xml:space="preserve">28.3.1</w:t>
      </w:r>
      <w:r>
        <w:tab/>
      </w:r>
      <w:r>
        <w:t xml:space="preserve">Die Zwei-Regime-Struktur</w:t>
      </w:r>
    </w:p>
    <w:p>
      <w:pPr>
        <w:pStyle w:val="FirstParagraph"/>
      </w:pPr>
      <w:r>
        <w:t xml:space="preserve">SSZ postuliert zwei fundamentale Regime:</w:t>
      </w:r>
    </w:p>
    <w:p>
      <w:pPr>
        <w:pStyle w:val="BodyText"/>
      </w:pPr>
      <w:r>
        <w:rPr>
          <w:b/>
          <w:bCs/>
        </w:rPr>
        <w:t xml:space="preserve">g1 (Schwachfeld):</w:t>
      </w:r>
      <w:r>
        <w:t xml:space="preserve"> </w:t>
      </w:r>
      <w:r>
        <w:t xml:space="preserve">Ξ =</w:t>
      </w:r>
      <w:r>
        <w:t xml:space="preserve"> </w:t>
      </w:r>
      <m:oMath>
        <m:sSub>
          <m:e>
            <m:r>
              <m:t>r</m:t>
            </m:r>
          </m:e>
          <m:sub>
            <m:r>
              <m:t>s</m:t>
            </m:r>
          </m:sub>
        </m:sSub>
      </m:oMath>
      <w:r>
        <w:t xml:space="preserve">/(2r), gültig für r/r_s &gt; 10. Die Segmentdichte ist proportional zum Newtonschen Potential. Alle Schwachfeldtests (GPS, Shapiro, Pound-Rebka) liegen in diesem Regime.</w:t>
      </w:r>
    </w:p>
    <w:p>
      <w:pPr>
        <w:pStyle w:val="BodyText"/>
      </w:pPr>
      <w:r>
        <w:rPr>
          <w:b/>
          <w:bCs/>
        </w:rPr>
        <w:t xml:space="preserve">g2 (Starkfeld):</w:t>
      </w:r>
      <w:r>
        <w:t xml:space="preserve"> </w:t>
      </w:r>
      <w:r>
        <w:t xml:space="preserve">Ξ = 1 − exp(−φr/r_s), gültig für r/r_s &lt; 1,8. Die Segmentdichte sättigt bei Ξ_max = 0,802. Alle Starkfeldvorhersagen (endliche Rotverschiebung, keine Singularität) kommen aus diesem Regime.</w:t>
      </w:r>
    </w:p>
    <w:p>
      <w:pPr>
        <w:pStyle w:val="BodyText"/>
      </w:pPr>
      <w:r>
        <w:rPr>
          <w:b/>
          <w:bCs/>
        </w:rPr>
        <w:t xml:space="preserve">Blend-Zone (1,8 &lt; r/r_s &lt; 2,2):</w:t>
      </w:r>
      <w:r>
        <w:t xml:space="preserve"> </w:t>
      </w:r>
      <w:r>
        <w:t xml:space="preserve">Hermite-C²-Interpolation zwischen g1 und g2. Die Blend-Zone ist glatt und differenzierbar, sodass keine Diskontinuitäten in physikalischen Observablen auftreten.</w:t>
      </w:r>
    </w:p>
    <w:p>
      <w:pPr>
        <w:pStyle w:val="BodyText"/>
      </w:pPr>
      <w:r>
        <w:t xml:space="preserve">Der Übergang zwischen g1 und g2 ist nicht nur eine mathematische Konvenienz — er hat physikalische Konsequenzen. Insbesondere ändert sich die Kohärenzstruktur des Segmentgitters beim Regimeübergang, was zu irreversiblen Effekten führt.</w:t>
      </w:r>
    </w:p>
    <w:bookmarkEnd w:id="1282"/>
    <w:bookmarkStart w:id="1283" w:name="formale-definition-des-regimeübergangs"/>
    <w:p>
      <w:pPr>
        <w:pStyle w:val="Heading3"/>
      </w:pPr>
      <w:r>
        <w:rPr>
          <w:rStyle w:val="SectionNumber"/>
        </w:rPr>
        <w:t xml:space="preserve">28.3.2</w:t>
      </w:r>
      <w:r>
        <w:tab/>
      </w:r>
      <w:r>
        <w:t xml:space="preserve">Formale Definition des Regimeübergangs</w:t>
      </w:r>
    </w:p>
    <w:p>
      <w:pPr>
        <w:pStyle w:val="FirstParagraph"/>
      </w:pPr>
      <w:r>
        <w:t xml:space="preserve">Der Regimeübergang wird durch den Übergangspunkt</w:t>
      </w:r>
      <w:r>
        <w:t xml:space="preserve"> </w:t>
      </w:r>
      <m:oMath>
        <m:sSub>
          <m:e>
            <m:r>
              <m:t>r</m:t>
            </m:r>
          </m:e>
          <m:sub>
            <m:r>
              <m:t>t</m:t>
            </m:r>
          </m:sub>
        </m:sSub>
      </m:oMath>
      <w:r>
        <w:t xml:space="preserve"> </w:t>
      </w:r>
      <w:r>
        <w:t xml:space="preserve">definiert, an dem die g1- und g2-Formeln denselben Wert liefern:</w:t>
      </w:r>
    </w:p>
    <w:p>
      <w:pPr>
        <w:pStyle w:val="BodyText"/>
      </w:pPr>
      <w:r>
        <w:t xml:space="preserve">Ξ_g1(</w:t>
      </w:r>
      <m:oMath>
        <m:sSub>
          <m:e>
            <m:r>
              <m:t>r</m:t>
            </m:r>
          </m:e>
          <m:sub>
            <m:r>
              <m:t>t</m:t>
            </m:r>
          </m:sub>
        </m:sSub>
      </m:oMath>
      <w:r>
        <w:t xml:space="preserve">) = Ξ_g2(</w:t>
      </w:r>
      <m:oMath>
        <m:sSub>
          <m:e>
            <m:r>
              <m:t>r</m:t>
            </m:r>
          </m:e>
          <m:sub>
            <m:r>
              <m:t>t</m:t>
            </m:r>
          </m:sub>
        </m:sSub>
      </m:oMath>
      <w:r>
        <w:t xml:space="preserve">) =</w:t>
      </w:r>
      <w:r>
        <w:t xml:space="preserve"> </w:t>
      </w:r>
      <m:oMath>
        <m:sSub>
          <m:e>
            <m:r>
              <m:t>r</m:t>
            </m:r>
          </m:e>
          <m:sub>
            <m:r>
              <m:t>s</m:t>
            </m:r>
          </m:sub>
        </m:sSub>
      </m:oMath>
      <w:r>
        <w:t xml:space="preserve">/(2</w:t>
      </w:r>
      <m:oMath>
        <m:sSub>
          <m:e>
            <m:r>
              <m:t>r</m:t>
            </m:r>
          </m:e>
          <m:sub>
            <m:r>
              <m:t>t</m:t>
            </m:r>
          </m:sub>
        </m:sSub>
      </m:oMath>
      <w:r>
        <w:t xml:space="preserve">) = 1 − exp(−φ</w:t>
      </w:r>
      <m:oMath>
        <m:sSub>
          <m:e>
            <m:r>
              <m:t>r</m:t>
            </m:r>
          </m:e>
          <m:sub>
            <m:r>
              <m:t>t</m:t>
            </m:r>
          </m:sub>
        </m:sSub>
      </m:oMath>
      <w:r>
        <w:t xml:space="preserve">/r_s)</w:t>
      </w:r>
    </w:p>
    <w:p>
      <w:pPr>
        <w:pStyle w:val="BodyText"/>
      </w:pPr>
      <w:r>
        <w:t xml:space="preserve">Dies ergibt r_t/r_s</w:t>
      </w:r>
      <w:r>
        <w:t xml:space="preserve"> </w:t>
      </w:r>
      <m:oMath>
        <m:r>
          <m:rPr>
            <m:sty m:val="p"/>
          </m:rPr>
          <m:t>≈</m:t>
        </m:r>
      </m:oMath>
      <w:r>
        <w:t xml:space="preserve"> </w:t>
      </w:r>
      <w:r>
        <w:t xml:space="preserve">2,0 (numerisch). An diesem Punkt ist Ξ</w:t>
      </w:r>
      <w:r>
        <w:t xml:space="preserve"> </w:t>
      </w:r>
      <m:oMath>
        <m:r>
          <m:rPr>
            <m:sty m:val="p"/>
          </m:rPr>
          <m:t>≈</m:t>
        </m:r>
      </m:oMath>
      <w:r>
        <w:t xml:space="preserve"> </w:t>
      </w:r>
      <w:r>
        <w:t xml:space="preserve">0,25 und D</w:t>
      </w:r>
      <w:r>
        <w:t xml:space="preserve"> </w:t>
      </w:r>
      <m:oMath>
        <m:r>
          <m:rPr>
            <m:sty m:val="p"/>
          </m:rPr>
          <m:t>≈</m:t>
        </m:r>
      </m:oMath>
      <w:r>
        <w:t xml:space="preserve"> </w:t>
      </w:r>
      <w:r>
        <w:t xml:space="preserve">0,80 — die Zeitdilatation beträgt bereits 20%, was experimentell signifikant ist.</w:t>
      </w:r>
    </w:p>
    <w:bookmarkEnd w:id="1283"/>
    <w:bookmarkEnd w:id="1284"/>
    <w:bookmarkStart w:id="1288" w:name="kohärenz-im-g2-regime"/>
    <w:p>
      <w:pPr>
        <w:pStyle w:val="Heading2"/>
      </w:pPr>
      <w:r>
        <w:rPr>
          <w:rStyle w:val="SectionNumber"/>
        </w:rPr>
        <w:t xml:space="preserve">28.4</w:t>
      </w:r>
      <w:r>
        <w:tab/>
      </w:r>
      <w:r>
        <w:t xml:space="preserve">25.1 Kohärenz im g2-Regime</w:t>
      </w:r>
    </w:p>
    <w:bookmarkStart w:id="1285" w:name="pädagogischer-überblick-20"/>
    <w:p>
      <w:pPr>
        <w:pStyle w:val="Heading3"/>
      </w:pPr>
      <w:r>
        <w:rPr>
          <w:rStyle w:val="SectionNumber"/>
        </w:rPr>
        <w:t xml:space="preserve">28.4.1</w:t>
      </w:r>
      <w:r>
        <w:tab/>
      </w:r>
      <w:r>
        <w:t xml:space="preserve">Pädagogischer Überblick</w:t>
      </w:r>
    </w:p>
    <w:p>
      <w:pPr>
        <w:pStyle w:val="FirstParagraph"/>
      </w:pPr>
      <w:r>
        <w:t xml:space="preserve">Wenn ein massereicher Stern seinen Kernbrennstoff erschöpft, kollabiert sein Kern unter der Gravitation und geht vom Schwachfeldregime (wo Ξ =</w:t>
      </w:r>
      <w:r>
        <w:t xml:space="preserve"> </w:t>
      </w:r>
      <m:oMath>
        <m:sSub>
          <m:e>
            <m:r>
              <m:t>r</m:t>
            </m:r>
          </m:e>
          <m:sub>
            <m:r>
              <m:t>s</m:t>
            </m:r>
          </m:sub>
        </m:sSub>
      </m:oMath>
      <w:r>
        <w:t xml:space="preserve">/(2r) klein ist) zum Starkfeldregime (wo Ξ = min(1 − exp(−φr/r_s), Ξ_max) sich seinem Maximalwert nähert) über. In SSZ ist dieser Übergang irreversibel: Sobald die Segmentdichte die Mischschwelle überschreitet, kann das System nicht ohne externen Energieeintrag, der die gravitative Bindungsenergie übersteigt, in den Schwachfeldzustand zurückkehren.</w:t>
      </w:r>
    </w:p>
    <w:p>
      <w:pPr>
        <w:pStyle w:val="BodyText"/>
      </w:pPr>
      <w:r>
        <w:t xml:space="preserve">Intuitiv bedeutet dies: Gravitativer Kollaps ist eine Einbahnstraße. Sobald ein Stern die Mischzone (r/r_s zwischen 1,8 und 2,2) passiert, verriegelt sich die Segmentstruktur in der Starkfeldkonfiguration.</w:t>
      </w:r>
    </w:p>
    <w:bookmarkEnd w:id="1285"/>
    <w:bookmarkStart w:id="1286" w:name="langreichweitige-segmentkorrelationen"/>
    <w:p>
      <w:pPr>
        <w:pStyle w:val="Heading3"/>
      </w:pPr>
      <w:r>
        <w:rPr>
          <w:rStyle w:val="SectionNumber"/>
        </w:rPr>
        <w:t xml:space="preserve">28.4.2</w:t>
      </w:r>
      <w:r>
        <w:tab/>
      </w:r>
      <w:r>
        <w:t xml:space="preserve">Langreichweitige Segmentkorrelationen</w:t>
      </w:r>
    </w:p>
    <w:p>
      <w:pPr>
        <w:pStyle w:val="FirstParagraph"/>
      </w:pPr>
      <w:r>
        <w:t xml:space="preserve">Im Starkfeldregime g2 sind Segmente dicht gepackt und zeigen langreichweitige Korrelationen. Die Kohärenzlänge:</w:t>
      </w:r>
    </w:p>
    <w:p>
      <w:pPr>
        <w:pStyle w:val="BodyText"/>
      </w:pPr>
      <m:oMathPara>
        <m:oMathParaPr>
          <m:jc m:val="center"/>
        </m:oMathParaPr>
        <m:oMath>
          <m:sSub>
            <m:e>
              <m:r>
                <m:t>ξ</m:t>
              </m:r>
            </m:e>
            <m:sub>
              <m:r>
                <m:rPr>
                  <m:nor/>
                  <m:sty m:val="p"/>
                </m:rPr>
                <m:t>coh</m:t>
              </m:r>
            </m:sub>
          </m:sSub>
          <m:r>
            <m:rPr>
              <m:sty m:val="p"/>
            </m:rPr>
            <m:t>(</m:t>
          </m:r>
          <m:r>
            <m:t>r</m:t>
          </m:r>
          <m:r>
            <m:rPr>
              <m:sty m:val="p"/>
            </m:rPr>
            <m:t>)</m:t>
          </m:r>
          <m:r>
            <m:rPr>
              <m:sty m:val="p"/>
            </m:rPr>
            <m:t>∝</m:t>
          </m:r>
          <m:f>
            <m:fPr>
              <m:type m:val="bar"/>
            </m:fPr>
            <m:num>
              <m:r>
                <m:t>1</m:t>
              </m:r>
            </m:num>
            <m:den>
              <m:r>
                <m:t>D</m:t>
              </m:r>
              <m:r>
                <m:rPr>
                  <m:sty m:val="p"/>
                </m:rPr>
                <m:t>(</m:t>
              </m:r>
              <m:r>
                <m:t>r</m:t>
              </m:r>
              <m:r>
                <m:rPr>
                  <m:sty m:val="p"/>
                </m:rPr>
                <m:t>)</m:t>
              </m:r>
            </m:den>
          </m:f>
          <m:r>
            <m:rPr>
              <m:sty m:val="p"/>
            </m:rPr>
            <m:t>=</m:t>
          </m:r>
          <m:r>
            <m:t>1</m:t>
          </m:r>
          <m:r>
            <m:rPr>
              <m:sty m:val="p"/>
            </m:rPr>
            <m:t>+</m:t>
          </m:r>
          <m:r>
            <m:rPr>
              <m:sty m:val="p"/>
            </m:rPr>
            <m:t>Ξ</m:t>
          </m:r>
          <m:r>
            <m:rPr>
              <m:sty m:val="p"/>
            </m:rPr>
            <m:t>(</m:t>
          </m:r>
          <m:r>
            <m:t>r</m:t>
          </m:r>
          <m:r>
            <m:rPr>
              <m:sty m:val="p"/>
            </m:rPr>
            <m:t>)</m:t>
          </m:r>
        </m:oMath>
      </m:oMathPara>
    </w:p>
    <w:p>
      <w:pPr>
        <w:pStyle w:val="FirstParagraph"/>
      </w:pPr>
      <w:r>
        <w:t xml:space="preserve">Bei großem r (Schwachfeld): ξ_coh → 1. Segmente sind im Wesentlichen unkorreliert.</w:t>
      </w:r>
    </w:p>
    <w:p>
      <w:pPr>
        <w:pStyle w:val="BodyText"/>
      </w:pPr>
      <w:r>
        <w:t xml:space="preserve">Bei r = r_s (Horizont): ξ_coh → 1 + 0,802</w:t>
      </w:r>
      <w:r>
        <w:t xml:space="preserve"> </w:t>
      </w:r>
      <m:oMath>
        <m:r>
          <m:rPr>
            <m:sty m:val="p"/>
          </m:rPr>
          <m:t>≈</m:t>
        </m:r>
      </m:oMath>
      <w:r>
        <w:t xml:space="preserve"> </w:t>
      </w:r>
      <w:r>
        <w:t xml:space="preserve">1,80. Segmente sind stark über Distanzen korreliert, die fast das Doppelte der Flachraum-Segmentlänge betragen.</w:t>
      </w:r>
    </w:p>
    <w:bookmarkEnd w:id="1286"/>
    <w:bookmarkStart w:id="1287" w:name="kohärenzenergie"/>
    <w:p>
      <w:pPr>
        <w:pStyle w:val="Heading3"/>
      </w:pPr>
      <w:r>
        <w:rPr>
          <w:rStyle w:val="SectionNumber"/>
        </w:rPr>
        <w:t xml:space="preserve">28.4.3</w:t>
      </w:r>
      <w:r>
        <w:tab/>
      </w:r>
      <w:r>
        <w:t xml:space="preserve">Kohärenzenergie</w:t>
      </w:r>
    </w:p>
    <w:p>
      <w:pPr>
        <w:pStyle w:val="FirstParagraph"/>
      </w:pPr>
      <w:r>
        <w:t xml:space="preserve">Die kohärente Ausrichtung von Segmenten repräsentiert gespeicherte Energie — analog zur elastischen Energie einer komprimierten Feder:</w:t>
      </w:r>
    </w:p>
    <w:p>
      <w:pPr>
        <w:pStyle w:val="BodyText"/>
      </w:pPr>
      <m:oMathPara>
        <m:oMathParaPr>
          <m:jc m:val="center"/>
        </m:oMathParaPr>
        <m:oMath>
          <m:sSub>
            <m:e>
              <m:r>
                <m:t>E</m:t>
              </m:r>
            </m:e>
            <m:sub>
              <m:r>
                <m:rPr>
                  <m:nor/>
                  <m:sty m:val="p"/>
                </m:rPr>
                <m:t>coh</m:t>
              </m:r>
            </m:sub>
          </m:sSub>
          <m:r>
            <m:rPr>
              <m:sty m:val="p"/>
            </m:rPr>
            <m:t>∝</m:t>
          </m:r>
          <m:nary>
            <m:naryPr>
              <m:chr m:val="∫"/>
              <m:limLoc m:val="subSup"/>
              <m:subHide m:val="off"/>
              <m:supHide m:val="off"/>
            </m:naryPr>
            <m:sub>
              <m:sSub>
                <m:e>
                  <m:r>
                    <m:t>r</m:t>
                  </m:r>
                </m:e>
                <m:sub>
                  <m:r>
                    <m:t>s</m:t>
                  </m:r>
                </m:sub>
              </m:sSub>
            </m:sub>
            <m:sup>
              <m:sSup>
                <m:e>
                  <m:r>
                    <m:t>r</m:t>
                  </m:r>
                </m:e>
                <m:sup>
                  <m:r>
                    <m:rPr>
                      <m:sty m:val="p"/>
                    </m:rPr>
                    <m:t>*</m:t>
                  </m:r>
                </m:sup>
              </m:sSup>
            </m:sup>
            <m:e>
              <m:r>
                <m:rPr>
                  <m:sty m:val="p"/>
                </m:rPr>
                <m:t>[</m:t>
              </m:r>
            </m:e>
          </m:nary>
          <m:sSub>
            <m:e>
              <m:r>
                <m:t>ξ</m:t>
              </m:r>
            </m:e>
            <m:sub>
              <m:r>
                <m:rPr>
                  <m:nor/>
                  <m:sty m:val="p"/>
                </m:rPr>
                <m:t>coh</m:t>
              </m:r>
            </m:sub>
          </m:sSub>
          <m:r>
            <m:rPr>
              <m:sty m:val="p"/>
            </m:rPr>
            <m:t>(</m:t>
          </m:r>
          <m:r>
            <m:t>r</m:t>
          </m:r>
          <m:r>
            <m:rPr>
              <m:sty m:val="p"/>
            </m:rPr>
            <m:t>)</m:t>
          </m:r>
          <m:r>
            <m:rPr>
              <m:sty m:val="p"/>
            </m:rPr>
            <m:t>−</m:t>
          </m:r>
          <m:r>
            <m:t>1</m:t>
          </m:r>
          <m:sSup>
            <m:e>
              <m:r>
                <m:rPr>
                  <m:sty m:val="p"/>
                </m:rPr>
                <m:t>]</m:t>
              </m:r>
            </m:e>
            <m:sup>
              <m:r>
                <m:t>2</m:t>
              </m:r>
            </m:sup>
          </m:sSup>
          <m:r>
            <m:rPr>
              <m:sty m:val="p"/>
            </m:rPr>
            <m:t>⋅</m:t>
          </m:r>
          <m:r>
            <m:t>4</m:t>
          </m:r>
          <m:r>
            <m:t>π</m:t>
          </m:r>
          <m:sSup>
            <m:e>
              <m:r>
                <m:t>r</m:t>
              </m:r>
            </m:e>
            <m:sup>
              <m:r>
                <m:t>2</m:t>
              </m:r>
            </m:sup>
          </m:sSup>
          <m:r>
            <m:t> </m:t>
          </m:r>
          <m:r>
            <m:t>d</m:t>
          </m:r>
          <m:r>
            <m:t>r</m:t>
          </m:r>
        </m:oMath>
      </m:oMathPara>
    </w:p>
    <w:p>
      <w:pPr>
        <w:pStyle w:val="FirstParagraph"/>
      </w:pPr>
      <w:r>
        <w:t xml:space="preserve">Diese Energie wird während des g2→g1-Übergangs freigesetzt.</w:t>
      </w:r>
    </w:p>
    <w:bookmarkEnd w:id="1287"/>
    <w:bookmarkEnd w:id="1288"/>
    <w:bookmarkStart w:id="1291" w:name="der-kollapsmechanismus"/>
    <w:p>
      <w:pPr>
        <w:pStyle w:val="Heading2"/>
      </w:pPr>
      <w:r>
        <w:rPr>
          <w:rStyle w:val="SectionNumber"/>
        </w:rPr>
        <w:t xml:space="preserve">28.5</w:t>
      </w:r>
      <w:r>
        <w:tab/>
      </w:r>
      <w:r>
        <w:t xml:space="preserve">25.2 Der Kollapsmechanismus</w:t>
      </w:r>
    </w:p>
    <w:bookmarkStart w:id="1289" w:name="warum-der-übergang-asymmetrisch-ist"/>
    <w:p>
      <w:pPr>
        <w:pStyle w:val="Heading3"/>
      </w:pPr>
      <w:r>
        <w:rPr>
          <w:rStyle w:val="SectionNumber"/>
        </w:rPr>
        <w:t xml:space="preserve">28.5.1</w:t>
      </w:r>
      <w:r>
        <w:tab/>
      </w:r>
      <w:r>
        <w:t xml:space="preserve">Warum der Übergang asymmetrisch ist</w:t>
      </w:r>
    </w:p>
    <w:p>
      <w:pPr>
        <w:pStyle w:val="FirstParagraph"/>
      </w:pPr>
      <w:r>
        <w:rPr>
          <w:b/>
          <w:bCs/>
        </w:rPr>
        <w:t xml:space="preserve">Kohärenz aufbauen (g1→g2) ist allmählich.</w:t>
      </w:r>
      <w:r>
        <w:t xml:space="preserve"> </w:t>
      </w:r>
      <w:r>
        <w:t xml:space="preserve">Während Materie nach innen fällt, komprimieren sich Segmente langsam. Jedes Segment hat Zeit, die Orientierungen seiner Nachbarn zu „entdecken” und sich entsprechend auszurichten. Dies ist wie langsames Abkühlen eines Metalls.</w:t>
      </w:r>
    </w:p>
    <w:p>
      <w:pPr>
        <w:pStyle w:val="BodyText"/>
      </w:pPr>
      <w:r>
        <w:rPr>
          <w:b/>
          <w:bCs/>
        </w:rPr>
        <w:t xml:space="preserve">Kohärenz verlieren (g2→g1) ist plötzlich.</w:t>
      </w:r>
      <w:r>
        <w:t xml:space="preserve"> </w:t>
      </w:r>
      <w:r>
        <w:t xml:space="preserve">Während Materie nach außen expandiert, nimmt der Segmentabstand schneller zu als Korrelationen sich anpassen können. Langreichweitige Korrelationen, die viele Kreuzungszeiten zum Aufbau brauchten, werden in einem einzigen Expansionsereignis durchtrennt. Dies ist wie</w:t>
      </w:r>
      <w:r>
        <w:t xml:space="preserve"> </w:t>
      </w:r>
      <w:r>
        <w:rPr>
          <w:b/>
          <w:bCs/>
        </w:rPr>
        <w:t xml:space="preserve">Abschrecken</w:t>
      </w:r>
      <w:r>
        <w:t xml:space="preserve"> </w:t>
      </w:r>
      <w:r>
        <w:t xml:space="preserve">eines Metalls.</w:t>
      </w:r>
    </w:p>
    <w:bookmarkEnd w:id="1289"/>
    <w:bookmarkStart w:id="1290" w:name="die-mischzone"/>
    <w:p>
      <w:pPr>
        <w:pStyle w:val="Heading3"/>
      </w:pPr>
      <w:r>
        <w:rPr>
          <w:rStyle w:val="SectionNumber"/>
        </w:rPr>
        <w:t xml:space="preserve">28.5.2</w:t>
      </w:r>
      <w:r>
        <w:tab/>
      </w:r>
      <w:r>
        <w:t xml:space="preserve">Die Mischzone</w:t>
      </w:r>
    </w:p>
    <w:p>
      <w:pPr>
        <w:pStyle w:val="FirstParagraph"/>
      </w:pPr>
      <w:r>
        <w:t xml:space="preserve">Der Kollaps tritt an der Mischzone (r*</w:t>
      </w:r>
      <w:r>
        <w:t xml:space="preserve"> </w:t>
      </w:r>
      <m:oMath>
        <m:r>
          <m:rPr>
            <m:sty m:val="p"/>
          </m:rPr>
          <m:t>≈</m:t>
        </m:r>
      </m:oMath>
      <w:r>
        <w:t xml:space="preserve"> </w:t>
      </w:r>
      <w:r>
        <w:t xml:space="preserve">1,6 r_s bis 2,2 r_s) auf. Die Mischzone ist konstruktionsbedingt glatt — Ξ, dΞ/dr und d²Ξ/dr² sind alle stetig. Aber die</w:t>
      </w:r>
      <w:r>
        <w:t xml:space="preserve"> </w:t>
      </w:r>
      <w:r>
        <w:rPr>
          <w:b/>
          <w:bCs/>
        </w:rPr>
        <w:t xml:space="preserve">Dynamik</w:t>
      </w:r>
      <w:r>
        <w:t xml:space="preserve"> </w:t>
      </w:r>
      <w:r>
        <w:t xml:space="preserve">des Übergangs ist nicht symmetrisch: Vorwärts- (Einfall) und Rückwärtspfade (Expansion) durch die Mischzone erzeugen verschiedene Endzustände.</w:t>
      </w:r>
    </w:p>
    <w:bookmarkEnd w:id="1290"/>
    <w:bookmarkEnd w:id="1291"/>
    <w:bookmarkStart w:id="1294" w:name="irreversibilitätsbeweis"/>
    <w:p>
      <w:pPr>
        <w:pStyle w:val="Heading2"/>
      </w:pPr>
      <w:r>
        <w:rPr>
          <w:rStyle w:val="SectionNumber"/>
        </w:rPr>
        <w:t xml:space="preserve">28.6</w:t>
      </w:r>
      <w:r>
        <w:tab/>
      </w:r>
      <w:r>
        <w:t xml:space="preserve">25.3 Irreversibilitätsbeweis</w:t>
      </w:r>
    </w:p>
    <w:bookmarkStart w:id="1292" w:name="informationstheoretisches-argument"/>
    <w:p>
      <w:pPr>
        <w:pStyle w:val="Heading3"/>
      </w:pPr>
      <w:r>
        <w:rPr>
          <w:rStyle w:val="SectionNumber"/>
        </w:rPr>
        <w:t xml:space="preserve">28.6.1</w:t>
      </w:r>
      <w:r>
        <w:tab/>
      </w:r>
      <w:r>
        <w:t xml:space="preserve">Informationstheoretisches Argument</w:t>
      </w:r>
    </w:p>
    <w:p>
      <w:pPr>
        <w:pStyle w:val="FirstParagraph"/>
      </w:pPr>
      <w:r>
        <w:t xml:space="preserve">Definiere die Segmententropie über die Korrelationsverteilung:</w:t>
      </w:r>
    </w:p>
    <w:p>
      <w:pPr>
        <w:pStyle w:val="BodyText"/>
      </w:pPr>
      <m:oMathPara>
        <m:oMathParaPr>
          <m:jc m:val="center"/>
        </m:oMathParaPr>
        <m:oMath>
          <m:sSub>
            <m:e>
              <m:r>
                <m:t>S</m:t>
              </m:r>
            </m:e>
            <m:sub>
              <m:r>
                <m:rPr>
                  <m:nor/>
                  <m:sty m:val="p"/>
                </m:rPr>
                <m:t>seg</m:t>
              </m:r>
            </m:sub>
          </m:sSub>
          <m:r>
            <m:rPr>
              <m:sty m:val="p"/>
            </m:rPr>
            <m:t>=</m:t>
          </m:r>
          <m:r>
            <m:rPr>
              <m:sty m:val="p"/>
            </m:rPr>
            <m:t>−</m:t>
          </m:r>
          <m:nary>
            <m:naryPr>
              <m:chr m:val="∑"/>
              <m:limLoc m:val="undOvr"/>
              <m:subHide m:val="off"/>
              <m:supHide m:val="on"/>
            </m:naryPr>
            <m:sub>
              <m:r>
                <m:t>i</m:t>
              </m:r>
            </m:sub>
            <m:sup>
              <m:r>
                <m:t>​</m:t>
              </m:r>
            </m:sup>
            <m:e>
              <m:sSub>
                <m:e>
                  <m:r>
                    <m:t>p</m:t>
                  </m:r>
                </m:e>
                <m:sub>
                  <m:r>
                    <m:t>i</m:t>
                  </m:r>
                </m:sub>
              </m:sSub>
            </m:e>
          </m:nary>
          <m:r>
            <m:rPr>
              <m:sty m:val="p"/>
            </m:rPr>
            <m:t>ln</m:t>
          </m:r>
          <m:sSub>
            <m:e>
              <m:r>
                <m:t>p</m:t>
              </m:r>
            </m:e>
            <m:sub>
              <m:r>
                <m:t>i</m:t>
              </m:r>
            </m:sub>
          </m:sSub>
        </m:oMath>
      </m:oMathPara>
    </w:p>
    <w:p>
      <w:pPr>
        <w:pStyle w:val="FirstParagraph"/>
      </w:pPr>
      <w:r>
        <w:rPr>
          <w:b/>
          <w:bCs/>
        </w:rPr>
        <w:t xml:space="preserve">Theorem:</w:t>
      </w:r>
      <w:r>
        <w:t xml:space="preserve"> </w:t>
      </w:r>
      <w:r>
        <w:t xml:space="preserve">Der g2→g1-Übergang erfüllt Δ</w:t>
      </w:r>
      <m:oMath>
        <m:sSub>
          <m:e>
            <m:r>
              <m:t>S</m:t>
            </m:r>
          </m:e>
          <m:sub>
            <m:r>
              <m:t>s</m:t>
            </m:r>
            <m:r>
              <m:t>e</m:t>
            </m:r>
            <m:r>
              <m:t>g</m:t>
            </m:r>
          </m:sub>
        </m:sSub>
      </m:oMath>
      <w:r>
        <w:t xml:space="preserve"> </w:t>
      </w:r>
      <w:r>
        <w:t xml:space="preserve">&gt; 0.</w:t>
      </w:r>
    </w:p>
    <w:p>
      <w:pPr>
        <w:pStyle w:val="BodyText"/>
      </w:pPr>
      <w:r>
        <w:rPr>
          <w:b/>
          <w:bCs/>
        </w:rPr>
        <w:t xml:space="preserve">Beweis:</w:t>
      </w:r>
      <w:r>
        <w:t xml:space="preserve"> </w:t>
      </w:r>
      <w:r>
        <w:t xml:space="preserve">Der Mischzonen-Übergang wird durch eine stochastische Matrix T beschrieben, die die g2-Korrelationsverteilung auf die g1-Verteilung abbildet. T ist eine gültige stochastische Matrix, aber</w:t>
      </w:r>
      <w:r>
        <w:t xml:space="preserve"> </w:t>
      </w:r>
      <w:r>
        <w:rPr>
          <w:b/>
          <w:bCs/>
        </w:rPr>
        <w:t xml:space="preserve">nicht doppelt-stochastisch</w:t>
      </w:r>
      <w:r>
        <w:t xml:space="preserve"> </w:t>
      </w:r>
      <w:r>
        <w:t xml:space="preserve">— ihre Spalten summieren sich nicht zu 1.</w:t>
      </w:r>
    </w:p>
    <w:p>
      <w:pPr>
        <w:pStyle w:val="BodyText"/>
      </w:pPr>
      <w:r>
        <w:t xml:space="preserve">Nach der</w:t>
      </w:r>
      <w:r>
        <w:t xml:space="preserve"> </w:t>
      </w:r>
      <w:r>
        <w:rPr>
          <w:b/>
          <w:bCs/>
        </w:rPr>
        <w:t xml:space="preserve">Datenverarbeitungsungleichung</w:t>
      </w:r>
      <w:r>
        <w:t xml:space="preserve"> </w:t>
      </w:r>
      <w:r>
        <w:t xml:space="preserve">(Cover &amp; Thomas): Wenn ein Kanal T nicht doppelt-stochastisch ist, erhöht die Passage strikt die Entropie der Eingangsverteilung:</w:t>
      </w:r>
    </w:p>
    <w:p>
      <w:pPr>
        <w:pStyle w:val="BodyText"/>
      </w:pPr>
      <m:oMathPara>
        <m:oMathParaPr>
          <m:jc m:val="center"/>
        </m:oMathParaPr>
        <m:oMath>
          <m:sSubSup>
            <m:e>
              <m:r>
                <m:t>S</m:t>
              </m:r>
            </m:e>
            <m:sub>
              <m:r>
                <m:rPr>
                  <m:nor/>
                  <m:sty m:val="p"/>
                </m:rPr>
                <m:t>seg</m:t>
              </m:r>
            </m:sub>
            <m:sup>
              <m:r>
                <m:rPr>
                  <m:nor/>
                  <m:sty m:val="p"/>
                </m:rPr>
                <m:t>g1,final</m:t>
              </m:r>
            </m:sup>
          </m:sSubSup>
          <m:r>
            <m:rPr>
              <m:sty m:val="p"/>
            </m:rPr>
            <m:t>&gt;</m:t>
          </m:r>
          <m:sSubSup>
            <m:e>
              <m:r>
                <m:t>S</m:t>
              </m:r>
            </m:e>
            <m:sub>
              <m:r>
                <m:rPr>
                  <m:nor/>
                  <m:sty m:val="p"/>
                </m:rPr>
                <m:t>seg</m:t>
              </m:r>
            </m:sub>
            <m:sup>
              <m:r>
                <m:rPr>
                  <m:nor/>
                  <m:sty m:val="p"/>
                </m:rPr>
                <m:t>g2,initial</m:t>
              </m:r>
            </m:sup>
          </m:sSubSup>
        </m:oMath>
      </m:oMathPara>
    </w:p>
    <w:p>
      <w:pPr>
        <w:pStyle w:val="FirstParagraph"/>
      </w:pPr>
      <w:r>
        <w:t xml:space="preserve">Numerische Auswertung bestätigt Δ</w:t>
      </w:r>
      <m:oMath>
        <m:sSub>
          <m:e>
            <m:r>
              <m:t>S</m:t>
            </m:r>
          </m:e>
          <m:sub>
            <m:r>
              <m:t>s</m:t>
            </m:r>
            <m:r>
              <m:t>e</m:t>
            </m:r>
            <m:r>
              <m:t>g</m:t>
            </m:r>
          </m:sub>
        </m:sSub>
      </m:oMath>
      <w:r>
        <w:t xml:space="preserve"> </w:t>
      </w:r>
      <w:r>
        <w:t xml:space="preserve">&gt; 0 für alle getesteten Übergänge. QED.</w:t>
      </w:r>
    </w:p>
    <w:bookmarkEnd w:id="1292"/>
    <w:bookmarkStart w:id="1293" w:name="analogie-zur-quantendekohärenz"/>
    <w:p>
      <w:pPr>
        <w:pStyle w:val="Heading3"/>
      </w:pPr>
      <w:r>
        <w:rPr>
          <w:rStyle w:val="SectionNumber"/>
        </w:rPr>
        <w:t xml:space="preserve">28.6.2</w:t>
      </w:r>
      <w:r>
        <w:tab/>
      </w:r>
      <w:r>
        <w:t xml:space="preserve">Analogie zur Quantendekohärenz</w:t>
      </w:r>
    </w:p>
    <w:p>
      <w:pPr>
        <w:pStyle w:val="FirstParagraph"/>
      </w:pPr>
      <w:r>
        <w:t xml:space="preserve">Die Irreversibilität hat dieselbe mathematische Struktur wie Dekohärenz in der Quantenmechanik. In der Dekohärenz koppelt ein Quantensystem an seine Umgebung, und die Nebendiagonalelemente der Dichtematrix (Kohärenzen) zerfallen irreversibel. In SSZ koppelt das Segmentgitter an seine eigenen internen Freiheitsgrade.</w:t>
      </w:r>
    </w:p>
    <w:bookmarkEnd w:id="1293"/>
    <w:bookmarkEnd w:id="1294"/>
    <w:bookmarkStart w:id="1295" w:name="thermodynamische-analogie"/>
    <w:p>
      <w:pPr>
        <w:pStyle w:val="Heading2"/>
      </w:pPr>
      <w:r>
        <w:rPr>
          <w:rStyle w:val="SectionNumber"/>
        </w:rPr>
        <w:t xml:space="preserve">28.7</w:t>
      </w:r>
      <w:r>
        <w:tab/>
      </w:r>
      <w:r>
        <w:t xml:space="preserve">25.4 Thermodynamische Analogie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Thermodynamisches Konzept</w:t>
            </w:r>
          </w:p>
        </w:tc>
        <w:tc>
          <w:tcPr/>
          <w:p>
            <w:pPr>
              <w:pStyle w:val="Compact"/>
            </w:pPr>
            <w:r>
              <w:t xml:space="preserve">SSZ-Analogon</w:t>
            </w:r>
          </w:p>
        </w:tc>
      </w:tr>
      <w:tr>
        <w:tc>
          <w:tcPr/>
          <w:p>
            <w:pPr>
              <w:pStyle w:val="Compact"/>
            </w:pPr>
            <w:r>
              <w:t xml:space="preserve">Temperatur</w:t>
            </w:r>
          </w:p>
        </w:tc>
        <w:tc>
          <w:tcPr/>
          <w:p>
            <w:pPr>
              <w:pStyle w:val="Compact"/>
            </w:pPr>
            <w:r>
              <w:t xml:space="preserve">Segmentkorrelationsstärke</w:t>
            </w:r>
          </w:p>
        </w:tc>
      </w:tr>
      <w:tr>
        <w:tc>
          <w:tcPr/>
          <w:p>
            <w:pPr>
              <w:pStyle w:val="Compact"/>
            </w:pPr>
            <w:r>
              <w:t xml:space="preserve">Geordnete Phase (Kristall)</w:t>
            </w:r>
          </w:p>
        </w:tc>
        <w:tc>
          <w:tcPr/>
          <w:p>
            <w:pPr>
              <w:pStyle w:val="Compact"/>
            </w:pPr>
            <w:r>
              <w:t xml:space="preserve">g2-Regime (hohe Kohärenz)</w:t>
            </w:r>
          </w:p>
        </w:tc>
      </w:tr>
      <w:tr>
        <w:tc>
          <w:tcPr/>
          <w:p>
            <w:pPr>
              <w:pStyle w:val="Compact"/>
            </w:pPr>
            <w:r>
              <w:t xml:space="preserve">Ungeordnete Phase (Gas)</w:t>
            </w:r>
          </w:p>
        </w:tc>
        <w:tc>
          <w:tcPr/>
          <w:p>
            <w:pPr>
              <w:pStyle w:val="Compact"/>
            </w:pPr>
            <w:r>
              <w:t xml:space="preserve">g1-Regime (niedrige Kohärenz)</w:t>
            </w:r>
          </w:p>
        </w:tc>
      </w:tr>
      <w:tr>
        <w:tc>
          <w:tcPr/>
          <w:p>
            <w:pPr>
              <w:pStyle w:val="Compact"/>
            </w:pPr>
            <w:r>
              <w:t xml:space="preserve">Schmelzen</w:t>
            </w:r>
          </w:p>
        </w:tc>
        <w:tc>
          <w:tcPr/>
          <w:p>
            <w:pPr>
              <w:pStyle w:val="Compact"/>
            </w:pPr>
            <w:r>
              <w:t xml:space="preserve">g2→g1-Expansion</w:t>
            </w:r>
          </w:p>
        </w:tc>
      </w:tr>
      <w:tr>
        <w:tc>
          <w:tcPr/>
          <w:p>
            <w:pPr>
              <w:pStyle w:val="Compact"/>
            </w:pPr>
            <w:r>
              <w:t xml:space="preserve">Entropiezunahme</w:t>
            </w:r>
          </w:p>
        </w:tc>
        <w:tc>
          <w:tcPr/>
          <w:p>
            <w:pPr>
              <w:pStyle w:val="Compact"/>
            </w:pPr>
            <w:r>
              <w:t xml:space="preserve">ΔS_seg &gt; 0</w:t>
            </w:r>
          </w:p>
        </w:tc>
      </w:tr>
      <w:tr>
        <w:tc>
          <w:tcPr/>
          <w:p>
            <w:pPr>
              <w:pStyle w:val="Compact"/>
            </w:pPr>
            <w:r>
              <w:t xml:space="preserve">Latente Wärme</w:t>
            </w:r>
          </w:p>
        </w:tc>
        <w:tc>
          <w:tcPr/>
          <w:p>
            <w:pPr>
              <w:pStyle w:val="Compact"/>
            </w:pPr>
            <w:r>
              <w:t xml:space="preserve">Kohärenzenergie E_coh freigesetzt</w:t>
            </w:r>
          </w:p>
        </w:tc>
      </w:tr>
      <w:tr>
        <w:tc>
          <w:tcPr/>
          <w:p>
            <w:pPr>
              <w:pStyle w:val="Compact"/>
            </w:pPr>
            <w:r>
              <w:t xml:space="preserve">Abschrecken</w:t>
            </w:r>
          </w:p>
        </w:tc>
        <w:tc>
          <w:tcPr/>
          <w:p>
            <w:pPr>
              <w:pStyle w:val="Compact"/>
            </w:pPr>
            <w:r>
              <w:t xml:space="preserve">Schnelle Expansion (v &gt; ξ_coh/τ)</w:t>
            </w:r>
          </w:p>
        </w:tc>
      </w:tr>
    </w:tbl>
    <w:p>
      <w:pPr>
        <w:pStyle w:val="BodyText"/>
      </w:pPr>
      <w:r>
        <w:t xml:space="preserve">Der entscheidende Unterschied zu Standard-Phasenübergängen: Der SSZ-g2→g1-Übergang ist immer außerhalb des Gleichgewichts, weil die Expansion schneller als die Kohärenz-Relaxationszeit erfolgt. Jeder g2→g1-Übergang erzeugt Entropie.</w:t>
      </w:r>
    </w:p>
    <w:p>
      <w:pPr>
        <w:pStyle w:val="BodyText"/>
      </w:pPr>
      <w:r>
        <w:t xml:space="preserve">Dies legt nahe, dass gravitative Prozesse einen intrinsischen</w:t>
      </w:r>
      <w:r>
        <w:t xml:space="preserve"> </w:t>
      </w:r>
      <w:r>
        <w:rPr>
          <w:b/>
          <w:bCs/>
        </w:rPr>
        <w:t xml:space="preserve">Zeitpfeil</w:t>
      </w:r>
      <w:r>
        <w:t xml:space="preserve"> </w:t>
      </w:r>
      <w:r>
        <w:t xml:space="preserve">haben: Die Richtung von g2 nach g1 (Expansion, Entropiezunahme) ist thermodynamisch bevorzugt.</w:t>
      </w:r>
    </w:p>
    <w:bookmarkEnd w:id="1295"/>
    <w:bookmarkStart w:id="1298" w:name="verbindung-zur-schwarze-loch-entropie"/>
    <w:p>
      <w:pPr>
        <w:pStyle w:val="Heading2"/>
      </w:pPr>
      <w:r>
        <w:rPr>
          <w:rStyle w:val="SectionNumber"/>
        </w:rPr>
        <w:t xml:space="preserve">28.8</w:t>
      </w:r>
      <w:r>
        <w:tab/>
      </w:r>
      <w:r>
        <w:t xml:space="preserve">25.5 Verbindung zur Schwarze-Loch-Entropie</w:t>
      </w:r>
    </w:p>
    <w:bookmarkStart w:id="1296" w:name="die-bekenstein-hawking-formel"/>
    <w:p>
      <w:pPr>
        <w:pStyle w:val="Heading3"/>
      </w:pPr>
      <w:r>
        <w:rPr>
          <w:rStyle w:val="SectionNumber"/>
        </w:rPr>
        <w:t xml:space="preserve">28.8.1</w:t>
      </w:r>
      <w:r>
        <w:tab/>
      </w:r>
      <w:r>
        <w:t xml:space="preserve">Die Bekenstein-Hawking-Formel</w:t>
      </w:r>
    </w:p>
    <w:p>
      <w:pPr>
        <w:pStyle w:val="FirstParagraph"/>
      </w:pPr>
      <w:r>
        <w:t xml:space="preserve">Die Bekenstein-Hawking-Entropie eines Schwarzen Lochs ist:</w:t>
      </w:r>
    </w:p>
    <w:p>
      <w:pPr>
        <w:pStyle w:val="BodyText"/>
      </w:pPr>
      <m:oMathPara>
        <m:oMathParaPr>
          <m:jc m:val="center"/>
        </m:oMathParaPr>
        <m:oMath>
          <m:sSub>
            <m:e>
              <m:r>
                <m:t>S</m:t>
              </m:r>
            </m:e>
            <m:sub>
              <m:r>
                <m:rPr>
                  <m:nor/>
                  <m:sty m:val="p"/>
                </m:rPr>
                <m:t>BH</m:t>
              </m:r>
            </m:sub>
          </m:sSub>
          <m:r>
            <m:rPr>
              <m:sty m:val="p"/>
            </m:rPr>
            <m:t>=</m:t>
          </m:r>
          <m:f>
            <m:fPr>
              <m:type m:val="bar"/>
            </m:fPr>
            <m:num>
              <m:r>
                <m:t>A</m:t>
              </m:r>
            </m:num>
            <m:den>
              <m:r>
                <m:t>4</m:t>
              </m:r>
              <m:sSubSup>
                <m:e>
                  <m:r>
                    <m:t>l</m:t>
                  </m:r>
                </m:e>
                <m:sub>
                  <m:r>
                    <m:t>P</m:t>
                  </m:r>
                </m:sub>
                <m:sup>
                  <m:r>
                    <m:t>2</m:t>
                  </m:r>
                </m:sup>
              </m:sSubSup>
            </m:den>
          </m:f>
          <m:r>
            <m:rPr>
              <m:sty m:val="p"/>
            </m:rPr>
            <m:t>=</m:t>
          </m:r>
          <m:f>
            <m:fPr>
              <m:type m:val="bar"/>
            </m:fPr>
            <m:num>
              <m:r>
                <m:t>π</m:t>
              </m:r>
              <m:sSubSup>
                <m:e>
                  <m:r>
                    <m:t>r</m:t>
                  </m:r>
                </m:e>
                <m:sub>
                  <m:r>
                    <m:t>s</m:t>
                  </m:r>
                </m:sub>
                <m:sup>
                  <m:r>
                    <m:t>2</m:t>
                  </m:r>
                </m:sup>
              </m:sSubSup>
            </m:num>
            <m:den>
              <m:sSubSup>
                <m:e>
                  <m:r>
                    <m:t>l</m:t>
                  </m:r>
                </m:e>
                <m:sub>
                  <m:r>
                    <m:t>P</m:t>
                  </m:r>
                </m:sub>
                <m:sup>
                  <m:r>
                    <m:t>2</m:t>
                  </m:r>
                </m:sup>
              </m:sSubSup>
            </m:den>
          </m:f>
        </m:oMath>
      </m:oMathPara>
    </w:p>
    <w:p>
      <w:pPr>
        <w:pStyle w:val="FirstParagraph"/>
      </w:pPr>
      <w:r>
        <w:t xml:space="preserve">Dies ist enorm — für ein Schwarzes Loch mit Sonnenmasse</w:t>
      </w:r>
      <w:r>
        <w:t xml:space="preserve"> </w:t>
      </w:r>
      <m:oMath>
        <m:sSub>
          <m:e>
            <m:r>
              <m:t>S</m:t>
            </m:r>
          </m:e>
          <m:sub>
            <m:r>
              <m:t>B</m:t>
            </m:r>
            <m:r>
              <m:t>H</m:t>
            </m:r>
          </m:sub>
        </m:sSub>
      </m:oMath>
      <w:r>
        <w:t xml:space="preserve"> </w:t>
      </w:r>
      <w:r>
        <w:t xml:space="preserve">~ 10⁷⁷. Aber was sind die Mikrozustände?</w:t>
      </w:r>
    </w:p>
    <w:bookmarkEnd w:id="1296"/>
    <w:bookmarkStart w:id="1297" w:name="ssz-segment-mikrozustände"/>
    <w:p>
      <w:pPr>
        <w:pStyle w:val="Heading3"/>
      </w:pPr>
      <w:r>
        <w:rPr>
          <w:rStyle w:val="SectionNumber"/>
        </w:rPr>
        <w:t xml:space="preserve">28.8.2</w:t>
      </w:r>
      <w:r>
        <w:tab/>
      </w:r>
      <w:r>
        <w:t xml:space="preserve">SSZ-Segment-Mikrozustände</w:t>
      </w:r>
    </w:p>
    <w:p>
      <w:pPr>
        <w:pStyle w:val="FirstParagraph"/>
      </w:pPr>
      <w:r>
        <w:t xml:space="preserve">In SSZ hat die natürliche Grenze bei</w:t>
      </w:r>
      <w:r>
        <w:t xml:space="preserve"> </w:t>
      </w:r>
      <m:oMath>
        <m:sSub>
          <m:e>
            <m:r>
              <m:t>r</m:t>
            </m:r>
          </m:e>
          <m:sub>
            <m:r>
              <m:t>s</m:t>
            </m:r>
          </m:sub>
        </m:sSub>
      </m:oMath>
      <w:r>
        <w:t xml:space="preserve"> </w:t>
      </w:r>
      <w:r>
        <w:t xml:space="preserve">eine physische Oberfläche mit endlichem D = 0,555. Diese Oberfläche unterstützt einen diskreten Satz von Segmentkonfigurationen. Die Anzahl der Mikrozustände skaliert als:</w:t>
      </w:r>
    </w:p>
    <w:p>
      <w:pPr>
        <w:pStyle w:val="BodyText"/>
      </w:pPr>
      <m:oMathPara>
        <m:oMathParaPr>
          <m:jc m:val="center"/>
        </m:oMathParaPr>
        <m:oMath>
          <m:r>
            <m:rPr>
              <m:sty m:val="p"/>
            </m:rPr>
            <m:t>Ω</m:t>
          </m:r>
          <m:r>
            <m:rPr>
              <m:sty m:val="p"/>
            </m:rPr>
            <m:t>∼</m:t>
          </m:r>
          <m:r>
            <m:rPr>
              <m:sty m:val="p"/>
            </m:rPr>
            <m:t>exp</m:t>
          </m:r>
          <m:d>
            <m:dPr>
              <m:begChr m:val="("/>
              <m:sepChr m:val=""/>
              <m:endChr m:val=")"/>
              <m:grow/>
            </m:dPr>
            <m:e>
              <m:f>
                <m:fPr>
                  <m:type m:val="bar"/>
                </m:fPr>
                <m:num>
                  <m:r>
                    <m:t>A</m:t>
                  </m:r>
                </m:num>
                <m:den>
                  <m:r>
                    <m:t>4</m:t>
                  </m:r>
                  <m:sSubSup>
                    <m:e>
                      <m:r>
                        <m:t>l</m:t>
                      </m:r>
                    </m:e>
                    <m:sub>
                      <m:r>
                        <m:rPr>
                          <m:nor/>
                          <m:sty m:val="p"/>
                        </m:rPr>
                        <m:t>seg</m:t>
                      </m:r>
                    </m:sub>
                    <m:sup>
                      <m:r>
                        <m:t>2</m:t>
                      </m:r>
                    </m:sup>
                  </m:sSubSup>
                </m:den>
              </m:f>
            </m:e>
          </m:d>
        </m:oMath>
      </m:oMathPara>
    </w:p>
    <w:p>
      <w:pPr>
        <w:pStyle w:val="FirstParagraph"/>
      </w:pPr>
      <w:r>
        <w:t xml:space="preserve">Wenn</w:t>
      </w:r>
      <w:r>
        <w:t xml:space="preserve"> </w:t>
      </w:r>
      <m:oMath>
        <m:sSub>
          <m:e>
            <m:r>
              <m:t>l</m:t>
            </m:r>
          </m:e>
          <m:sub>
            <m:r>
              <m:t>s</m:t>
            </m:r>
            <m:r>
              <m:t>e</m:t>
            </m:r>
            <m:r>
              <m:t>g</m:t>
            </m:r>
          </m:sub>
        </m:sSub>
      </m:oMath>
      <w:r>
        <w:t xml:space="preserve"> </w:t>
      </w:r>
      <w:r>
        <w:t xml:space="preserve">~</w:t>
      </w:r>
      <w:r>
        <w:t xml:space="preserve"> </w:t>
      </w:r>
      <m:oMath>
        <m:sSub>
          <m:e>
            <m:r>
              <m:t>l</m:t>
            </m:r>
          </m:e>
          <m:sub>
            <m:r>
              <m:t>P</m:t>
            </m:r>
          </m:sub>
        </m:sSub>
      </m:oMath>
      <w:r>
        <w:t xml:space="preserve"> </w:t>
      </w:r>
      <w:r>
        <w:t xml:space="preserve">(die Planck-Länge), dann</w:t>
      </w:r>
      <w:r>
        <w:t xml:space="preserve"> </w:t>
      </w:r>
      <m:oMath>
        <m:sSub>
          <m:e>
            <m:r>
              <m:t>S</m:t>
            </m:r>
          </m:e>
          <m:sub>
            <m:r>
              <m:t>s</m:t>
            </m:r>
            <m:r>
              <m:t>e</m:t>
            </m:r>
            <m:r>
              <m:t>g</m:t>
            </m:r>
          </m:sub>
        </m:sSub>
      </m:oMath>
      <w:r>
        <w:t xml:space="preserve"> </w:t>
      </w:r>
      <w:r>
        <w:t xml:space="preserve">~ A/(4</w:t>
      </w:r>
      <m:oMath>
        <m:sSub>
          <m:e>
            <m:r>
              <m:t>l</m:t>
            </m:r>
          </m:e>
          <m:sub>
            <m:r>
              <m:t>P</m:t>
            </m:r>
          </m:sub>
        </m:sSub>
      </m:oMath>
      <w:r>
        <w:t xml:space="preserve">²) — Wiedergewinnung der Bekenstein-Hawking-Formel als</w:t>
      </w:r>
      <w:r>
        <w:t xml:space="preserve"> </w:t>
      </w:r>
      <w:r>
        <w:rPr>
          <w:b/>
          <w:bCs/>
        </w:rPr>
        <w:t xml:space="preserve">Zählergebnis</w:t>
      </w:r>
      <w:r>
        <w:t xml:space="preserve"> </w:t>
      </w:r>
      <w:r>
        <w:t xml:space="preserve">ohne Stringtheorie oder Schleifen-Quantengravitation.</w:t>
      </w:r>
    </w:p>
    <w:bookmarkEnd w:id="1297"/>
    <w:bookmarkEnd w:id="1298"/>
    <w:bookmarkStart w:id="1299" w:name="validierung-und-konsistenz-24"/>
    <w:p>
      <w:pPr>
        <w:pStyle w:val="Heading2"/>
      </w:pPr>
      <w:r>
        <w:rPr>
          <w:rStyle w:val="SectionNumber"/>
        </w:rPr>
        <w:t xml:space="preserve">28.9</w:t>
      </w:r>
      <w:r>
        <w:tab/>
      </w:r>
      <w:r>
        <w:t xml:space="preserve">25.6 Validierung und Konsistenz</w:t>
      </w:r>
    </w:p>
    <w:p>
      <w:pPr>
        <w:pStyle w:val="FirstParagraph"/>
      </w:pPr>
      <w:r>
        <w:rPr>
          <w:b/>
          <w:bCs/>
        </w:rPr>
        <w:t xml:space="preserve">Testdateien:</w:t>
      </w:r>
      <w:r>
        <w:t xml:space="preserve"> </w:t>
      </w:r>
      <w:r>
        <w:rPr>
          <w:rStyle w:val="VerbatimChar"/>
        </w:rPr>
        <w:t xml:space="preserve">test_regime_transition</w:t>
      </w:r>
      <w:r>
        <w:t xml:space="preserve">,</w:t>
      </w:r>
      <w:r>
        <w:t xml:space="preserve"> </w:t>
      </w:r>
      <w:r>
        <w:rPr>
          <w:rStyle w:val="VerbatimChar"/>
        </w:rPr>
        <w:t xml:space="preserve">test_entropy</w:t>
      </w:r>
      <w:r>
        <w:t xml:space="preserve">,</w:t>
      </w:r>
      <w:r>
        <w:t xml:space="preserve"> </w:t>
      </w:r>
      <w:r>
        <w:rPr>
          <w:rStyle w:val="VerbatimChar"/>
        </w:rPr>
        <w:t xml:space="preserve">test_coherence</w:t>
      </w:r>
    </w:p>
    <w:p>
      <w:pPr>
        <w:pStyle w:val="BodyText"/>
      </w:pPr>
      <w:r>
        <w:rPr>
          <w:b/>
          <w:bCs/>
        </w:rPr>
        <w:t xml:space="preserve">Was die Tests beweisen:</w:t>
      </w:r>
      <w:r>
        <w:t xml:space="preserve"> </w:t>
      </w:r>
      <w:r>
        <w:t xml:space="preserve">Δ</w:t>
      </w:r>
      <m:oMath>
        <m:sSub>
          <m:e>
            <m:r>
              <m:t>S</m:t>
            </m:r>
          </m:e>
          <m:sub>
            <m:r>
              <m:t>s</m:t>
            </m:r>
            <m:r>
              <m:t>e</m:t>
            </m:r>
            <m:r>
              <m:t>g</m:t>
            </m:r>
          </m:sub>
        </m:sSub>
      </m:oMath>
      <w:r>
        <w:t xml:space="preserve"> </w:t>
      </w:r>
      <w:r>
        <w:t xml:space="preserve">&gt; 0 für alle getesteten Übergänge; Mischzonen-Übergangsmatrix-Eigenwerte &lt; 1; Vorwärts- und Rückwärtsübergänge sind asymmetrisch; Kohärenzlänge nimmt monoton von g2 nach g1 ab.</w:t>
      </w:r>
    </w:p>
    <w:p>
      <w:pPr>
        <w:pStyle w:val="BodyText"/>
      </w:pPr>
      <w:r>
        <w:rPr>
          <w:b/>
          <w:bCs/>
        </w:rPr>
        <w:t xml:space="preserve">Was die Tests NICHT beweisen:</w:t>
      </w:r>
      <w:r>
        <w:t xml:space="preserve"> </w:t>
      </w:r>
      <w:r>
        <w:t xml:space="preserve">Den mikroskopischen Mechanismus des Kohärenzverlusts. Die Schwarze-Loch-Entropie-Zählung — erfordert explizite Aufzählung von Segment-Mikrozuständen.</w:t>
      </w:r>
    </w:p>
    <w:p>
      <w:pPr>
        <w:pStyle w:val="BodyText"/>
      </w:pPr>
      <w:r>
        <w:rPr>
          <w:b/>
          <w:bCs/>
        </w:rPr>
        <w:t xml:space="preserve">Reproduktion:</w:t>
      </w:r>
      <w:r>
        <w:t xml:space="preserve"> </w:t>
      </w:r>
      <w:r>
        <w:rPr>
          <w:rStyle w:val="VerbatimChar"/>
        </w:rPr>
        <w:t xml:space="preserve">E:/clone\ssz-metric-pure\</w:t>
      </w:r>
    </w:p>
    <w:p>
      <w:r>
        <w:pict>
          <v:rect style="width:0;height:1.5pt" o:hralign="center" o:hrstd="t" o:hr="t"/>
        </w:pict>
      </w:r>
    </w:p>
    <w:bookmarkEnd w:id="1299"/>
    <w:bookmarkStart w:id="1320" w:name="schlüsselformeln-22"/>
    <w:p>
      <w:pPr>
        <w:pStyle w:val="Heading2"/>
      </w:pPr>
      <w:r>
        <w:rPr>
          <w:rStyle w:val="SectionNumber"/>
        </w:rPr>
        <w:t xml:space="preserve">28.10</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ΔS_seg &gt; 0 (g2→g1)</w:t>
            </w:r>
          </w:p>
        </w:tc>
        <w:tc>
          <w:tcPr/>
          <w:p>
            <w:pPr>
              <w:pStyle w:val="Compact"/>
            </w:pPr>
            <w:r>
              <w:t xml:space="preserve">Irreversibilitätsgesetz</w:t>
            </w:r>
          </w:p>
        </w:tc>
      </w:tr>
      <w:tr>
        <w:tc>
          <w:tcPr/>
          <w:p>
            <w:pPr>
              <w:pStyle w:val="Compact"/>
            </w:pPr>
            <w:r>
              <w:t xml:space="preserve">2</w:t>
            </w:r>
          </w:p>
        </w:tc>
        <w:tc>
          <w:tcPr/>
          <w:p>
            <w:pPr>
              <w:pStyle w:val="Compact"/>
            </w:pPr>
            <w:r>
              <w:t xml:space="preserve">ξ_coh</w:t>
            </w:r>
            <w:r>
              <w:t xml:space="preserve"> </w:t>
            </w:r>
            <m:oMath>
              <m:r>
                <m:rPr>
                  <m:sty m:val="p"/>
                </m:rPr>
                <m:t>∝</m:t>
              </m:r>
            </m:oMath>
            <w:r>
              <w:t xml:space="preserve"> </w:t>
            </w:r>
            <w:r>
              <w:t xml:space="preserve">1/D(r) = 1+Ξ</w:t>
            </w:r>
          </w:p>
        </w:tc>
        <w:tc>
          <w:tcPr/>
          <w:p>
            <w:pPr>
              <w:pStyle w:val="Compact"/>
            </w:pPr>
            <w:r>
              <w:t xml:space="preserve">Kohärenzlänge</w:t>
            </w:r>
          </w:p>
        </w:tc>
      </w:tr>
      <w:tr>
        <w:tc>
          <w:tcPr/>
          <w:p>
            <w:pPr>
              <w:pStyle w:val="Compact"/>
            </w:pPr>
            <w:r>
              <w:t xml:space="preserve">3</w:t>
            </w:r>
          </w:p>
        </w:tc>
        <w:tc>
          <w:tcPr/>
          <w:p>
            <w:pPr>
              <w:pStyle w:val="Compact"/>
            </w:pPr>
            <w:r>
              <w:t xml:space="preserve">S_BH ~ A/(4l_seg²)</w:t>
            </w:r>
          </w:p>
        </w:tc>
        <w:tc>
          <w:tcPr/>
          <w:p>
            <w:pPr>
              <w:pStyle w:val="Compact"/>
            </w:pPr>
            <w:r>
              <w:t xml:space="preserve">Segment-Entropie-Zählung</w:t>
            </w:r>
          </w:p>
        </w:tc>
      </w:tr>
    </w:tbl>
    <w:p>
      <w:r>
        <w:pict>
          <v:rect style="width:0;height:1.5pt" o:hralign="center" o:hrstd="t" o:hr="t"/>
        </w:pict>
      </w:r>
    </w:p>
    <w:bookmarkStart w:id="1300" w:name="Xf56891a31beb64a4bf7912034fdf003e39771e0"/>
    <w:p>
      <w:pPr>
        <w:pStyle w:val="Heading3"/>
      </w:pPr>
      <w:r>
        <w:rPr>
          <w:rStyle w:val="SectionNumber"/>
        </w:rPr>
        <w:t xml:space="preserve">28.10.1</w:t>
      </w:r>
      <w:r>
        <w:tab/>
      </w:r>
      <w:r>
        <w:t xml:space="preserve">Beobachtungssignaturen des g1-nach-g2-Übergangs</w:t>
      </w:r>
    </w:p>
    <w:p>
      <w:pPr>
        <w:pStyle w:val="FirstParagraph"/>
      </w:pPr>
      <w:r>
        <w:t xml:space="preserve">Der g1-nach-g2-Übergang tritt während des gravitativen Kollapses auf und erzeugt mehrere beobachtbare Signaturen:</w:t>
      </w:r>
    </w:p>
    <w:p>
      <w:pPr>
        <w:pStyle w:val="BodyText"/>
      </w:pPr>
      <w:r>
        <w:rPr>
          <w:b/>
          <w:bCs/>
        </w:rPr>
        <w:t xml:space="preserve">Neutrino-Burst:</w:t>
      </w:r>
      <w:r>
        <w:t xml:space="preserve"> </w:t>
      </w:r>
      <w:r>
        <w:t xml:space="preserve">Die während des Übergangs freigesetzte gravitative Bindungsenergie wird primär als Neutrinos abgestrahlt (wie bei SN 1987A beobachtet). Die SSZ-Vorhersage für die gesamte Neutrinoenergie ist ungefähr (0,1 − η_SSZ) Mc². Für einen 1,4-Sonnenmasse-Neutronenstern aus einem 20-Sonnenmasse-Vorläufer beträgt die vorhergesagte Neutrinoenergie ~3 × 10⁴⁶ Joule, konsistent mit der SN-1987A-Beobachtung.</w:t>
      </w:r>
    </w:p>
    <w:p>
      <w:pPr>
        <w:pStyle w:val="BodyText"/>
      </w:pPr>
      <w:r>
        <w:rPr>
          <w:b/>
          <w:bCs/>
        </w:rPr>
        <w:t xml:space="preserve">Metrik-Perturbationensignal:</w:t>
      </w:r>
      <w:r>
        <w:t xml:space="preserve"> </w:t>
      </w:r>
      <w:r>
        <w:t xml:space="preserve">Der Kollaps erzeugt einen Burst von Metrik-Perturbationen mit charakteristischer Frequenz f</w:t>
      </w:r>
      <w:r>
        <w:t xml:space="preserve"> </w:t>
      </w:r>
      <m:oMath>
        <m:r>
          <m:rPr>
            <m:sty m:val="p"/>
          </m:rPr>
          <m:t>≈</m:t>
        </m:r>
      </m:oMath>
      <w:r>
        <w:t xml:space="preserve"> </w:t>
      </w:r>
      <w:r>
        <w:t xml:space="preserve">c/(2πr_s) × D_min, was für einen 1,4-Sonnenmasse-Überrest ~3 kHz ergibt. Diese Frequenz liegt im GW-Detektor-Band, aber am oberen Rand der Empfindlichkeitskurve — herausfordernd für aktuelle Detektoren, aber machbar für Detektoren der dritten Generation.</w:t>
      </w:r>
    </w:p>
    <w:p>
      <w:pPr>
        <w:pStyle w:val="BodyText"/>
      </w:pPr>
      <w:r>
        <w:rPr>
          <w:b/>
          <w:bCs/>
        </w:rPr>
        <w:t xml:space="preserve">Elektromagnetischer Transient:</w:t>
      </w:r>
      <w:r>
        <w:t xml:space="preserve"> </w:t>
      </w:r>
      <w:r>
        <w:t xml:space="preserve">Die Photosphäre des kollabierenden Sterns emittiert einen kurzen Strahlungsblitz beim Durchgang durch die Mischzone. Die Blitzdauer beträgt ~</w:t>
      </w:r>
      <m:oMath>
        <m:sSub>
          <m:e>
            <m:r>
              <m:t>r</m:t>
            </m:r>
          </m:e>
          <m:sub>
            <m:r>
              <m:t>s</m:t>
            </m:r>
          </m:sub>
        </m:sSub>
      </m:oMath>
      <w:r>
        <w:t xml:space="preserve">/c × 1/D_min = 4,5 × 10⁻⁵ Sekunden für einen 1,4-Sonnenmasse-Überrest, und die Spitzenleuchtkraft ist ungefähr die Eddington-Leuchtkraft. Dieser elektromagnetische Transient würde als sehr kurzer Gammastrahlen-Puls vor der Hauptsupernova-Emission erscheinen.</w:t>
      </w:r>
    </w:p>
    <w:bookmarkEnd w:id="1300"/>
    <w:bookmarkStart w:id="1301" w:name="Xa04e5928a545a47551a502b051b2b6d1d39fbe0"/>
    <w:p>
      <w:pPr>
        <w:pStyle w:val="Heading3"/>
      </w:pPr>
      <w:r>
        <w:rPr>
          <w:rStyle w:val="SectionNumber"/>
        </w:rPr>
        <w:t xml:space="preserve">28.10.2</w:t>
      </w:r>
      <w:r>
        <w:tab/>
      </w:r>
      <w:r>
        <w:t xml:space="preserve">Entropie und der Zeitpfeil in SSZ-Kollaps</w:t>
      </w:r>
    </w:p>
    <w:p>
      <w:pPr>
        <w:pStyle w:val="FirstParagraph"/>
      </w:pPr>
      <w:r>
        <w:t xml:space="preserve">Die Irreversibilität des g1-nach-g2-Übergangs hat eine thermodynamische Interpretation. Während ein gravitierendes System vom Schwachfeld- zum Starkfeldregime kollabiert, nimmt seine gravitative Entropie zu. Die Bekenstein-Hawking-Entropie des endgültigen kompakten Objekts (S = A/(4</w:t>
      </w:r>
      <w:r>
        <w:t xml:space="preserve"> </w:t>
      </w:r>
      <m:oMath>
        <m:sSub>
          <m:e>
            <m:r>
              <m:t>l</m:t>
            </m:r>
          </m:e>
          <m:sub>
            <m:r>
              <m:t>P</m:t>
            </m:r>
          </m:sub>
        </m:sSub>
      </m:oMath>
      <w:r>
        <w:t xml:space="preserve">²)) ist enorm größer als die Entropie der anfänglichen diffusen Konfiguration.</w:t>
      </w:r>
    </w:p>
    <w:p>
      <w:pPr>
        <w:pStyle w:val="BodyText"/>
      </w:pPr>
      <w:r>
        <w:t xml:space="preserve">Die Entropiezunahme ist eine Konsequenz der Zunahme der Mikrozustände. Im Schwachfeld hat das Segmentgitter eine relativ niedrige Dichte (wenige Segmente pro Volumeneinheit). Im Starkfeld hat das Segmentgitter eine hohe Dichte, und die Anzahl möglicher Konfigurationen ist exponentiell größer. Der Übergang von niedriger zu hoher Gitterdichte ist das gravitative Analogon des Übergangs von Gas zu Flüssigkeit.</w:t>
      </w:r>
    </w:p>
    <w:p>
      <w:pPr>
        <w:pStyle w:val="BodyText"/>
      </w:pPr>
      <w:r>
        <w:t xml:space="preserve">Dieses thermodynamische Bild liefert ein zusätzliches Argument für die Irreversibilität. Selbst wenn die Energiebarriere zwischen g1 und g2 überwunden werden könnte (durch Zufuhr der erforderlichen 0,1 Mc² Energie), würde die für die Rückkehr zur g1-Konfiguration erforderliche Entropieabnahme den zweiten Hauptsatz der Thermodynamik verletzen. Der Kollaps ist sowohl energetisch (die Barriere ist zu hoch) als auch entropisch (die Entropieabnahme ist verboten) irreversibel.</w:t>
      </w:r>
    </w:p>
    <w:p>
      <w:pPr>
        <w:pStyle w:val="BodyText"/>
      </w:pPr>
      <w:r>
        <w:t xml:space="preserve">Die Verbindung zwischen gravitativem Kollaps und dem thermodynamischen Zeitpfeil ist eines der tiefen ungelösten Probleme der theoretischen Physik. In SSZ liefert die natürliche Grenzfläche und die Irreversibilität des g1-nach-g2-Übergangs einen konkreten Mechanismus für die Zunahme der gravitativen Entropie.</w:t>
      </w:r>
    </w:p>
    <w:bookmarkEnd w:id="1301"/>
    <w:bookmarkStart w:id="1302" w:name="Xa5285f15de7f39bcd32db00e14e9da0bf13b989"/>
    <w:p>
      <w:pPr>
        <w:pStyle w:val="Heading3"/>
      </w:pPr>
      <w:r>
        <w:rPr>
          <w:rStyle w:val="SectionNumber"/>
        </w:rPr>
        <w:t xml:space="preserve">28.10.3</w:t>
      </w:r>
      <w:r>
        <w:tab/>
      </w:r>
      <w:r>
        <w:t xml:space="preserve">Analogien zu Phasenuebergaengen in der kondensierten Materie</w:t>
      </w:r>
    </w:p>
    <w:p>
      <w:pPr>
        <w:pStyle w:val="FirstParagraph"/>
      </w:pPr>
      <w:r>
        <w:t xml:space="preserve">Der g2-g1-Regimeuebergang hat Analogien zu mehreren Phasenuebergaengen in der kondensierten Materie:</w:t>
      </w:r>
    </w:p>
    <w:p>
      <w:pPr>
        <w:pStyle w:val="BodyText"/>
      </w:pPr>
      <w:r>
        <w:rPr>
          <w:b/>
          <w:bCs/>
        </w:rPr>
        <w:t xml:space="preserve">Supraleiter-Normalleiter-Uebergang:</w:t>
      </w:r>
      <w:r>
        <w:t xml:space="preserve"> </w:t>
      </w:r>
      <w:r>
        <w:t xml:space="preserve">Beim Uebergang von der supraleitenden in die normalleitende Phase geht die makroskopische Kohaerenz (Cooper-Paare) verloren. Die Kohaerenzlaenge</w:t>
      </w:r>
      <w:r>
        <w:t xml:space="preserve"> </w:t>
      </w:r>
      <m:oMath>
        <m:sSub>
          <m:e>
            <m:r>
              <m:t>ξ</m:t>
            </m:r>
          </m:e>
          <m:sub>
            <m:r>
              <m:rPr>
                <m:nor/>
                <m:sty m:val="p"/>
              </m:rPr>
              <m:t>GL</m:t>
            </m:r>
          </m:sub>
        </m:sSub>
      </m:oMath>
      <w:r>
        <w:t xml:space="preserve"> </w:t>
      </w:r>
      <w:r>
        <w:t xml:space="preserve">divergiert am kritischen Punkt und faellt im Normalzustand auf die Fermi-Wellenlaenge. Analog: Im g2-Regime ist die Segmentkohaerenz makroskopisch; im g1-Regime ist sie mikroskopisch.</w:t>
      </w:r>
    </w:p>
    <w:p>
      <w:pPr>
        <w:pStyle w:val="BodyText"/>
      </w:pPr>
      <w:r>
        <w:rPr>
          <w:b/>
          <w:bCs/>
        </w:rPr>
        <w:t xml:space="preserve">Bose-Einstein-Kondensation:</w:t>
      </w:r>
      <w:r>
        <w:t xml:space="preserve"> </w:t>
      </w:r>
      <w:r>
        <w:t xml:space="preserve">Unterhalb der kritischen Temperatur</w:t>
      </w:r>
      <w:r>
        <w:t xml:space="preserve"> </w:t>
      </w:r>
      <m:oMath>
        <m:sSub>
          <m:e>
            <m:r>
              <m:t>T</m:t>
            </m:r>
          </m:e>
          <m:sub>
            <m:r>
              <m:t>c</m:t>
            </m:r>
          </m:sub>
        </m:sSub>
      </m:oMath>
      <w:r>
        <w:t xml:space="preserve"> </w:t>
      </w:r>
      <w:r>
        <w:t xml:space="preserve">kondensiert ein ideales Bosonengas in den Grundzustand. Die Kohaerenzlaenge divergiert bei T &lt;</w:t>
      </w:r>
      <w:r>
        <w:t xml:space="preserve"> </w:t>
      </w:r>
      <m:oMath>
        <m:sSub>
          <m:e>
            <m:r>
              <m:t>T</m:t>
            </m:r>
          </m:e>
          <m:sub>
            <m:r>
              <m:t>c</m:t>
            </m:r>
          </m:sub>
        </m:sSub>
      </m:oMath>
      <w:r>
        <w:t xml:space="preserve">. Der Uebergang bei</w:t>
      </w:r>
      <w:r>
        <w:t xml:space="preserve"> </w:t>
      </w:r>
      <m:oMath>
        <m:sSub>
          <m:e>
            <m:r>
              <m:t>T</m:t>
            </m:r>
          </m:e>
          <m:sub>
            <m:r>
              <m:t>c</m:t>
            </m:r>
          </m:sub>
        </m:sSub>
      </m:oMath>
      <w:r>
        <w:t xml:space="preserve"> </w:t>
      </w:r>
      <w:r>
        <w:t xml:space="preserve">ist analog zum g2-g1-Uebergang bei</w:t>
      </w:r>
      <w:r>
        <w:t xml:space="preserve"> </w:t>
      </w:r>
      <m:oMath>
        <m:sSub>
          <m:e>
            <m:r>
              <m:t>r</m:t>
            </m:r>
          </m:e>
          <m:sub>
            <m:r>
              <m:t>t</m:t>
            </m:r>
          </m:sub>
        </m:sSub>
      </m:oMath>
      <w:r>
        <w:t xml:space="preserve">.</w:t>
      </w:r>
    </w:p>
    <w:p>
      <w:pPr>
        <w:pStyle w:val="BodyText"/>
      </w:pPr>
      <w:r>
        <w:rPr>
          <w:b/>
          <w:bCs/>
        </w:rPr>
        <w:t xml:space="preserve">Spontane Symmetriebrechung:</w:t>
      </w:r>
      <w:r>
        <w:t xml:space="preserve"> </w:t>
      </w:r>
      <w:r>
        <w:t xml:space="preserve">In der Teilchenphysik bricht das Higgs-Feld die elektroschwache Symmetrie unterhalb der kritischen Temperatur</w:t>
      </w:r>
      <w:r>
        <w:t xml:space="preserve"> </w:t>
      </w:r>
      <m:oMath>
        <m:sSub>
          <m:e>
            <m:r>
              <m:t>T</m:t>
            </m:r>
          </m:e>
          <m:sub>
            <m:r>
              <m:t>E</m:t>
            </m:r>
            <m:r>
              <m:t>W</m:t>
            </m:r>
          </m:sub>
        </m:sSub>
      </m:oMath>
      <w:r>
        <w:t xml:space="preserve"> </w:t>
      </w:r>
      <w:r>
        <w:t xml:space="preserve">~ 10^15 K. Der Uebergang ist irreversibel und erzeugt Entropie. Analog: Der g2-g1-Uebergang bricht die Segmentordnung und erzeugt Entropie.</w:t>
      </w:r>
    </w:p>
    <w:p>
      <w:pPr>
        <w:pStyle w:val="BodyText"/>
      </w:pPr>
      <w:r>
        <w:t xml:space="preserve">Diese Analogien sind mehr als nur qualitativ — sie legen nahe, dass der Regimeuebergang ein universelles Phaenomen ist, das in verschiedenen physikalischen Kontexten auftritt und durch dieselbe mathematische Struktur (Landau-Ginzburg-Theorie) beschrieben werden kann.</w:t>
      </w:r>
    </w:p>
    <w:bookmarkEnd w:id="1302"/>
    <w:bookmarkStart w:id="1303" w:name="landau-ginzburg-beschreibung"/>
    <w:p>
      <w:pPr>
        <w:pStyle w:val="Heading3"/>
      </w:pPr>
      <w:r>
        <w:rPr>
          <w:rStyle w:val="SectionNumber"/>
        </w:rPr>
        <w:t xml:space="preserve">28.10.4</w:t>
      </w:r>
      <w:r>
        <w:tab/>
      </w:r>
      <w:r>
        <w:t xml:space="preserve">Landau-Ginzburg-Beschreibung</w:t>
      </w:r>
    </w:p>
    <w:p>
      <w:pPr>
        <w:pStyle w:val="FirstParagraph"/>
      </w:pPr>
      <w:r>
        <w:t xml:space="preserve">Die Landau-Ginzburg-Freie-Energie fuer den Regimeuebergang ist:</w:t>
      </w:r>
    </w:p>
    <w:p>
      <w:pPr>
        <w:pStyle w:val="BodyText"/>
      </w:pPr>
      <w:r>
        <w:t xml:space="preserve">F[psi] = integral (a</w:t>
      </w:r>
      <w:r>
        <w:rPr>
          <w:i/>
          <w:iCs/>
        </w:rPr>
        <w:t xml:space="preserve">|psi|^2 + b</w:t>
      </w:r>
      <w:r>
        <w:t xml:space="preserve">|psi|^4 + kappa*|grad(psi)|^2) d^3x</w:t>
      </w:r>
    </w:p>
    <w:p>
      <w:pPr>
        <w:pStyle w:val="BodyText"/>
      </w:pPr>
      <w:r>
        <w:t xml:space="preserve">wobei psi der Kohaerenz-Ordnungsparameter, a = a_0*(r/r_t - 1) der temperaturanaloge Kontrollparameter und b, kappa positive Konstanten sind. Fuer r &lt;</w:t>
      </w:r>
      <w:r>
        <w:t xml:space="preserve"> </w:t>
      </w:r>
      <m:oMath>
        <m:sSub>
          <m:e>
            <m:r>
              <m:t>r</m:t>
            </m:r>
          </m:e>
          <m:sub>
            <m:r>
              <m:t>t</m:t>
            </m:r>
          </m:sub>
        </m:sSub>
      </m:oMath>
      <w:r>
        <w:t xml:space="preserve"> </w:t>
      </w:r>
      <w:r>
        <w:t xml:space="preserve">(g2-Regime) ist a &lt; 0, und der Grundzustand hat |psi| &gt; 0 (geordnet). Fuer r &gt;</w:t>
      </w:r>
      <w:r>
        <w:t xml:space="preserve"> </w:t>
      </w:r>
      <m:oMath>
        <m:sSub>
          <m:e>
            <m:r>
              <m:t>r</m:t>
            </m:r>
          </m:e>
          <m:sub>
            <m:r>
              <m:t>t</m:t>
            </m:r>
          </m:sub>
        </m:sSub>
      </m:oMath>
      <w:r>
        <w:t xml:space="preserve"> </w:t>
      </w:r>
      <w:r>
        <w:t xml:space="preserve">(g1-Regime) ist a &gt; 0, und der Grundzustand hat |psi| = 0 (ungeordnet).</w:t>
      </w:r>
    </w:p>
    <w:p>
      <w:pPr>
        <w:pStyle w:val="BodyText"/>
      </w:pPr>
      <w:r>
        <w:t xml:space="preserve">Die Uebergangsbreite</w:t>
      </w:r>
      <w:r>
        <w:t xml:space="preserve"> </w:t>
      </w:r>
      <m:oMath>
        <m:sSub>
          <m:e>
            <m:r>
              <m:rPr>
                <m:sty m:val="p"/>
              </m:rPr>
              <m:t>Δ</m:t>
            </m:r>
          </m:e>
          <m:sub>
            <m:r>
              <m:rPr>
                <m:nor/>
                <m:sty m:val="p"/>
              </m:rPr>
              <m:t>r</m:t>
            </m:r>
          </m:sub>
        </m:sSub>
      </m:oMath>
      <w:r>
        <w:t xml:space="preserve"> </w:t>
      </w:r>
      <w:r>
        <w:t xml:space="preserve">~</w:t>
      </w:r>
      <w:r>
        <w:t xml:space="preserve"> </w:t>
      </w:r>
      <m:oMath>
        <m:sSub>
          <m:e>
            <m:r>
              <m:t>r</m:t>
            </m:r>
          </m:e>
          <m:sub>
            <m:r>
              <m:t>t</m:t>
            </m:r>
          </m:sub>
        </m:sSub>
      </m:oMath>
      <w:r>
        <w:t xml:space="preserve"> </w:t>
      </w:r>
      <w:r>
        <w:t xml:space="preserve">* sqrt(kappa/(a_0*</w:t>
      </w:r>
      <m:oMath>
        <m:sSub>
          <m:e>
            <m:r>
              <m:t>r</m:t>
            </m:r>
          </m:e>
          <m:sub>
            <m:r>
              <m:t>t</m:t>
            </m:r>
          </m:sub>
        </m:sSub>
      </m:oMath>
      <w:r>
        <w:t xml:space="preserve">)) bestimmt die Dicke der Blend-Zone. Fuer die SSZ-Parameter:</w:t>
      </w:r>
      <w:r>
        <w:t xml:space="preserve"> </w:t>
      </w:r>
      <m:oMath>
        <m:sSub>
          <m:e>
            <m:r>
              <m:rPr>
                <m:sty m:val="p"/>
              </m:rPr>
              <m:t>Δ</m:t>
            </m:r>
          </m:e>
          <m:sub>
            <m:r>
              <m:rPr>
                <m:nor/>
                <m:sty m:val="p"/>
              </m:rPr>
              <m:t>r</m:t>
            </m:r>
          </m:sub>
        </m:sSub>
      </m:oMath>
      <w:r>
        <w:t xml:space="preserve"> </w:t>
      </w:r>
      <w:r>
        <w:t xml:space="preserve">~ 0.2</w:t>
      </w:r>
      <w:r>
        <w:t xml:space="preserve"> </w:t>
      </w:r>
      <m:oMath>
        <m:sSub>
          <m:e>
            <m:r>
              <m:t>r</m:t>
            </m:r>
          </m:e>
          <m:sub>
            <m:r>
              <m:t>s</m:t>
            </m:r>
          </m:sub>
        </m:sSub>
      </m:oMath>
      <w:r>
        <w:t xml:space="preserve">, konsistent mit der Hermite-C2-Blend-Zone von 1.8 &lt; r/r_s &lt; 2.2.</w:t>
      </w:r>
    </w:p>
    <w:bookmarkEnd w:id="1303"/>
    <w:bookmarkStart w:id="1304" w:name="kapitelzusammenfassung-und-brücke-20"/>
    <w:p>
      <w:pPr>
        <w:pStyle w:val="Heading3"/>
      </w:pPr>
      <w:r>
        <w:rPr>
          <w:rStyle w:val="SectionNumber"/>
        </w:rPr>
        <w:t xml:space="preserve">28.10.5</w:t>
      </w:r>
      <w:r>
        <w:tab/>
      </w:r>
      <w:r>
        <w:t xml:space="preserve">Kapitelzusammenfassung und Brücke</w:t>
      </w:r>
    </w:p>
    <w:p>
      <w:pPr>
        <w:pStyle w:val="FirstParagraph"/>
      </w:pPr>
      <w:r>
        <w:t xml:space="preserve">Dieses Kapitel bewies, dass der g1-nach-g2-Regimeübergang irreversibel ist — das SSZ-Analogon des zweiten Hauptsatzes der Thermodynamik für gravitativen Kollaps. Die Irreversibilität sichert die Stabilität kompakter Objekte und die Wohldefiniertheit des Starkfeldregimes.</w:t>
      </w:r>
    </w:p>
    <w:bookmarkEnd w:id="1304"/>
    <w:bookmarkStart w:id="1305" w:name="zusammenfassung-und-brücke-zu-teil-viii"/>
    <w:p>
      <w:pPr>
        <w:pStyle w:val="Heading3"/>
      </w:pPr>
      <w:r>
        <w:rPr>
          <w:rStyle w:val="SectionNumber"/>
        </w:rPr>
        <w:t xml:space="preserve">28.10.6</w:t>
      </w:r>
      <w:r>
        <w:tab/>
      </w:r>
      <w:r>
        <w:t xml:space="preserve">Zusammenfassung und Brücke zu Teil VIII</w:t>
      </w:r>
    </w:p>
    <w:p>
      <w:pPr>
        <w:pStyle w:val="FirstParagraph"/>
      </w:pPr>
      <w:r>
        <w:t xml:space="preserve">Teil VIII adressiert die wichtigste Frage: Stimmt SSZ mit Beobachtungen überein? Die Validierungsmethodik (Kapitel 26), die Datenquellen (Kapitel 27), die Repository-übergreifende Konsistenz (Kapitel 28), die bekannten Limitierungen (Kapitel 29) und die falsifizierbaren Vorhersagen (Kapitel 30) werden systematisch und in ausreichendem Detail für unabhängige Reproduktion präsentiert.</w:t>
      </w:r>
    </w:p>
    <w:bookmarkEnd w:id="1305"/>
    <w:bookmarkStart w:id="1306" w:name="X45f271a0da0d25e5eaad7097c360e8b577d5d22"/>
    <w:p>
      <w:pPr>
        <w:pStyle w:val="Heading3"/>
      </w:pPr>
      <w:r>
        <w:rPr>
          <w:rStyle w:val="SectionNumber"/>
        </w:rPr>
        <w:t xml:space="preserve">28.10.7</w:t>
      </w:r>
      <w:r>
        <w:tab/>
      </w:r>
      <w:r>
        <w:t xml:space="preserve">Experimentelle Tests des Kohärenzkollaps-Gesetzes</w:t>
      </w:r>
    </w:p>
    <w:p>
      <w:pPr>
        <w:pStyle w:val="FirstParagraph"/>
      </w:pPr>
      <w:r>
        <w:t xml:space="preserve">Der Kohärenzkollaps beim Regimeübergang ist potentiell testbar durch:</w:t>
      </w:r>
    </w:p>
    <w:p>
      <w:pPr>
        <w:numPr>
          <w:ilvl w:val="0"/>
          <w:numId w:val="1115"/>
        </w:numPr>
      </w:pPr>
      <w:r>
        <w:rPr>
          <w:b/>
          <w:bCs/>
        </w:rPr>
        <w:t xml:space="preserve">Neutronenstern-Oberflächenemission:</w:t>
      </w:r>
      <w:r>
        <w:t xml:space="preserve"> </w:t>
      </w:r>
      <w:r>
        <w:t xml:space="preserve">Der Übergang von g2 (nahe der Oberfläche) zu g1 (weit entfernt) sollte die Kohärenzeigenschaften der emittierten Strahlung beeinflussen. Insbesondere sollte die Polarisation der Röntgenstrahlung beim Regimeübergang depolarisieren.</w:t>
      </w:r>
    </w:p>
    <w:p>
      <w:pPr>
        <w:numPr>
          <w:ilvl w:val="0"/>
          <w:numId w:val="1115"/>
        </w:numPr>
      </w:pPr>
      <w:r>
        <w:rPr>
          <w:b/>
          <w:bCs/>
        </w:rPr>
        <w:t xml:space="preserve">Metrik-Perturbationen-Inspiral:</w:t>
      </w:r>
      <w:r>
        <w:t xml:space="preserve"> </w:t>
      </w:r>
      <w:r>
        <w:t xml:space="preserve">Während des Inspirals eines kompakten Doppelsterns durchläuft das System den g2-g1-Übergang. Die Phasenentwicklung der Metrik-Perturbation könnte eine Signatur des Kohärenzkollaps tragen.</w:t>
      </w:r>
    </w:p>
    <w:p>
      <w:pPr>
        <w:numPr>
          <w:ilvl w:val="0"/>
          <w:numId w:val="1115"/>
        </w:numPr>
      </w:pPr>
      <w:r>
        <w:rPr>
          <w:b/>
          <w:bCs/>
        </w:rPr>
        <w:t xml:space="preserve">Laborexperimente:</w:t>
      </w:r>
      <w:r>
        <w:t xml:space="preserve"> </w:t>
      </w:r>
      <w:r>
        <w:t xml:space="preserve">Obwohl die gravitativen Effekte auf der Erde vernachlässigbar sind (Ξ ~ 10⁻⁹), könnten Analogexperimente mit Bose-Einstein-Kondensaten den Kohärenzkollaps in einem analogen gravitativen System simulieren.</w:t>
      </w:r>
    </w:p>
    <w:bookmarkEnd w:id="1306"/>
    <w:bookmarkStart w:id="1307" w:name="thermodynamische-interpretation"/>
    <w:p>
      <w:pPr>
        <w:pStyle w:val="Heading3"/>
      </w:pPr>
      <w:r>
        <w:rPr>
          <w:rStyle w:val="SectionNumber"/>
        </w:rPr>
        <w:t xml:space="preserve">28.10.8</w:t>
      </w:r>
      <w:r>
        <w:tab/>
      </w:r>
      <w:r>
        <w:t xml:space="preserve">Thermodynamische Interpretation</w:t>
      </w:r>
    </w:p>
    <w:p>
      <w:pPr>
        <w:pStyle w:val="FirstParagraph"/>
      </w:pPr>
      <w:r>
        <w:t xml:space="preserve">Der irreversible Kohärenzkollaps hat eine thermodynamische Interpretation: Er entspricht einer Entropiezunahme beim Übergang vom geordneten g2-Zustand (hohe Segmentdichte, hohe Kohärenz) zum ungeordneten g1-Zustand (niedrige Segmentdichte, niedrige Kohärenz). Die Entropieproduktion ist:</w:t>
      </w:r>
    </w:p>
    <w:p>
      <w:pPr>
        <w:pStyle w:val="BodyText"/>
      </w:pPr>
      <w:r>
        <w:t xml:space="preserve">ΔS =</w:t>
      </w:r>
      <w:r>
        <w:t xml:space="preserve"> </w:t>
      </w:r>
      <m:oMath>
        <m:sSub>
          <m:e>
            <m:r>
              <m:t>k</m:t>
            </m:r>
          </m:e>
          <m:sub>
            <m:r>
              <m:t>B</m:t>
            </m:r>
          </m:sub>
        </m:sSub>
      </m:oMath>
      <w:r>
        <w:t xml:space="preserve"> </w:t>
      </w:r>
      <w:r>
        <w:t xml:space="preserve">× ln(</w:t>
      </w:r>
      <m:oMath>
        <m:sSub>
          <m:e>
            <m:r>
              <m:t>N</m:t>
            </m:r>
          </m:e>
          <m:sub>
            <m:r>
              <m:t>g</m:t>
            </m:r>
            <m:r>
              <m:t>1</m:t>
            </m:r>
          </m:sub>
        </m:sSub>
      </m:oMath>
      <w:r>
        <w:t xml:space="preserve">/N_g2)</w:t>
      </w:r>
    </w:p>
    <w:p>
      <w:pPr>
        <w:pStyle w:val="BodyText"/>
      </w:pPr>
      <w:r>
        <w:t xml:space="preserve">wobei</w:t>
      </w:r>
      <w:r>
        <w:t xml:space="preserve"> </w:t>
      </w:r>
      <m:oMath>
        <m:sSub>
          <m:e>
            <m:r>
              <m:t>N</m:t>
            </m:r>
          </m:e>
          <m:sub>
            <m:r>
              <m:t>g</m:t>
            </m:r>
            <m:r>
              <m:t>1</m:t>
            </m:r>
          </m:sub>
        </m:sSub>
      </m:oMath>
      <w:r>
        <w:t xml:space="preserve"> </w:t>
      </w:r>
      <w:r>
        <w:t xml:space="preserve">und</w:t>
      </w:r>
      <w:r>
        <w:t xml:space="preserve"> </w:t>
      </w:r>
      <m:oMath>
        <m:sSub>
          <m:e>
            <m:r>
              <m:t>N</m:t>
            </m:r>
          </m:e>
          <m:sub>
            <m:r>
              <m:t>g</m:t>
            </m:r>
            <m:r>
              <m:t>2</m:t>
            </m:r>
          </m:sub>
        </m:sSub>
      </m:oMath>
      <w:r>
        <w:t xml:space="preserve"> </w:t>
      </w:r>
      <w:r>
        <w:t xml:space="preserve">die Anzahl der zugänglichen Mikrozustände in den jeweiligen Regimen sind. Diese Formel verbindet den Kohärenzkollaps mit der Bekenstein-Hawking-Entropie und liefert eine mikroskopische Erklärung für die Flächenentropie Schwarzer Löcher.</w:t>
      </w:r>
    </w:p>
    <w:bookmarkEnd w:id="1307"/>
    <w:bookmarkStart w:id="1308" w:name="X63bc06e03ca71022bdf07de1da95a865e9dafed"/>
    <w:p>
      <w:pPr>
        <w:pStyle w:val="Heading3"/>
      </w:pPr>
      <w:r>
        <w:rPr>
          <w:rStyle w:val="SectionNumber"/>
        </w:rPr>
        <w:t xml:space="preserve">28.10.9</w:t>
      </w:r>
      <w:r>
        <w:tab/>
      </w:r>
      <w:r>
        <w:t xml:space="preserve">Mathematische Struktur des Kohärenzkollaps</w:t>
      </w:r>
    </w:p>
    <w:p>
      <w:pPr>
        <w:pStyle w:val="FirstParagraph"/>
      </w:pPr>
      <w:r>
        <w:t xml:space="preserve">Der Kohärenzkollaps beim g2→g1-Übergang lässt sich als Phasenübergang beschreiben. Die Ordnungsparameter sind:</w:t>
      </w:r>
    </w:p>
    <w:p>
      <w:pPr>
        <w:pStyle w:val="BodyText"/>
      </w:pPr>
      <w:r>
        <w:rPr>
          <w:b/>
          <w:bCs/>
        </w:rPr>
        <w:t xml:space="preserve">Kohärenzlänge λ_c:</w:t>
      </w:r>
      <w:r>
        <w:t xml:space="preserve"> </w:t>
      </w:r>
      <w:r>
        <w:t xml:space="preserve">Im g2-Regime ist λ_c ~</w:t>
      </w:r>
      <w:r>
        <w:t xml:space="preserve"> </w:t>
      </w:r>
      <m:oMath>
        <m:sSub>
          <m:e>
            <m:r>
              <m:t>r</m:t>
            </m:r>
          </m:e>
          <m:sub>
            <m:r>
              <m:t>s</m:t>
            </m:r>
          </m:sub>
        </m:sSub>
      </m:oMath>
      <w:r>
        <w:t xml:space="preserve"> </w:t>
      </w:r>
      <w:r>
        <w:t xml:space="preserve">(makroskopische Kohärenz). Im g1-Regime ist λ_c ~</w:t>
      </w:r>
      <w:r>
        <w:t xml:space="preserve"> </w:t>
      </w:r>
      <m:oMath>
        <m:sSub>
          <m:e>
            <m:r>
              <m:t>l</m:t>
            </m:r>
          </m:e>
          <m:sub>
            <m:r>
              <m:t>P</m:t>
            </m:r>
          </m:sub>
        </m:sSub>
      </m:oMath>
      <w:r>
        <w:t xml:space="preserve"> </w:t>
      </w:r>
      <w:r>
        <w:t xml:space="preserve">(Planck-Länge, mikroskopisch). Der Übergang ist abrupt — es gibt keine stabile Zwischenkonfiguration.</w:t>
      </w:r>
    </w:p>
    <w:p>
      <w:pPr>
        <w:pStyle w:val="BodyText"/>
      </w:pPr>
      <w:r>
        <w:rPr>
          <w:b/>
          <w:bCs/>
        </w:rPr>
        <w:t xml:space="preserve">Segmentordnung σ:</w:t>
      </w:r>
      <w:r>
        <w:t xml:space="preserve"> </w:t>
      </w:r>
      <w:r>
        <w:t xml:space="preserve">Im g2-Regime sind die Segmente hochgeordnet (σ</w:t>
      </w:r>
      <w:r>
        <w:t xml:space="preserve"> </w:t>
      </w:r>
      <m:oMath>
        <m:r>
          <m:rPr>
            <m:sty m:val="p"/>
          </m:rPr>
          <m:t>≈</m:t>
        </m:r>
      </m:oMath>
      <w:r>
        <w:t xml:space="preserve"> </w:t>
      </w:r>
      <w:r>
        <w:t xml:space="preserve">1). Im g1-Regime sind sie ungeordnet (σ</w:t>
      </w:r>
      <w:r>
        <w:t xml:space="preserve"> </w:t>
      </w:r>
      <m:oMath>
        <m:r>
          <m:rPr>
            <m:sty m:val="p"/>
          </m:rPr>
          <m:t>≈</m:t>
        </m:r>
      </m:oMath>
      <w:r>
        <w:t xml:space="preserve"> </w:t>
      </w:r>
      <w:r>
        <w:t xml:space="preserve">0). Der Übergang von σ = 1 zu σ = 0 ist irreversibel — ein Segment, das seine Kohärenz verliert, kann sie nicht spontan zurückgewinnen.</w:t>
      </w:r>
    </w:p>
    <w:p>
      <w:pPr>
        <w:pStyle w:val="BodyText"/>
      </w:pPr>
      <w:r>
        <w:rPr>
          <w:b/>
          <w:bCs/>
        </w:rPr>
        <w:t xml:space="preserve">Entropiedichte s(r):</w:t>
      </w:r>
      <w:r>
        <w:t xml:space="preserve"> </w:t>
      </w:r>
      <w:r>
        <w:t xml:space="preserve">Die Entropiedichte springt am Übergangspunkt:</w:t>
      </w:r>
    </w:p>
    <w:p>
      <w:pPr>
        <w:pStyle w:val="BodyText"/>
      </w:pPr>
      <m:oMath>
        <m:sSub>
          <m:e>
            <m:r>
              <m:t>s</m:t>
            </m:r>
          </m:e>
          <m:sub>
            <m:r>
              <m:t>g</m:t>
            </m:r>
            <m:r>
              <m:t>2</m:t>
            </m:r>
          </m:sub>
        </m:sSub>
      </m:oMath>
      <w:r>
        <w:t xml:space="preserve">(</w:t>
      </w:r>
      <m:oMath>
        <m:sSub>
          <m:e>
            <m:r>
              <m:t>r</m:t>
            </m:r>
          </m:e>
          <m:sub>
            <m:r>
              <m:t>t</m:t>
            </m:r>
          </m:sub>
        </m:sSub>
      </m:oMath>
      <w:r>
        <w:t xml:space="preserve">) =</w:t>
      </w:r>
      <w:r>
        <w:t xml:space="preserve"> </w:t>
      </w:r>
      <m:oMath>
        <m:sSub>
          <m:e>
            <m:r>
              <m:t>k</m:t>
            </m:r>
          </m:e>
          <m:sub>
            <m:r>
              <m:t>B</m:t>
            </m:r>
          </m:sub>
        </m:sSub>
      </m:oMath>
      <w:r>
        <w:t xml:space="preserve">/l_P² × Ξ(</w:t>
      </w:r>
      <m:oMath>
        <m:sSub>
          <m:e>
            <m:r>
              <m:t>r</m:t>
            </m:r>
          </m:e>
          <m:sub>
            <m:r>
              <m:t>t</m:t>
            </m:r>
          </m:sub>
        </m:sSub>
      </m:oMath>
      <w:r>
        <w:t xml:space="preserve">) →</w:t>
      </w:r>
      <w:r>
        <w:t xml:space="preserve"> </w:t>
      </w:r>
      <m:oMath>
        <m:sSub>
          <m:e>
            <m:r>
              <m:t>s</m:t>
            </m:r>
          </m:e>
          <m:sub>
            <m:r>
              <m:t>g</m:t>
            </m:r>
            <m:r>
              <m:t>1</m:t>
            </m:r>
          </m:sub>
        </m:sSub>
      </m:oMath>
      <w:r>
        <w:t xml:space="preserve">(</w:t>
      </w:r>
      <m:oMath>
        <m:sSub>
          <m:e>
            <m:r>
              <m:t>r</m:t>
            </m:r>
          </m:e>
          <m:sub>
            <m:r>
              <m:t>t</m:t>
            </m:r>
          </m:sub>
        </m:sSub>
      </m:oMath>
      <w:r>
        <w:t xml:space="preserve">) =</w:t>
      </w:r>
      <w:r>
        <w:t xml:space="preserve"> </w:t>
      </w:r>
      <m:oMath>
        <m:sSub>
          <m:e>
            <m:r>
              <m:t>k</m:t>
            </m:r>
          </m:e>
          <m:sub>
            <m:r>
              <m:t>B</m:t>
            </m:r>
          </m:sub>
        </m:sSub>
      </m:oMath>
      <w:r>
        <w:t xml:space="preserve">/l_P² × Ξ(</w:t>
      </w:r>
      <m:oMath>
        <m:sSub>
          <m:e>
            <m:r>
              <m:t>r</m:t>
            </m:r>
          </m:e>
          <m:sub>
            <m:r>
              <m:t>t</m:t>
            </m:r>
          </m:sub>
        </m:sSub>
      </m:oMath>
      <w:r>
        <w:t xml:space="preserve">) + Δs</w:t>
      </w:r>
    </w:p>
    <w:p>
      <w:pPr>
        <w:pStyle w:val="BodyText"/>
      </w:pPr>
      <w:r>
        <w:t xml:space="preserve">wobei Δs die Entropieproduktion beim Kohärenzkollaps ist. Die Gesamtentropieänderung über die Grenzfläche ist:</w:t>
      </w:r>
    </w:p>
    <w:p>
      <w:pPr>
        <w:pStyle w:val="BodyText"/>
      </w:pPr>
      <w:r>
        <w:t xml:space="preserve">Δ</w:t>
      </w:r>
      <m:oMath>
        <m:sSub>
          <m:e>
            <m:r>
              <m:t>S</m:t>
            </m:r>
          </m:e>
          <m:sub>
            <m:r>
              <m:t>t</m:t>
            </m:r>
            <m:r>
              <m:t>o</m:t>
            </m:r>
            <m:r>
              <m:t>t</m:t>
            </m:r>
            <m:r>
              <m:t>a</m:t>
            </m:r>
            <m:r>
              <m:t>l</m:t>
            </m:r>
          </m:sub>
        </m:sSub>
      </m:oMath>
      <w:r>
        <w:t xml:space="preserve"> </w:t>
      </w:r>
      <w:r>
        <w:t xml:space="preserve">= 4π</w:t>
      </w:r>
      <w:r>
        <w:t xml:space="preserve"> </w:t>
      </w:r>
      <m:oMath>
        <m:sSub>
          <m:e>
            <m:r>
              <m:t>r</m:t>
            </m:r>
          </m:e>
          <m:sub>
            <m:r>
              <m:t>t</m:t>
            </m:r>
          </m:sub>
        </m:sSub>
      </m:oMath>
      <w:r>
        <w:t xml:space="preserve">² × Δs &gt; 0</w:t>
      </w:r>
    </w:p>
    <w:p>
      <w:pPr>
        <w:pStyle w:val="BodyText"/>
      </w:pPr>
      <w:r>
        <w:t xml:space="preserve">Dies erfüllt den zweiten Hauptsatz der Thermodynamik: Der Kohärenzkollaps ist ein entropieerzeugender Prozess.</w:t>
      </w:r>
    </w:p>
    <w:bookmarkEnd w:id="1308"/>
    <w:bookmarkStart w:id="1309" w:name="X3ff783c92f3fc54d82ddc1a159904104498fd79"/>
    <w:p>
      <w:pPr>
        <w:pStyle w:val="Heading3"/>
      </w:pPr>
      <w:r>
        <w:rPr>
          <w:rStyle w:val="SectionNumber"/>
        </w:rPr>
        <w:t xml:space="preserve">28.10.10</w:t>
      </w:r>
      <w:r>
        <w:tab/>
      </w:r>
      <w:r>
        <w:t xml:space="preserve">Verbindung zur Dekoharenz in der Quantenmechanik</w:t>
      </w:r>
    </w:p>
    <w:p>
      <w:pPr>
        <w:pStyle w:val="FirstParagraph"/>
      </w:pPr>
      <w:r>
        <w:t xml:space="preserve">Der SSZ-Kohärenzkollaps ist formal analog zur Quantendekoharenz in offenen Quantensystemen. In beiden Fällen geht Kohärenz irreversibel verloren durch Wechselwirkung mit einer Umgebung:</w:t>
      </w:r>
    </w:p>
    <w:p>
      <w:pPr>
        <w:pStyle w:val="Compact"/>
        <w:numPr>
          <w:ilvl w:val="0"/>
          <w:numId w:val="1116"/>
        </w:numPr>
      </w:pPr>
      <w:r>
        <w:rPr>
          <w:b/>
          <w:bCs/>
        </w:rPr>
        <w:t xml:space="preserve">Quantendekoharenz:</w:t>
      </w:r>
      <w:r>
        <w:t xml:space="preserve"> </w:t>
      </w:r>
      <w:r>
        <w:t xml:space="preserve">Quantensystem wechselwirkt mit thermischem Bad. Kohärenz geht in Verschränkung mit der Umgebung über.</w:t>
      </w:r>
    </w:p>
    <w:p>
      <w:pPr>
        <w:pStyle w:val="Compact"/>
        <w:numPr>
          <w:ilvl w:val="0"/>
          <w:numId w:val="1116"/>
        </w:numPr>
      </w:pPr>
      <w:r>
        <w:rPr>
          <w:b/>
          <w:bCs/>
        </w:rPr>
        <w:t xml:space="preserve">SSZ-Kohärenzkollaps:</w:t>
      </w:r>
      <w:r>
        <w:t xml:space="preserve"> </w:t>
      </w:r>
      <w:r>
        <w:t xml:space="preserve">g2-Segmente wechselwirken mit dem g1-Hintergrund. Kohärenz geht in thermische Unordnung über.</w:t>
      </w:r>
    </w:p>
    <w:p>
      <w:pPr>
        <w:pStyle w:val="FirstParagraph"/>
      </w:pPr>
      <w:r>
        <w:t xml:space="preserve">Die Dekoharenzzeit in der Quantenmechanik ist τ_D ~ ħ/(k_B T). Die analoge Kohärenzkollaps-Zeit in SSZ ist τ_C ~ r_s/c × (1/Ξ(r_t))</w:t>
      </w:r>
      <w:r>
        <w:t xml:space="preserve"> </w:t>
      </w:r>
      <m:oMath>
        <m:r>
          <m:rPr>
            <m:sty m:val="p"/>
          </m:rPr>
          <m:t>≈</m:t>
        </m:r>
      </m:oMath>
      <w:r>
        <w:t xml:space="preserve"> </w:t>
      </w:r>
      <w:r>
        <w:t xml:space="preserve">8 r_s/c für r_t = 2 r_s. Für ein 10 M</w:t>
      </w:r>
      <m:oMath>
        <m:r>
          <m:rPr>
            <m:sty m:val="p"/>
          </m:rPr>
          <m:t>⊙</m:t>
        </m:r>
      </m:oMath>
      <w:r>
        <w:t xml:space="preserve"> </w:t>
      </w:r>
      <w:r>
        <w:t xml:space="preserve">Schwarzes Loch: τ_C</w:t>
      </w:r>
      <w:r>
        <w:t xml:space="preserve"> </w:t>
      </w:r>
      <m:oMath>
        <m:r>
          <m:rPr>
            <m:sty m:val="p"/>
          </m:rPr>
          <m:t>≈</m:t>
        </m:r>
      </m:oMath>
      <w:r>
        <w:t xml:space="preserve"> </w:t>
      </w:r>
      <w:r>
        <w:t xml:space="preserve">0,24 ms — extrem kurz auf astrophysikalischen Zeitskalen.</w:t>
      </w:r>
    </w:p>
    <w:bookmarkEnd w:id="1309"/>
    <w:bookmarkStart w:id="1310" w:name="X5b8eb6561be9fef798a25f6fb5fe8669e3b07bb"/>
    <w:p>
      <w:pPr>
        <w:pStyle w:val="Heading3"/>
      </w:pPr>
      <w:r>
        <w:rPr>
          <w:rStyle w:val="SectionNumber"/>
        </w:rPr>
        <w:t xml:space="preserve">28.10.11</w:t>
      </w:r>
      <w:r>
        <w:tab/>
      </w:r>
      <w:r>
        <w:t xml:space="preserve">Nichtgleichgewichts-Thermodynamik des Übergangs</w:t>
      </w:r>
    </w:p>
    <w:p>
      <w:pPr>
        <w:pStyle w:val="FirstParagraph"/>
      </w:pPr>
      <w:r>
        <w:t xml:space="preserve">Der Regimeübergang ist ein Nichtgleichgewichtsprozess. Die Entropieproduktionsrate ist:</w:t>
      </w:r>
    </w:p>
    <w:p>
      <w:pPr>
        <w:pStyle w:val="BodyText"/>
      </w:pPr>
      <w:r>
        <w:t xml:space="preserve">dΣ/dt = (</w:t>
      </w:r>
      <m:oMath>
        <m:sSub>
          <m:e>
            <m:r>
              <m:t>T</m:t>
            </m:r>
          </m:e>
          <m:sub>
            <m:r>
              <m:t>g</m:t>
            </m:r>
            <m:r>
              <m:t>2</m:t>
            </m:r>
          </m:sub>
        </m:sSub>
      </m:oMath>
      <w:r>
        <w:t xml:space="preserve"> </w:t>
      </w:r>
      <w:r>
        <w:t xml:space="preserve">−</w:t>
      </w:r>
      <w:r>
        <w:t xml:space="preserve"> </w:t>
      </w:r>
      <m:oMath>
        <m:sSub>
          <m:e>
            <m:r>
              <m:t>T</m:t>
            </m:r>
          </m:e>
          <m:sub>
            <m:r>
              <m:t>g</m:t>
            </m:r>
            <m:r>
              <m:t>1</m:t>
            </m:r>
          </m:sub>
        </m:sSub>
      </m:oMath>
      <w:r>
        <w:t xml:space="preserve">) ×</w:t>
      </w:r>
      <w:r>
        <w:t xml:space="preserve"> </w:t>
      </w:r>
      <m:oMath>
        <m:sSub>
          <m:e>
            <m:r>
              <m:t>J</m:t>
            </m:r>
          </m:e>
          <m:sub>
            <m:r>
              <m:t>q</m:t>
            </m:r>
          </m:sub>
        </m:sSub>
      </m:oMath>
      <w:r>
        <w:t xml:space="preserve"> </w:t>
      </w:r>
      <w:r>
        <w:t xml:space="preserve">/ (</w:t>
      </w:r>
      <m:oMath>
        <m:sSub>
          <m:e>
            <m:r>
              <m:t>T</m:t>
            </m:r>
          </m:e>
          <m:sub>
            <m:r>
              <m:t>g</m:t>
            </m:r>
            <m:r>
              <m:t>2</m:t>
            </m:r>
          </m:sub>
        </m:sSub>
      </m:oMath>
      <w:r>
        <w:t xml:space="preserve"> </w:t>
      </w:r>
      <w:r>
        <w:t xml:space="preserve">×</w:t>
      </w:r>
      <w:r>
        <w:t xml:space="preserve"> </w:t>
      </w:r>
      <m:oMath>
        <m:sSub>
          <m:e>
            <m:r>
              <m:t>T</m:t>
            </m:r>
          </m:e>
          <m:sub>
            <m:r>
              <m:t>g</m:t>
            </m:r>
            <m:r>
              <m:t>1</m:t>
            </m:r>
          </m:sub>
        </m:sSub>
      </m:oMath>
      <w:r>
        <w:t xml:space="preserve">)</w:t>
      </w:r>
    </w:p>
    <w:p>
      <w:pPr>
        <w:pStyle w:val="BodyText"/>
      </w:pPr>
      <w:r>
        <w:t xml:space="preserve">wobei</w:t>
      </w:r>
      <w:r>
        <w:t xml:space="preserve"> </w:t>
      </w:r>
      <m:oMath>
        <m:sSub>
          <m:e>
            <m:r>
              <m:t>J</m:t>
            </m:r>
          </m:e>
          <m:sub>
            <m:r>
              <m:t>q</m:t>
            </m:r>
          </m:sub>
        </m:sSub>
      </m:oMath>
      <w:r>
        <w:t xml:space="preserve"> </w:t>
      </w:r>
      <w:r>
        <w:t xml:space="preserve">der Wärmestrom über die Übergangsfläche ist. Im stationären Zustand (Akkretion) ist</w:t>
      </w:r>
      <w:r>
        <w:t xml:space="preserve"> </w:t>
      </w:r>
      <m:oMath>
        <m:sSub>
          <m:e>
            <m:r>
              <m:t>J</m:t>
            </m:r>
          </m:e>
          <m:sub>
            <m:r>
              <m:t>q</m:t>
            </m:r>
          </m:sub>
        </m:sSub>
      </m:oMath>
      <w:r>
        <w:t xml:space="preserve"> </w:t>
      </w:r>
      <w:r>
        <w:t xml:space="preserve">=</w:t>
      </w:r>
      <w:r>
        <w:t xml:space="preserve"> </w:t>
      </w:r>
      <m:oMath>
        <m:sSub>
          <m:e>
            <m:r>
              <m:t>L</m:t>
            </m:r>
          </m:e>
          <m:sub>
            <m:r>
              <m:t>a</m:t>
            </m:r>
            <m:r>
              <m:t>c</m:t>
            </m:r>
            <m:r>
              <m:t>c</m:t>
            </m:r>
          </m:sub>
        </m:sSub>
      </m:oMath>
      <w:r>
        <w:t xml:space="preserve">/(4π</w:t>
      </w:r>
      <w:r>
        <w:t xml:space="preserve"> </w:t>
      </w:r>
      <m:oMath>
        <m:sSub>
          <m:e>
            <m:r>
              <m:t>r</m:t>
            </m:r>
          </m:e>
          <m:sub>
            <m:r>
              <m:t>t</m:t>
            </m:r>
          </m:sub>
        </m:sSub>
      </m:oMath>
      <w:r>
        <w:t xml:space="preserve">²), und die Entropieproduktion ist proportional zur Akkretionsleuchtkraft. Dies liefert eine direkte Verbindung zwischen dem Regimeübergang und der beobachteten Leuchtkraft des akkretierenden Objekts.</w:t>
      </w:r>
    </w:p>
    <w:bookmarkEnd w:id="1310"/>
    <w:bookmarkStart w:id="1311" w:name="Xadb8647437b8f997f13c609d52bb2d315fac747"/>
    <w:p>
      <w:pPr>
        <w:pStyle w:val="Heading3"/>
      </w:pPr>
      <w:r>
        <w:rPr>
          <w:rStyle w:val="SectionNumber"/>
        </w:rPr>
        <w:t xml:space="preserve">28.10.12</w:t>
      </w:r>
      <w:r>
        <w:tab/>
      </w:r>
      <w:r>
        <w:t xml:space="preserve">Thermodynamische Interpretation der Irreversibilitaet</w:t>
      </w:r>
    </w:p>
    <w:p>
      <w:pPr>
        <w:pStyle w:val="FirstParagraph"/>
      </w:pPr>
      <w:r>
        <w:t xml:space="preserve">Der Uebergang von g1 (Schwachfeld) nach g2 (Starkfeld) ist thermodynamisch irreversibel in dem Sinne, dass die Entropie des Systems monoton zunimmt. Die Entropie der natuerlichen Grenze ist S = A/(4</w:t>
      </w:r>
      <w:r>
        <w:t xml:space="preserve"> </w:t>
      </w:r>
      <m:oMath>
        <m:sSub>
          <m:e>
            <m:r>
              <m:t>l</m:t>
            </m:r>
          </m:e>
          <m:sub>
            <m:r>
              <m:t>P</m:t>
            </m:r>
          </m:sub>
        </m:sSub>
      </m:oMath>
      <w:r>
        <w:t xml:space="preserve">^2), wobei A die Flaeche der natuerlichen Grenze und</w:t>
      </w:r>
      <w:r>
        <w:t xml:space="preserve"> </w:t>
      </w:r>
      <m:oMath>
        <m:sSub>
          <m:e>
            <m:r>
              <m:t>l</m:t>
            </m:r>
          </m:e>
          <m:sub>
            <m:r>
              <m:t>P</m:t>
            </m:r>
          </m:sub>
        </m:sSub>
      </m:oMath>
      <w:r>
        <w:t xml:space="preserve"> </w:t>
      </w:r>
      <w:r>
        <w:t xml:space="preserve">die Planck-Laenge ist. Da die Flaeche der natuerlichen Grenze bei Akkretion nur wachsen kann (Flaechensatz), nimmt die Entropie monoton zu.</w:t>
      </w:r>
    </w:p>
    <w:p>
      <w:pPr>
        <w:pStyle w:val="BodyText"/>
      </w:pPr>
      <w:r>
        <w:t xml:space="preserve">Die physikalische Interpretation: Wenn Materie von g1 nach g2 uebergeht (d.h. von der Schwachfeld- in die Starkfeldregion faellt), wird die Information ueber den mikroskopischen Zustand der Materie in die Oberflaechenfreiheitsgrade der natuerlichen Grenze kodiert. Dieser Prozess ist irreversibel, weil die Dekodierung der Information eine Energiemenge erfordern wuerde, die die gesamte Masse des kompakten Objekts uebersteigt.</w:t>
      </w:r>
    </w:p>
    <w:p>
      <w:pPr>
        <w:pStyle w:val="BodyText"/>
      </w:pPr>
      <w:r>
        <w:t xml:space="preserve">Die Analogie zur gewoehnlichen Thermodynamik ist aufschlussreich: Der g1-nach-g2-Uebergang ist analog zum Schmelzen eines Kristalls. Im Kristall (g1) ist die Information in der geordneten Gitterstruktur gespeichert. In der Fluessigkeit (g2) ist die Information in den ungeordneten Molekuelpositionen verteilt. Der Uebergang ist irreversibel im thermodynamischen Sinne (die Entropie nimmt zu), obwohl die mikroskopische Dynamik zeitumkehrinvariant ist.</w:t>
      </w:r>
    </w:p>
    <w:bookmarkEnd w:id="1311"/>
    <w:bookmarkStart w:id="1312" w:name="X1a5983e631cdb929dafd7dc9742069b8ddc5354"/>
    <w:p>
      <w:pPr>
        <w:pStyle w:val="Heading3"/>
      </w:pPr>
      <w:r>
        <w:rPr>
          <w:rStyle w:val="SectionNumber"/>
        </w:rPr>
        <w:t xml:space="preserve">28.10.13</w:t>
      </w:r>
      <w:r>
        <w:tab/>
      </w:r>
      <w:r>
        <w:t xml:space="preserve">Experimentelle Tests des Kohaerenzkollapses</w:t>
      </w:r>
    </w:p>
    <w:p>
      <w:pPr>
        <w:pStyle w:val="FirstParagraph"/>
      </w:pPr>
      <w:r>
        <w:t xml:space="preserve">Der Koharenzkollaps von g1 nach g2 hat spezifische beobachtbare Signaturen:</w:t>
      </w:r>
    </w:p>
    <w:p>
      <w:pPr>
        <w:pStyle w:val="BodyText"/>
      </w:pPr>
      <w:r>
        <w:rPr>
          <w:b/>
          <w:bCs/>
        </w:rPr>
        <w:t xml:space="preserve">Quasinormal-Moden:</w:t>
      </w:r>
      <w:r>
        <w:t xml:space="preserve"> </w:t>
      </w:r>
      <w:r>
        <w:t xml:space="preserve">Nach einer Stoerung (z.B. durch einfallende Materie) schwingt die natuerliche Grenze mit charakteristischen Frequenzen, den Quasinormal-Moden (QNMs). In der ART sind die QNMs durch die Kerr-Metrik bestimmt. In SSZ sind sie durch die SSZ-Metrik bestimmt, was zu einer Frequenzverschiebung von ~3% relativ zur ART fuehrt. Diese Verschiebung ist mit Metrik-Perturbationendetektoren der dritten Generation (Einstein-Teleskop, Cosmic Explorer) messbar.</w:t>
      </w:r>
    </w:p>
    <w:p>
      <w:pPr>
        <w:pStyle w:val="BodyText"/>
      </w:pPr>
      <w:r>
        <w:rPr>
          <w:b/>
          <w:bCs/>
        </w:rPr>
        <w:t xml:space="preserve">Tidal Love Numbers:</w:t>
      </w:r>
      <w:r>
        <w:t xml:space="preserve"> </w:t>
      </w:r>
      <w:r>
        <w:t xml:space="preserve">Die Gezeitendeformierbarkeit eines kompakten Objekts wird durch die Tidal Love Numbers quantifiziert. In der ART sind die Love Numbers eines Schwarzen Lochs exakt null (ein Schwarzes Loch laesst sich nicht deformieren). In SSZ sind die Love Numbers endlich (weil die natuerliche Grenze eine endliche Steifigkeit hat). Die Messung nicht-verschwindender Love Numbers in Metrik-Perturbationensignalen von Schwarzen-Loch-Verschmelzungen waere ein starker Hinweis auf SSZ.</w:t>
      </w:r>
    </w:p>
    <w:bookmarkEnd w:id="1312"/>
    <w:bookmarkStart w:id="1313" w:name="X86360bd8333b01913c6313eaa8624da4182aa50"/>
    <w:p>
      <w:pPr>
        <w:pStyle w:val="Heading3"/>
      </w:pPr>
      <w:r>
        <w:rPr>
          <w:rStyle w:val="SectionNumber"/>
        </w:rPr>
        <w:t xml:space="preserve">28.10.14</w:t>
      </w:r>
      <w:r>
        <w:tab/>
      </w:r>
      <w:r>
        <w:t xml:space="preserve">Landau-Ginzburg-Beschreibung des Phasenuebergangs</w:t>
      </w:r>
    </w:p>
    <w:p>
      <w:pPr>
        <w:pStyle w:val="FirstParagraph"/>
      </w:pPr>
      <w:r>
        <w:t xml:space="preserve">Der g1-nach-g2-Uebergang kann formal als Phasenuebergang beschrieben werden, analog zur Landau-Ginzburg-Theorie der Supraleitung. Der Ordnungsparameter ist die Segmentdichte Xi, die von Xi ~ 0 (g1, Schwachfeld) auf Xi ~ 0,802 (g2, Starkfeld) ansteigt.</w:t>
      </w:r>
    </w:p>
    <w:p>
      <w:pPr>
        <w:pStyle w:val="BodyText"/>
      </w:pPr>
      <w:r>
        <w:t xml:space="preserve">Die freie Energie als Funktion von Xi hat die Form: F(Xi) = a(r) Xi^2 + b(r) Xi^4 + …, wobei die Koeffizienten a(r) und b(r) vom Radius abhaengen. Fuer r &gt;&gt;</w:t>
      </w:r>
      <w:r>
        <w:t xml:space="preserve"> </w:t>
      </w:r>
      <m:oMath>
        <m:sSub>
          <m:e>
            <m:r>
              <m:t>r</m:t>
            </m:r>
          </m:e>
          <m:sub>
            <m:r>
              <m:t>s</m:t>
            </m:r>
          </m:sub>
        </m:sSub>
      </m:oMath>
      <w:r>
        <w:t xml:space="preserve"> </w:t>
      </w:r>
      <w:r>
        <w:t xml:space="preserve">ist a &gt; 0 (das Minimum liegt bei Xi = 0, Schwachfeld). Fuer r ~</w:t>
      </w:r>
      <w:r>
        <w:t xml:space="preserve"> </w:t>
      </w:r>
      <m:oMath>
        <m:sSub>
          <m:e>
            <m:r>
              <m:t>r</m:t>
            </m:r>
          </m:e>
          <m:sub>
            <m:r>
              <m:t>s</m:t>
            </m:r>
          </m:sub>
        </m:sSub>
      </m:oMath>
      <w:r>
        <w:t xml:space="preserve"> </w:t>
      </w:r>
      <w:r>
        <w:t xml:space="preserve">wird a &lt; 0 (das Minimum verschiebt sich zu Xi &gt; 0, Starkfeld). Der Uebergang findet bei r = r* = 1,387</w:t>
      </w:r>
      <w:r>
        <w:t xml:space="preserve"> </w:t>
      </w:r>
      <m:oMath>
        <m:sSub>
          <m:e>
            <m:r>
              <m:t>r</m:t>
            </m:r>
          </m:e>
          <m:sub>
            <m:r>
              <m:t>s</m:t>
            </m:r>
          </m:sub>
        </m:sSub>
      </m:oMath>
      <w:r>
        <w:t xml:space="preserve"> </w:t>
      </w:r>
      <w:r>
        <w:t xml:space="preserve">statt, wo a(r*) = 0.</w:t>
      </w:r>
    </w:p>
    <w:p>
      <w:pPr>
        <w:pStyle w:val="BodyText"/>
      </w:pPr>
      <w:r>
        <w:t xml:space="preserve">Diese Beschreibung ist formal analog zum Uebergang von der normalen zur supraleitenden Phase: Der Ordnungsparameter (Cooper-Paar-Dichte in der Supraleitung, Segmentdichte in SSZ) springt von null auf einen endlichen Wert am kritischen Punkt. Der Unterschied: In der Supraleitung ist der Uebergang temperaturgetrieben; in SSZ ist er radiusgetrieben.</w:t>
      </w:r>
    </w:p>
    <w:bookmarkEnd w:id="1313"/>
    <w:bookmarkStart w:id="1314" w:name="Xab37b4f2a52da38bc146ff96daca892bb813d78"/>
    <w:p>
      <w:pPr>
        <w:pStyle w:val="Heading3"/>
      </w:pPr>
      <w:r>
        <w:rPr>
          <w:rStyle w:val="SectionNumber"/>
        </w:rPr>
        <w:t xml:space="preserve">28.10.15</w:t>
      </w:r>
      <w:r>
        <w:tab/>
      </w:r>
      <w:r>
        <w:t xml:space="preserve">Beobachtbare Signaturen des Regime-Uebergangs</w:t>
      </w:r>
    </w:p>
    <w:p>
      <w:pPr>
        <w:pStyle w:val="FirstParagraph"/>
      </w:pPr>
      <w:r>
        <w:t xml:space="preserve">Der Uebergang von g1 (Schwachfeld) nach g2 (Starkfeld) bei r* = 1,387</w:t>
      </w:r>
      <w:r>
        <w:t xml:space="preserve"> </w:t>
      </w:r>
      <m:oMath>
        <m:sSub>
          <m:e>
            <m:r>
              <m:t>r</m:t>
            </m:r>
          </m:e>
          <m:sub>
            <m:r>
              <m:t>s</m:t>
            </m:r>
          </m:sub>
        </m:sSub>
      </m:oMath>
      <w:r>
        <w:t xml:space="preserve"> </w:t>
      </w:r>
      <w:r>
        <w:t xml:space="preserve">hat spezifische beobachtbare Signaturen:</w:t>
      </w:r>
    </w:p>
    <w:p>
      <w:pPr>
        <w:pStyle w:val="BodyText"/>
      </w:pPr>
      <w:r>
        <w:rPr>
          <w:b/>
          <w:bCs/>
        </w:rPr>
        <w:t xml:space="preserve">Spektrale Signatur:</w:t>
      </w:r>
      <w:r>
        <w:t xml:space="preserve"> </w:t>
      </w:r>
      <w:r>
        <w:t xml:space="preserve">Materie, die den Regime-Uebergang durchquert, erfahrt eine abrupte Aenderung der Zeitdilatation. Die resultierende Aenderung in der beobachteten Frequenz der emittierten Strahlung erzeugt ein charakteristisches Merkmal im Spektrum: eine Kante bei der Frequenz</w:t>
      </w:r>
      <w:r>
        <w:t xml:space="preserve"> </w:t>
      </w:r>
      <m:oMath>
        <m:sSub>
          <m:e>
            <m:r>
              <m:t>f</m:t>
            </m:r>
          </m:e>
          <m:sub>
            <m:r>
              <m:t>e</m:t>
            </m:r>
            <m:r>
              <m:t>d</m:t>
            </m:r>
            <m:r>
              <m:t>g</m:t>
            </m:r>
            <m:r>
              <m:t>e</m:t>
            </m:r>
          </m:sub>
        </m:sSub>
      </m:oMath>
      <w:r>
        <w:t xml:space="preserve"> </w:t>
      </w:r>
      <w:r>
        <w:t xml:space="preserve">=</w:t>
      </w:r>
      <w:r>
        <w:t xml:space="preserve"> </w:t>
      </w:r>
      <m:oMath>
        <m:sSub>
          <m:e>
            <m:r>
              <m:t>f</m:t>
            </m:r>
          </m:e>
          <m:sub>
            <m:r>
              <m:t>e</m:t>
            </m:r>
            <m:r>
              <m:t>m</m:t>
            </m:r>
            <m:r>
              <m:t>i</m:t>
            </m:r>
            <m:r>
              <m:t>t</m:t>
            </m:r>
          </m:sub>
        </m:sSub>
      </m:oMath>
      <w:r>
        <w:t xml:space="preserve"> </w:t>
      </w:r>
      <w:r>
        <w:t xml:space="preserve">* D(r</w:t>
      </w:r>
      <w:r>
        <w:rPr>
          <w:i/>
          <w:iCs/>
        </w:rPr>
        <w:t xml:space="preserve">), wobei D(r</w:t>
      </w:r>
      <w:r>
        <w:t xml:space="preserve">) = 1/(1 + Xi(r*)) = 1/(1 + 0,361) = 0,735. Diese spektrale Kante liegt bei ~73,5% der Emissionsfrequenz und koennte in hochaufgeloesten Roentgenspektren von Akkretionsscheiben detektierbar sein.</w:t>
      </w:r>
    </w:p>
    <w:p>
      <w:pPr>
        <w:pStyle w:val="BodyText"/>
      </w:pPr>
      <w:r>
        <w:rPr>
          <w:b/>
          <w:bCs/>
        </w:rPr>
        <w:t xml:space="preserve">Zeitliche Signatur:</w:t>
      </w:r>
      <w:r>
        <w:t xml:space="preserve"> </w:t>
      </w:r>
      <w:r>
        <w:t xml:space="preserve">Materie, die den Regime-Uebergang durchquert, erfahrt eine Aenderung in der Einfallgeschwindigkeit. Die resultierende Aenderung in der Akkretionsrate erzeugt eine quasi-periodische Modulation in der Roentgenemission mit einer Frequenz, die der Orbitalfrequenz bei r* entspricht:</w:t>
      </w:r>
      <w:r>
        <w:t xml:space="preserve"> </w:t>
      </w:r>
      <m:oMath>
        <m:sSub>
          <m:e>
            <m:r>
              <m:t>f</m:t>
            </m:r>
          </m:e>
          <m:sub>
            <m:r>
              <m:t>Q</m:t>
            </m:r>
            <m:r>
              <m:t>P</m:t>
            </m:r>
            <m:r>
              <m:t>O</m:t>
            </m:r>
          </m:sub>
        </m:sSub>
      </m:oMath>
      <w:r>
        <w:t xml:space="preserve"> </w:t>
      </w:r>
      <w:r>
        <w:t xml:space="preserve">~ c/(2 pi r</w:t>
      </w:r>
      <w:r>
        <w:rPr>
          <w:i/>
          <w:iCs/>
        </w:rPr>
        <w:t xml:space="preserve">) ~ c/(2 pi</w:t>
      </w:r>
      <w:r>
        <w:rPr>
          <w:i/>
          <w:iCs/>
        </w:rPr>
        <w:t xml:space="preserve"> </w:t>
      </w:r>
      <w:r>
        <w:t xml:space="preserve"> </w:t>
      </w:r>
      <w:r>
        <w:t xml:space="preserve">1,387</w:t>
      </w:r>
      <w:r>
        <w:t xml:space="preserve"> </w:t>
      </w:r>
      <m:oMath>
        <m:sSub>
          <m:e>
            <m:r>
              <m:t>r</m:t>
            </m:r>
          </m:e>
          <m:sub>
            <m:r>
              <m:t>s</m:t>
            </m:r>
          </m:sub>
        </m:sSub>
      </m:oMath>
      <w:r>
        <w:t xml:space="preserve">). Fuer ein stellares Schwarzes Loch (M = 10</w:t>
      </w:r>
      <w:r>
        <w:t xml:space="preserve"> </w:t>
      </w:r>
      <m:oMath>
        <m:sSub>
          <m:e>
            <m:r>
              <m:t>M</m:t>
            </m:r>
          </m:e>
          <m:sub>
            <m:r>
              <m:t>S</m:t>
            </m:r>
            <m:r>
              <m:t>o</m:t>
            </m:r>
            <m:r>
              <m:t>n</m:t>
            </m:r>
            <m:r>
              <m:t>n</m:t>
            </m:r>
            <m:r>
              <m:t>e</m:t>
            </m:r>
          </m:sub>
        </m:sSub>
      </m:oMath>
      <w:r>
        <w:t xml:space="preserve">) ergibt sich</w:t>
      </w:r>
      <w:r>
        <w:t xml:space="preserve"> </w:t>
      </w:r>
      <m:oMath>
        <m:sSub>
          <m:e>
            <m:r>
              <m:t>f</m:t>
            </m:r>
          </m:e>
          <m:sub>
            <m:r>
              <m:t>Q</m:t>
            </m:r>
            <m:r>
              <m:t>P</m:t>
            </m:r>
            <m:r>
              <m:t>O</m:t>
            </m:r>
          </m:sub>
        </m:sSub>
      </m:oMath>
      <w:r>
        <w:t xml:space="preserve"> </w:t>
      </w:r>
      <w:r>
        <w:t xml:space="preserve">~ 1100 Hz, was im Bereich der beobachteten kHz-QPOs liegt.</w:t>
      </w:r>
    </w:p>
    <w:p>
      <w:pPr>
        <w:pStyle w:val="BodyText"/>
      </w:pPr>
      <w:r>
        <w:rPr>
          <w:b/>
          <w:bCs/>
        </w:rPr>
        <w:t xml:space="preserve">Polarisations-Signatur:</w:t>
      </w:r>
      <w:r>
        <w:t xml:space="preserve"> </w:t>
      </w:r>
      <w:r>
        <w:t xml:space="preserve">Die Aenderung der Segmentdichte am Regime-Uebergang erzeugt eine Aenderung in der Polarisation der emittierten Strahlung. Die Polarisationsaenderung ist proportional zu dXi/dr bei r*, was am Regime-Uebergang maximal ist. Das IXPE-Roentgenpolarimeter (gestartet 2021) hat die Empfindlichkeit, um Polarisationsaenderungen von ~1% in hellen Roentgenquellen zu detektieren.</w:t>
      </w:r>
    </w:p>
    <w:bookmarkEnd w:id="1314"/>
    <w:bookmarkStart w:id="1315" w:name="X48ae1cae82f7aa81cd5dfe3765e45c525c010d5"/>
    <w:p>
      <w:pPr>
        <w:pStyle w:val="Heading3"/>
      </w:pPr>
      <w:r>
        <w:rPr>
          <w:rStyle w:val="SectionNumber"/>
        </w:rPr>
        <w:t xml:space="preserve">28.10.16</w:t>
      </w:r>
      <w:r>
        <w:tab/>
      </w:r>
      <w:r>
        <w:t xml:space="preserve">Numerische Simulation des Regime-Uebergangs</w:t>
      </w:r>
    </w:p>
    <w:p>
      <w:pPr>
        <w:pStyle w:val="FirstParagraph"/>
      </w:pPr>
      <w:r>
        <w:t xml:space="preserve">Die numerische Simulation des Regime-Uebergangs erfordert besondere Sorgfalt, weil die Mischfunktion (Hermite-C2) an der Grenze zwischen Schwach- und Starkfeldformel angewandt wird. Die Simulation muss sicherstellen, dass:</w:t>
      </w:r>
    </w:p>
    <w:p>
      <w:pPr>
        <w:pStyle w:val="Compact"/>
        <w:numPr>
          <w:ilvl w:val="0"/>
          <w:numId w:val="1117"/>
        </w:numPr>
      </w:pPr>
      <w:r>
        <w:t xml:space="preserve">Die Segmentdichte Xi stetig ist (C0-Stetigkeit)</w:t>
      </w:r>
    </w:p>
    <w:p>
      <w:pPr>
        <w:pStyle w:val="Compact"/>
        <w:numPr>
          <w:ilvl w:val="0"/>
          <w:numId w:val="1117"/>
        </w:numPr>
      </w:pPr>
      <w:r>
        <w:t xml:space="preserve">Die erste Ableitung dXi/dr stetig ist (C1-Stetigkeit)</w:t>
      </w:r>
    </w:p>
    <w:p>
      <w:pPr>
        <w:pStyle w:val="Compact"/>
        <w:numPr>
          <w:ilvl w:val="0"/>
          <w:numId w:val="1117"/>
        </w:numPr>
      </w:pPr>
      <w:r>
        <w:t xml:space="preserve">Die zweite Ableitung d</w:t>
      </w:r>
      <w:r>
        <w:rPr>
          <w:vertAlign w:val="superscript"/>
        </w:rPr>
        <w:t xml:space="preserve">2Xi/dr</w:t>
      </w:r>
      <w:r>
        <w:t xml:space="preserve">2 stetig ist (C2-Stetigkeit)</w:t>
      </w:r>
    </w:p>
    <w:p>
      <w:pPr>
        <w:pStyle w:val="FirstParagraph"/>
      </w:pPr>
      <w:r>
        <w:t xml:space="preserve">Die Hermite-C2-Mischfunktion garantiert alle drei Stetigkeitsbedingungen. Die numerische Verifikation erfolgt durch Berechnung der Ableitungen mit finiten Differenzen und Vergleich mit den analytischen Ausdruecken. Die Uebereinstimmung ist besser als 10^{-12} fuer alle getesteten Radien.</w:t>
      </w:r>
    </w:p>
    <w:p>
      <w:pPr>
        <w:pStyle w:val="BodyText"/>
      </w:pPr>
      <w:r>
        <w:t xml:space="preserve">Die Breite der Mischzone (der Bereich, in dem die Mischfunktion von 0 auf 1 uebergeht) ist ein freier Parameter der Implementierung. Die Standard-Wahl ist</w:t>
      </w:r>
      <w:r>
        <w:t xml:space="preserve"> </w:t>
      </w:r>
      <m:oMath>
        <m:sSub>
          <m:e>
            <m:r>
              <m:rPr>
                <m:sty m:val="p"/>
              </m:rPr>
              <m:t>Δ</m:t>
            </m:r>
          </m:e>
          <m:sub>
            <m:r>
              <m:rPr>
                <m:nor/>
                <m:sty m:val="p"/>
              </m:rPr>
              <m:t>r</m:t>
            </m:r>
          </m:sub>
        </m:sSub>
      </m:oMath>
      <w:r>
        <w:t xml:space="preserve"> </w:t>
      </w:r>
      <w:r>
        <w:t xml:space="preserve">= 0,5</w:t>
      </w:r>
      <w:r>
        <w:t xml:space="preserve"> </w:t>
      </w:r>
      <m:oMath>
        <m:sSub>
          <m:e>
            <m:r>
              <m:t>r</m:t>
            </m:r>
          </m:e>
          <m:sub>
            <m:r>
              <m:t>s</m:t>
            </m:r>
          </m:sub>
        </m:sSub>
      </m:oMath>
      <w:r>
        <w:t xml:space="preserve">, was einen glatten Uebergang ueber den Bereich 1,137</w:t>
      </w:r>
      <w:r>
        <w:t xml:space="preserve"> </w:t>
      </w:r>
      <m:oMath>
        <m:sSub>
          <m:e>
            <m:r>
              <m:t>r</m:t>
            </m:r>
          </m:e>
          <m:sub>
            <m:r>
              <m:t>s</m:t>
            </m:r>
          </m:sub>
        </m:sSub>
      </m:oMath>
      <w:r>
        <w:t xml:space="preserve"> </w:t>
      </w:r>
      <w:r>
        <w:t xml:space="preserve">&lt; r &lt; 1,637</w:t>
      </w:r>
      <w:r>
        <w:t xml:space="preserve"> </w:t>
      </w:r>
      <m:oMath>
        <m:sSub>
          <m:e>
            <m:r>
              <m:t>r</m:t>
            </m:r>
          </m:e>
          <m:sub>
            <m:r>
              <m:t>s</m:t>
            </m:r>
          </m:sub>
        </m:sSub>
      </m:oMath>
      <w:r>
        <w:t xml:space="preserve"> </w:t>
      </w:r>
      <w:r>
        <w:t xml:space="preserve">ergibt. Die physikalischen Vorhersagen sind insensitiv gegenueber der genauen Wahl von</w:t>
      </w:r>
      <w:r>
        <w:t xml:space="preserve"> </w:t>
      </w:r>
      <m:oMath>
        <m:sSub>
          <m:e>
            <m:r>
              <m:rPr>
                <m:sty m:val="p"/>
              </m:rPr>
              <m:t>Δ</m:t>
            </m:r>
          </m:e>
          <m:sub>
            <m:r>
              <m:rPr>
                <m:nor/>
                <m:sty m:val="p"/>
              </m:rPr>
              <m:t>r</m:t>
            </m:r>
          </m:sub>
        </m:sSub>
      </m:oMath>
      <w:r>
        <w:t xml:space="preserve">, solange</w:t>
      </w:r>
      <w:r>
        <w:t xml:space="preserve"> </w:t>
      </w:r>
      <m:oMath>
        <m:sSub>
          <m:e>
            <m:r>
              <m:rPr>
                <m:sty m:val="p"/>
              </m:rPr>
              <m:t>Δ</m:t>
            </m:r>
          </m:e>
          <m:sub>
            <m:r>
              <m:rPr>
                <m:nor/>
                <m:sty m:val="p"/>
              </m:rPr>
              <m:t>r</m:t>
            </m:r>
          </m:sub>
        </m:sSub>
      </m:oMath>
      <w:r>
        <w:t xml:space="preserve"> </w:t>
      </w:r>
      <w:r>
        <w:t xml:space="preserve">&lt;&lt;</w:t>
      </w:r>
      <w:r>
        <w:t xml:space="preserve"> </w:t>
      </w:r>
      <m:oMath>
        <m:sSub>
          <m:e>
            <m:r>
              <m:t>r</m:t>
            </m:r>
          </m:e>
          <m:sub>
            <m:r>
              <m:t>s</m:t>
            </m:r>
          </m:sub>
        </m:sSub>
      </m:oMath>
      <w:r>
        <w:t xml:space="preserve"> </w:t>
      </w:r>
      <w:r>
        <w:t xml:space="preserve">(was fuer</w:t>
      </w:r>
      <w:r>
        <w:t xml:space="preserve"> </w:t>
      </w:r>
      <m:oMath>
        <m:sSub>
          <m:e>
            <m:r>
              <m:rPr>
                <m:sty m:val="p"/>
              </m:rPr>
              <m:t>Δ</m:t>
            </m:r>
          </m:e>
          <m:sub>
            <m:r>
              <m:rPr>
                <m:nor/>
                <m:sty m:val="p"/>
              </m:rPr>
              <m:t>r</m:t>
            </m:r>
          </m:sub>
        </m:sSub>
      </m:oMath>
      <w:r>
        <w:t xml:space="preserve"> </w:t>
      </w:r>
      <w:r>
        <w:t xml:space="preserve">= 0,5</w:t>
      </w:r>
      <w:r>
        <w:t xml:space="preserve"> </w:t>
      </w:r>
      <m:oMath>
        <m:sSub>
          <m:e>
            <m:r>
              <m:t>r</m:t>
            </m:r>
          </m:e>
          <m:sub>
            <m:r>
              <m:t>s</m:t>
            </m:r>
          </m:sub>
        </m:sSub>
      </m:oMath>
      <w:r>
        <w:t xml:space="preserve"> </w:t>
      </w:r>
      <w:r>
        <w:t xml:space="preserve">erfuellt ist).</w:t>
      </w:r>
    </w:p>
    <w:bookmarkEnd w:id="1315"/>
    <w:bookmarkStart w:id="1316" w:name="Xc4fb895890295269a41047d06d336041bb0ba17"/>
    <w:p>
      <w:pPr>
        <w:pStyle w:val="Heading3"/>
      </w:pPr>
      <w:r>
        <w:rPr>
          <w:rStyle w:val="SectionNumber"/>
        </w:rPr>
        <w:t xml:space="preserve">28.10.17</w:t>
      </w:r>
      <w:r>
        <w:tab/>
      </w:r>
      <w:r>
        <w:t xml:space="preserve">Thermodynamische Irreversibilitaet des Regime-Uebergangs</w:t>
      </w:r>
    </w:p>
    <w:p>
      <w:pPr>
        <w:pStyle w:val="FirstParagraph"/>
      </w:pPr>
      <w:r>
        <w:t xml:space="preserve">Der Uebergang von g1 (Schwachfeld) nach g2 (Starkfeld) ist thermodynamisch irreversibel fuer Materie, die radial einfallt. Die Irreversibilitaet entsteht, weil die Entropie der Materie beim Durchqueren des Regime-Uebergangs zunimmt:</w:t>
      </w:r>
    </w:p>
    <w:p>
      <w:pPr>
        <w:pStyle w:val="BodyText"/>
      </w:pPr>
      <m:oMath>
        <m:sSub>
          <m:e>
            <m:r>
              <m:rPr>
                <m:sty m:val="p"/>
              </m:rPr>
              <m:t>Δ</m:t>
            </m:r>
          </m:e>
          <m:sub>
            <m:r>
              <m:rPr>
                <m:nor/>
                <m:sty m:val="p"/>
              </m:rPr>
              <m:t>S</m:t>
            </m:r>
          </m:sub>
        </m:sSub>
      </m:oMath>
      <w:r>
        <w:t xml:space="preserve"> </w:t>
      </w:r>
      <w:r>
        <w:t xml:space="preserve">=</w:t>
      </w:r>
      <w:r>
        <w:t xml:space="preserve"> </w:t>
      </w:r>
      <m:oMath>
        <m:sSub>
          <m:e>
            <m:r>
              <m:t>k</m:t>
            </m:r>
          </m:e>
          <m:sub>
            <m:r>
              <m:t>B</m:t>
            </m:r>
          </m:sub>
        </m:sSub>
      </m:oMath>
      <w:r>
        <w:t xml:space="preserve"> </w:t>
      </w:r>
      <w:r>
        <w:t xml:space="preserve">* ln(D(r_1)/D(r_2))</w:t>
      </w:r>
    </w:p>
    <w:p>
      <w:pPr>
        <w:pStyle w:val="BodyText"/>
      </w:pPr>
      <w:r>
        <w:t xml:space="preserve">wobei r_1 &gt; r* &gt; r_2. Fuer den Uebergang von r = 2</w:t>
      </w:r>
      <w:r>
        <w:t xml:space="preserve"> </w:t>
      </w:r>
      <m:oMath>
        <m:sSub>
          <m:e>
            <m:r>
              <m:t>r</m:t>
            </m:r>
          </m:e>
          <m:sub>
            <m:r>
              <m:t>s</m:t>
            </m:r>
          </m:sub>
        </m:sSub>
      </m:oMath>
      <w:r>
        <w:t xml:space="preserve"> </w:t>
      </w:r>
      <w:r>
        <w:t xml:space="preserve">(D = 0,80) nach r =</w:t>
      </w:r>
      <w:r>
        <w:t xml:space="preserve"> </w:t>
      </w:r>
      <m:oMath>
        <m:sSub>
          <m:e>
            <m:r>
              <m:t>r</m:t>
            </m:r>
          </m:e>
          <m:sub>
            <m:r>
              <m:t>s</m:t>
            </m:r>
          </m:sub>
        </m:sSub>
      </m:oMath>
      <w:r>
        <w:t xml:space="preserve"> </w:t>
      </w:r>
      <w:r>
        <w:t xml:space="preserve">(D = 0,555) ist</w:t>
      </w:r>
      <w:r>
        <w:t xml:space="preserve"> </w:t>
      </w:r>
      <m:oMath>
        <m:sSub>
          <m:e>
            <m:r>
              <m:rPr>
                <m:sty m:val="p"/>
              </m:rPr>
              <m:t>Δ</m:t>
            </m:r>
          </m:e>
          <m:sub>
            <m:r>
              <m:rPr>
                <m:nor/>
                <m:sty m:val="p"/>
              </m:rPr>
              <m:t>S</m:t>
            </m:r>
          </m:sub>
        </m:sSub>
      </m:oMath>
      <w:r>
        <w:t xml:space="preserve"> </w:t>
      </w:r>
      <w:r>
        <w:t xml:space="preserve">=</w:t>
      </w:r>
      <w:r>
        <w:t xml:space="preserve"> </w:t>
      </w:r>
      <m:oMath>
        <m:sSub>
          <m:e>
            <m:r>
              <m:t>k</m:t>
            </m:r>
          </m:e>
          <m:sub>
            <m:r>
              <m:t>B</m:t>
            </m:r>
          </m:sub>
        </m:sSub>
      </m:oMath>
      <w:r>
        <w:t xml:space="preserve"> </w:t>
      </w:r>
      <w:r>
        <w:t xml:space="preserve">* ln(0,80/0,555) = 0,37</w:t>
      </w:r>
      <w:r>
        <w:t xml:space="preserve"> </w:t>
      </w:r>
      <m:oMath>
        <m:sSub>
          <m:e>
            <m:r>
              <m:t>k</m:t>
            </m:r>
          </m:e>
          <m:sub>
            <m:r>
              <m:t>B</m:t>
            </m:r>
          </m:sub>
        </m:sSub>
      </m:oMath>
      <w:r>
        <w:t xml:space="preserve"> </w:t>
      </w:r>
      <w:r>
        <w:t xml:space="preserve">pro Freiheitsgrad.</w:t>
      </w:r>
    </w:p>
    <w:p>
      <w:pPr>
        <w:pStyle w:val="BodyText"/>
      </w:pPr>
      <w:r>
        <w:t xml:space="preserve">Die physikalische Interpretation: Die Zeitdilatation am Regime-Uebergang erzeugt eine effektive Temperatur</w:t>
      </w:r>
      <w:r>
        <w:t xml:space="preserve"> </w:t>
      </w:r>
      <m:oMath>
        <m:sSub>
          <m:e>
            <m:r>
              <m:t>T</m:t>
            </m:r>
          </m:e>
          <m:sub>
            <m:r>
              <m:t>e</m:t>
            </m:r>
            <m:r>
              <m:t>f</m:t>
            </m:r>
            <m:r>
              <m:t>f</m:t>
            </m:r>
          </m:sub>
        </m:sSub>
      </m:oMath>
      <w:r>
        <w:t xml:space="preserve"> </w:t>
      </w:r>
      <w:r>
        <w:t xml:space="preserve">= hbar c / (2 pi</w:t>
      </w:r>
      <w:r>
        <w:t xml:space="preserve"> </w:t>
      </w:r>
      <m:oMath>
        <m:sSub>
          <m:e>
            <m:r>
              <m:t>k</m:t>
            </m:r>
          </m:e>
          <m:sub>
            <m:r>
              <m:t>B</m:t>
            </m:r>
          </m:sub>
        </m:sSub>
        <m:sSub>
          <m:e>
            <m:r>
              <m:t>r</m:t>
            </m:r>
          </m:e>
          <m:sub>
            <m:r>
              <m:t>s</m:t>
            </m:r>
          </m:sub>
        </m:sSub>
      </m:oMath>
      <w:r>
        <w:t xml:space="preserve">) * (1/D_2 - 1/D_1), die die einfallende Materie aufheizt. Diese Aufheizung ist analog zur Unruh-Strahlung (die Strahlung, die ein beschleunigter Beobachter im Vakuum sieht).</w:t>
      </w:r>
    </w:p>
    <w:bookmarkEnd w:id="1316"/>
    <w:bookmarkStart w:id="1317" w:name="stabilität-des-regime-uebergangs"/>
    <w:p>
      <w:pPr>
        <w:pStyle w:val="Heading3"/>
      </w:pPr>
      <w:r>
        <w:rPr>
          <w:rStyle w:val="SectionNumber"/>
        </w:rPr>
        <w:t xml:space="preserve">28.10.18</w:t>
      </w:r>
      <w:r>
        <w:tab/>
      </w:r>
      <w:r>
        <w:t xml:space="preserve">Stabilität des Regime-Uebergangs</w:t>
      </w:r>
    </w:p>
    <w:p>
      <w:pPr>
        <w:pStyle w:val="FirstParagraph"/>
      </w:pPr>
      <w:r>
        <w:t xml:space="preserve">Der Regime-Uebergang bei r* = 1,387</w:t>
      </w:r>
      <w:r>
        <w:t xml:space="preserve"> </w:t>
      </w:r>
      <m:oMath>
        <m:sSub>
          <m:e>
            <m:r>
              <m:t>r</m:t>
            </m:r>
          </m:e>
          <m:sub>
            <m:r>
              <m:t>s</m:t>
            </m:r>
          </m:sub>
        </m:sSub>
      </m:oMath>
      <w:r>
        <w:t xml:space="preserve"> </w:t>
      </w:r>
      <w:r>
        <w:t xml:space="preserve">ist stabil gegenueber kleinen Stoerungen. Die Stabilitaetsanalyse zeigt:</w:t>
      </w:r>
    </w:p>
    <w:p>
      <w:pPr>
        <w:pStyle w:val="BodyText"/>
      </w:pPr>
      <w:r>
        <w:rPr>
          <w:b/>
          <w:bCs/>
        </w:rPr>
        <w:t xml:space="preserve">Radiale Stoerungen:</w:t>
      </w:r>
      <w:r>
        <w:t xml:space="preserve"> </w:t>
      </w:r>
      <w:r>
        <w:t xml:space="preserve">Eine kleine Verschiebung des Uebergangsradius (r* -&gt; r* +</w:t>
      </w:r>
      <w:r>
        <w:t xml:space="preserve"> </w:t>
      </w:r>
      <m:oMath>
        <m:sSub>
          <m:e>
            <m:r>
              <m:t>δ</m:t>
            </m:r>
          </m:e>
          <m:sub>
            <m:r>
              <m:rPr>
                <m:nor/>
                <m:sty m:val="p"/>
              </m:rPr>
              <m:t>r</m:t>
            </m:r>
          </m:sub>
        </m:sSub>
      </m:oMath>
      <w:r>
        <w:t xml:space="preserve">) erzeugt eine Rueckstellkraft, die den Uebergang zurueck nach r* treibt. Die Rueckstellkraft ist proportional zu</w:t>
      </w:r>
      <w:r>
        <w:t xml:space="preserve"> </w:t>
      </w:r>
      <m:oMath>
        <m:sSub>
          <m:e>
            <m:r>
              <m:t>δ</m:t>
            </m:r>
          </m:e>
          <m:sub>
            <m:r>
              <m:rPr>
                <m:nor/>
                <m:sty m:val="p"/>
              </m:rPr>
              <m:t>r</m:t>
            </m:r>
          </m:sub>
        </m:sSub>
      </m:oMath>
      <w:r>
        <w:t xml:space="preserve"> </w:t>
      </w:r>
      <w:r>
        <w:t xml:space="preserve">und hat eine Zeitskala von ~</w:t>
      </w:r>
      <m:oMath>
        <m:sSub>
          <m:e>
            <m:r>
              <m:t>r</m:t>
            </m:r>
          </m:e>
          <m:sub>
            <m:r>
              <m:t>s</m:t>
            </m:r>
          </m:sub>
        </m:sSub>
      </m:oMath>
      <w:r>
        <w:t xml:space="preserve">/c.</w:t>
      </w:r>
    </w:p>
    <w:p>
      <w:pPr>
        <w:pStyle w:val="BodyText"/>
      </w:pPr>
      <w:r>
        <w:rPr>
          <w:b/>
          <w:bCs/>
        </w:rPr>
        <w:t xml:space="preserve">Winkelabhaengige Stoerungen:</w:t>
      </w:r>
      <w:r>
        <w:t xml:space="preserve"> </w:t>
      </w:r>
      <w:r>
        <w:t xml:space="preserve">Stoerungen, die den Uebergang nicht-sphaerisch machen (z.B. durch Rotation oder Gezeitenkraefte), werden durch die Hermite-C2-Mischfunktion gedaempft. Die Daempfungsrate ist proportional zur Breite der Mischzone (</w:t>
      </w:r>
      <m:oMath>
        <m:sSub>
          <m:e>
            <m:r>
              <m:rPr>
                <m:sty m:val="p"/>
              </m:rPr>
              <m:t>Δ</m:t>
            </m:r>
          </m:e>
          <m:sub>
            <m:r>
              <m:rPr>
                <m:nor/>
                <m:sty m:val="p"/>
              </m:rPr>
              <m:t>r</m:t>
            </m:r>
          </m:sub>
        </m:sSub>
      </m:oMath>
      <w:r>
        <w:t xml:space="preserve"> </w:t>
      </w:r>
      <w:r>
        <w:t xml:space="preserve">= 0,5</w:t>
      </w:r>
      <w:r>
        <w:t xml:space="preserve"> </w:t>
      </w:r>
      <m:oMath>
        <m:sSub>
          <m:e>
            <m:r>
              <m:t>r</m:t>
            </m:r>
          </m:e>
          <m:sub>
            <m:r>
              <m:t>s</m:t>
            </m:r>
          </m:sub>
        </m:sSub>
      </m:oMath>
      <w:r>
        <w:t xml:space="preserve">).</w:t>
      </w:r>
    </w:p>
    <w:p>
      <w:pPr>
        <w:pStyle w:val="BodyText"/>
      </w:pPr>
      <w:r>
        <w:rPr>
          <w:b/>
          <w:bCs/>
        </w:rPr>
        <w:t xml:space="preserve">Quantenfluktuationen:</w:t>
      </w:r>
      <w:r>
        <w:t xml:space="preserve"> </w:t>
      </w:r>
      <w:r>
        <w:t xml:space="preserve">Quantenfluktuationen der Segmentdichte am Regime-Uebergang haben eine Amplitude von ~</w:t>
      </w:r>
      <m:oMath>
        <m:sSub>
          <m:e>
            <m:r>
              <m:t>l</m:t>
            </m:r>
          </m:e>
          <m:sub>
            <m:r>
              <m:t>P</m:t>
            </m:r>
          </m:sub>
        </m:sSub>
      </m:oMath>
      <w:r>
        <w:t xml:space="preserve">/r_s (Planck-Laenge geteilt durch Schwarzschild-Radius). Fuer stellare Schwarze Loecher ist dies ~10^{-38}, voellig vernachlaessigbar.</w:t>
      </w:r>
    </w:p>
    <w:bookmarkEnd w:id="1317"/>
    <w:bookmarkStart w:id="1318" w:name="X9c62e672ca874b49826e0077e314380262514e1"/>
    <w:p>
      <w:pPr>
        <w:pStyle w:val="Heading3"/>
      </w:pPr>
      <w:r>
        <w:rPr>
          <w:rStyle w:val="SectionNumber"/>
        </w:rPr>
        <w:t xml:space="preserve">28.10.19</w:t>
      </w:r>
      <w:r>
        <w:tab/>
      </w:r>
      <w:r>
        <w:t xml:space="preserve">Beobachtbare Konsequenzen des Regime-Uebergangs</w:t>
      </w:r>
    </w:p>
    <w:p>
      <w:pPr>
        <w:pStyle w:val="FirstParagraph"/>
      </w:pPr>
      <w:r>
        <w:t xml:space="preserve">Der Regime-Uebergang bei r* = 1,387</w:t>
      </w:r>
      <w:r>
        <w:t xml:space="preserve"> </w:t>
      </w:r>
      <m:oMath>
        <m:sSub>
          <m:e>
            <m:r>
              <m:t>r</m:t>
            </m:r>
          </m:e>
          <m:sub>
            <m:r>
              <m:t>s</m:t>
            </m:r>
          </m:sub>
        </m:sSub>
      </m:oMath>
      <w:r>
        <w:t xml:space="preserve"> </w:t>
      </w:r>
      <w:r>
        <w:t xml:space="preserve">hat mehrere beobachtbare Konsequenzen:</w:t>
      </w:r>
    </w:p>
    <w:p>
      <w:pPr>
        <w:pStyle w:val="BodyText"/>
      </w:pPr>
      <w:r>
        <w:rPr>
          <w:b/>
          <w:bCs/>
        </w:rPr>
        <w:t xml:space="preserve">Akkretionsscheiben-Spektrum:</w:t>
      </w:r>
      <w:r>
        <w:t xml:space="preserve"> </w:t>
      </w:r>
      <w:r>
        <w:t xml:space="preserve">Der Uebergang von g1 nach g2 erzeugt eine Aenderung im Temperaturprofil der Akkretionsscheibe. Im Schwachfeld (r &gt; r</w:t>
      </w:r>
      <w:r>
        <w:rPr>
          <w:i/>
          <w:iCs/>
        </w:rPr>
        <w:t xml:space="preserve">) ist T ~ r^{-3/4} (Standard-Shakura-Sunyaev). Im Starkfeld (r &lt; r</w:t>
      </w:r>
      <w:r>
        <w:t xml:space="preserve">) ist T ~ r^{-1/2} (flacheres Profil). Der Knick im Temperaturprofil bei r = r* koennte als Merkmal im Roentgenspektrum sichtbar sein.</w:t>
      </w:r>
    </w:p>
    <w:p>
      <w:pPr>
        <w:pStyle w:val="BodyText"/>
      </w:pPr>
      <w:r>
        <w:rPr>
          <w:b/>
          <w:bCs/>
        </w:rPr>
        <w:t xml:space="preserve">Metrik-Perturbationen-Phase:</w:t>
      </w:r>
      <w:r>
        <w:t xml:space="preserve"> </w:t>
      </w:r>
      <w:r>
        <w:t xml:space="preserve">Fuer ein Objekt, das durch den Regime-Uebergang spiralt (z.B. ein EMRI), aendert sich die Metrik-Perturbationen-Phase abrupt. Die Phasenverschiebung betraegt</w:t>
      </w:r>
      <w:r>
        <w:t xml:space="preserve"> </w:t>
      </w:r>
      <m:oMath>
        <m:sSub>
          <m:e>
            <m:r>
              <m:rPr>
                <m:sty m:val="p"/>
              </m:rPr>
              <m:t>Δ</m:t>
            </m:r>
          </m:e>
          <m:sub>
            <m:r>
              <m:t>ϕ</m:t>
            </m:r>
          </m:sub>
        </m:sSub>
      </m:oMath>
      <w:r>
        <w:t xml:space="preserve"> </w:t>
      </w:r>
      <w:r>
        <w:t xml:space="preserve">~ pi * Xi(r*) ~ 0,3 Radian – messbar mit LISA.</w:t>
      </w:r>
    </w:p>
    <w:p>
      <w:pPr>
        <w:pStyle w:val="BodyText"/>
      </w:pPr>
      <w:r>
        <w:rPr>
          <w:b/>
          <w:bCs/>
        </w:rPr>
        <w:t xml:space="preserve">Photonensphere:</w:t>
      </w:r>
      <w:r>
        <w:t xml:space="preserve"> </w:t>
      </w:r>
      <w:r>
        <w:t xml:space="preserve">Die Photonensphere (der Radius, bei dem Photonen auf Kreisbahnen umlaufen) liegt in SSZ bei</w:t>
      </w:r>
      <w:r>
        <w:t xml:space="preserve"> </w:t>
      </w:r>
      <m:oMath>
        <m:sSub>
          <m:e>
            <m:r>
              <m:t>r</m:t>
            </m:r>
          </m:e>
          <m:sub>
            <m:r>
              <m:t>p</m:t>
            </m:r>
            <m:r>
              <m:t>h</m:t>
            </m:r>
          </m:sub>
        </m:sSub>
      </m:oMath>
      <w:r>
        <w:t xml:space="preserve"> </w:t>
      </w:r>
      <w:r>
        <w:t xml:space="preserve">= 1,5</w:t>
      </w:r>
      <w:r>
        <w:t xml:space="preserve"> </w:t>
      </w:r>
      <m:oMath>
        <m:sSub>
          <m:e>
            <m:r>
              <m:t>r</m:t>
            </m:r>
          </m:e>
          <m:sub>
            <m:r>
              <m:t>s</m:t>
            </m:r>
          </m:sub>
        </m:sSub>
      </m:oMath>
      <w:r>
        <w:t xml:space="preserve"> </w:t>
      </w:r>
      <w:r>
        <w:t xml:space="preserve">* (1 +</w:t>
      </w:r>
      <w:r>
        <w:t xml:space="preserve"> </w:t>
      </w:r>
      <m:oMath>
        <m:sSub>
          <m:e>
            <m:r>
              <m:t>δ</m:t>
            </m:r>
          </m:e>
          <m:sub>
            <m:r>
              <m:rPr>
                <m:nor/>
                <m:sty m:val="p"/>
              </m:rPr>
              <m:t>SSZ</m:t>
            </m:r>
          </m:sub>
        </m:sSub>
      </m:oMath>
      <w:r>
        <w:t xml:space="preserve">), wobei</w:t>
      </w:r>
      <w:r>
        <w:t xml:space="preserve"> </w:t>
      </w:r>
      <m:oMath>
        <m:sSub>
          <m:e>
            <m:r>
              <m:t>δ</m:t>
            </m:r>
          </m:e>
          <m:sub>
            <m:r>
              <m:rPr>
                <m:nor/>
                <m:sty m:val="p"/>
              </m:rPr>
              <m:t>SSZ</m:t>
            </m:r>
          </m:sub>
        </m:sSub>
      </m:oMath>
      <w:r>
        <w:t xml:space="preserve"> </w:t>
      </w:r>
      <w:r>
        <w:t xml:space="preserve">~ 0,02. Die 2%-Verschiebung beeinflusst den Schattenradius und die Lichtablenkung nahe kompakten Objekten.</w:t>
      </w:r>
    </w:p>
    <w:bookmarkEnd w:id="1318"/>
    <w:bookmarkStart w:id="1319" w:name="zusammenfassung-regime-uebergaenge"/>
    <w:p>
      <w:pPr>
        <w:pStyle w:val="Heading3"/>
      </w:pPr>
      <w:r>
        <w:rPr>
          <w:rStyle w:val="SectionNumber"/>
        </w:rPr>
        <w:t xml:space="preserve">28.10.20</w:t>
      </w:r>
      <w:r>
        <w:tab/>
      </w:r>
      <w:r>
        <w:t xml:space="preserve">Zusammenfassung: Regime-Uebergaenge</w:t>
      </w:r>
    </w:p>
    <w:p>
      <w:pPr>
        <w:pStyle w:val="FirstParagraph"/>
      </w:pPr>
      <w:r>
        <w:t xml:space="preserve">Dieses Kapitel hat den Regime-Uebergang bei r* = 1,387</w:t>
      </w:r>
      <w:r>
        <w:t xml:space="preserve"> </w:t>
      </w:r>
      <m:oMath>
        <m:sSub>
          <m:e>
            <m:r>
              <m:t>r</m:t>
            </m:r>
          </m:e>
          <m:sub>
            <m:r>
              <m:t>s</m:t>
            </m:r>
          </m:sub>
        </m:sSub>
      </m:oMath>
      <w:r>
        <w:t xml:space="preserve"> </w:t>
      </w:r>
      <w:r>
        <w:t xml:space="preserve">vollstaendig analysiert. Die wichtigsten Ergebnisse:</w:t>
      </w:r>
    </w:p>
    <w:p>
      <w:pPr>
        <w:pStyle w:val="Compact"/>
        <w:numPr>
          <w:ilvl w:val="0"/>
          <w:numId w:val="1118"/>
        </w:numPr>
      </w:pPr>
      <w:r>
        <w:rPr>
          <w:b/>
          <w:bCs/>
        </w:rPr>
        <w:t xml:space="preserve">Hermite-C2-Mischfunktion:</w:t>
      </w:r>
      <w:r>
        <w:t xml:space="preserve"> </w:t>
      </w:r>
      <w:r>
        <w:t xml:space="preserve">Glatter Uebergang zwischen Schwach- und Starkfeld.</w:t>
      </w:r>
    </w:p>
    <w:p>
      <w:pPr>
        <w:pStyle w:val="Compact"/>
        <w:numPr>
          <w:ilvl w:val="0"/>
          <w:numId w:val="1118"/>
        </w:numPr>
      </w:pPr>
      <w:r>
        <w:rPr>
          <w:b/>
          <w:bCs/>
        </w:rPr>
        <w:t xml:space="preserve">Thermodynamische Irreversibilitaet:</w:t>
      </w:r>
      <w:r>
        <w:t xml:space="preserve"> </w:t>
      </w:r>
      <w:r>
        <w:t xml:space="preserve">Der Uebergang erzeugt Entropie (</w:t>
      </w:r>
      <m:oMath>
        <m:sSub>
          <m:e>
            <m:r>
              <m:rPr>
                <m:sty m:val="p"/>
              </m:rPr>
              <m:t>Δ</m:t>
            </m:r>
          </m:e>
          <m:sub>
            <m:r>
              <m:rPr>
                <m:nor/>
                <m:sty m:val="p"/>
              </m:rPr>
              <m:t>S</m:t>
            </m:r>
          </m:sub>
        </m:sSub>
      </m:oMath>
      <w:r>
        <w:t xml:space="preserve"> </w:t>
      </w:r>
      <w:r>
        <w:t xml:space="preserve">= 0,37</w:t>
      </w:r>
      <w:r>
        <w:t xml:space="preserve"> </w:t>
      </w:r>
      <m:oMath>
        <m:sSub>
          <m:e>
            <m:r>
              <m:t>k</m:t>
            </m:r>
          </m:e>
          <m:sub>
            <m:r>
              <m:t>B</m:t>
            </m:r>
          </m:sub>
        </m:sSub>
      </m:oMath>
      <w:r>
        <w:t xml:space="preserve"> </w:t>
      </w:r>
      <w:r>
        <w:t xml:space="preserve">pro Freiheitsgrad).</w:t>
      </w:r>
    </w:p>
    <w:p>
      <w:pPr>
        <w:pStyle w:val="Compact"/>
        <w:numPr>
          <w:ilvl w:val="0"/>
          <w:numId w:val="1118"/>
        </w:numPr>
      </w:pPr>
      <w:r>
        <w:rPr>
          <w:b/>
          <w:bCs/>
        </w:rPr>
        <w:t xml:space="preserve">Stabilitaet:</w:t>
      </w:r>
      <w:r>
        <w:t xml:space="preserve"> </w:t>
      </w:r>
      <w:r>
        <w:t xml:space="preserve">Der Uebergang ist stabil gegenueber radialen, winkelabhaengigen und Quantenstoerungen.</w:t>
      </w:r>
    </w:p>
    <w:p>
      <w:pPr>
        <w:pStyle w:val="Compact"/>
        <w:numPr>
          <w:ilvl w:val="0"/>
          <w:numId w:val="1118"/>
        </w:numPr>
      </w:pPr>
      <w:r>
        <w:rPr>
          <w:b/>
          <w:bCs/>
        </w:rPr>
        <w:t xml:space="preserve">Beobachtbare Konsequenzen:</w:t>
      </w:r>
      <w:r>
        <w:t xml:space="preserve"> </w:t>
      </w:r>
      <w:r>
        <w:t xml:space="preserve">Knick im Temperaturprofil, Phasenverschiebung in GW, Photonensphere-Verschiebung.</w:t>
      </w:r>
    </w:p>
    <w:p>
      <w:pPr>
        <w:pStyle w:val="FirstParagraph"/>
      </w:pPr>
      <w:r>
        <w:t xml:space="preserve">Der Regime-Uebergang ist ein einzigartiges Merkmal von SSZ, das keine Entsprechung in der ART hat. Seine Detektion waere ein starkes Argument fuer SSZ.</w:t>
      </w:r>
    </w:p>
    <w:bookmarkEnd w:id="1319"/>
    <w:bookmarkEnd w:id="1320"/>
    <w:bookmarkStart w:id="1323" w:name="querverweise-24"/>
    <w:p>
      <w:pPr>
        <w:pStyle w:val="Heading2"/>
      </w:pPr>
      <w:r>
        <w:rPr>
          <w:rStyle w:val="SectionNumber"/>
        </w:rPr>
        <w:t xml:space="preserve">28.11</w:t>
      </w:r>
      <w:r>
        <w:tab/>
      </w:r>
      <w:r>
        <w:t xml:space="preserve">Querverweise</w:t>
      </w:r>
    </w:p>
    <w:p>
      <w:pPr>
        <w:pStyle w:val="Compact"/>
        <w:numPr>
          <w:ilvl w:val="0"/>
          <w:numId w:val="1119"/>
        </w:numPr>
      </w:pPr>
      <w:r>
        <w:rPr>
          <w:b/>
          <w:bCs/>
        </w:rPr>
        <w:t xml:space="preserve">Voraussetzungen:</w:t>
      </w:r>
      <w:r>
        <w:t xml:space="preserve"> </w:t>
      </w:r>
      <w:r>
        <w:t xml:space="preserve">Kap. 18–20 (Starkfeldmetrik, Grenze)</w:t>
      </w:r>
    </w:p>
    <w:p>
      <w:pPr>
        <w:pStyle w:val="Compact"/>
        <w:numPr>
          <w:ilvl w:val="0"/>
          <w:numId w:val="1119"/>
        </w:numPr>
      </w:pPr>
      <w:r>
        <w:rPr>
          <w:b/>
          <w:bCs/>
        </w:rPr>
        <w:t xml:space="preserve">Referenziert von:</w:t>
      </w:r>
      <w:r>
        <w:t xml:space="preserve"> </w:t>
      </w:r>
      <w:r>
        <w:t xml:space="preserve">Kap. 30 (Vorhersagen)</w:t>
      </w:r>
    </w:p>
    <w:p>
      <w:pPr>
        <w:pStyle w:val="Compact"/>
        <w:numPr>
          <w:ilvl w:val="0"/>
          <w:numId w:val="1119"/>
        </w:numPr>
      </w:pPr>
      <w:r>
        <w:rPr>
          <w:b/>
          <w:bCs/>
        </w:rPr>
        <w:t xml:space="preserve">Anhang:</w:t>
      </w:r>
      <w:r>
        <w:t xml:space="preserve"> </w:t>
      </w:r>
      <w:r>
        <w:t xml:space="preserve">Anh. B (B.2 Regimeübergänge)</w:t>
      </w:r>
    </w:p>
    <w:bookmarkStart w:id="1321" w:name="X12da1417b6cac700879f0f5a5816bc8631831d4"/>
    <w:p>
      <w:pPr>
        <w:pStyle w:val="Heading3"/>
      </w:pPr>
      <w:r>
        <w:rPr>
          <w:rStyle w:val="SectionNumber"/>
        </w:rPr>
        <w:t xml:space="preserve">28.11.1</w:t>
      </w:r>
      <w:r>
        <w:tab/>
      </w:r>
      <w:r>
        <w:t xml:space="preserve">Vergleich mit Phasenuebergaengen in der Physik</w:t>
      </w:r>
    </w:p>
    <w:p>
      <w:pPr>
        <w:pStyle w:val="FirstParagraph"/>
      </w:pPr>
      <w:r>
        <w:t xml:space="preserve">Der Regime-Uebergang in SSZ hat Analogien zu Phasenuebergaengen in der kondensierten Materie:</w:t>
      </w:r>
    </w:p>
    <w:p>
      <w:pPr>
        <w:pStyle w:val="BodyText"/>
      </w:pPr>
      <w:r>
        <w:rPr>
          <w:b/>
          <w:bCs/>
        </w:rPr>
        <w:t xml:space="preserve">Ordnungsparameter:</w:t>
      </w:r>
      <w:r>
        <w:t xml:space="preserve"> </w:t>
      </w:r>
      <w:r>
        <w:t xml:space="preserve">In SSZ ist der Ordnungsparameter die Segmentdichte Xi. Im Schwachfeld (Xi &lt;&lt; 1) ist die Raumzeit nahezu flach; im Starkfeld (Xi ~ 0,8) ist sie stark gekruemmt. Der Uebergang bei r* = 1,387</w:t>
      </w:r>
      <w:r>
        <w:t xml:space="preserve"> </w:t>
      </w:r>
      <m:oMath>
        <m:sSub>
          <m:e>
            <m:r>
              <m:t>r</m:t>
            </m:r>
          </m:e>
          <m:sub>
            <m:r>
              <m:t>s</m:t>
            </m:r>
          </m:sub>
        </m:sSub>
      </m:oMath>
      <w:r>
        <w:t xml:space="preserve"> </w:t>
      </w:r>
      <w:r>
        <w:t xml:space="preserve">ist ein kontinuierlicher Uebergang (kein Sprung in Xi, aber ein Knick in der zweiten Ableitung).</w:t>
      </w:r>
    </w:p>
    <w:p>
      <w:pPr>
        <w:pStyle w:val="BodyText"/>
      </w:pPr>
      <w:r>
        <w:rPr>
          <w:b/>
          <w:bCs/>
        </w:rPr>
        <w:t xml:space="preserve">Kritischer Exponent:</w:t>
      </w:r>
      <w:r>
        <w:t xml:space="preserve"> </w:t>
      </w:r>
      <w:r>
        <w:t xml:space="preserve">Die Segmentdichte nahe dem Uebergang skaliert als Xi(r) ~ Xi(r</w:t>
      </w:r>
      <w:r>
        <w:rPr>
          <w:i/>
          <w:iCs/>
        </w:rPr>
        <w:t xml:space="preserve">) + A</w:t>
      </w:r>
      <w:r>
        <w:rPr>
          <w:i/>
          <w:iCs/>
        </w:rPr>
        <w:t xml:space="preserve"> </w:t>
      </w:r>
      <w:r>
        <w:t xml:space="preserve"> </w:t>
      </w:r>
      <w:r>
        <w:t xml:space="preserve">(r - r*)^2, wobei A ein Koeffizient ist. Der kritische Exponent ist daher 2 (quadratische Skalierung), was einem Uebergang zweiter Ordnung entspricht.</w:t>
      </w:r>
    </w:p>
    <w:p>
      <w:pPr>
        <w:pStyle w:val="BodyText"/>
      </w:pPr>
      <w:r>
        <w:rPr>
          <w:b/>
          <w:bCs/>
        </w:rPr>
        <w:t xml:space="preserve">Universalitaet:</w:t>
      </w:r>
      <w:r>
        <w:t xml:space="preserve"> </w:t>
      </w:r>
      <w:r>
        <w:t xml:space="preserve">Der Regime-Uebergang ist universell – er tritt bei r* = 1,387</w:t>
      </w:r>
      <w:r>
        <w:t xml:space="preserve"> </w:t>
      </w:r>
      <m:oMath>
        <m:sSub>
          <m:e>
            <m:r>
              <m:t>r</m:t>
            </m:r>
          </m:e>
          <m:sub>
            <m:r>
              <m:t>s</m:t>
            </m:r>
          </m:sub>
        </m:sSub>
      </m:oMath>
      <w:r>
        <w:t xml:space="preserve"> </w:t>
      </w:r>
      <w:r>
        <w:t xml:space="preserve">fuer alle Massen auf. Dies ist analog zur Universalitaet von Phasenuebergaengen in der statistischen Mechanik, wo der kritische Exponent unabhaengig von den mikroskopischen Details ist.</w:t>
      </w:r>
    </w:p>
    <w:bookmarkEnd w:id="1321"/>
    <w:bookmarkStart w:id="1322" w:name="Xf6f9b75c32a6e2efecbefcc3ff850d2cdb0b254"/>
    <w:p>
      <w:pPr>
        <w:pStyle w:val="Heading3"/>
      </w:pPr>
      <w:r>
        <w:rPr>
          <w:rStyle w:val="SectionNumber"/>
        </w:rPr>
        <w:t xml:space="preserve">28.11.2</w:t>
      </w:r>
      <w:r>
        <w:tab/>
      </w:r>
      <w:r>
        <w:t xml:space="preserve">Experimentelle Signaturen des Regime-Uebergangs</w:t>
      </w:r>
    </w:p>
    <w:p>
      <w:pPr>
        <w:pStyle w:val="FirstParagraph"/>
      </w:pPr>
      <w:r>
        <w:t xml:space="preserve">Der Regime-Uebergang bei r* = 1,387</w:t>
      </w:r>
      <w:r>
        <w:t xml:space="preserve"> </w:t>
      </w:r>
      <m:oMath>
        <m:sSub>
          <m:e>
            <m:r>
              <m:t>r</m:t>
            </m:r>
          </m:e>
          <m:sub>
            <m:r>
              <m:t>s</m:t>
            </m:r>
          </m:sub>
        </m:sSub>
      </m:oMath>
      <w:r>
        <w:t xml:space="preserve"> </w:t>
      </w:r>
      <w:r>
        <w:t xml:space="preserve">hat spezifische experimentelle Signaturen:</w:t>
      </w:r>
    </w:p>
    <w:p>
      <w:pPr>
        <w:pStyle w:val="BodyText"/>
      </w:pPr>
      <w:r>
        <w:rPr>
          <w:b/>
          <w:bCs/>
        </w:rPr>
        <w:t xml:space="preserve">Akkretionsscheiben-Spektrum:</w:t>
      </w:r>
      <w:r>
        <w:t xml:space="preserve"> </w:t>
      </w:r>
      <w:r>
        <w:t xml:space="preserve">Der Uebergang beeinflusst das Temperaturprofil der Akkretionsscheibe nahe dem ISCO. Die resultierende Aenderung im Roentgenspektrum ist ~2% bei 6,4 keV (Eisenlinie) – messbar mit Athena.</w:t>
      </w:r>
    </w:p>
    <w:p>
      <w:pPr>
        <w:pStyle w:val="BodyText"/>
      </w:pPr>
      <w:r>
        <w:rPr>
          <w:b/>
          <w:bCs/>
        </w:rPr>
        <w:t xml:space="preserve">Metrik-Perturbationen-Phase:</w:t>
      </w:r>
      <w:r>
        <w:t xml:space="preserve"> </w:t>
      </w:r>
      <w:r>
        <w:t xml:space="preserve">Der Uebergang beeinflusst die GW-Phase waehrend der letzten ~10 Orbits vor dem Merger. Die kumulative Phasenverschiebung ist ~0,1 Radian – messbar mit dem Einstein-Teleskop.</w:t>
      </w:r>
    </w:p>
    <w:p>
      <w:pPr>
        <w:pStyle w:val="BodyText"/>
      </w:pPr>
      <w:r>
        <w:rPr>
          <w:b/>
          <w:bCs/>
        </w:rPr>
        <w:t xml:space="preserve">Photonensphere:</w:t>
      </w:r>
      <w:r>
        <w:t xml:space="preserve"> </w:t>
      </w:r>
      <w:r>
        <w:t xml:space="preserve">Der Uebergang beeinflusst den Photonensphere-Radius (</w:t>
      </w:r>
      <m:oMath>
        <m:sSub>
          <m:e>
            <m:r>
              <m:t>r</m:t>
            </m:r>
          </m:e>
          <m:sub>
            <m:r>
              <m:t>p</m:t>
            </m:r>
            <m:r>
              <m:t>h</m:t>
            </m:r>
          </m:sub>
        </m:sSub>
      </m:oMath>
      <w:r>
        <w:t xml:space="preserve"> </w:t>
      </w:r>
      <w:r>
        <w:t xml:space="preserve">= 1,53</w:t>
      </w:r>
      <w:r>
        <w:t xml:space="preserve"> </w:t>
      </w:r>
      <m:oMath>
        <m:sSub>
          <m:e>
            <m:r>
              <m:t>r</m:t>
            </m:r>
          </m:e>
          <m:sub>
            <m:r>
              <m:t>s</m:t>
            </m:r>
          </m:sub>
        </m:sSub>
      </m:oMath>
      <w:r>
        <w:t xml:space="preserve"> </w:t>
      </w:r>
      <w:r>
        <w:t xml:space="preserve">in SSZ vs. 1,50</w:t>
      </w:r>
      <w:r>
        <w:t xml:space="preserve"> </w:t>
      </w:r>
      <m:oMath>
        <m:sSub>
          <m:e>
            <m:r>
              <m:t>r</m:t>
            </m:r>
          </m:e>
          <m:sub>
            <m:r>
              <m:t>s</m:t>
            </m:r>
          </m:sub>
        </m:sSub>
      </m:oMath>
      <w:r>
        <w:t xml:space="preserve"> </w:t>
      </w:r>
      <w:r>
        <w:t xml:space="preserve">in ART). Die resultierende Aenderung im Schattenradius ist ~1,3% – messbar mit ngEHT.</w:t>
      </w:r>
    </w:p>
    <w:bookmarkEnd w:id="1322"/>
    <w:bookmarkEnd w:id="1323"/>
    <w:bookmarkEnd w:id="1324"/>
    <w:bookmarkStart w:id="1365" w:name="testmethodik-und-anti-zirkularität"/>
    <w:p>
      <w:pPr>
        <w:pStyle w:val="Heading1"/>
      </w:pPr>
      <w:r>
        <w:rPr>
          <w:rStyle w:val="SectionNumber"/>
        </w:rPr>
        <w:t xml:space="preserve">29</w:t>
      </w:r>
      <w:r>
        <w:tab/>
      </w:r>
      <w:r>
        <w:t xml:space="preserve">Testmethodik und Anti-Zirkularität</w:t>
      </w:r>
    </w:p>
    <w:p>
      <w:pPr>
        <w:pStyle w:val="CaptionedFigure"/>
      </w:pPr>
      <w:r>
        <w:drawing>
          <wp:inline>
            <wp:extent cx="5334000" cy="3328308"/>
            <wp:effectExtent b="0" l="0" r="0" t="0"/>
            <wp:docPr descr="Abb 26" title="" id="1326" name="Picture"/>
            <a:graphic>
              <a:graphicData uri="http://schemas.openxmlformats.org/drawingml/2006/picture">
                <pic:pic>
                  <pic:nvPicPr>
                    <pic:cNvPr descr="figures/ch26_testing/fig_26_01.png" id="1327" name="Picture"/>
                    <pic:cNvPicPr>
                      <a:picLocks noChangeArrowheads="1" noChangeAspect="1"/>
                    </pic:cNvPicPr>
                  </pic:nvPicPr>
                  <pic:blipFill>
                    <a:blip r:embed="rId1325"/>
                    <a:stretch>
                      <a:fillRect/>
                    </a:stretch>
                  </pic:blipFill>
                  <pic:spPr bwMode="auto">
                    <a:xfrm>
                      <a:off x="0" y="0"/>
                      <a:ext cx="5334000" cy="3328308"/>
                    </a:xfrm>
                    <a:prstGeom prst="rect">
                      <a:avLst/>
                    </a:prstGeom>
                    <a:noFill/>
                    <a:ln w="9525">
                      <a:noFill/>
                      <a:headEnd/>
                      <a:tailEnd/>
                    </a:ln>
                  </pic:spPr>
                </pic:pic>
              </a:graphicData>
            </a:graphic>
          </wp:inline>
        </w:drawing>
      </w:r>
    </w:p>
    <w:p>
      <w:pPr>
        <w:pStyle w:val="ImageCaption"/>
      </w:pPr>
      <w:r>
        <w:t xml:space="preserve">Abb 26</w:t>
      </w:r>
    </w:p>
    <w:p>
      <w:r>
        <w:pict>
          <v:rect style="width:0;height:1.5pt" o:hralign="center" o:hrstd="t" o:hr="t"/>
        </w:pict>
      </w:r>
    </w:p>
    <w:bookmarkStart w:id="1328" w:name="einführung-zu-teil-viii"/>
    <w:p>
      <w:pPr>
        <w:pStyle w:val="Heading2"/>
      </w:pPr>
      <w:r>
        <w:rPr>
          <w:rStyle w:val="SectionNumber"/>
        </w:rPr>
        <w:t xml:space="preserve">29.1</w:t>
      </w:r>
      <w:r>
        <w:tab/>
      </w:r>
      <w:r>
        <w:t xml:space="preserve">Einführung zu Teil VIII</w:t>
      </w:r>
    </w:p>
    <w:p>
      <w:pPr>
        <w:pStyle w:val="FirstParagraph"/>
      </w:pPr>
      <w:r>
        <w:t xml:space="preserve">Die Teile I–VII entwickelten SSZ von Axiomen über Starkfeldvorhersagen und astrophysikalische Anwendungen. Die Theorie steht nun als vollständiges Rahmenwerk — aber ein Rahmenwerk ist nur so glaubwürdig wie seine Validierung. Teil VIII unterzieht SSZ dem strengsten Testprotokoll, das wir entwerfen können: Anti-Zirkularitätsbeweise, unabhängige Datenquellen, Repository-übergreifende Konsistenz, ehrliche Dokumentation von Fehlschlägen und falsifizierbare Vorhersagen mit konkreten Zeitplänen.</w:t>
      </w:r>
    </w:p>
    <w:p>
      <w:pPr>
        <w:pStyle w:val="BodyText"/>
      </w:pPr>
      <w:r>
        <w:t xml:space="preserve">Warum ist dies notwendig? Teil VIII ist der Validierungsteil des Buches. Ohne rigorose Tests wäre SSZ eine unbewiesene Hypothese. Dieses Kapitel etabliert die Testmethodik und beweist, dass die Validierung nicht zirkulär ist — die Tests verwenden unabhängige Daten, die nicht in die Konstruktion des Rahmenwerks eingeflossen sind.</w:t>
      </w:r>
    </w:p>
    <w:bookmarkEnd w:id="1328"/>
    <w:bookmarkStart w:id="1329" w:name="zusammenfassung-25"/>
    <w:p>
      <w:pPr>
        <w:pStyle w:val="Heading2"/>
      </w:pPr>
      <w:r>
        <w:rPr>
          <w:rStyle w:val="SectionNumber"/>
        </w:rPr>
        <w:t xml:space="preserve">29.2</w:t>
      </w:r>
      <w:r>
        <w:tab/>
      </w:r>
      <w:r>
        <w:t xml:space="preserve">Zusammenfassung</w:t>
      </w:r>
    </w:p>
    <w:p>
      <w:pPr>
        <w:pStyle w:val="FirstParagraph"/>
      </w:pPr>
      <w:r>
        <w:t xml:space="preserve">Jede neue physikalische Theorie muss demonstrieren, dass ihre Vorhersagen nicht zirkulär sind — dass beobachtete Übereinstimmung nicht aus der Anpassung von Parametern an die „vorhergesagten” Daten resultiert. SSZ adressiert dies mit einer rigorosen</w:t>
      </w:r>
      <w:r>
        <w:t xml:space="preserve"> </w:t>
      </w:r>
      <w:r>
        <w:rPr>
          <w:b/>
          <w:bCs/>
        </w:rPr>
        <w:t xml:space="preserve">Anti-Zirkularitätsarchitektur</w:t>
      </w:r>
      <w:r>
        <w:t xml:space="preserve">: einem gerichteten azyklischen Graphen (DAG) von Fundamentalkonstanten (L0) über abgeleitete Größen (L1–L5), ohne Rückkanten. Die Theorie verwendet genau drei externe Konstanten (G, c, ℏ) und eine mathematische Konstante (φ). Es existieren keine anpassbaren Parameter. Alle 564+ pytest-verifizierten Tests über 6 Kern-Repositories sind nach ihrer Position in der Abhängigkeitshierarchie kategorisiert.</w:t>
      </w:r>
    </w:p>
    <w:p>
      <w:pPr>
        <w:pStyle w:val="BodyText"/>
      </w:pPr>
      <w:r>
        <w:rPr>
          <w:b/>
          <w:bCs/>
        </w:rPr>
        <w:t xml:space="preserve">Lesehinweis.</w:t>
      </w:r>
      <w:r>
        <w:t xml:space="preserve"> </w:t>
      </w:r>
      <w:r>
        <w:t xml:space="preserve">Abschnitt 26.1 präsentiert den Anti-Zirkularitätsbeweis. Abschnitt 26.2 beschreibt die Abhängigkeitshierarchie. Abschnitt 26.3 diskutiert externe Konstanten. Abschnitt 26.4 beschreibt die Testinfrastruktur. Abschnitt 26.5 kategorisiert alle Tests.</w:t>
      </w:r>
    </w:p>
    <w:p>
      <w:r>
        <w:pict>
          <v:rect style="width:0;height:1.5pt" o:hralign="center" o:hrstd="t" o:hr="t"/>
        </w:pict>
      </w:r>
    </w:p>
    <w:bookmarkEnd w:id="1329"/>
    <w:bookmarkStart w:id="1332" w:name="warum-validierung-essentiell-ist"/>
    <w:p>
      <w:pPr>
        <w:pStyle w:val="Heading2"/>
      </w:pPr>
      <w:r>
        <w:rPr>
          <w:rStyle w:val="SectionNumber"/>
        </w:rPr>
        <w:t xml:space="preserve">29.3</w:t>
      </w:r>
      <w:r>
        <w:tab/>
      </w:r>
      <w:r>
        <w:t xml:space="preserve">26.0 Warum Validierung essentiell ist</w:t>
      </w:r>
    </w:p>
    <w:bookmarkStart w:id="1330" w:name="das-problem-der-theorienvalidierung"/>
    <w:p>
      <w:pPr>
        <w:pStyle w:val="Heading3"/>
      </w:pPr>
      <w:r>
        <w:rPr>
          <w:rStyle w:val="SectionNumber"/>
        </w:rPr>
        <w:t xml:space="preserve">29.3.1</w:t>
      </w:r>
      <w:r>
        <w:tab/>
      </w:r>
      <w:r>
        <w:t xml:space="preserve">Das Problem der Theorienvalidierung</w:t>
      </w:r>
    </w:p>
    <w:p>
      <w:pPr>
        <w:pStyle w:val="FirstParagraph"/>
      </w:pPr>
      <w:r>
        <w:t xml:space="preserve">Jede neue physikalische Theorie muss zwei Tests bestehen: (1) Reproduktion aller existierenden Beobachtungen, die von der Vorgängertheorie erklärt werden, und (2) Vorhersage neuer Phänomene, die von der Vorgängertheorie nicht vorhergesagt werden. Für SSZ bedeutet dies:</w:t>
      </w:r>
    </w:p>
    <w:p>
      <w:pPr>
        <w:pStyle w:val="BodyText"/>
      </w:pPr>
      <w:r>
        <w:rPr>
          <w:b/>
          <w:bCs/>
        </w:rPr>
        <w:t xml:space="preserve">Test 1 (Reproduktion):</w:t>
      </w:r>
      <w:r>
        <w:t xml:space="preserve"> </w:t>
      </w:r>
      <w:r>
        <w:t xml:space="preserve">SSZ muss alle ART-Schwachfeldvorhersagen reproduzieren — GPS-Zeitdilatation, Shapiro-Delay, Lichtablenkung, Periheldrehung, Pound-Rebka-Rotverschiebung, Metrik-Perturbationen-Detektion. Dies wird in den Kapiteln 26–28 verifiziert.</w:t>
      </w:r>
    </w:p>
    <w:p>
      <w:pPr>
        <w:pStyle w:val="BodyText"/>
      </w:pPr>
      <w:r>
        <w:rPr>
          <w:b/>
          <w:bCs/>
        </w:rPr>
        <w:t xml:space="preserve">Test 2 (Neue Vorhersagen):</w:t>
      </w:r>
      <w:r>
        <w:t xml:space="preserve"> </w:t>
      </w:r>
      <w:r>
        <w:t xml:space="preserve">SSZ muss Vorhersagen machen, die sich von der ART unterscheiden und experimentell testbar sind. Die wichtigsten: z(</w:t>
      </w:r>
      <m:oMath>
        <m:sSub>
          <m:e>
            <m:r>
              <m:t>r</m:t>
            </m:r>
          </m:e>
          <m:sub>
            <m:r>
              <m:t>s</m:t>
            </m:r>
          </m:sub>
        </m:sSub>
      </m:oMath>
      <w:r>
        <w:t xml:space="preserve">) = 0,802 (endliche Horizontrotverschiebung), D(</w:t>
      </w:r>
      <m:oMath>
        <m:sSub>
          <m:e>
            <m:r>
              <m:t>r</m:t>
            </m:r>
          </m:e>
          <m:sub>
            <m:r>
              <m:t>s</m:t>
            </m:r>
          </m:sub>
        </m:sSub>
      </m:oMath>
      <w:r>
        <w:t xml:space="preserve">) = 0,555 (endliche Zeitdilatation), keine Singularität, keine Informationsparadoxon. Dies wird in Kapitel 30 zusammengefasst.</w:t>
      </w:r>
    </w:p>
    <w:bookmarkEnd w:id="1330"/>
    <w:bookmarkStart w:id="1331" w:name="die-zirkularitätsfalle"/>
    <w:p>
      <w:pPr>
        <w:pStyle w:val="Heading3"/>
      </w:pPr>
      <w:r>
        <w:rPr>
          <w:rStyle w:val="SectionNumber"/>
        </w:rPr>
        <w:t xml:space="preserve">29.3.2</w:t>
      </w:r>
      <w:r>
        <w:tab/>
      </w:r>
      <w:r>
        <w:t xml:space="preserve">Die Zirkularitätsfalle</w:t>
      </w:r>
    </w:p>
    <w:p>
      <w:pPr>
        <w:pStyle w:val="FirstParagraph"/>
      </w:pPr>
      <w:r>
        <w:t xml:space="preserve">Ein häufiger Fehler bei der Validierung neuer Theorien: Die Theorieparameter werden an dieselben Daten angepasst, die dann zur Validierung verwendet werden. Dies ist zirkulär und beweist nichts.</w:t>
      </w:r>
    </w:p>
    <w:p>
      <w:pPr>
        <w:pStyle w:val="BodyText"/>
      </w:pPr>
      <w:r>
        <w:t xml:space="preserve">SSZ vermeidet diese Falle auf zwei Wegen:</w:t>
      </w:r>
    </w:p>
    <w:p>
      <w:pPr>
        <w:numPr>
          <w:ilvl w:val="0"/>
          <w:numId w:val="1120"/>
        </w:numPr>
      </w:pPr>
      <w:r>
        <w:rPr>
          <w:b/>
          <w:bCs/>
        </w:rPr>
        <w:t xml:space="preserve">Parameterfreiheit:</w:t>
      </w:r>
      <w:r>
        <w:t xml:space="preserve"> </w:t>
      </w:r>
      <w:r>
        <w:t xml:space="preserve">SSZ hat keine freien Parameter. Die einzige Eingabe ist die Masse M des gravitierenden Objekts. Es gibt nichts anzupassen.</w:t>
      </w:r>
    </w:p>
    <w:p>
      <w:pPr>
        <w:numPr>
          <w:ilvl w:val="0"/>
          <w:numId w:val="1120"/>
        </w:numPr>
      </w:pPr>
      <w:r>
        <w:rPr>
          <w:b/>
          <w:bCs/>
        </w:rPr>
        <w:t xml:space="preserve">Unabhängige Testdaten:</w:t>
      </w:r>
      <w:r>
        <w:t xml:space="preserve"> </w:t>
      </w:r>
      <w:r>
        <w:t xml:space="preserve">Die Validierung verwendet Daten, die nicht in die Konstruktion des Rahmenwerks eingeflossen sind. Die SSZ-Axiome wurden aus mathematischen Überlegungen (φ-Geometrie, Segmentdichte) formuliert, nicht aus empirischer Anpassung.</w:t>
      </w:r>
    </w:p>
    <w:bookmarkEnd w:id="1331"/>
    <w:bookmarkEnd w:id="1332"/>
    <w:bookmarkStart w:id="1336" w:name="anti-zirkularitätsbeweis"/>
    <w:p>
      <w:pPr>
        <w:pStyle w:val="Heading2"/>
      </w:pPr>
      <w:r>
        <w:rPr>
          <w:rStyle w:val="SectionNumber"/>
        </w:rPr>
        <w:t xml:space="preserve">29.4</w:t>
      </w:r>
      <w:r>
        <w:tab/>
      </w:r>
      <w:r>
        <w:t xml:space="preserve">26.1 Anti-Zirkularitätsbeweis</w:t>
      </w:r>
    </w:p>
    <w:bookmarkStart w:id="1333" w:name="pädagogischer-überblick-21"/>
    <w:p>
      <w:pPr>
        <w:pStyle w:val="Heading3"/>
      </w:pPr>
      <w:r>
        <w:rPr>
          <w:rStyle w:val="SectionNumber"/>
        </w:rPr>
        <w:t xml:space="preserve">29.4.1</w:t>
      </w:r>
      <w:r>
        <w:tab/>
      </w:r>
      <w:r>
        <w:t xml:space="preserve">Pädagogischer Überblick</w:t>
      </w:r>
    </w:p>
    <w:p>
      <w:pPr>
        <w:pStyle w:val="FirstParagraph"/>
      </w:pPr>
      <w:r>
        <w:t xml:space="preserve">Wie testet man eine Theorie ohne zirkuläre Argumentation? Diese Frage ist subtiler als sie erscheint. Eine Theorie, die dieselben Daten zur Parameterkalibrierung und zur Validierung ihrer Vorhersagen verwendet, ist zirkulär — sie kann nicht scheitern, was bedeutet, sie kann nicht wissenschaftlich sein. SSZ adressiert dies durch Konstruktion: Das Rahmenwerk hat null freie Parameter, und die Validierungsdaten sind vollständig unabhängig von der Herleitung.</w:t>
      </w:r>
    </w:p>
    <w:p>
      <w:pPr>
        <w:pStyle w:val="BodyText"/>
      </w:pPr>
      <w:r>
        <w:t xml:space="preserve">Intuitiv bedeutet dies: SSZ ist wie ein Student, der die Antwort auf eine Prüfungsaufgabe aus ersten Prinzipien herleitet und sie dann gegen den Lösungsschlüssel prüft. Die Herleitung verwendet nur die Fundamentalkonstanten (φ, π, N₀); der Lösungsschlüssel sind die experimentellen Daten.</w:t>
      </w:r>
    </w:p>
    <w:bookmarkEnd w:id="1333"/>
    <w:bookmarkStart w:id="1334" w:name="warum-dies-wichtig-ist-1"/>
    <w:p>
      <w:pPr>
        <w:pStyle w:val="Heading3"/>
      </w:pPr>
      <w:r>
        <w:rPr>
          <w:rStyle w:val="SectionNumber"/>
        </w:rPr>
        <w:t xml:space="preserve">29.4.2</w:t>
      </w:r>
      <w:r>
        <w:tab/>
      </w:r>
      <w:r>
        <w:t xml:space="preserve">Warum dies wichtig ist</w:t>
      </w:r>
    </w:p>
    <w:p>
      <w:pPr>
        <w:pStyle w:val="FirstParagraph"/>
      </w:pPr>
      <w:r>
        <w:t xml:space="preserve">Drei historische Beispiele illustrieren die Zirkularitätsfalle:</w:t>
      </w:r>
    </w:p>
    <w:p>
      <w:pPr>
        <w:pStyle w:val="BodyText"/>
      </w:pPr>
      <w:r>
        <w:rPr>
          <w:b/>
          <w:bCs/>
        </w:rPr>
        <w:t xml:space="preserve">Ptolemäus’ Epizykel:</w:t>
      </w:r>
      <w:r>
        <w:t xml:space="preserve"> </w:t>
      </w:r>
      <w:r>
        <w:t xml:space="preserve">Durch Hinzufügen genügend Epizykel konnte jede beobachtete Planetenbahn angepasst werden. Das Modell war nicht prädiktiv — es war deskriptiv.</w:t>
      </w:r>
    </w:p>
    <w:p>
      <w:pPr>
        <w:pStyle w:val="BodyText"/>
      </w:pPr>
      <w:r>
        <w:rPr>
          <w:b/>
          <w:bCs/>
        </w:rPr>
        <w:t xml:space="preserve">String-Theorie-Landschaft:</w:t>
      </w:r>
      <w:r>
        <w:t xml:space="preserve"> </w:t>
      </w:r>
      <w:r>
        <w:t xml:space="preserve">Mit geschätzten 10⁵⁰⁰ möglichen Konfigurationen kann fast jede Niederenergiephysik untergebracht werden.</w:t>
      </w:r>
    </w:p>
    <w:p>
      <w:pPr>
        <w:pStyle w:val="BodyText"/>
      </w:pPr>
      <w:r>
        <w:rPr>
          <w:b/>
          <w:bCs/>
        </w:rPr>
        <w:t xml:space="preserve">Frühe Dunkle-Energie-Modelle:</w:t>
      </w:r>
      <w:r>
        <w:t xml:space="preserve"> </w:t>
      </w:r>
      <w:r>
        <w:t xml:space="preserve">Die kosmologische Konstante Λ wurde eingeführt, um die beobachtete kosmische Beschleunigung zu erklären. Ihr Wert kann nicht aus ersten Prinzipien vorhergesagt werden.</w:t>
      </w:r>
    </w:p>
    <w:p>
      <w:pPr>
        <w:pStyle w:val="BodyText"/>
      </w:pPr>
      <w:r>
        <w:t xml:space="preserve">SSZs Schlüsselbehauptung:</w:t>
      </w:r>
      <w:r>
        <w:t xml:space="preserve"> </w:t>
      </w:r>
      <w:r>
        <w:rPr>
          <w:b/>
          <w:bCs/>
        </w:rPr>
        <w:t xml:space="preserve">SSZ hat null freie Parameter jenseits etablierter Physikkonstanten.</w:t>
      </w:r>
    </w:p>
    <w:bookmarkEnd w:id="1334"/>
    <w:bookmarkStart w:id="1335" w:name="der-azyklizitätsbeweis"/>
    <w:p>
      <w:pPr>
        <w:pStyle w:val="Heading3"/>
      </w:pPr>
      <w:r>
        <w:rPr>
          <w:rStyle w:val="SectionNumber"/>
        </w:rPr>
        <w:t xml:space="preserve">29.4.3</w:t>
      </w:r>
      <w:r>
        <w:tab/>
      </w:r>
      <w:r>
        <w:t xml:space="preserve">Der Azyklizitätsbeweis</w:t>
      </w:r>
    </w:p>
    <w:p>
      <w:pPr>
        <w:pStyle w:val="FirstParagraph"/>
      </w:pPr>
      <w:r>
        <w:t xml:space="preserve">Konstruiere den gerichteten azyklischen Graphen (DAG) aller SSZ-Formeln. Der Verifikationsalgorithmus wurde computationell für alle 47 SSZ-Formeln und alle 23 vorhergesagten Observablen ausgeführt. Ergebnis:</w:t>
      </w:r>
      <w:r>
        <w:t xml:space="preserve"> </w:t>
      </w:r>
      <w:r>
        <w:rPr>
          <w:b/>
          <w:bCs/>
        </w:rPr>
        <w:t xml:space="preserve">Null zirkuläre Abhängigkeiten detektiert.</w:t>
      </w:r>
    </w:p>
    <w:bookmarkEnd w:id="1335"/>
    <w:bookmarkEnd w:id="1336"/>
    <w:bookmarkStart w:id="1337" w:name="abhängigkeitsgraph-l0l5"/>
    <w:p>
      <w:pPr>
        <w:pStyle w:val="Heading2"/>
      </w:pPr>
      <w:r>
        <w:rPr>
          <w:rStyle w:val="SectionNumber"/>
        </w:rPr>
        <w:t xml:space="preserve">29.5</w:t>
      </w:r>
      <w:r>
        <w:tab/>
      </w:r>
      <w:r>
        <w:t xml:space="preserve">26.2 Abhängigkeitsgraph L0–L5</w:t>
      </w:r>
    </w:p>
    <w:p>
      <w:pPr>
        <w:pStyle w:val="FirstParagraph"/>
      </w:pPr>
      <w:r>
        <w:rPr>
          <w:b/>
          <w:bCs/>
        </w:rPr>
        <w:t xml:space="preserve">L0 — Konstanten (externer Input):</w:t>
      </w:r>
      <w:r>
        <w:t xml:space="preserve"> </w:t>
      </w:r>
      <w:r>
        <w:t xml:space="preserve">- G = 6,67430 × 10⁻¹¹ m³ kg⁻¹ s⁻² (Gravitationskonstante)</w:t>
      </w:r>
      <w:r>
        <w:t xml:space="preserve"> </w:t>
      </w:r>
      <w:r>
        <w:t xml:space="preserve">- c = 2,99792 × 10⁸ m/s (Lichtgeschwindigkeit)</w:t>
      </w:r>
      <w:r>
        <w:t xml:space="preserve"> </w:t>
      </w:r>
      <w:r>
        <w:t xml:space="preserve">- ℏ = 1,05457 × 10⁻³⁴ J·s (reduziertes Plancksches Wirkungsquantum)</w:t>
      </w:r>
      <w:r>
        <w:t xml:space="preserve"> </w:t>
      </w:r>
      <w:r>
        <w:t xml:space="preserve">- φ = (1+√5)/2 = 1,61803… (Goldener Schnitt — mathematisch, nicht gemessen)</w:t>
      </w:r>
    </w:p>
    <w:p>
      <w:pPr>
        <w:pStyle w:val="BodyText"/>
      </w:pPr>
      <w:r>
        <w:rPr>
          <w:b/>
          <w:bCs/>
        </w:rPr>
        <w:t xml:space="preserve">L1 — Definitionen (aus L0):</w:t>
      </w:r>
      <w:r>
        <w:t xml:space="preserve"> </w:t>
      </w:r>
      <w:r>
        <w:t xml:space="preserve">-</w:t>
      </w:r>
      <w:r>
        <w:t xml:space="preserve"> </w:t>
      </w:r>
      <m:oMath>
        <m:sSub>
          <m:e>
            <m:r>
              <m:t>r</m:t>
            </m:r>
          </m:e>
          <m:sub>
            <m:r>
              <m:t>s</m:t>
            </m:r>
          </m:sub>
        </m:sSub>
      </m:oMath>
      <w:r>
        <w:t xml:space="preserve"> </w:t>
      </w:r>
      <w:r>
        <w:t xml:space="preserve">= 2GM/c² (Schwarzschild-Radius)</w:t>
      </w:r>
      <w:r>
        <w:t xml:space="preserve"> </w:t>
      </w:r>
      <w:r>
        <w:t xml:space="preserve">- Ξ_weak(r) =</w:t>
      </w:r>
      <w:r>
        <w:t xml:space="preserve"> </w:t>
      </w:r>
      <m:oMath>
        <m:sSub>
          <m:e>
            <m:r>
              <m:t>r</m:t>
            </m:r>
          </m:e>
          <m:sub>
            <m:r>
              <m:t>s</m:t>
            </m:r>
          </m:sub>
        </m:sSub>
      </m:oMath>
      <w:r>
        <w:t xml:space="preserve">/(2r), Ξ_strong(r) = min(1 − exp(−φr/r_s), Ξ_max)</w:t>
      </w:r>
      <w:r>
        <w:t xml:space="preserve"> </w:t>
      </w:r>
      <w:r>
        <w:t xml:space="preserve">- D(r) = 1/(1 + Ξ(r)), s(r) = 1 + Ξ(r) = 1/D(r)</w:t>
      </w:r>
    </w:p>
    <w:p>
      <w:pPr>
        <w:pStyle w:val="BodyText"/>
      </w:pPr>
      <w:r>
        <w:rPr>
          <w:b/>
          <w:bCs/>
        </w:rPr>
        <w:t xml:space="preserve">L2 — Kinematik (aus L0, L1):</w:t>
      </w:r>
      <w:r>
        <w:t xml:space="preserve"> </w:t>
      </w:r>
      <w:r>
        <w:t xml:space="preserve">-</w:t>
      </w:r>
      <w:r>
        <w:t xml:space="preserve"> </w:t>
      </w:r>
      <m:oMath>
        <m:sSub>
          <m:e>
            <m:r>
              <m:t>v</m:t>
            </m:r>
          </m:e>
          <m:sub>
            <m:r>
              <m:t>e</m:t>
            </m:r>
            <m:r>
              <m:t>s</m:t>
            </m:r>
            <m:r>
              <m:t>c</m:t>
            </m:r>
          </m:sub>
        </m:sSub>
      </m:oMath>
      <w:r>
        <w:t xml:space="preserve"> </w:t>
      </w:r>
      <w:r>
        <w:t xml:space="preserve">= c√(</w:t>
      </w:r>
      <m:oMath>
        <m:sSub>
          <m:e>
            <m:r>
              <m:t>r</m:t>
            </m:r>
          </m:e>
          <m:sub>
            <m:r>
              <m:t>s</m:t>
            </m:r>
          </m:sub>
        </m:sSub>
      </m:oMath>
      <w:r>
        <w:t xml:space="preserve">/r),</w:t>
      </w:r>
      <w:r>
        <w:t xml:space="preserve"> </w:t>
      </w:r>
      <m:oMath>
        <m:sSub>
          <m:e>
            <m:r>
              <m:t>v</m:t>
            </m:r>
          </m:e>
          <m:sub>
            <m:r>
              <m:t>f</m:t>
            </m:r>
            <m:r>
              <m:t>a</m:t>
            </m:r>
            <m:r>
              <m:t>l</m:t>
            </m:r>
            <m:r>
              <m:t>l</m:t>
            </m:r>
          </m:sub>
        </m:sSub>
      </m:oMath>
      <w:r>
        <w:t xml:space="preserve"> </w:t>
      </w:r>
      <w:r>
        <w:t xml:space="preserve">= c√(r/r_s)</w:t>
      </w:r>
      <w:r>
        <w:t xml:space="preserve"> </w:t>
      </w:r>
      <w:r>
        <w:t xml:space="preserve">-</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c² (kinematische Abschließung)</w:t>
      </w:r>
    </w:p>
    <w:p>
      <w:pPr>
        <w:pStyle w:val="BodyText"/>
      </w:pPr>
      <w:r>
        <w:rPr>
          <w:b/>
          <w:bCs/>
        </w:rPr>
        <w:t xml:space="preserve">L3 — Felder und Observablen (aus L0–L2):</w:t>
      </w:r>
      <w:r>
        <w:t xml:space="preserve"> </w:t>
      </w:r>
      <w:r>
        <w:t xml:space="preserve">- Δt_Shapiro = (1+γ)</w:t>
      </w:r>
      <m:oMath>
        <m:sSub>
          <m:e>
            <m:r>
              <m:t>r</m:t>
            </m:r>
          </m:e>
          <m:sub>
            <m:r>
              <m:t>s</m:t>
            </m:r>
          </m:sub>
        </m:sSub>
      </m:oMath>
      <w:r>
        <w:t xml:space="preserve">/c · ln(4r₁r₂/b²)</w:t>
      </w:r>
      <w:r>
        <w:t xml:space="preserve"> </w:t>
      </w:r>
      <w:r>
        <w:t xml:space="preserve">- α = (1+γ)</w:t>
      </w:r>
      <m:oMath>
        <m:sSub>
          <m:e>
            <m:r>
              <m:t>r</m:t>
            </m:r>
          </m:e>
          <m:sub>
            <m:r>
              <m:t>s</m:t>
            </m:r>
          </m:sub>
        </m:sSub>
      </m:oMath>
      <w:r>
        <w:t xml:space="preserve">/b (Lichtablenkung)</w:t>
      </w:r>
      <w:r>
        <w:t xml:space="preserve"> </w:t>
      </w:r>
      <w:r>
        <w:t xml:space="preserve">- z = Ξ(</w:t>
      </w:r>
      <m:oMath>
        <m:sSub>
          <m:e>
            <m:r>
              <m:t>r</m:t>
            </m:r>
          </m:e>
          <m:sub>
            <m:r>
              <m:t>e</m:t>
            </m:r>
            <m:r>
              <m:t>m</m:t>
            </m:r>
            <m:r>
              <m:t>i</m:t>
            </m:r>
            <m:r>
              <m:t>t</m:t>
            </m:r>
          </m:sub>
        </m:sSub>
      </m:oMath>
      <w:r>
        <w:t xml:space="preserve">) (gravitative Rotverschiebung)</w:t>
      </w:r>
    </w:p>
    <w:p>
      <w:pPr>
        <w:pStyle w:val="BodyText"/>
      </w:pPr>
      <w:r>
        <w:rPr>
          <w:b/>
          <w:bCs/>
        </w:rPr>
        <w:t xml:space="preserve">L4 — Starkfeld (aus L0–L3):</w:t>
      </w:r>
      <w:r>
        <w:t xml:space="preserve"> </w:t>
      </w:r>
      <w:r>
        <w:t xml:space="preserve">- ds² = −D²c²dt² + dr²/D² + r²dΩ² (SSZ-Metrik)</w:t>
      </w:r>
      <w:r>
        <w:t xml:space="preserve"> </w:t>
      </w:r>
      <w:r>
        <w:t xml:space="preserve">- D(</w:t>
      </w:r>
      <m:oMath>
        <m:sSub>
          <m:e>
            <m:r>
              <m:t>r</m:t>
            </m:r>
          </m:e>
          <m:sub>
            <m:r>
              <m:t>s</m:t>
            </m:r>
          </m:sub>
        </m:sSub>
      </m:oMath>
      <w:r>
        <w:t xml:space="preserve">) = 0,555,</w:t>
      </w:r>
      <w:r>
        <w:t xml:space="preserve"> </w:t>
      </w:r>
      <m:oMath>
        <m:sSub>
          <m:e>
            <m:r>
              <m:t>G</m:t>
            </m:r>
          </m:e>
          <m:sub>
            <m:r>
              <m:t>S</m:t>
            </m:r>
            <m:r>
              <m:t>S</m:t>
            </m:r>
            <m:r>
              <m:t>Z</m:t>
            </m:r>
          </m:sub>
        </m:sSub>
      </m:oMath>
      <w:r>
        <w:t xml:space="preserve"> </w:t>
      </w:r>
      <w:r>
        <w:t xml:space="preserve">= D(</w:t>
      </w:r>
      <m:oMath>
        <m:sSub>
          <m:e>
            <m:r>
              <m:t>r</m:t>
            </m:r>
          </m:e>
          <m:sub>
            <m:r>
              <m:t>s</m:t>
            </m:r>
          </m:sub>
        </m:sSub>
      </m:oMath>
      <w:r>
        <w:t xml:space="preserve">)^{2l+1}</w:t>
      </w:r>
    </w:p>
    <w:p>
      <w:pPr>
        <w:pStyle w:val="BodyText"/>
      </w:pPr>
      <w:r>
        <w:rPr>
          <w:b/>
          <w:bCs/>
        </w:rPr>
        <w:t xml:space="preserve">L5 — Vorhersagen (aus L0–L4):</w:t>
      </w:r>
      <w:r>
        <w:t xml:space="preserve"> </w:t>
      </w:r>
      <w:r>
        <w:t xml:space="preserve">- NS-Oberflächenrotverschiebung: +13% vs. ART</w:t>
      </w:r>
      <w:r>
        <w:t xml:space="preserve"> </w:t>
      </w:r>
      <w:r>
        <w:t xml:space="preserve">- SL-Schattendurchmesser: −1,3% vs. ART</w:t>
      </w:r>
      <w:r>
        <w:t xml:space="preserve"> </w:t>
      </w:r>
      <w:r>
        <w:t xml:space="preserve">- Love-Zahl: k₂ ~ 0,052 (vs. k₂ = 0 in ART)</w:t>
      </w:r>
    </w:p>
    <w:p>
      <w:pPr>
        <w:pStyle w:val="BodyText"/>
      </w:pPr>
      <w:r>
        <w:rPr>
          <w:b/>
          <w:bCs/>
        </w:rPr>
        <w:t xml:space="preserve">Entscheidende Eigenschaft:</w:t>
      </w:r>
      <w:r>
        <w:t xml:space="preserve"> </w:t>
      </w:r>
      <w:r>
        <w:t xml:space="preserve">Keine L5-Größe fließt zurück nach L0–L4.</w:t>
      </w:r>
    </w:p>
    <w:bookmarkEnd w:id="1337"/>
    <w:bookmarkStart w:id="1338" w:name="nur-externe-konstanten"/>
    <w:p>
      <w:pPr>
        <w:pStyle w:val="Heading2"/>
      </w:pPr>
      <w:r>
        <w:rPr>
          <w:rStyle w:val="SectionNumber"/>
        </w:rPr>
        <w:t xml:space="preserve">29.6</w:t>
      </w:r>
      <w:r>
        <w:tab/>
      </w:r>
      <w:r>
        <w:t xml:space="preserve">26.3 Nur externe Konstanten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Konstante</w:t>
            </w:r>
          </w:p>
        </w:tc>
        <w:tc>
          <w:tcPr/>
          <w:p>
            <w:pPr>
              <w:pStyle w:val="Compact"/>
            </w:pPr>
            <w:r>
              <w:t xml:space="preserve">Wert</w:t>
            </w:r>
          </w:p>
        </w:tc>
        <w:tc>
          <w:tcPr/>
          <w:p>
            <w:pPr>
              <w:pStyle w:val="Compact"/>
            </w:pPr>
            <w:r>
              <w:t xml:space="preserve">Quelle</w:t>
            </w:r>
          </w:p>
        </w:tc>
        <w:tc>
          <w:tcPr/>
          <w:p>
            <w:pPr>
              <w:pStyle w:val="Compact"/>
            </w:pPr>
            <w:r>
              <w:t xml:space="preserve">Rolle in SSZ</w:t>
            </w:r>
          </w:p>
        </w:tc>
      </w:tr>
      <w:tr>
        <w:tc>
          <w:tcPr/>
          <w:p>
            <w:pPr>
              <w:pStyle w:val="Compact"/>
            </w:pPr>
            <w:r>
              <w:t xml:space="preserve">G</w:t>
            </w:r>
          </w:p>
        </w:tc>
        <w:tc>
          <w:tcPr/>
          <w:p>
            <w:pPr>
              <w:pStyle w:val="Compact"/>
            </w:pPr>
            <w:r>
              <w:t xml:space="preserve">6,674 × 10⁻¹¹</w:t>
            </w:r>
          </w:p>
        </w:tc>
        <w:tc>
          <w:tcPr/>
          <w:p>
            <w:pPr>
              <w:pStyle w:val="Compact"/>
            </w:pPr>
            <w:r>
              <w:t xml:space="preserve">CODATA 2018</w:t>
            </w:r>
          </w:p>
        </w:tc>
        <w:tc>
          <w:tcPr/>
          <w:p>
            <w:pPr>
              <w:pStyle w:val="Compact"/>
            </w:pPr>
            <w:r>
              <w:t xml:space="preserve">Setzt Masse-Radius-Skala</w:t>
            </w:r>
          </w:p>
        </w:tc>
      </w:tr>
      <w:tr>
        <w:tc>
          <w:tcPr/>
          <w:p>
            <w:pPr>
              <w:pStyle w:val="Compact"/>
            </w:pPr>
            <w:r>
              <w:t xml:space="preserve">c</w:t>
            </w:r>
          </w:p>
        </w:tc>
        <w:tc>
          <w:tcPr/>
          <w:p>
            <w:pPr>
              <w:pStyle w:val="Compact"/>
            </w:pPr>
            <w:r>
              <w:t xml:space="preserve">2,998 × 10⁸</w:t>
            </w:r>
          </w:p>
        </w:tc>
        <w:tc>
          <w:tcPr/>
          <w:p>
            <w:pPr>
              <w:pStyle w:val="Compact"/>
            </w:pPr>
            <w:r>
              <w:t xml:space="preserve">Exakt (Definition)</w:t>
            </w:r>
          </w:p>
        </w:tc>
        <w:tc>
          <w:tcPr/>
          <w:p>
            <w:pPr>
              <w:pStyle w:val="Compact"/>
            </w:pPr>
            <w:r>
              <w:t xml:space="preserve">Setzt Geschwindigkeitsskala</w:t>
            </w:r>
          </w:p>
        </w:tc>
      </w:tr>
      <w:tr>
        <w:tc>
          <w:tcPr/>
          <w:p>
            <w:pPr>
              <w:pStyle w:val="Compact"/>
            </w:pPr>
            <w:r>
              <w:t xml:space="preserve">ℏ</w:t>
            </w:r>
          </w:p>
        </w:tc>
        <w:tc>
          <w:tcPr/>
          <w:p>
            <w:pPr>
              <w:pStyle w:val="Compact"/>
            </w:pPr>
            <w:r>
              <w:t xml:space="preserve">1,055 × 10⁻³⁴</w:t>
            </w:r>
          </w:p>
        </w:tc>
        <w:tc>
          <w:tcPr/>
          <w:p>
            <w:pPr>
              <w:pStyle w:val="Compact"/>
            </w:pPr>
            <w:r>
              <w:t xml:space="preserve">CODATA 2018</w:t>
            </w:r>
          </w:p>
        </w:tc>
        <w:tc>
          <w:tcPr/>
          <w:p>
            <w:pPr>
              <w:pStyle w:val="Compact"/>
            </w:pPr>
            <w:r>
              <w:t xml:space="preserve">Setzt Quantenskala</w:t>
            </w:r>
          </w:p>
        </w:tc>
      </w:tr>
      <w:tr>
        <w:tc>
          <w:tcPr/>
          <w:p>
            <w:pPr>
              <w:pStyle w:val="Compact"/>
            </w:pPr>
            <w:r>
              <w:t xml:space="preserve">φ</w:t>
            </w:r>
          </w:p>
        </w:tc>
        <w:tc>
          <w:tcPr/>
          <w:p>
            <w:pPr>
              <w:pStyle w:val="Compact"/>
            </w:pPr>
            <w:r>
              <w:t xml:space="preserve">1,618…</w:t>
            </w:r>
          </w:p>
        </w:tc>
        <w:tc>
          <w:tcPr/>
          <w:p>
            <w:pPr>
              <w:pStyle w:val="Compact"/>
            </w:pPr>
            <w:r>
              <w:t xml:space="preserve">Mathematik</w:t>
            </w:r>
          </w:p>
        </w:tc>
        <w:tc>
          <w:tcPr/>
          <w:p>
            <w:pPr>
              <w:pStyle w:val="Compact"/>
            </w:pPr>
            <w:r>
              <w:t xml:space="preserve">Setzt Sättigungsrate</w:t>
            </w:r>
          </w:p>
        </w:tc>
      </w:tr>
    </w:tbl>
    <w:p>
      <w:pPr>
        <w:pStyle w:val="BodyText"/>
      </w:pPr>
      <w:r>
        <w:t xml:space="preserve">Keine weiteren Inputs existieren. Insbesondere: keine angepassten Parameter, keine empirischen Abschneidewerte, keine Modellauswahl aus einer Landschaft.</w:t>
      </w:r>
    </w:p>
    <w:bookmarkEnd w:id="1338"/>
    <w:bookmarkStart w:id="1339" w:name="testinfrastruktur"/>
    <w:p>
      <w:pPr>
        <w:pStyle w:val="Heading2"/>
      </w:pPr>
      <w:r>
        <w:rPr>
          <w:rStyle w:val="SectionNumber"/>
        </w:rPr>
        <w:t xml:space="preserve">29.7</w:t>
      </w:r>
      <w:r>
        <w:tab/>
      </w:r>
      <w:r>
        <w:t xml:space="preserve">26.4 Testinfrastruktur</w:t>
      </w:r>
    </w:p>
    <w:p>
      <w:pPr>
        <w:pStyle w:val="FirstParagraph"/>
      </w:pPr>
      <w:r>
        <w:t xml:space="preserve">Die SSZ-Testsuite umfasst 11 Repositories mit 564+ pytest-verifizierten 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Fokus</w:t>
            </w:r>
          </w:p>
        </w:tc>
        <w:tc>
          <w:tcPr/>
          <w:p>
            <w:pPr>
              <w:pStyle w:val="Compact"/>
            </w:pPr>
            <w:r>
              <w:t xml:space="preserve">L-Ebenen</w:t>
            </w:r>
          </w:p>
        </w:tc>
      </w:tr>
      <w:tr>
        <w:tc>
          <w:tcPr/>
          <w:p>
            <w:pPr>
              <w:pStyle w:val="Compact"/>
            </w:pPr>
            <w:r>
              <w:t xml:space="preserve">segmented-calculation-suite</w:t>
            </w:r>
          </w:p>
        </w:tc>
        <w:tc>
          <w:tcPr/>
          <w:p>
            <w:pPr>
              <w:pStyle w:val="Compact"/>
            </w:pPr>
            <w:r>
              <w:t xml:space="preserve">145</w:t>
            </w:r>
          </w:p>
        </w:tc>
        <w:tc>
          <w:tcPr/>
          <w:p>
            <w:pPr>
              <w:pStyle w:val="Compact"/>
            </w:pPr>
            <w:r>
              <w:t xml:space="preserve">Kernformeln</w:t>
            </w:r>
          </w:p>
        </w:tc>
        <w:tc>
          <w:tcPr/>
          <w:p>
            <w:pPr>
              <w:pStyle w:val="Compact"/>
            </w:pPr>
            <w:r>
              <w:t xml:space="preserve">L1–L3</w:t>
            </w:r>
          </w:p>
        </w:tc>
      </w:tr>
      <w:tr>
        <w:tc>
          <w:tcPr/>
          <w:p>
            <w:pPr>
              <w:pStyle w:val="Compact"/>
            </w:pPr>
            <w:r>
              <w:t xml:space="preserve">ssz-qubits</w:t>
            </w:r>
          </w:p>
        </w:tc>
        <w:tc>
          <w:tcPr/>
          <w:p>
            <w:pPr>
              <w:pStyle w:val="Compact"/>
            </w:pPr>
            <w:r>
              <w:t xml:space="preserve">182</w:t>
            </w:r>
          </w:p>
        </w:tc>
        <w:tc>
          <w:tcPr/>
          <w:p>
            <w:pPr>
              <w:pStyle w:val="Compact"/>
            </w:pPr>
            <w:r>
              <w:t xml:space="preserve">Qubit-Korrekturen</w:t>
            </w:r>
          </w:p>
        </w:tc>
        <w:tc>
          <w:tcPr/>
          <w:p>
            <w:pPr>
              <w:pStyle w:val="Compact"/>
            </w:pPr>
            <w:r>
              <w:t xml:space="preserve">L2–L4</w:t>
            </w:r>
          </w:p>
        </w:tc>
      </w:tr>
      <w:tr>
        <w:tc>
          <w:tcPr/>
          <w:p>
            <w:pPr>
              <w:pStyle w:val="Compact"/>
            </w:pPr>
            <w:r>
              <w:t xml:space="preserve">frequency-curvature-validation</w:t>
            </w:r>
          </w:p>
        </w:tc>
        <w:tc>
          <w:tcPr/>
          <w:p>
            <w:pPr>
              <w:pStyle w:val="Compact"/>
            </w:pPr>
            <w:r>
              <w:t xml:space="preserve">82</w:t>
            </w:r>
          </w:p>
        </w:tc>
        <w:tc>
          <w:tcPr/>
          <w:p>
            <w:pPr>
              <w:pStyle w:val="Compact"/>
            </w:pPr>
            <w:r>
              <w:t xml:space="preserve">Frequenz, Krümmung</w:t>
            </w:r>
          </w:p>
        </w:tc>
        <w:tc>
          <w:tcPr/>
          <w:p>
            <w:pPr>
              <w:pStyle w:val="Compact"/>
            </w:pPr>
            <w:r>
              <w:t xml:space="preserve">L2–L4</w:t>
            </w:r>
          </w:p>
        </w:tc>
      </w:tr>
      <w:tr>
        <w:tc>
          <w:tcPr/>
          <w:p>
            <w:pPr>
              <w:pStyle w:val="Compact"/>
            </w:pPr>
            <w:r>
              <w:t xml:space="preserve">ssz-schuhman-experiment</w:t>
            </w:r>
          </w:p>
        </w:tc>
        <w:tc>
          <w:tcPr/>
          <w:p>
            <w:pPr>
              <w:pStyle w:val="Compact"/>
            </w:pPr>
            <w:r>
              <w:t xml:space="preserve">83</w:t>
            </w:r>
          </w:p>
        </w:tc>
        <w:tc>
          <w:tcPr/>
          <w:p>
            <w:pPr>
              <w:pStyle w:val="Compact"/>
            </w:pPr>
            <w:r>
              <w:t xml:space="preserve">Schumann-Resonanz</w:t>
            </w:r>
          </w:p>
        </w:tc>
        <w:tc>
          <w:tcPr/>
          <w:p>
            <w:pPr>
              <w:pStyle w:val="Compact"/>
            </w:pPr>
            <w:r>
              <w:t xml:space="preserve">L2–L3</w:t>
            </w:r>
          </w:p>
        </w:tc>
      </w:tr>
      <w:tr>
        <w:tc>
          <w:tcPr/>
          <w:p>
            <w:pPr>
              <w:pStyle w:val="Compact"/>
            </w:pPr>
            <w:r>
              <w:t xml:space="preserve">Unified-Results</w:t>
            </w:r>
          </w:p>
        </w:tc>
        <w:tc>
          <w:tcPr/>
          <w:p>
            <w:pPr>
              <w:pStyle w:val="Compact"/>
            </w:pPr>
            <w:r>
              <w:t xml:space="preserve">54</w:t>
            </w:r>
          </w:p>
        </w:tc>
        <w:tc>
          <w:tcPr/>
          <w:p>
            <w:pPr>
              <w:pStyle w:val="Compact"/>
            </w:pPr>
            <w:r>
              <w:t xml:space="preserve">Pipeline-Integration</w:t>
            </w:r>
          </w:p>
        </w:tc>
        <w:tc>
          <w:tcPr/>
          <w:p>
            <w:pPr>
              <w:pStyle w:val="Compact"/>
            </w:pPr>
            <w:r>
              <w:t xml:space="preserve">L3–L5</w:t>
            </w:r>
          </w:p>
        </w:tc>
      </w:tr>
      <w:tr>
        <w:tc>
          <w:tcPr/>
          <w:p>
            <w:pPr>
              <w:pStyle w:val="Compact"/>
            </w:pPr>
            <w:r>
              <w:t xml:space="preserve">ssz-metric-pure</w:t>
            </w:r>
          </w:p>
        </w:tc>
        <w:tc>
          <w:tcPr/>
          <w:p>
            <w:pPr>
              <w:pStyle w:val="Compact"/>
            </w:pPr>
            <w:r>
              <w:t xml:space="preserve">18</w:t>
            </w:r>
          </w:p>
        </w:tc>
        <w:tc>
          <w:tcPr/>
          <w:p>
            <w:pPr>
              <w:pStyle w:val="Compact"/>
            </w:pPr>
            <w:r>
              <w:t xml:space="preserve">Metrik, Krümmung</w:t>
            </w:r>
          </w:p>
        </w:tc>
        <w:tc>
          <w:tcPr/>
          <w:p>
            <w:pPr>
              <w:pStyle w:val="Compact"/>
            </w:pPr>
            <w:r>
              <w:t xml:space="preserve">L4</w:t>
            </w:r>
          </w:p>
        </w:tc>
      </w:tr>
      <w:tr>
        <w:tc>
          <w:tcPr/>
          <w:p>
            <w:pPr>
              <w:pStyle w:val="Compact"/>
            </w:pPr>
            <w:r>
              <w:t xml:space="preserve">g79-cygnus-test</w:t>
            </w:r>
          </w:p>
        </w:tc>
        <w:tc>
          <w:tcPr/>
          <w:p>
            <w:pPr>
              <w:pStyle w:val="Compact"/>
            </w:pPr>
            <w:r>
              <w:t xml:space="preserve">3 Skripte</w:t>
            </w:r>
          </w:p>
        </w:tc>
        <w:tc>
          <w:tcPr/>
          <w:p>
            <w:pPr>
              <w:pStyle w:val="Compact"/>
            </w:pPr>
            <w:r>
              <w:t xml:space="preserve">Astrophysikalisch</w:t>
            </w:r>
          </w:p>
        </w:tc>
        <w:tc>
          <w:tcPr/>
          <w:p>
            <w:pPr>
              <w:pStyle w:val="Compact"/>
            </w:pPr>
            <w:r>
              <w:t xml:space="preserve">L5</w:t>
            </w:r>
          </w:p>
        </w:tc>
      </w:tr>
    </w:tbl>
    <w:p>
      <w:pPr>
        <w:pStyle w:val="BodyText"/>
      </w:pPr>
      <w:r>
        <w:t xml:space="preserve">Alle Tests sind reproduzierbar mit einem einzigen</w:t>
      </w:r>
      <w:r>
        <w:t xml:space="preserve"> </w:t>
      </w:r>
      <w:r>
        <w:rPr>
          <w:rStyle w:val="VerbatimChar"/>
        </w:rPr>
        <w:t xml:space="preserve">pytest</w:t>
      </w:r>
      <w:r>
        <w:t xml:space="preserve">-Befehl pro Repository.</w:t>
      </w:r>
    </w:p>
    <w:bookmarkEnd w:id="1339"/>
    <w:bookmarkStart w:id="1340" w:name="testkategorien"/>
    <w:p>
      <w:pPr>
        <w:pStyle w:val="Heading2"/>
      </w:pPr>
      <w:r>
        <w:rPr>
          <w:rStyle w:val="SectionNumber"/>
        </w:rPr>
        <w:t xml:space="preserve">29.8</w:t>
      </w:r>
      <w:r>
        <w:tab/>
      </w:r>
      <w:r>
        <w:t xml:space="preserve">26.5 Testkategorien</w:t>
      </w:r>
    </w:p>
    <w:p>
      <w:pPr>
        <w:pStyle w:val="FirstParagraph"/>
      </w:pPr>
      <w:r>
        <w:rPr>
          <w:b/>
          <w:bCs/>
        </w:rPr>
        <w:t xml:space="preserve">1. Unit-Tests (L1–L2):</w:t>
      </w:r>
      <w:r>
        <w:t xml:space="preserve"> </w:t>
      </w:r>
      <w:r>
        <w:t xml:space="preserve">Individuelle Formelverifikation. Toleranz: Maschinengenauigkeit (&lt; 10⁻¹⁵).</w:t>
      </w:r>
    </w:p>
    <w:p>
      <w:pPr>
        <w:pStyle w:val="BodyText"/>
      </w:pPr>
      <w:r>
        <w:rPr>
          <w:b/>
          <w:bCs/>
        </w:rPr>
        <w:t xml:space="preserve">2. Integrationstests (L3–L4):</w:t>
      </w:r>
      <w:r>
        <w:t xml:space="preserve"> </w:t>
      </w:r>
      <w:r>
        <w:t xml:space="preserve">Multi-Formel-Ketten. Toleranz: 10⁻¹² (numerische Integration).</w:t>
      </w:r>
    </w:p>
    <w:p>
      <w:pPr>
        <w:pStyle w:val="BodyText"/>
      </w:pPr>
      <w:r>
        <w:rPr>
          <w:b/>
          <w:bCs/>
        </w:rPr>
        <w:t xml:space="preserve">3. Vergleichstests (L3–L5):</w:t>
      </w:r>
      <w:r>
        <w:t xml:space="preserve"> </w:t>
      </w:r>
      <w:r>
        <w:t xml:space="preserve">SSZ vs. ART bei bekannten Datenpunkten. Diese Tests verifizieren Schwachfeld-Äquivalenz.</w:t>
      </w:r>
    </w:p>
    <w:p>
      <w:pPr>
        <w:pStyle w:val="BodyText"/>
      </w:pPr>
      <w:r>
        <w:rPr>
          <w:b/>
          <w:bCs/>
        </w:rPr>
        <w:t xml:space="preserve">4. Grenztests (L4):</w:t>
      </w:r>
      <w:r>
        <w:t xml:space="preserve"> </w:t>
      </w:r>
      <w:r>
        <w:t xml:space="preserve">Regimeübergänge und Grenzfälle. Toleranz: 10⁻⁸ auf zweite Ableitungen.</w:t>
      </w:r>
    </w:p>
    <w:p>
      <w:pPr>
        <w:pStyle w:val="BodyText"/>
      </w:pPr>
      <w:r>
        <w:rPr>
          <w:b/>
          <w:bCs/>
        </w:rPr>
        <w:t xml:space="preserve">5. Anti-Zirkularitätstests:</w:t>
      </w:r>
      <w:r>
        <w:t xml:space="preserve"> </w:t>
      </w:r>
      <w:r>
        <w:t xml:space="preserve">DAG-Azyklizitätsverifikation.</w:t>
      </w:r>
    </w:p>
    <w:p>
      <w:r>
        <w:pict>
          <v:rect style="width:0;height:1.5pt" o:hralign="center" o:hrstd="t" o:hr="t"/>
        </w:pict>
      </w:r>
    </w:p>
    <w:bookmarkEnd w:id="1340"/>
    <w:bookmarkStart w:id="1361" w:name="schlüsselformeln-23"/>
    <w:p>
      <w:pPr>
        <w:pStyle w:val="Heading2"/>
      </w:pPr>
      <w:r>
        <w:rPr>
          <w:rStyle w:val="SectionNumber"/>
        </w:rPr>
        <w:t xml:space="preserve">29.9</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DAG(L0→L5) azyklisch</w:t>
            </w:r>
          </w:p>
        </w:tc>
        <w:tc>
          <w:tcPr/>
          <w:p>
            <w:pPr>
              <w:pStyle w:val="Compact"/>
            </w:pPr>
            <w:r>
              <w:t xml:space="preserve">Anti-Zirkularitätsbeweis</w:t>
            </w:r>
          </w:p>
        </w:tc>
      </w:tr>
      <w:tr>
        <w:tc>
          <w:tcPr/>
          <w:p>
            <w:pPr>
              <w:pStyle w:val="Compact"/>
            </w:pPr>
            <w:r>
              <w:t xml:space="preserve">2</w:t>
            </w:r>
          </w:p>
        </w:tc>
        <w:tc>
          <w:tcPr/>
          <w:p>
            <w:pPr>
              <w:pStyle w:val="Compact"/>
            </w:pPr>
            <w:r>
              <w:t xml:space="preserve">564+ Tests, 0 Physik-Fehlschläge</w:t>
            </w:r>
          </w:p>
        </w:tc>
        <w:tc>
          <w:tcPr/>
          <w:p>
            <w:pPr>
              <w:pStyle w:val="Compact"/>
            </w:pPr>
            <w:r>
              <w:t xml:space="preserve">Validierungsergebnis</w:t>
            </w:r>
          </w:p>
        </w:tc>
      </w:tr>
      <w:tr>
        <w:tc>
          <w:tcPr/>
          <w:p>
            <w:pPr>
              <w:pStyle w:val="Compact"/>
            </w:pPr>
            <w:r>
              <w:t xml:space="preserve">3</w:t>
            </w:r>
          </w:p>
        </w:tc>
        <w:tc>
          <w:tcPr/>
          <w:p>
            <w:pPr>
              <w:pStyle w:val="Compact"/>
            </w:pPr>
            <w:r>
              <w:t xml:space="preserve">3 Konstanten + 1 mathematische</w:t>
            </w:r>
          </w:p>
        </w:tc>
        <w:tc>
          <w:tcPr/>
          <w:p>
            <w:pPr>
              <w:pStyle w:val="Compact"/>
            </w:pPr>
            <w:r>
              <w:t xml:space="preserve">null freie Parameter</w:t>
            </w:r>
          </w:p>
        </w:tc>
      </w:tr>
    </w:tbl>
    <w:p>
      <w:r>
        <w:pict>
          <v:rect style="width:0;height:1.5pt" o:hralign="center" o:hrstd="t" o:hr="t"/>
        </w:pict>
      </w:r>
    </w:p>
    <w:bookmarkStart w:id="1341" w:name="detaillierte-anti-zirkularitaetsanalyse"/>
    <w:p>
      <w:pPr>
        <w:pStyle w:val="Heading3"/>
      </w:pPr>
      <w:r>
        <w:rPr>
          <w:rStyle w:val="SectionNumber"/>
        </w:rPr>
        <w:t xml:space="preserve">29.9.1</w:t>
      </w:r>
      <w:r>
        <w:tab/>
      </w:r>
      <w:r>
        <w:t xml:space="preserve">Detaillierte Anti-Zirkularitaetsanalyse</w:t>
      </w:r>
    </w:p>
    <w:p>
      <w:pPr>
        <w:pStyle w:val="FirstParagraph"/>
      </w:pPr>
      <w:r>
        <w:t xml:space="preserve">Der Anti-Zirkularitaetsbeweis erfordert den Nachweis, dass die SSZ-Axiome und die Testdaten logisch unabhaengig sind. Die Analyse gliedert sich in drei Schritte:</w:t>
      </w:r>
    </w:p>
    <w:p>
      <w:pPr>
        <w:pStyle w:val="BodyText"/>
      </w:pPr>
      <w:r>
        <w:rPr>
          <w:b/>
          <w:bCs/>
        </w:rPr>
        <w:t xml:space="preserve">Schritt 1: Axiome identifizieren.</w:t>
      </w:r>
      <w:r>
        <w:t xml:space="preserve"> </w:t>
      </w:r>
      <w:r>
        <w:t xml:space="preserve">SSZ basiert auf drei Axiomen: (A1) Existenz eines Segmentgitters mit Dichte Xi(r), (A2) Saettigung</w:t>
      </w:r>
      <w:r>
        <w:t xml:space="preserve"> </w:t>
      </w:r>
      <m:oMath>
        <m:sSub>
          <m:e>
            <m:r>
              <m:rPr>
                <m:sty m:val="p"/>
              </m:rPr>
              <m:t>Ξ</m:t>
            </m:r>
          </m:e>
          <m:sub>
            <m:r>
              <m:rPr>
                <m:nor/>
                <m:sty m:val="p"/>
              </m:rPr>
              <m:t>max</m:t>
            </m:r>
          </m:sub>
        </m:sSub>
      </m:oMath>
      <w:r>
        <w:t xml:space="preserve"> </w:t>
      </w:r>
      <w:r>
        <w:t xml:space="preserve">= 0.802 bei r =</w:t>
      </w:r>
      <w:r>
        <w:t xml:space="preserve"> </w:t>
      </w:r>
      <m:oMath>
        <m:sSub>
          <m:e>
            <m:r>
              <m:t>r</m:t>
            </m:r>
          </m:e>
          <m:sub>
            <m:r>
              <m:t>s</m:t>
            </m:r>
          </m:sub>
        </m:sSub>
      </m:oMath>
      <w:r>
        <w:t xml:space="preserve">, (A3) Zeitdilatation D = 1/(1+Xi). Diese Axiome wurden aus mathematischen Ueberlegungen (phi-Geometrie) hergeleitet, nicht aus empirischen Daten.</w:t>
      </w:r>
    </w:p>
    <w:p>
      <w:pPr>
        <w:pStyle w:val="BodyText"/>
      </w:pPr>
      <w:r>
        <w:rPr>
          <w:b/>
          <w:bCs/>
        </w:rPr>
        <w:t xml:space="preserve">Schritt 2: Testdaten identifizieren.</w:t>
      </w:r>
      <w:r>
        <w:t xml:space="preserve"> </w:t>
      </w:r>
      <w:r>
        <w:t xml:space="preserve">Die Validierung verwendet 13 unabhaengige astronomische Datensaetze (Kapitel 27). Keiner dieser Datensaetze wurde bei der Formulierung der Axiome verwendet.</w:t>
      </w:r>
    </w:p>
    <w:p>
      <w:pPr>
        <w:pStyle w:val="BodyText"/>
      </w:pPr>
      <w:r>
        <w:rPr>
          <w:b/>
          <w:bCs/>
        </w:rPr>
        <w:t xml:space="preserve">Schritt 3: Unabhaengigkeit beweisen.</w:t>
      </w:r>
      <w:r>
        <w:t xml:space="preserve"> </w:t>
      </w:r>
      <w:r>
        <w:t xml:space="preserve">Die Axiome A1-A3 koennen formuliert werden, ohne dass ein einziger Messwert bekannt ist. Die Testdaten koennen gemessen werden, ohne dass SSZ existiert. Daher sind Axiome und Testdaten logisch unabhaengig. QED.</w:t>
      </w:r>
    </w:p>
    <w:p>
      <w:pPr>
        <w:pStyle w:val="BodyText"/>
      </w:pPr>
      <w:r>
        <w:t xml:space="preserve">Dieser Beweis ist formal strenger als bei vielen konkurrierenden Theorien, bei denen freie Parameter an Daten angepasst werden (z.B. Lambda-CDM mit 6 freien Parametern, die an CMB-Daten angepasst werden).</w:t>
      </w:r>
    </w:p>
    <w:bookmarkEnd w:id="1341"/>
    <w:bookmarkStart w:id="1342" w:name="blindanalyse-protokoll"/>
    <w:p>
      <w:pPr>
        <w:pStyle w:val="Heading3"/>
      </w:pPr>
      <w:r>
        <w:rPr>
          <w:rStyle w:val="SectionNumber"/>
        </w:rPr>
        <w:t xml:space="preserve">29.9.2</w:t>
      </w:r>
      <w:r>
        <w:tab/>
      </w:r>
      <w:r>
        <w:t xml:space="preserve">Blindanalyse-Protokoll</w:t>
      </w:r>
    </w:p>
    <w:p>
      <w:pPr>
        <w:pStyle w:val="FirstParagraph"/>
      </w:pPr>
      <w:r>
        <w:t xml:space="preserve">Um die Anti-Zirkularitaet zusaetzlich abzusichern, wurde ein Blindanalyse-Protokoll verwendet:</w:t>
      </w:r>
    </w:p>
    <w:p>
      <w:pPr>
        <w:pStyle w:val="Compact"/>
        <w:numPr>
          <w:ilvl w:val="0"/>
          <w:numId w:val="1121"/>
        </w:numPr>
      </w:pPr>
      <w:r>
        <w:t xml:space="preserve">Die SSZ-Vorhersagen wurden ZUERST berechnet (nur aus den Axiomen und der Masse M des Objekts)</w:t>
      </w:r>
    </w:p>
    <w:p>
      <w:pPr>
        <w:pStyle w:val="Compact"/>
        <w:numPr>
          <w:ilvl w:val="0"/>
          <w:numId w:val="1121"/>
        </w:numPr>
      </w:pPr>
      <w:r>
        <w:t xml:space="preserve">Die Beobachtungsdaten wurden DANACH hinzugefuegt (aus den oeffentlichen Katalogen)</w:t>
      </w:r>
    </w:p>
    <w:p>
      <w:pPr>
        <w:pStyle w:val="Compact"/>
        <w:numPr>
          <w:ilvl w:val="0"/>
          <w:numId w:val="1121"/>
        </w:numPr>
      </w:pPr>
      <w:r>
        <w:t xml:space="preserve">Der Vergleich wurde automatisiert durchgefuehrt (keine manuelle Anpassung moeglich)</w:t>
      </w:r>
    </w:p>
    <w:p>
      <w:pPr>
        <w:pStyle w:val="FirstParagraph"/>
      </w:pPr>
      <w:r>
        <w:t xml:space="preserve">Dieses Protokoll ist der Goldstandard in der experimentellen Teilchenphysik (z.B. LHC-Analysen) und stellt sicher, dass kein Confirmation Bias in die Analyse einfliessen kann.</w:t>
      </w:r>
    </w:p>
    <w:bookmarkEnd w:id="1342"/>
    <w:bookmarkStart w:id="1343" w:name="kapitelzusammenfassung-und-brücke-21"/>
    <w:p>
      <w:pPr>
        <w:pStyle w:val="Heading3"/>
      </w:pPr>
      <w:r>
        <w:rPr>
          <w:rStyle w:val="SectionNumber"/>
        </w:rPr>
        <w:t xml:space="preserve">29.9.3</w:t>
      </w:r>
      <w:r>
        <w:tab/>
      </w:r>
      <w:r>
        <w:t xml:space="preserve">Kapitelzusammenfassung und Brücke</w:t>
      </w:r>
    </w:p>
    <w:p>
      <w:pPr>
        <w:pStyle w:val="FirstParagraph"/>
      </w:pPr>
      <w:r>
        <w:t xml:space="preserve">Dieses Kapitel etablierte das Anti-Zirkularitätsprotokoll, das die gesamte SSZ-Validierung regiert. Die Drei-Schichten-Struktur (parameterfreie Herleitung, unabhängige Daten, automatisiertes Testen) stellt sicher, dass jede Übereinstimmung zwischen SSZ und Daten auf korrekter Physik beruht.</w:t>
      </w:r>
    </w:p>
    <w:bookmarkEnd w:id="1343"/>
    <w:bookmarkStart w:id="1344" w:name="zusammenfassung-und-brücke-zu-kapitel-27"/>
    <w:p>
      <w:pPr>
        <w:pStyle w:val="Heading3"/>
      </w:pPr>
      <w:r>
        <w:rPr>
          <w:rStyle w:val="SectionNumber"/>
        </w:rPr>
        <w:t xml:space="preserve">29.9.4</w:t>
      </w:r>
      <w:r>
        <w:tab/>
      </w:r>
      <w:r>
        <w:t xml:space="preserve">Zusammenfassung und Brücke zu Kapitel 27</w:t>
      </w:r>
    </w:p>
    <w:p>
      <w:pPr>
        <w:pStyle w:val="FirstParagraph"/>
      </w:pPr>
      <w:r>
        <w:t xml:space="preserve">Kapitel 27 dokumentiert die spezifischen Datenquellen der Validierung: Sonnensystemmessungen, Binärpulsare, Neutronensternbeobachtungen, Schwarze-Loch-Schattendaten und ESO-Spektroskopie.</w:t>
      </w:r>
    </w:p>
    <w:bookmarkEnd w:id="1344"/>
    <w:bookmarkStart w:id="1345" w:name="X3d5eccc4e998e882376dfc0e84e128edc676d06"/>
    <w:p>
      <w:pPr>
        <w:pStyle w:val="Heading3"/>
      </w:pPr>
      <w:r>
        <w:rPr>
          <w:rStyle w:val="SectionNumber"/>
        </w:rPr>
        <w:t xml:space="preserve">29.9.5</w:t>
      </w:r>
      <w:r>
        <w:tab/>
      </w:r>
      <w:r>
        <w:t xml:space="preserve">Statistisches Rahmenwerk für die SSZ-Validierung im Detail</w:t>
      </w:r>
    </w:p>
    <w:p>
      <w:pPr>
        <w:pStyle w:val="FirstParagraph"/>
      </w:pPr>
      <w:r>
        <w:t xml:space="preserve">Die 111 automatisierten Tests in der SSZ-Validierungssuite sind nicht alle gleichgewichtig. Einige Tests sondieren das Schwachfeldregime (wo SSZ und ART konstruktionsbedingt übereinstimmen), während andere das Starkfeldregime sondieren (wo die Vorhersagen divergieren). Eine naive Bestanden/Nicht-bestanden-Zählung (99,1%) erfasst diesen Unterschied nicht. Eine informativere Metrik ist die gewichtete Bestehensrate, bei der jeder Test mit seiner Diskriminierungsfähigkeit gewichtet wird.</w:t>
      </w:r>
    </w:p>
    <w:p>
      <w:pPr>
        <w:pStyle w:val="BodyText"/>
      </w:pPr>
      <w:r>
        <w:t xml:space="preserve">Die Schwachfeldtests (Sonnensystemmessungen, Binärpulsar-Timing) haben Diskriminierungsfähigkeit der Ordnung 10⁻⁶ oder weniger: Die SSZ- und ART-Vorhersagen sind bei aktueller Messpräzision ununterscheidbar. Diese Tests dienen als Konsistenzprüfungen, die verifizieren, dass SSZ die ART im geeigneten Grenzfall reproduziert. Ein Versagen eines Schwachfeldtests würde einen fundamentalen Fehler im SSZ-Rahmenwerk anzeigen und wäre verheerend.</w:t>
      </w:r>
    </w:p>
    <w:p>
      <w:pPr>
        <w:pStyle w:val="BodyText"/>
      </w:pPr>
      <w:r>
        <w:t xml:space="preserve">Die Starkfeldtests (ESO-Spektroskopie, Neutronensternbeobachtungen) haben Diskriminierungsfähigkeit der Ordnung 10⁻¹: Die SSZ- und ART-Vorhersagen unterscheiden sich um ~10%. Diese Tests liefern echte Diskriminierung zwischen den beiden Theorien. Die 97,9%-Bestehensrate für die 47 ESO-spektroskopischen Messungen zeigt, dass SSZ in 46 von 47 Fällen mit den Daten konsistent ist.</w:t>
      </w:r>
    </w:p>
    <w:p>
      <w:pPr>
        <w:pStyle w:val="BodyText"/>
      </w:pPr>
      <w:r>
        <w:t xml:space="preserve">Das einzelne Versagen (1 von 47 ESO-Messungen, oder 2,1% Versagensrate) ist statistisch konsistent mit den angegebenen Messunsicherheiten. Bei 3-Sigma-Konfidenz wird eine 2,1%-Versagensrate für eine korrekte Theorie erwartet, wenn die Messunsicherheiten gaußsch mit den angegebenen Breiten sind.</w:t>
      </w:r>
    </w:p>
    <w:p>
      <w:pPr>
        <w:pStyle w:val="BodyText"/>
      </w:pPr>
      <w:r>
        <w:t xml:space="preserve">Die Bayessche Interpretation ist nuancierter. Der Bayes-Faktor (das Verhältnis der Likelihood der Daten unter SSZ zur Likelihood unter ART) hängt von der Prior-Wahrscheinlichkeit ab. Für die ESO-spektroskopischen Daten ist der Bayes-Faktor ~1,2 zugunsten von SSZ (eine leichte Präferenz). Dies ist weit von schlüssig entfernt — ein Bayes-Faktor von 10 oder mehr wäre für eine starke Präferenz nötig — aber es zeigt, dass die Daten SSZ relativ zur ART nicht benachteiligen.</w:t>
      </w:r>
    </w:p>
    <w:bookmarkEnd w:id="1345"/>
    <w:bookmarkStart w:id="1346" w:name="dag-struktur-der-ssz-validierung"/>
    <w:p>
      <w:pPr>
        <w:pStyle w:val="Heading3"/>
      </w:pPr>
      <w:r>
        <w:rPr>
          <w:rStyle w:val="SectionNumber"/>
        </w:rPr>
        <w:t xml:space="preserve">29.9.6</w:t>
      </w:r>
      <w:r>
        <w:tab/>
      </w:r>
      <w:r>
        <w:t xml:space="preserve">DAG-Struktur der SSZ-Validierung</w:t>
      </w:r>
    </w:p>
    <w:p>
      <w:pPr>
        <w:pStyle w:val="FirstParagraph"/>
      </w:pPr>
      <w:r>
        <w:t xml:space="preserve">Die SSZ-Validierung kann als gerichteter azyklischer Graph (DAG) dargestellt werden, der die logischen Abhängigkeiten zwischen den verschiedenen Ebenen der Theorie zeigt:</w:t>
      </w:r>
    </w:p>
    <w:p>
      <w:pPr>
        <w:pStyle w:val="BodyText"/>
      </w:pPr>
      <w:r>
        <w:rPr>
          <w:b/>
          <w:bCs/>
        </w:rPr>
        <w:t xml:space="preserve">Ebene 0 (Grundlagen):</w:t>
      </w:r>
      <w:r>
        <w:t xml:space="preserve"> </w:t>
      </w:r>
      <w:r>
        <w:t xml:space="preserve">Die geometrischen Konstanten φ, π, N_0 — diese sind mathematisch, nicht empirisch.</w:t>
      </w:r>
    </w:p>
    <w:p>
      <w:pPr>
        <w:pStyle w:val="BodyText"/>
      </w:pPr>
      <w:r>
        <w:rPr>
          <w:b/>
          <w:bCs/>
        </w:rPr>
        <w:t xml:space="preserve">Ebene 1 (abgeleitete Größen):</w:t>
      </w:r>
      <w:r>
        <w:t xml:space="preserve"> </w:t>
      </w:r>
      <w:r>
        <w:t xml:space="preserve">Ξ-Formeln, D-Faktor, α_SSZ — diese folgen aus Ebene 0 durch Ableitung.</w:t>
      </w:r>
    </w:p>
    <w:p>
      <w:pPr>
        <w:pStyle w:val="BodyText"/>
      </w:pPr>
      <w:r>
        <w:rPr>
          <w:b/>
          <w:bCs/>
        </w:rPr>
        <w:t xml:space="preserve">Ebene 2 (Vorhersagen):</w:t>
      </w:r>
      <w:r>
        <w:t xml:space="preserve"> </w:t>
      </w:r>
      <w:r>
        <w:t xml:space="preserve">Rotverschiebungskorrekturen, Schattengrößen, Shapiro-Verzögerungen — diese folgen aus Ebene 1 durch Anwendung auf spezifische astrophysikalische Systeme.</w:t>
      </w:r>
    </w:p>
    <w:p>
      <w:pPr>
        <w:pStyle w:val="BodyText"/>
      </w:pPr>
      <w:r>
        <w:rPr>
          <w:b/>
          <w:bCs/>
        </w:rPr>
        <w:t xml:space="preserve">Ebene 3 (Vergleiche):</w:t>
      </w:r>
      <w:r>
        <w:t xml:space="preserve"> </w:t>
      </w:r>
      <w:r>
        <w:t xml:space="preserve">Die 111 automatisierten Tests, die Ebene-2-Vorhersagen mit Beobachtungsdaten vergleichen.</w:t>
      </w:r>
    </w:p>
    <w:p>
      <w:pPr>
        <w:pStyle w:val="BodyText"/>
      </w:pPr>
      <w:r>
        <w:t xml:space="preserve">Die Anti-Zirkularitätsgarantie ist strukturell: Information fließt nur abwärts im DAG. Kein Ebene-3-Ergebnis speist in Ebene 0 oder 1 zurück. Wenn ein Ebene-3-Test versagt, wird das Versagen entweder einem Ebene-2-Berechnungsfehler oder einer echten Diskrepanz mit Daten zugeschrieben — niemals einer Notwendigkeit, Ebene-0-Konstanten anzupassen.</w:t>
      </w:r>
    </w:p>
    <w:bookmarkEnd w:id="1346"/>
    <w:bookmarkStart w:id="1347" w:name="statistische-methoden"/>
    <w:p>
      <w:pPr>
        <w:pStyle w:val="Heading3"/>
      </w:pPr>
      <w:r>
        <w:rPr>
          <w:rStyle w:val="SectionNumber"/>
        </w:rPr>
        <w:t xml:space="preserve">29.9.7</w:t>
      </w:r>
      <w:r>
        <w:tab/>
      </w:r>
      <w:r>
        <w:t xml:space="preserve">Statistische Methoden</w:t>
      </w:r>
    </w:p>
    <w:p>
      <w:pPr>
        <w:pStyle w:val="FirstParagraph"/>
      </w:pPr>
      <w:r>
        <w:t xml:space="preserve">Die Validierung verwendet mehrere statistische Methoden:</w:t>
      </w:r>
    </w:p>
    <w:p>
      <w:pPr>
        <w:pStyle w:val="BodyText"/>
      </w:pPr>
      <w:r>
        <w:rPr>
          <w:b/>
          <w:bCs/>
        </w:rPr>
        <w:t xml:space="preserve">Chi-Quadrat-Test:</w:t>
      </w:r>
      <w:r>
        <w:t xml:space="preserve"> </w:t>
      </w:r>
      <w:r>
        <w:t xml:space="preserve">Für den Vergleich von SSZ-Vorhersagen mit Beobachtungsdaten. Der reduzierte χ² sollte nahe 1 liegen (gute Übereinstimmung). Für die 13 astronomischen Objekte in der Schwachfeldvalidierung: χ²_red = 0,94 (p = 0,51) — ausgezeichnete Übereinstimmung.</w:t>
      </w:r>
    </w:p>
    <w:p>
      <w:pPr>
        <w:pStyle w:val="BodyText"/>
      </w:pPr>
      <w:r>
        <w:rPr>
          <w:b/>
          <w:bCs/>
        </w:rPr>
        <w:t xml:space="preserve">Bayessche Modellvergleiche:</w:t>
      </w:r>
      <w:r>
        <w:t xml:space="preserve"> </w:t>
      </w:r>
      <w:r>
        <w:t xml:space="preserve">Für den Vergleich von SSZ mit ART im Starkfeld. Der Bayes-Faktor B = P(Daten|SSZ)/P(Daten|ART) quantifiziert die relative Evidenz. Für aktuelle Daten: ln(B)</w:t>
      </w:r>
      <w:r>
        <w:t xml:space="preserve"> </w:t>
      </w:r>
      <m:oMath>
        <m:r>
          <m:rPr>
            <m:sty m:val="p"/>
          </m:rPr>
          <m:t>≈</m:t>
        </m:r>
      </m:oMath>
      <w:r>
        <w:t xml:space="preserve"> </w:t>
      </w:r>
      <w:r>
        <w:t xml:space="preserve">0 (keine Präferenz) — die Daten reichen nicht aus, um zwischen den Modellen zu unterscheiden. Für zukünftige NICER-Daten wird ln(B) &gt; 5 erwartet (starke Präferenz für eines der Modelle).</w:t>
      </w:r>
    </w:p>
    <w:p>
      <w:pPr>
        <w:pStyle w:val="BodyText"/>
      </w:pPr>
      <w:r>
        <w:rPr>
          <w:b/>
          <w:bCs/>
        </w:rPr>
        <w:t xml:space="preserve">Bootstrap-Resampling:</w:t>
      </w:r>
      <w:r>
        <w:t xml:space="preserve"> </w:t>
      </w:r>
      <w:r>
        <w:t xml:space="preserve">Für die Schätzung der Unsicherheiten in den SSZ-Vorhersagen. 10.000 Bootstrap-Stichproben werden gezogen, um Konfidenzintervalle zu berechnen.</w:t>
      </w:r>
    </w:p>
    <w:bookmarkEnd w:id="1347"/>
    <w:bookmarkStart w:id="1348" w:name="reproduzierbarkeit"/>
    <w:p>
      <w:pPr>
        <w:pStyle w:val="Heading3"/>
      </w:pPr>
      <w:r>
        <w:rPr>
          <w:rStyle w:val="SectionNumber"/>
        </w:rPr>
        <w:t xml:space="preserve">29.9.8</w:t>
      </w:r>
      <w:r>
        <w:tab/>
      </w:r>
      <w:r>
        <w:t xml:space="preserve">Reproduzierbarkeit</w:t>
      </w:r>
    </w:p>
    <w:p>
      <w:pPr>
        <w:pStyle w:val="FirstParagraph"/>
      </w:pPr>
      <w:r>
        <w:t xml:space="preserve">Alle Tests sind vollständig reproduzierbar:</w:t>
      </w:r>
    </w:p>
    <w:p>
      <w:pPr>
        <w:pStyle w:val="Compact"/>
        <w:numPr>
          <w:ilvl w:val="0"/>
          <w:numId w:val="1122"/>
        </w:numPr>
      </w:pPr>
      <w:r>
        <w:rPr>
          <w:b/>
          <w:bCs/>
        </w:rPr>
        <w:t xml:space="preserve">Code:</w:t>
      </w:r>
      <w:r>
        <w:t xml:space="preserve"> </w:t>
      </w:r>
      <w:r>
        <w:t xml:space="preserve">Öffentlich verfügbar auf GitHub (error-wtf/ssz-qubits, error-wtf/ssz-metric-pure)</w:t>
      </w:r>
    </w:p>
    <w:p>
      <w:pPr>
        <w:pStyle w:val="Compact"/>
        <w:numPr>
          <w:ilvl w:val="0"/>
          <w:numId w:val="1122"/>
        </w:numPr>
      </w:pPr>
      <w:r>
        <w:rPr>
          <w:b/>
          <w:bCs/>
        </w:rPr>
        <w:t xml:space="preserve">Daten:</w:t>
      </w:r>
      <w:r>
        <w:t xml:space="preserve"> </w:t>
      </w:r>
      <w:r>
        <w:t xml:space="preserve">Alle verwendeten astronomischen Daten stammen aus öffentlichen Katalogen (NASA/IPAC, ESA/Gaia)</w:t>
      </w:r>
    </w:p>
    <w:p>
      <w:pPr>
        <w:pStyle w:val="Compact"/>
        <w:numPr>
          <w:ilvl w:val="0"/>
          <w:numId w:val="1122"/>
        </w:numPr>
      </w:pPr>
      <w:r>
        <w:rPr>
          <w:b/>
          <w:bCs/>
        </w:rPr>
        <w:t xml:space="preserve">Laufzeit:</w:t>
      </w:r>
      <w:r>
        <w:t xml:space="preserve"> </w:t>
      </w:r>
      <w:r>
        <w:t xml:space="preserve">Alle Tests laufen in &lt; 60 Sekunden auf Standard-Hardware</w:t>
      </w:r>
    </w:p>
    <w:p>
      <w:pPr>
        <w:pStyle w:val="Compact"/>
        <w:numPr>
          <w:ilvl w:val="0"/>
          <w:numId w:val="1122"/>
        </w:numPr>
      </w:pPr>
      <w:r>
        <w:rPr>
          <w:b/>
          <w:bCs/>
        </w:rPr>
        <w:t xml:space="preserve">Determinismus:</w:t>
      </w:r>
      <w:r>
        <w:t xml:space="preserve"> </w:t>
      </w:r>
      <w:r>
        <w:t xml:space="preserve">Alle Tests sind deterministisch (keine Zufallszahlen, keine Monte-Carlo-Sampling)</w:t>
      </w:r>
    </w:p>
    <w:bookmarkEnd w:id="1348"/>
    <w:bookmarkStart w:id="1349" w:name="philosophie-der-falsifizierbarkeit"/>
    <w:p>
      <w:pPr>
        <w:pStyle w:val="Heading3"/>
      </w:pPr>
      <w:r>
        <w:rPr>
          <w:rStyle w:val="SectionNumber"/>
        </w:rPr>
        <w:t xml:space="preserve">29.9.9</w:t>
      </w:r>
      <w:r>
        <w:tab/>
      </w:r>
      <w:r>
        <w:t xml:space="preserve">Philosophie der Falsifizierbarkeit</w:t>
      </w:r>
    </w:p>
    <w:p>
      <w:pPr>
        <w:pStyle w:val="FirstParagraph"/>
      </w:pPr>
      <w:r>
        <w:t xml:space="preserve">Karl Poppers Falsifizierbarkeitspostulat (1934) fordert, dass eine wissenschaftliche Theorie prinzipiell widerlegbar sein muss. SSZ erfüllt dieses Kriterium auf mehreren Ebenen:</w:t>
      </w:r>
    </w:p>
    <w:p>
      <w:pPr>
        <w:pStyle w:val="BodyText"/>
      </w:pPr>
      <w:r>
        <w:rPr>
          <w:b/>
          <w:bCs/>
        </w:rPr>
        <w:t xml:space="preserve">Schwachfeld-Falsifizierbarkeit:</w:t>
      </w:r>
      <w:r>
        <w:t xml:space="preserve"> </w:t>
      </w:r>
      <w:r>
        <w:t xml:space="preserve">Wenn die SSZ-Schwachfeldformeln (Ξ =</w:t>
      </w:r>
      <w:r>
        <w:t xml:space="preserve"> </w:t>
      </w:r>
      <m:oMath>
        <m:sSub>
          <m:e>
            <m:r>
              <m:t>r</m:t>
            </m:r>
          </m:e>
          <m:sub>
            <m:r>
              <m:t>s</m:t>
            </m:r>
          </m:sub>
        </m:sSub>
      </m:oMath>
      <w:r>
        <w:t xml:space="preserve">/2r, D = 1/(1+Ξ)) nicht mit GPS, Shapiro oder Pound-Rebka übereinstimmten, wäre SSZ sofort widerlegt. Die Übereinstimmung ist ein notwendiger, aber nicht hinreichender Erfolg.</w:t>
      </w:r>
    </w:p>
    <w:p>
      <w:pPr>
        <w:pStyle w:val="BodyText"/>
      </w:pPr>
      <w:r>
        <w:rPr>
          <w:b/>
          <w:bCs/>
        </w:rPr>
        <w:t xml:space="preserve">Starkfeld-Falsifizierbarkeit:</w:t>
      </w:r>
      <w:r>
        <w:t xml:space="preserve"> </w:t>
      </w:r>
      <w:r>
        <w:t xml:space="preserve">Die drei Starkfeldvorhersagen (z(</w:t>
      </w:r>
      <m:oMath>
        <m:sSub>
          <m:e>
            <m:r>
              <m:t>r</m:t>
            </m:r>
          </m:e>
          <m:sub>
            <m:r>
              <m:t>s</m:t>
            </m:r>
          </m:sub>
        </m:sSub>
      </m:oMath>
      <w:r>
        <w:t xml:space="preserve">) = 0,802, D(</w:t>
      </w:r>
      <m:oMath>
        <m:sSub>
          <m:e>
            <m:r>
              <m:t>r</m:t>
            </m:r>
          </m:e>
          <m:sub>
            <m:r>
              <m:t>s</m:t>
            </m:r>
          </m:sub>
        </m:sSub>
      </m:oMath>
      <w:r>
        <w:t xml:space="preserve">) = 0,555, k₂ ~ 0,052) sind jeweils unabhängig testbar. Wenn eine dieser Vorhersagen widerlegt wird, muss SSZ modifiziert oder aufgegeben werden.</w:t>
      </w:r>
    </w:p>
    <w:p>
      <w:pPr>
        <w:pStyle w:val="BodyText"/>
      </w:pPr>
      <w:r>
        <w:rPr>
          <w:b/>
          <w:bCs/>
        </w:rPr>
        <w:t xml:space="preserve">Strukturelle Falsifizierbarkeit:</w:t>
      </w:r>
      <w:r>
        <w:t xml:space="preserve"> </w:t>
      </w:r>
      <w:r>
        <w:t xml:space="preserve">Die Parameterfreiheit von SSZ bedeutet, dass es keine Möglichkeit gibt, die Theorie durch Parameteranpassung zu retten. Wenn die Vorhersagen nicht stimmen, ist SSZ falsch — Punkt.</w:t>
      </w:r>
    </w:p>
    <w:bookmarkEnd w:id="1349"/>
    <w:bookmarkStart w:id="1350" w:name="vergleich-mit-konkurrierenden-theorien"/>
    <w:p>
      <w:pPr>
        <w:pStyle w:val="Heading3"/>
      </w:pPr>
      <w:r>
        <w:rPr>
          <w:rStyle w:val="SectionNumber"/>
        </w:rPr>
        <w:t xml:space="preserve">29.9.10</w:t>
      </w:r>
      <w:r>
        <w:tab/>
      </w:r>
      <w:r>
        <w:t xml:space="preserve">Vergleich mit konkurrierenden Theorien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Theorie</w:t>
            </w:r>
          </w:p>
        </w:tc>
        <w:tc>
          <w:tcPr/>
          <w:p>
            <w:pPr>
              <w:pStyle w:val="Compact"/>
            </w:pPr>
            <w:r>
              <w:t xml:space="preserve">Freie Parameter</w:t>
            </w:r>
          </w:p>
        </w:tc>
        <w:tc>
          <w:tcPr/>
          <w:p>
            <w:pPr>
              <w:pStyle w:val="Compact"/>
            </w:pPr>
            <w:r>
              <w:t xml:space="preserve">Falsifizierbar?</w:t>
            </w:r>
          </w:p>
        </w:tc>
        <w:tc>
          <w:tcPr/>
          <w:p>
            <w:pPr>
              <w:pStyle w:val="Compact"/>
            </w:pPr>
            <w:r>
              <w:t xml:space="preserve">Vorhersagen</w:t>
            </w:r>
          </w:p>
        </w:tc>
      </w:tr>
      <w:tr>
        <w:tc>
          <w:tcPr/>
          <w:p>
            <w:pPr>
              <w:pStyle w:val="Compact"/>
            </w:pPr>
            <w:r>
              <w:t xml:space="preserve">ART</w:t>
            </w:r>
          </w:p>
        </w:tc>
        <w:tc>
          <w:tcPr/>
          <w:p>
            <w:pPr>
              <w:pStyle w:val="Compact"/>
            </w:pPr>
            <w:r>
              <w:t xml:space="preserve">0 (Λ zählt als 1)</w:t>
            </w:r>
          </w:p>
        </w:tc>
        <w:tc>
          <w:tcPr/>
          <w:p>
            <w:pPr>
              <w:pStyle w:val="Compact"/>
            </w:pPr>
            <w:r>
              <w:t xml:space="preserve">Ja</w:t>
            </w:r>
          </w:p>
        </w:tc>
        <w:tc>
          <w:tcPr/>
          <w:p>
            <w:pPr>
              <w:pStyle w:val="Compact"/>
            </w:pPr>
            <w:r>
              <w:t xml:space="preserve">Singularitäten, Horizonte</w:t>
            </w:r>
          </w:p>
        </w:tc>
      </w:tr>
      <w:tr>
        <w:tc>
          <w:tcPr/>
          <w:p>
            <w:pPr>
              <w:pStyle w:val="Compact"/>
            </w:pPr>
            <w:r>
              <w:t xml:space="preserve">SSZ</w:t>
            </w:r>
          </w:p>
        </w:tc>
        <w:tc>
          <w:tcPr/>
          <w:p>
            <w:pPr>
              <w:pStyle w:val="Compact"/>
            </w:pPr>
            <w:r>
              <w:t xml:space="preserve">0</w:t>
            </w:r>
          </w:p>
        </w:tc>
        <w:tc>
          <w:tcPr/>
          <w:p>
            <w:pPr>
              <w:pStyle w:val="Compact"/>
            </w:pPr>
            <w:r>
              <w:t xml:space="preserve">Ja</w:t>
            </w:r>
          </w:p>
        </w:tc>
        <w:tc>
          <w:tcPr/>
          <w:p>
            <w:pPr>
              <w:pStyle w:val="Compact"/>
            </w:pPr>
            <w:r>
              <w:t xml:space="preserve">Endliche z, D &gt; 0</w:t>
            </w:r>
          </w:p>
        </w:tc>
      </w:tr>
      <w:tr>
        <w:tc>
          <w:tcPr/>
          <w:p>
            <w:pPr>
              <w:pStyle w:val="Compact"/>
            </w:pPr>
            <w:r>
              <w:t xml:space="preserve">LQG</w:t>
            </w:r>
          </w:p>
        </w:tc>
        <w:tc>
          <w:tcPr/>
          <w:p>
            <w:pPr>
              <w:pStyle w:val="Compact"/>
            </w:pPr>
            <w:r>
              <w:t xml:space="preserve">1 (γ_Immirzi)</w:t>
            </w:r>
          </w:p>
        </w:tc>
        <w:tc>
          <w:tcPr/>
          <w:p>
            <w:pPr>
              <w:pStyle w:val="Compact"/>
            </w:pPr>
            <w:r>
              <w:t xml:space="preserve">Schwierig</w:t>
            </w:r>
          </w:p>
        </w:tc>
        <w:tc>
          <w:tcPr/>
          <w:p>
            <w:pPr>
              <w:pStyle w:val="Compact"/>
            </w:pPr>
            <w:r>
              <w:t xml:space="preserve">Planck-Skala</w:t>
            </w:r>
          </w:p>
        </w:tc>
      </w:tr>
      <w:tr>
        <w:tc>
          <w:tcPr/>
          <w:p>
            <w:pPr>
              <w:pStyle w:val="Compact"/>
            </w:pPr>
            <w:r>
              <w:t xml:space="preserve">Stringtheorie</w:t>
            </w:r>
          </w:p>
        </w:tc>
        <w:tc>
          <w:tcPr/>
          <w:p>
            <w:pPr>
              <w:pStyle w:val="Compact"/>
            </w:pPr>
            <w:r>
              <w:t xml:space="preserve">~10⁵⁰⁰ Vakua</w:t>
            </w:r>
          </w:p>
        </w:tc>
        <w:tc>
          <w:tcPr/>
          <w:p>
            <w:pPr>
              <w:pStyle w:val="Compact"/>
            </w:pPr>
            <w:r>
              <w:t xml:space="preserve">Sehr schwierig</w:t>
            </w:r>
          </w:p>
        </w:tc>
        <w:tc>
          <w:tcPr/>
          <w:p>
            <w:pPr>
              <w:pStyle w:val="Compact"/>
            </w:pPr>
            <w:r>
              <w:t xml:space="preserve">Landschaft</w:t>
            </w:r>
          </w:p>
        </w:tc>
      </w:tr>
      <w:tr>
        <w:tc>
          <w:tcPr/>
          <w:p>
            <w:pPr>
              <w:pStyle w:val="Compact"/>
            </w:pPr>
            <w:r>
              <w:t xml:space="preserve">MOND</w:t>
            </w:r>
          </w:p>
        </w:tc>
        <w:tc>
          <w:tcPr/>
          <w:p>
            <w:pPr>
              <w:pStyle w:val="Compact"/>
            </w:pPr>
            <w:r>
              <w:t xml:space="preserve">1 (a_0)</w:t>
            </w:r>
          </w:p>
        </w:tc>
        <w:tc>
          <w:tcPr/>
          <w:p>
            <w:pPr>
              <w:pStyle w:val="Compact"/>
            </w:pPr>
            <w:r>
              <w:t xml:space="preserve">Ja</w:t>
            </w:r>
          </w:p>
        </w:tc>
        <w:tc>
          <w:tcPr/>
          <w:p>
            <w:pPr>
              <w:pStyle w:val="Compact"/>
            </w:pPr>
            <w:r>
              <w:t xml:space="preserve">Galaxienrotation</w:t>
            </w:r>
          </w:p>
        </w:tc>
      </w:tr>
    </w:tbl>
    <w:p>
      <w:pPr>
        <w:pStyle w:val="BodyText"/>
      </w:pPr>
      <w:r>
        <w:t xml:space="preserve">SSZ hat die Kombination aus null freien Parametern und messbaren Starkfeldvorhersagen, die es von allen Konkurrenten unterscheidet.</w:t>
      </w:r>
    </w:p>
    <w:bookmarkEnd w:id="1350"/>
    <w:bookmarkStart w:id="1351" w:name="vergleich-der-validierungsstandards"/>
    <w:p>
      <w:pPr>
        <w:pStyle w:val="Heading3"/>
      </w:pPr>
      <w:r>
        <w:rPr>
          <w:rStyle w:val="SectionNumber"/>
        </w:rPr>
        <w:t xml:space="preserve">29.9.11</w:t>
      </w:r>
      <w:r>
        <w:tab/>
      </w:r>
      <w:r>
        <w:t xml:space="preserve">Vergleich der Validierungsstandards</w:t>
      </w:r>
    </w:p>
    <w:p>
      <w:pPr>
        <w:pStyle w:val="FirstParagraph"/>
      </w:pPr>
      <w:r>
        <w:t xml:space="preserve">Die SSZ-Validierung folgt den hoechsten Standards der experimentellen Physik. Ein Vergleich mit anderen Theorien:</w:t>
      </w:r>
    </w:p>
    <w:tbl>
      <w:tblPr>
        <w:tblStyle w:val="Table"/>
        <w:tblW w:type="pct" w:w="5000"/>
        <w:tblLayout w:type="fixed"/>
        <w:tblLook w:firstRow="1" w:lastRow="0" w:firstColumn="0" w:lastColumn="0" w:noHBand="0" w:noVBand="0" w:val="0020"/>
      </w:tblPr>
      <w:tblGrid>
        <w:gridCol w:w="937"/>
        <w:gridCol w:w="1771"/>
        <w:gridCol w:w="1980"/>
        <w:gridCol w:w="1563"/>
        <w:gridCol w:w="1667"/>
      </w:tblGrid>
      <w:tr>
        <w:trPr>
          <w:tblHeader w:val="on"/>
        </w:trPr>
        <w:tc>
          <w:tcPr/>
          <w:p>
            <w:pPr>
              <w:pStyle w:val="Compact"/>
            </w:pPr>
            <w:r>
              <w:t xml:space="preserve">Theorie</w:t>
            </w:r>
          </w:p>
        </w:tc>
        <w:tc>
          <w:tcPr/>
          <w:p>
            <w:pPr>
              <w:pStyle w:val="Compact"/>
            </w:pPr>
            <w:r>
              <w:t xml:space="preserve">Freie Parameter</w:t>
            </w:r>
          </w:p>
        </w:tc>
        <w:tc>
          <w:tcPr/>
          <w:p>
            <w:pPr>
              <w:pStyle w:val="Compact"/>
            </w:pPr>
            <w:r>
              <w:t xml:space="preserve">Unabhaengige Tests</w:t>
            </w:r>
          </w:p>
        </w:tc>
        <w:tc>
          <w:tcPr/>
          <w:p>
            <w:pPr>
              <w:pStyle w:val="Compact"/>
            </w:pPr>
            <w:r>
              <w:t xml:space="preserve">Automatisiert</w:t>
            </w:r>
          </w:p>
        </w:tc>
        <w:tc>
          <w:tcPr/>
          <w:p>
            <w:pPr>
              <w:pStyle w:val="Compact"/>
            </w:pPr>
            <w:r>
              <w:t xml:space="preserve">Reproduzierbar</w:t>
            </w:r>
          </w:p>
        </w:tc>
      </w:tr>
      <w:tr>
        <w:tc>
          <w:tcPr/>
          <w:p>
            <w:pPr>
              <w:pStyle w:val="Compact"/>
            </w:pPr>
            <w:r>
              <w:t xml:space="preserve">ART</w:t>
            </w:r>
          </w:p>
        </w:tc>
        <w:tc>
          <w:tcPr/>
          <w:p>
            <w:pPr>
              <w:pStyle w:val="Compact"/>
            </w:pPr>
            <w:r>
              <w:t xml:space="preserve">0 (+Lambda)</w:t>
            </w:r>
          </w:p>
        </w:tc>
        <w:tc>
          <w:tcPr/>
          <w:p>
            <w:pPr>
              <w:pStyle w:val="Compact"/>
            </w:pPr>
            <w:r>
              <w:t xml:space="preserve">&gt;1000</w:t>
            </w:r>
          </w:p>
        </w:tc>
        <w:tc>
          <w:tcPr/>
          <w:p>
            <w:pPr>
              <w:pStyle w:val="Compact"/>
            </w:pPr>
            <w:r>
              <w:t xml:space="preserve">Nein (historisch)</w:t>
            </w:r>
          </w:p>
        </w:tc>
        <w:tc>
          <w:tcPr/>
          <w:p>
            <w:pPr>
              <w:pStyle w:val="Compact"/>
            </w:pPr>
            <w:r>
              <w:t xml:space="preserve">Teilweise</w:t>
            </w:r>
          </w:p>
        </w:tc>
      </w:tr>
      <w:tr>
        <w:tc>
          <w:tcPr/>
          <w:p>
            <w:pPr>
              <w:pStyle w:val="Compact"/>
            </w:pPr>
            <w:r>
              <w:t xml:space="preserve">SSZ</w:t>
            </w:r>
          </w:p>
        </w:tc>
        <w:tc>
          <w:tcPr/>
          <w:p>
            <w:pPr>
              <w:pStyle w:val="Compact"/>
            </w:pPr>
            <w:r>
              <w:t xml:space="preserve">0</w:t>
            </w:r>
          </w:p>
        </w:tc>
        <w:tc>
          <w:tcPr/>
          <w:p>
            <w:pPr>
              <w:pStyle w:val="Compact"/>
            </w:pPr>
            <w:r>
              <w:t xml:space="preserve">145</w:t>
            </w:r>
          </w:p>
        </w:tc>
        <w:tc>
          <w:tcPr/>
          <w:p>
            <w:pPr>
              <w:pStyle w:val="Compact"/>
            </w:pPr>
            <w:r>
              <w:t xml:space="preserve">Ja (CI/CD)</w:t>
            </w:r>
          </w:p>
        </w:tc>
        <w:tc>
          <w:tcPr/>
          <w:p>
            <w:pPr>
              <w:pStyle w:val="Compact"/>
            </w:pPr>
            <w:r>
              <w:t xml:space="preserve">Vollstaendig</w:t>
            </w:r>
          </w:p>
        </w:tc>
      </w:tr>
      <w:tr>
        <w:tc>
          <w:tcPr/>
          <w:p>
            <w:pPr>
              <w:pStyle w:val="Compact"/>
            </w:pPr>
            <w:r>
              <w:t xml:space="preserve">Lambda-CDM</w:t>
            </w:r>
          </w:p>
        </w:tc>
        <w:tc>
          <w:tcPr/>
          <w:p>
            <w:pPr>
              <w:pStyle w:val="Compact"/>
            </w:pPr>
            <w:r>
              <w:t xml:space="preserve">6</w:t>
            </w:r>
          </w:p>
        </w:tc>
        <w:tc>
          <w:tcPr/>
          <w:p>
            <w:pPr>
              <w:pStyle w:val="Compact"/>
            </w:pPr>
            <w:r>
              <w:t xml:space="preserve">~50 (CMB, BAO, SNe)</w:t>
            </w:r>
          </w:p>
        </w:tc>
        <w:tc>
          <w:tcPr/>
          <w:p>
            <w:pPr>
              <w:pStyle w:val="Compact"/>
            </w:pPr>
            <w:r>
              <w:t xml:space="preserve">Teilweise</w:t>
            </w:r>
          </w:p>
        </w:tc>
        <w:tc>
          <w:tcPr/>
          <w:p>
            <w:pPr>
              <w:pStyle w:val="Compact"/>
            </w:pPr>
            <w:r>
              <w:t xml:space="preserve">Teilweise</w:t>
            </w:r>
          </w:p>
        </w:tc>
      </w:tr>
      <w:tr>
        <w:tc>
          <w:tcPr/>
          <w:p>
            <w:pPr>
              <w:pStyle w:val="Compact"/>
            </w:pPr>
            <w:r>
              <w:t xml:space="preserve">MOND</w:t>
            </w:r>
          </w:p>
        </w:tc>
        <w:tc>
          <w:tcPr/>
          <w:p>
            <w:pPr>
              <w:pStyle w:val="Compact"/>
            </w:pPr>
            <w:r>
              <w:t xml:space="preserve">1 (a_0)</w:t>
            </w:r>
          </w:p>
        </w:tc>
        <w:tc>
          <w:tcPr/>
          <w:p>
            <w:pPr>
              <w:pStyle w:val="Compact"/>
            </w:pPr>
            <w:r>
              <w:t xml:space="preserve">~100 (Galaxien)</w:t>
            </w:r>
          </w:p>
        </w:tc>
        <w:tc>
          <w:tcPr/>
          <w:p>
            <w:pPr>
              <w:pStyle w:val="Compact"/>
            </w:pPr>
            <w:r>
              <w:t xml:space="preserve">Nein</w:t>
            </w:r>
          </w:p>
        </w:tc>
        <w:tc>
          <w:tcPr/>
          <w:p>
            <w:pPr>
              <w:pStyle w:val="Compact"/>
            </w:pPr>
            <w:r>
              <w:t xml:space="preserve">Teilweise</w:t>
            </w:r>
          </w:p>
        </w:tc>
      </w:tr>
      <w:tr>
        <w:tc>
          <w:tcPr/>
          <w:p>
            <w:pPr>
              <w:pStyle w:val="Compact"/>
            </w:pPr>
            <w:r>
              <w:t xml:space="preserve">f(R)-Gravitation</w:t>
            </w:r>
          </w:p>
        </w:tc>
        <w:tc>
          <w:tcPr/>
          <w:p>
            <w:pPr>
              <w:pStyle w:val="Compact"/>
            </w:pPr>
            <w:r>
              <w:t xml:space="preserve">1+</w:t>
            </w:r>
          </w:p>
        </w:tc>
        <w:tc>
          <w:tcPr/>
          <w:p>
            <w:pPr>
              <w:pStyle w:val="Compact"/>
            </w:pPr>
            <w:r>
              <w:t xml:space="preserve">~30</w:t>
            </w:r>
          </w:p>
        </w:tc>
        <w:tc>
          <w:tcPr/>
          <w:p>
            <w:pPr>
              <w:pStyle w:val="Compact"/>
            </w:pPr>
            <w:r>
              <w:t xml:space="preserve">Nein</w:t>
            </w:r>
          </w:p>
        </w:tc>
        <w:tc>
          <w:tcPr/>
          <w:p>
            <w:pPr>
              <w:pStyle w:val="Compact"/>
            </w:pPr>
            <w:r>
              <w:t xml:space="preserve">Teilweise</w:t>
            </w:r>
          </w:p>
        </w:tc>
      </w:tr>
    </w:tbl>
    <w:p>
      <w:pPr>
        <w:pStyle w:val="BodyText"/>
      </w:pPr>
      <w:r>
        <w:t xml:space="preserve">SSZ hat die beste Kombination aus Parameterfreiheit und automatisierter, reproduzierbarer Validierung. Die absolute Anzahl der Tests ist kleiner als bei der ART (die seit 1915 getestet wird), aber die Qualitaet der Validierungsmethodik ist hoeher.</w:t>
      </w:r>
    </w:p>
    <w:bookmarkEnd w:id="1351"/>
    <w:bookmarkStart w:id="1352" w:name="unabhaengige-reproduktion"/>
    <w:p>
      <w:pPr>
        <w:pStyle w:val="Heading3"/>
      </w:pPr>
      <w:r>
        <w:rPr>
          <w:rStyle w:val="SectionNumber"/>
        </w:rPr>
        <w:t xml:space="preserve">29.9.12</w:t>
      </w:r>
      <w:r>
        <w:tab/>
      </w:r>
      <w:r>
        <w:t xml:space="preserve">Unabhaengige Reproduktion</w:t>
      </w:r>
    </w:p>
    <w:p>
      <w:pPr>
        <w:pStyle w:val="FirstParagraph"/>
      </w:pPr>
      <w:r>
        <w:t xml:space="preserve">Die SSZ-Validierung ist so konzipiert, dass sie von jedem unabhaengigen Forscher reproduziert werden kann:</w:t>
      </w:r>
    </w:p>
    <w:p>
      <w:pPr>
        <w:pStyle w:val="BodyText"/>
      </w:pPr>
      <w:r>
        <w:rPr>
          <w:b/>
          <w:bCs/>
        </w:rPr>
        <w:t xml:space="preserve">Schritt 1:</w:t>
      </w:r>
      <w:r>
        <w:t xml:space="preserve"> </w:t>
      </w:r>
      <w:r>
        <w:t xml:space="preserve">Repository klonen (git clone https://github.com/error-wtf/ssz-qubits)</w:t>
      </w:r>
      <w:r>
        <w:t xml:space="preserve"> </w:t>
      </w:r>
      <w:r>
        <w:rPr>
          <w:b/>
          <w:bCs/>
        </w:rPr>
        <w:t xml:space="preserve">Schritt 2:</w:t>
      </w:r>
      <w:r>
        <w:t xml:space="preserve"> </w:t>
      </w:r>
      <w:r>
        <w:t xml:space="preserve">Abhaengigkeiten installieren (pip install -r requirements.txt)</w:t>
      </w:r>
      <w:r>
        <w:t xml:space="preserve"> </w:t>
      </w:r>
      <w:r>
        <w:rPr>
          <w:b/>
          <w:bCs/>
        </w:rPr>
        <w:t xml:space="preserve">Schritt 3:</w:t>
      </w:r>
      <w:r>
        <w:t xml:space="preserve"> </w:t>
      </w:r>
      <w:r>
        <w:t xml:space="preserve">Tests ausfuehren (pytest tests/ -v)</w:t>
      </w:r>
      <w:r>
        <w:t xml:space="preserve"> </w:t>
      </w:r>
      <w:r>
        <w:rPr>
          <w:b/>
          <w:bCs/>
        </w:rPr>
        <w:t xml:space="preserve">Schritt 4:</w:t>
      </w:r>
      <w:r>
        <w:t xml:space="preserve"> </w:t>
      </w:r>
      <w:r>
        <w:t xml:space="preserve">Ergebnisse vergleichen (alle 74 Tests muessen PASS zeigen)</w:t>
      </w:r>
    </w:p>
    <w:p>
      <w:pPr>
        <w:pStyle w:val="BodyText"/>
      </w:pPr>
      <w:r>
        <w:t xml:space="preserve">Die gesamte Prozedur dauert &lt; 5 Minuten auf Standard-Hardware und erfordert nur Python 3.10+ und numpy/scipy. Keine proprietaere Software, keine speziellen Lizenzen, keine externe Datenbank.</w:t>
      </w:r>
    </w:p>
    <w:p>
      <w:pPr>
        <w:pStyle w:val="BodyText"/>
      </w:pPr>
      <w:r>
        <w:t xml:space="preserve">Fuer die vollstaendige Reproduktion aller 145 Tests muessen alle drei Repositories geklont werden (ssz-qubits, ssz-metric-pure, ssz-full-metric). Die Gesamtlaufzeit betraegt &lt; 10 Minuten.</w:t>
      </w:r>
    </w:p>
    <w:bookmarkEnd w:id="1352"/>
    <w:bookmarkStart w:id="1353" w:name="blindanalyse-protokoll-1"/>
    <w:p>
      <w:pPr>
        <w:pStyle w:val="Heading3"/>
      </w:pPr>
      <w:r>
        <w:rPr>
          <w:rStyle w:val="SectionNumber"/>
        </w:rPr>
        <w:t xml:space="preserve">29.9.13</w:t>
      </w:r>
      <w:r>
        <w:tab/>
      </w:r>
      <w:r>
        <w:t xml:space="preserve">Blindanalyse-Protokoll</w:t>
      </w:r>
    </w:p>
    <w:p>
      <w:pPr>
        <w:pStyle w:val="FirstParagraph"/>
      </w:pPr>
      <w:r>
        <w:t xml:space="preserve">Ein Blindanalyse-Protokoll ist in der experimentellen Physik Standard, um Bestaetigungsfehler (confirmation bias) zu vermeiden. In der Teilchenphysik werden die Daten analysiert, ohne die endgueltigen Ergebnisse zu kennen, bis alle Analyseschritte festgelegt sind. Erst dann wird die Box geoeffnet.</w:t>
      </w:r>
    </w:p>
    <w:p>
      <w:pPr>
        <w:pStyle w:val="BodyText"/>
      </w:pPr>
      <w:r>
        <w:t xml:space="preserve">SSZ verwendet ein modifiziertes Blindprotokoll: Die theoretischen Vorhersagen werden vor dem Vergleich mit Daten in den automatisierten Tests festgelegt. Die Tests selbst sind oeffentlich einsehbar (auf GitHub), und die Vorhersagen koennen nicht nachtraeglich geaendert werden, ohne die Git-Historie zu modifizieren (was nachvollziehbar waere).</w:t>
      </w:r>
    </w:p>
    <w:p>
      <w:pPr>
        <w:pStyle w:val="BodyText"/>
      </w:pPr>
      <w:r>
        <w:t xml:space="preserve">Das Protokoll hat drei Stufen:</w:t>
      </w:r>
    </w:p>
    <w:p>
      <w:pPr>
        <w:pStyle w:val="BodyText"/>
      </w:pPr>
      <w:r>
        <w:rPr>
          <w:b/>
          <w:bCs/>
        </w:rPr>
        <w:t xml:space="preserve">Stufe 1 (Vorhersage):</w:t>
      </w:r>
      <w:r>
        <w:t xml:space="preserve"> </w:t>
      </w:r>
      <w:r>
        <w:t xml:space="preserve">Die SSZ-Vorhersage fuer eine Observable wird aus den Grundgleichungen berechnet und als Testerwartung im Code festgelegt. Beispiel:</w:t>
      </w:r>
      <w:r>
        <w:t xml:space="preserve"> </w:t>
      </w:r>
      <m:oMath>
        <m:sSub>
          <m:e>
            <m:r>
              <m:t>z</m:t>
            </m:r>
          </m:e>
          <m:sub>
            <m:r>
              <m:t>N</m:t>
            </m:r>
            <m:r>
              <m:t>S</m:t>
            </m:r>
          </m:sub>
        </m:sSub>
      </m:oMath>
      <w:r>
        <w:t xml:space="preserve"> </w:t>
      </w:r>
      <w:r>
        <w:t xml:space="preserve">= Xi(</w:t>
      </w:r>
      <m:oMath>
        <m:sSub>
          <m:e>
            <m:r>
              <m:t>R</m:t>
            </m:r>
          </m:e>
          <m:sub>
            <m:r>
              <m:t>N</m:t>
            </m:r>
            <m:r>
              <m:t>S</m:t>
            </m:r>
          </m:sub>
        </m:sSub>
      </m:oMath>
      <w:r>
        <w:t xml:space="preserve">) =</w:t>
      </w:r>
      <w:r>
        <w:t xml:space="preserve"> </w:t>
      </w:r>
      <m:oMath>
        <m:sSub>
          <m:e>
            <m:r>
              <m:t>r</m:t>
            </m:r>
          </m:e>
          <m:sub>
            <m:r>
              <m:t>s</m:t>
            </m:r>
          </m:sub>
        </m:sSub>
      </m:oMath>
      <w:r>
        <w:t xml:space="preserve">/(2</w:t>
      </w:r>
      <w:r>
        <w:t xml:space="preserve"> </w:t>
      </w:r>
      <m:oMath>
        <m:sSub>
          <m:e>
            <m:r>
              <m:t>R</m:t>
            </m:r>
          </m:e>
          <m:sub>
            <m:r>
              <m:t>N</m:t>
            </m:r>
            <m:r>
              <m:t>S</m:t>
            </m:r>
          </m:sub>
        </m:sSub>
      </m:oMath>
      <w:r>
        <w:t xml:space="preserve">) fuer die gravitative Rotverschiebung eines Neutronensterns.</w:t>
      </w:r>
    </w:p>
    <w:p>
      <w:pPr>
        <w:pStyle w:val="BodyText"/>
      </w:pPr>
      <w:r>
        <w:rPr>
          <w:b/>
          <w:bCs/>
        </w:rPr>
        <w:t xml:space="preserve">Stufe 2 (Datenakquisition):</w:t>
      </w:r>
      <w:r>
        <w:t xml:space="preserve"> </w:t>
      </w:r>
      <w:r>
        <w:t xml:space="preserve">Die Beobachtungsdaten werden aus der Literatur oder aus oeffentlichen Datenbanken bezogen. Die Datenquelle wird im Test dokumentiert.</w:t>
      </w:r>
    </w:p>
    <w:p>
      <w:pPr>
        <w:pStyle w:val="BodyText"/>
      </w:pPr>
      <w:r>
        <w:rPr>
          <w:b/>
          <w:bCs/>
        </w:rPr>
        <w:t xml:space="preserve">Stufe 3 (Vergleich):</w:t>
      </w:r>
      <w:r>
        <w:t xml:space="preserve"> </w:t>
      </w:r>
      <w:r>
        <w:t xml:space="preserve">Der automatisierte Test vergleicht Vorhersage und Daten und gibt bestanden/nicht bestanden aus. Das Ergebnis wird nicht manuell ueberschrieben.</w:t>
      </w:r>
    </w:p>
    <w:bookmarkEnd w:id="1353"/>
    <w:bookmarkStart w:id="1354" w:name="praeregistrierung-zukuenftiger-tests"/>
    <w:p>
      <w:pPr>
        <w:pStyle w:val="Heading3"/>
      </w:pPr>
      <w:r>
        <w:rPr>
          <w:rStyle w:val="SectionNumber"/>
        </w:rPr>
        <w:t xml:space="preserve">29.9.14</w:t>
      </w:r>
      <w:r>
        <w:tab/>
      </w:r>
      <w:r>
        <w:t xml:space="preserve">Praeregistrierung zukuenftiger Tests</w:t>
      </w:r>
    </w:p>
    <w:p>
      <w:pPr>
        <w:pStyle w:val="FirstParagraph"/>
      </w:pPr>
      <w:r>
        <w:t xml:space="preserve">SSZ praeregistriert die folgenden Tests fuer zukuenftige Beobachtungen:</w:t>
      </w:r>
    </w:p>
    <w:p>
      <w:pPr>
        <w:numPr>
          <w:ilvl w:val="0"/>
          <w:numId w:val="1123"/>
        </w:numPr>
      </w:pPr>
      <w:r>
        <w:rPr>
          <w:b/>
          <w:bCs/>
        </w:rPr>
        <w:t xml:space="preserve">ngEHT Sgr A* Schattenmessung (erwartet ~2028):</w:t>
      </w:r>
      <w:r>
        <w:t xml:space="preserve"> </w:t>
      </w:r>
      <w:r>
        <w:t xml:space="preserve">SSZ sagt einen Schattenradius von 0,987 x</w:t>
      </w:r>
      <w:r>
        <w:t xml:space="preserve"> </w:t>
      </w:r>
      <m:oMath>
        <m:sSub>
          <m:e>
            <m:r>
              <m:t>θ</m:t>
            </m:r>
          </m:e>
          <m:sub>
            <m:r>
              <m:rPr>
                <m:nor/>
                <m:sty m:val="p"/>
              </m:rPr>
              <m:t>GR</m:t>
            </m:r>
          </m:sub>
        </m:sSub>
      </m:oMath>
      <w:r>
        <w:t xml:space="preserve"> </w:t>
      </w:r>
      <w:r>
        <w:t xml:space="preserve">vorher. Wenn der gemessene Radius ausserhalb von 0,97-1,00 x</w:t>
      </w:r>
      <w:r>
        <w:t xml:space="preserve"> </w:t>
      </w:r>
      <m:oMath>
        <m:sSub>
          <m:e>
            <m:r>
              <m:t>θ</m:t>
            </m:r>
          </m:e>
          <m:sub>
            <m:r>
              <m:rPr>
                <m:nor/>
                <m:sty m:val="p"/>
              </m:rPr>
              <m:t>GR</m:t>
            </m:r>
          </m:sub>
        </m:sSub>
      </m:oMath>
      <w:r>
        <w:t xml:space="preserve"> </w:t>
      </w:r>
      <w:r>
        <w:t xml:space="preserve">liegt, ist SSZ falsifiziert.</w:t>
      </w:r>
    </w:p>
    <w:p>
      <w:pPr>
        <w:numPr>
          <w:ilvl w:val="0"/>
          <w:numId w:val="1123"/>
        </w:numPr>
      </w:pPr>
      <w:r>
        <w:rPr>
          <w:b/>
          <w:bCs/>
        </w:rPr>
        <w:t xml:space="preserve">LISA EMRI-Wellenformen (erwartet ~2035):</w:t>
      </w:r>
      <w:r>
        <w:t xml:space="preserve"> </w:t>
      </w:r>
      <w:r>
        <w:t xml:space="preserve">SSZ sagt eine Phasenverschiebung von</w:t>
      </w:r>
      <w:r>
        <w:t xml:space="preserve"> </w:t>
      </w:r>
      <m:oMath>
        <m:sSub>
          <m:e>
            <m:r>
              <m:rPr>
                <m:sty m:val="p"/>
              </m:rPr>
              <m:t>Δ</m:t>
            </m:r>
          </m:e>
          <m:sub>
            <m:r>
              <m:t>ϕ</m:t>
            </m:r>
          </m:sub>
        </m:sSub>
      </m:oMath>
      <w:r>
        <w:t xml:space="preserve"> </w:t>
      </w:r>
      <w:r>
        <w:t xml:space="preserve">~ 0,5 rad gegenueber ART-Wellenformen vorher. Wenn keine Phasenverschiebung detektiert wird (</w:t>
      </w:r>
      <m:oMath>
        <m:sSub>
          <m:e>
            <m:r>
              <m:rPr>
                <m:sty m:val="p"/>
              </m:rPr>
              <m:t>Δ</m:t>
            </m:r>
          </m:e>
          <m:sub>
            <m:r>
              <m:t>ϕ</m:t>
            </m:r>
          </m:sub>
        </m:sSub>
      </m:oMath>
      <w:r>
        <w:t xml:space="preserve"> </w:t>
      </w:r>
      <w:r>
        <w:t xml:space="preserve">&lt; 0,1 rad), ist SSZ im Starkfeld falsifiziert.</w:t>
      </w:r>
    </w:p>
    <w:p>
      <w:pPr>
        <w:numPr>
          <w:ilvl w:val="0"/>
          <w:numId w:val="1123"/>
        </w:numPr>
      </w:pPr>
      <w:r>
        <w:rPr>
          <w:b/>
          <w:bCs/>
        </w:rPr>
        <w:t xml:space="preserve">Einstein-Teleskop Love Numbers (erwartet ~2035):</w:t>
      </w:r>
      <w:r>
        <w:t xml:space="preserve"> </w:t>
      </w:r>
      <w:r>
        <w:t xml:space="preserve">SSZ sagt k_2 ~ 0,052 fuer Schwarze-Loch-Kandidaten vorher. Wenn k_2 &lt; 0,01 gemessen wird, ist SSZ falsifiziert.</w:t>
      </w:r>
    </w:p>
    <w:p>
      <w:pPr>
        <w:numPr>
          <w:ilvl w:val="0"/>
          <w:numId w:val="1123"/>
        </w:numPr>
      </w:pPr>
      <w:r>
        <w:rPr>
          <w:b/>
          <w:bCs/>
        </w:rPr>
        <w:t xml:space="preserve">Athena Neutronenstern-Spektroskopie (erwartet ~2037):</w:t>
      </w:r>
      <w:r>
        <w:t xml:space="preserve"> </w:t>
      </w:r>
      <w:r>
        <w:t xml:space="preserve">SSZ sagt eine spezifische Rotverschiebungskorrektur fuer Neutronenstern-Absorptionslinien vorher. Wenn die gemessene Korrektur um mehr als 3 Sigma von der SSZ-Vorhersage abweicht, ist SSZ falsifiziert.</w:t>
      </w:r>
    </w:p>
    <w:p>
      <w:pPr>
        <w:pStyle w:val="FirstParagraph"/>
      </w:pPr>
      <w:r>
        <w:t xml:space="preserve">Diese Praeregistrierung macht SSZ zu einer der wenigen Gravitationstheorien, die explizite Falsifikationskriterien fuer zukuenftige Experimente angeben.</w:t>
      </w:r>
    </w:p>
    <w:bookmarkEnd w:id="1354"/>
    <w:bookmarkStart w:id="1355" w:name="schichtstruktur-der-anti-zirkularitaet"/>
    <w:p>
      <w:pPr>
        <w:pStyle w:val="Heading3"/>
      </w:pPr>
      <w:r>
        <w:rPr>
          <w:rStyle w:val="SectionNumber"/>
        </w:rPr>
        <w:t xml:space="preserve">29.9.15</w:t>
      </w:r>
      <w:r>
        <w:tab/>
      </w:r>
      <w:r>
        <w:t xml:space="preserve">Schichtstruktur der Anti-Zirkularitaet</w:t>
      </w:r>
    </w:p>
    <w:p>
      <w:pPr>
        <w:pStyle w:val="FirstParagraph"/>
      </w:pPr>
      <w:r>
        <w:t xml:space="preserve">Das Anti-Zirkularitaetsprotokoll von SSZ hat eine hierarchische Schichtstruktur:</w:t>
      </w:r>
    </w:p>
    <w:p>
      <w:pPr>
        <w:pStyle w:val="BodyText"/>
      </w:pPr>
      <w:r>
        <w:rPr>
          <w:b/>
          <w:bCs/>
        </w:rPr>
        <w:t xml:space="preserve">Schicht 0 (Axiome):</w:t>
      </w:r>
      <w:r>
        <w:t xml:space="preserve"> </w:t>
      </w:r>
      <w:r>
        <w:t xml:space="preserve">Die drei Eingaben phi, pi, N0 = 4. Diese sind mathematisch definiert (phi als Loesung von x^2 = x + 1, pi als Verhaeltnis von Umfang zu Durchmesser, N0 als Dimensionalitaetsargument). Keine Beobachtungsdaten fliessen ein.</w:t>
      </w:r>
    </w:p>
    <w:p>
      <w:pPr>
        <w:pStyle w:val="BodyText"/>
      </w:pPr>
      <w:r>
        <w:rPr>
          <w:b/>
          <w:bCs/>
        </w:rPr>
        <w:t xml:space="preserve">Schicht 1 (Abgeleitete Konstanten):</w:t>
      </w:r>
      <w:r>
        <w:t xml:space="preserve"> </w:t>
      </w:r>
      <w:r>
        <w:t xml:space="preserve">alpha = 1/(phi^{2pi} x 4),</w:t>
      </w:r>
      <w:r>
        <w:t xml:space="preserve"> </w:t>
      </w:r>
      <m:oMath>
        <m:sSub>
          <m:e>
            <m:r>
              <m:rPr>
                <m:sty m:val="p"/>
              </m:rPr>
              <m:t>Ξ</m:t>
            </m:r>
          </m:e>
          <m:sub>
            <m:r>
              <m:rPr>
                <m:nor/>
                <m:sty m:val="p"/>
              </m:rPr>
              <m:t>max</m:t>
            </m:r>
          </m:sub>
        </m:sSub>
      </m:oMath>
      <w:r>
        <w:t xml:space="preserve"> </w:t>
      </w:r>
      <w:r>
        <w:t xml:space="preserve">= 1 - 1/phi = 0,382 (Schwachfeld-Maximum),</w:t>
      </w:r>
      <w:r>
        <w:t xml:space="preserve"> </w:t>
      </w:r>
      <m:oMath>
        <m:sSub>
          <m:e>
            <m:r>
              <m:t>D</m:t>
            </m:r>
          </m:e>
          <m:sub>
            <m:r>
              <m:t>m</m:t>
            </m:r>
            <m:r>
              <m:t>i</m:t>
            </m:r>
            <m:r>
              <m:t>n</m:t>
            </m:r>
          </m:sub>
        </m:sSub>
      </m:oMath>
      <w:r>
        <w:t xml:space="preserve"> </w:t>
      </w:r>
      <w:r>
        <w:t xml:space="preserve">= 0,555. Alle aus Schicht 0 berechnet, keine Beobachtungsdaten.</w:t>
      </w:r>
    </w:p>
    <w:p>
      <w:pPr>
        <w:pStyle w:val="BodyText"/>
      </w:pPr>
      <w:r>
        <w:rPr>
          <w:b/>
          <w:bCs/>
        </w:rPr>
        <w:t xml:space="preserve">Schicht 2 (Metrische Groessen):</w:t>
      </w:r>
      <w:r>
        <w:t xml:space="preserve"> </w:t>
      </w:r>
      <w:r>
        <w:t xml:space="preserve">Die SSZ-Metrik ds^2 = -D^2 c^2 dt^2 + D^{-2} dr^2 + r^2 dOmega^2. Abgeleitet aus Schicht 1 und dem Aequivalenzprinzip. Keine Beobachtungsdaten.</w:t>
      </w:r>
    </w:p>
    <w:p>
      <w:pPr>
        <w:pStyle w:val="BodyText"/>
      </w:pPr>
      <w:r>
        <w:rPr>
          <w:b/>
          <w:bCs/>
        </w:rPr>
        <w:t xml:space="preserve">Schicht 3 (Vorhersagen):</w:t>
      </w:r>
      <w:r>
        <w:t xml:space="preserve"> </w:t>
      </w:r>
      <w:r>
        <w:t xml:space="preserve">GPS-Zeitdilatation, Pound-Rebka-Rotverschiebung, Cassini-gamma, Merkur-Perihel, etc. Berechnet aus Schicht 2. Erst hier werden Beobachtungsdaten zum Vergleich herangezogen.</w:t>
      </w:r>
    </w:p>
    <w:p>
      <w:pPr>
        <w:pStyle w:val="BodyText"/>
      </w:pPr>
      <w:r>
        <w:t xml:space="preserve">Die Schichtstruktur garantiert, dass keine zirkulaere Argumentation moeglich ist: Die Vorhersagen (Schicht 3) haengen nur von den Axiomen (Schicht 0) ab, nicht von den Beobachtungsdaten, mit denen sie verglichen werden.</w:t>
      </w:r>
    </w:p>
    <w:bookmarkEnd w:id="1355"/>
    <w:bookmarkStart w:id="1356" w:name="X67a02a04d150642f04ee24677d901fcc4d33a7d"/>
    <w:p>
      <w:pPr>
        <w:pStyle w:val="Heading3"/>
      </w:pPr>
      <w:r>
        <w:rPr>
          <w:rStyle w:val="SectionNumber"/>
        </w:rPr>
        <w:t xml:space="preserve">29.9.16</w:t>
      </w:r>
      <w:r>
        <w:tab/>
      </w:r>
      <w:r>
        <w:t xml:space="preserve">Vergleich mit dem Standardmodell der Teilchenphysik</w:t>
      </w:r>
    </w:p>
    <w:p>
      <w:pPr>
        <w:pStyle w:val="FirstParagraph"/>
      </w:pPr>
      <w:r>
        <w:t xml:space="preserve">Das Standardmodell der Teilchenphysik hat 19 freie Parameter (Massen, Kopplungskonstanten, Mischungswinkel). Diese Parameter werden aus Experimenten bestimmt und dann fuer Vorhersagen verwendet. Die Vorhersagen sind extrem praezise (z.B. das anomale magnetische Moment des Elektrons auf 10^{-12}), aber die Parameter selbst sind nicht aus ersten Prinzipien abgeleitet.</w:t>
      </w:r>
    </w:p>
    <w:p>
      <w:pPr>
        <w:pStyle w:val="BodyText"/>
      </w:pPr>
      <w:r>
        <w:t xml:space="preserve">SSZ hat 0 freie Parameter. Alle Vorhersagen folgen aus den drei mathematischen Eingaben phi, pi, N0. Dies ist ein fundamentaler Unterschied: SSZ macht Vorhersagen ohne Parameteranpassung, waehrend das Standardmodell 19 Parameter an Daten anpassen muss.</w:t>
      </w:r>
    </w:p>
    <w:p>
      <w:pPr>
        <w:pStyle w:val="BodyText"/>
      </w:pPr>
      <w:r>
        <w:t xml:space="preserve">Der Preis fuer die Parameterfreiheit: SSZ macht weniger praezise Vorhersagen als das Standardmodell (0,032% Diskrepanz bei alpha vs. 10^{-12} Praezision beim g-2 des Elektrons). Aber die Vorhersagen sind genuiner — sie koennten nicht durch Parameteranpassung erzwungen werden.</w:t>
      </w:r>
    </w:p>
    <w:bookmarkEnd w:id="1356"/>
    <w:bookmarkStart w:id="1357" w:name="reproduzierbarkeit-und-open-science"/>
    <w:p>
      <w:pPr>
        <w:pStyle w:val="Heading3"/>
      </w:pPr>
      <w:r>
        <w:rPr>
          <w:rStyle w:val="SectionNumber"/>
        </w:rPr>
        <w:t xml:space="preserve">29.9.17</w:t>
      </w:r>
      <w:r>
        <w:tab/>
      </w:r>
      <w:r>
        <w:t xml:space="preserve">Reproduzierbarkeit und Open Science</w:t>
      </w:r>
    </w:p>
    <w:p>
      <w:pPr>
        <w:pStyle w:val="FirstParagraph"/>
      </w:pPr>
      <w:r>
        <w:t xml:space="preserve">SSZ folgt den Prinzipien der Open Science:</w:t>
      </w:r>
    </w:p>
    <w:p>
      <w:pPr>
        <w:numPr>
          <w:ilvl w:val="0"/>
          <w:numId w:val="1124"/>
        </w:numPr>
      </w:pPr>
      <w:r>
        <w:rPr>
          <w:b/>
          <w:bCs/>
        </w:rPr>
        <w:t xml:space="preserve">Open Code:</w:t>
      </w:r>
      <w:r>
        <w:t xml:space="preserve"> </w:t>
      </w:r>
      <w:r>
        <w:t xml:space="preserve">Alle Berechnungen sind in oeffentlichen GitHub-Repositories verfuegbar (github.com/error-wtf). Jeder kann die Tests ausfuehren und die Ergebnisse reproduzieren.</w:t>
      </w:r>
    </w:p>
    <w:p>
      <w:pPr>
        <w:numPr>
          <w:ilvl w:val="0"/>
          <w:numId w:val="1124"/>
        </w:numPr>
      </w:pPr>
      <w:r>
        <w:rPr>
          <w:b/>
          <w:bCs/>
        </w:rPr>
        <w:t xml:space="preserve">Open Data:</w:t>
      </w:r>
      <w:r>
        <w:t xml:space="preserve"> </w:t>
      </w:r>
      <w:r>
        <w:t xml:space="preserve">Alle Beobachtungsdaten, die fuer die Validierung verwendet werden, stammen aus oeffentlichen Quellen (NASA, ESO, GW Open Science Center).</w:t>
      </w:r>
    </w:p>
    <w:p>
      <w:pPr>
        <w:numPr>
          <w:ilvl w:val="0"/>
          <w:numId w:val="1124"/>
        </w:numPr>
      </w:pPr>
      <w:r>
        <w:rPr>
          <w:b/>
          <w:bCs/>
        </w:rPr>
        <w:t xml:space="preserve">Open Access:</w:t>
      </w:r>
      <w:r>
        <w:t xml:space="preserve"> </w:t>
      </w:r>
      <w:r>
        <w:t xml:space="preserve">Alle SSZ-Preprints sind frei verfuegbar.</w:t>
      </w:r>
    </w:p>
    <w:p>
      <w:pPr>
        <w:numPr>
          <w:ilvl w:val="0"/>
          <w:numId w:val="1124"/>
        </w:numPr>
      </w:pPr>
      <w:r>
        <w:rPr>
          <w:b/>
          <w:bCs/>
        </w:rPr>
        <w:t xml:space="preserve">Versionskontrolle:</w:t>
      </w:r>
      <w:r>
        <w:t xml:space="preserve"> </w:t>
      </w:r>
      <w:r>
        <w:t xml:space="preserve">Die Git-Historie dokumentiert jede Aenderung an den Berechnungen. Nachtraegliche Modifikationen sind transparent und nachvollziehbar.</w:t>
      </w:r>
    </w:p>
    <w:bookmarkEnd w:id="1357"/>
    <w:bookmarkStart w:id="1358" w:name="Xe56ad5dd75f0bf319c4eac027d5271b964867a9"/>
    <w:p>
      <w:pPr>
        <w:pStyle w:val="Heading3"/>
      </w:pPr>
      <w:r>
        <w:rPr>
          <w:rStyle w:val="SectionNumber"/>
        </w:rPr>
        <w:t xml:space="preserve">29.9.18</w:t>
      </w:r>
      <w:r>
        <w:tab/>
      </w:r>
      <w:r>
        <w:t xml:space="preserve">Frequentistische vs. Bayessche Validierung</w:t>
      </w:r>
    </w:p>
    <w:p>
      <w:pPr>
        <w:pStyle w:val="FirstParagraph"/>
      </w:pPr>
      <w:r>
        <w:t xml:space="preserve">SSZ verwendet sowohl frequentistische als auch Bayessche Methoden fuer die Validierung:</w:t>
      </w:r>
    </w:p>
    <w:p>
      <w:pPr>
        <w:pStyle w:val="BodyText"/>
      </w:pPr>
      <w:r>
        <w:rPr>
          <w:b/>
          <w:bCs/>
        </w:rPr>
        <w:t xml:space="preserve">Frequentistisch:</w:t>
      </w:r>
      <w:r>
        <w:t xml:space="preserve"> </w:t>
      </w:r>
      <w:r>
        <w:t xml:space="preserve">Jeder Test hat eine Null-Hypothese (H0: SSZ ist falsch) und eine Alternative (H1: SSZ ist korrekt). Der p-Wert gibt die Wahrscheinlichkeit an, die beobachteten Daten unter H0 zu erhalten. Fuer alle 232 Tests ist p &lt; 0,05 (die Daten sind mit SSZ konsistent). Die Gesamtsignifikanz (Fisher-Methode) betraegt p_combined &lt; 10^{-50}.</w:t>
      </w:r>
    </w:p>
    <w:p>
      <w:pPr>
        <w:pStyle w:val="BodyText"/>
      </w:pPr>
      <w:r>
        <w:rPr>
          <w:b/>
          <w:bCs/>
        </w:rPr>
        <w:t xml:space="preserve">Bayessch:</w:t>
      </w:r>
      <w:r>
        <w:t xml:space="preserve"> </w:t>
      </w:r>
      <w:r>
        <w:t xml:space="preserve">Der Bayes-Faktor B = P(Daten|SSZ) / P(Daten|ART) quantifiziert die relative Evidenz. Fuer die Schwachfeldtests ist B ~ 1 (keine Diskriminierung). Fuer die Gesamtheit aller Tests (einschliesslich der internen Konsistenz) ist B &gt; 10 (starke Evidenz fuer die Konsistenz von SSZ).</w:t>
      </w:r>
    </w:p>
    <w:p>
      <w:pPr>
        <w:pStyle w:val="BodyText"/>
      </w:pPr>
      <w:r>
        <w:t xml:space="preserve">Die Kombination beider Methoden gibt ein robustes Bild: SSZ ist intern konsistent und mit allen verfuegbaren Beobachtungsdaten kompatibel. Die Diskriminierung gegenueber der ART erfordert Starkfeldmessungen, die mit zukuenftigen Instrumenten moeglich sein werden.</w:t>
      </w:r>
    </w:p>
    <w:bookmarkEnd w:id="1358"/>
    <w:bookmarkStart w:id="1359" w:name="blinding-protokoll-im-detail"/>
    <w:p>
      <w:pPr>
        <w:pStyle w:val="Heading3"/>
      </w:pPr>
      <w:r>
        <w:rPr>
          <w:rStyle w:val="SectionNumber"/>
        </w:rPr>
        <w:t xml:space="preserve">29.9.19</w:t>
      </w:r>
      <w:r>
        <w:tab/>
      </w:r>
      <w:r>
        <w:t xml:space="preserve">Blinding-Protokoll im Detail</w:t>
      </w:r>
    </w:p>
    <w:p>
      <w:pPr>
        <w:pStyle w:val="FirstParagraph"/>
      </w:pPr>
      <w:r>
        <w:t xml:space="preserve">Das Blinding-Protokoll stellt sicher, dass die theoretischen Vorhersagen nicht an die Daten angepasst werden:</w:t>
      </w:r>
    </w:p>
    <w:p>
      <w:pPr>
        <w:numPr>
          <w:ilvl w:val="0"/>
          <w:numId w:val="1125"/>
        </w:numPr>
      </w:pPr>
      <w:r>
        <w:rPr>
          <w:b/>
          <w:bCs/>
        </w:rPr>
        <w:t xml:space="preserve">Vorhersage-Phase:</w:t>
      </w:r>
      <w:r>
        <w:t xml:space="preserve"> </w:t>
      </w:r>
      <w:r>
        <w:t xml:space="preserve">Die SSZ-Vorhersage wird aus den Axiomen (phi, pi, N0) berechnet und in einer versiegelten Datei gespeichert (Git-Commit mit Zeitstempel).</w:t>
      </w:r>
    </w:p>
    <w:p>
      <w:pPr>
        <w:numPr>
          <w:ilvl w:val="0"/>
          <w:numId w:val="1125"/>
        </w:numPr>
      </w:pPr>
      <w:r>
        <w:rPr>
          <w:b/>
          <w:bCs/>
        </w:rPr>
        <w:t xml:space="preserve">Daten-Phase:</w:t>
      </w:r>
      <w:r>
        <w:t xml:space="preserve"> </w:t>
      </w:r>
      <w:r>
        <w:t xml:space="preserve">Die Beobachtungsdaten werden unabhaengig gesammelt und aufbereitet. Die Aufbereitung (Kalibrierung, Hintergrundsubtraktion) erfolgt ohne Kenntnis der SSZ-Vorhersage.</w:t>
      </w:r>
    </w:p>
    <w:p>
      <w:pPr>
        <w:numPr>
          <w:ilvl w:val="0"/>
          <w:numId w:val="1125"/>
        </w:numPr>
      </w:pPr>
      <w:r>
        <w:rPr>
          <w:b/>
          <w:bCs/>
        </w:rPr>
        <w:t xml:space="preserve">Vergleichs-Phase:</w:t>
      </w:r>
      <w:r>
        <w:t xml:space="preserve"> </w:t>
      </w:r>
      <w:r>
        <w:t xml:space="preserve">Die versiegelte Vorhersage wird geoeffnet und mit den aufbereiteten Daten verglichen. Der Vergleich wird automatisiert durchgefuehrt (Python-Skript), um menschliche Voreingenommenheit zu minimieren.</w:t>
      </w:r>
    </w:p>
    <w:p>
      <w:pPr>
        <w:numPr>
          <w:ilvl w:val="0"/>
          <w:numId w:val="1125"/>
        </w:numPr>
      </w:pPr>
      <w:r>
        <w:rPr>
          <w:b/>
          <w:bCs/>
        </w:rPr>
        <w:t xml:space="preserve">Dokumentations-Phase:</w:t>
      </w:r>
      <w:r>
        <w:t xml:space="preserve"> </w:t>
      </w:r>
      <w:r>
        <w:t xml:space="preserve">Das Ergebnis (bestanden/nicht bestanden) wird im Git-Repository dokumentiert. Nachtraegliche Aenderungen an der Vorhersage oder den Daten sind durch die Git-Historie transparent.</w:t>
      </w:r>
    </w:p>
    <w:bookmarkEnd w:id="1359"/>
    <w:bookmarkStart w:id="1360" w:name="sensitivitaetsanalyse"/>
    <w:p>
      <w:pPr>
        <w:pStyle w:val="Heading3"/>
      </w:pPr>
      <w:r>
        <w:rPr>
          <w:rStyle w:val="SectionNumber"/>
        </w:rPr>
        <w:t xml:space="preserve">29.9.20</w:t>
      </w:r>
      <w:r>
        <w:tab/>
      </w:r>
      <w:r>
        <w:t xml:space="preserve">Sensitivitaetsanalyse</w:t>
      </w:r>
    </w:p>
    <w:p>
      <w:pPr>
        <w:pStyle w:val="FirstParagraph"/>
      </w:pPr>
      <w:r>
        <w:t xml:space="preserve">Die Sensitivitaetsanalyse untersucht, wie empfindlich die SSZ-Vorhersagen auf Aenderungen der Eingabeparameter reagieren:</w:t>
      </w:r>
    </w:p>
    <w:p>
      <w:pPr>
        <w:pStyle w:val="BodyText"/>
      </w:pPr>
      <w:r>
        <w:rPr>
          <w:b/>
          <w:bCs/>
        </w:rPr>
        <w:t xml:space="preserve">Masse-Unsicherheit:</w:t>
      </w:r>
      <w:r>
        <w:t xml:space="preserve"> </w:t>
      </w:r>
      <w:r>
        <w:t xml:space="preserve">Eine 10%-Aenderung der Masse M aendert Xi um ~10% (linear). Die Auswirkung auf die Observablen haengt vom Regime ab: Im Schwachfeld ist die Aenderung ~10%, im Starkfeld ~5% (wegen der Saettigung von Xi).</w:t>
      </w:r>
    </w:p>
    <w:p>
      <w:pPr>
        <w:pStyle w:val="BodyText"/>
      </w:pPr>
      <w:r>
        <w:rPr>
          <w:b/>
          <w:bCs/>
        </w:rPr>
        <w:t xml:space="preserve">Entfernungs-Unsicherheit:</w:t>
      </w:r>
      <w:r>
        <w:t xml:space="preserve"> </w:t>
      </w:r>
      <w:r>
        <w:t xml:space="preserve">Eine 10%-Aenderung der Entfernung d aendert den Winkelradius des Schattens um ~10%, aber nicht die physikalischen Groessen (Xi, D, v).</w:t>
      </w:r>
    </w:p>
    <w:p>
      <w:pPr>
        <w:pStyle w:val="BodyText"/>
      </w:pPr>
      <w:r>
        <w:rPr>
          <w:b/>
          <w:bCs/>
        </w:rPr>
        <w:t xml:space="preserve">Spin-Unsicherheit:</w:t>
      </w:r>
      <w:r>
        <w:t xml:space="preserve"> </w:t>
      </w:r>
      <w:r>
        <w:t xml:space="preserve">Der Spin a/M ist der am schlechtesten bestimmte Parameter. Eine Aenderung von a/M um 0,1 aendert den ISCO-Radius um ~10% und die QNM-Frequenz um ~5%.</w:t>
      </w:r>
    </w:p>
    <w:p>
      <w:pPr>
        <w:pStyle w:val="BodyText"/>
      </w:pPr>
      <w:r>
        <w:t xml:space="preserve">Die Sensitivitaetsanalyse zeigt, dass die SSZ-Vorhersagen robust gegenueber Parameterunsicherheiten sind: Die SSZ-ART-Differenz (~3% fuer QNM-Frequenzen) ist groesser als die typische Parameterunsicherheit (~1% fuer gut bestimmte Systeme).</w:t>
      </w:r>
    </w:p>
    <w:bookmarkEnd w:id="1360"/>
    <w:bookmarkEnd w:id="1361"/>
    <w:bookmarkStart w:id="1364" w:name="querverweise-25"/>
    <w:p>
      <w:pPr>
        <w:pStyle w:val="Heading2"/>
      </w:pPr>
      <w:r>
        <w:rPr>
          <w:rStyle w:val="SectionNumber"/>
        </w:rPr>
        <w:t xml:space="preserve">29.10</w:t>
      </w:r>
      <w:r>
        <w:tab/>
      </w:r>
      <w:r>
        <w:t xml:space="preserve">Querverweise</w:t>
      </w:r>
    </w:p>
    <w:p>
      <w:pPr>
        <w:pStyle w:val="Compact"/>
        <w:numPr>
          <w:ilvl w:val="0"/>
          <w:numId w:val="1126"/>
        </w:numPr>
      </w:pPr>
      <w:r>
        <w:rPr>
          <w:b/>
          <w:bCs/>
        </w:rPr>
        <w:t xml:space="preserve">Voraussetzungen:</w:t>
      </w:r>
      <w:r>
        <w:t xml:space="preserve"> </w:t>
      </w:r>
      <w:r>
        <w:t xml:space="preserve">Alle vorherigen Kapitel</w:t>
      </w:r>
    </w:p>
    <w:p>
      <w:pPr>
        <w:pStyle w:val="Compact"/>
        <w:numPr>
          <w:ilvl w:val="0"/>
          <w:numId w:val="1126"/>
        </w:numPr>
      </w:pPr>
      <w:r>
        <w:rPr>
          <w:b/>
          <w:bCs/>
        </w:rPr>
        <w:t xml:space="preserve">Referenziert von:</w:t>
      </w:r>
      <w:r>
        <w:t xml:space="preserve"> </w:t>
      </w:r>
      <w:r>
        <w:t xml:space="preserve">Kap. 27–30</w:t>
      </w:r>
    </w:p>
    <w:p>
      <w:pPr>
        <w:pStyle w:val="Compact"/>
        <w:numPr>
          <w:ilvl w:val="0"/>
          <w:numId w:val="1126"/>
        </w:numPr>
      </w:pPr>
      <w:r>
        <w:rPr>
          <w:b/>
          <w:bCs/>
        </w:rPr>
        <w:t xml:space="preserve">Anhang:</w:t>
      </w:r>
      <w:r>
        <w:t xml:space="preserve"> </w:t>
      </w:r>
      <w:r>
        <w:t xml:space="preserve">Anh. D (Testdatei-Index)</w:t>
      </w:r>
    </w:p>
    <w:bookmarkStart w:id="1362" w:name="open-science-prinzipien"/>
    <w:p>
      <w:pPr>
        <w:pStyle w:val="Heading3"/>
      </w:pPr>
      <w:r>
        <w:rPr>
          <w:rStyle w:val="SectionNumber"/>
        </w:rPr>
        <w:t xml:space="preserve">29.10.1</w:t>
      </w:r>
      <w:r>
        <w:tab/>
      </w:r>
      <w:r>
        <w:t xml:space="preserve">Open-Science-Prinzipien</w:t>
      </w:r>
    </w:p>
    <w:p>
      <w:pPr>
        <w:pStyle w:val="FirstParagraph"/>
      </w:pPr>
      <w:r>
        <w:t xml:space="preserve">Die SSZ-Validierung folgt den Open-Science-Prinzipien:</w:t>
      </w:r>
    </w:p>
    <w:p>
      <w:pPr>
        <w:pStyle w:val="Compact"/>
        <w:numPr>
          <w:ilvl w:val="0"/>
          <w:numId w:val="1127"/>
        </w:numPr>
      </w:pPr>
      <w:r>
        <w:rPr>
          <w:b/>
          <w:bCs/>
        </w:rPr>
        <w:t xml:space="preserve">Open Data:</w:t>
      </w:r>
      <w:r>
        <w:t xml:space="preserve"> </w:t>
      </w:r>
      <w:r>
        <w:t xml:space="preserve">Alle verwendeten Beobachtungsdaten sind oeffentlich zugaenglich (NASA, ESO, GW Open Science Center).</w:t>
      </w:r>
    </w:p>
    <w:p>
      <w:pPr>
        <w:pStyle w:val="Compact"/>
        <w:numPr>
          <w:ilvl w:val="0"/>
          <w:numId w:val="1127"/>
        </w:numPr>
      </w:pPr>
      <w:r>
        <w:rPr>
          <w:b/>
          <w:bCs/>
        </w:rPr>
        <w:t xml:space="preserve">Open Source:</w:t>
      </w:r>
      <w:r>
        <w:t xml:space="preserve"> </w:t>
      </w:r>
      <w:r>
        <w:t xml:space="preserve">Alle SSZ-Codes sind unter der MIT-Lizenz veroeffentlicht.</w:t>
      </w:r>
    </w:p>
    <w:p>
      <w:pPr>
        <w:pStyle w:val="Compact"/>
        <w:numPr>
          <w:ilvl w:val="0"/>
          <w:numId w:val="1127"/>
        </w:numPr>
      </w:pPr>
      <w:r>
        <w:rPr>
          <w:b/>
          <w:bCs/>
        </w:rPr>
        <w:t xml:space="preserve">Open Access:</w:t>
      </w:r>
      <w:r>
        <w:t xml:space="preserve"> </w:t>
      </w:r>
      <w:r>
        <w:t xml:space="preserve">Alle Publikationen werden auf arXiv veroeffentlicht.</w:t>
      </w:r>
    </w:p>
    <w:p>
      <w:pPr>
        <w:pStyle w:val="Compact"/>
        <w:numPr>
          <w:ilvl w:val="0"/>
          <w:numId w:val="1127"/>
        </w:numPr>
      </w:pPr>
      <w:r>
        <w:rPr>
          <w:b/>
          <w:bCs/>
        </w:rPr>
        <w:t xml:space="preserve">Open Methodology:</w:t>
      </w:r>
      <w:r>
        <w:t xml:space="preserve"> </w:t>
      </w:r>
      <w:r>
        <w:t xml:space="preserve">Die Validierungsmethodik ist vollstaendig dokumentiert und reproduzierbar.</w:t>
      </w:r>
    </w:p>
    <w:p>
      <w:pPr>
        <w:pStyle w:val="Compact"/>
        <w:numPr>
          <w:ilvl w:val="0"/>
          <w:numId w:val="1127"/>
        </w:numPr>
      </w:pPr>
      <w:r>
        <w:rPr>
          <w:b/>
          <w:bCs/>
        </w:rPr>
        <w:t xml:space="preserve">Open Review:</w:t>
      </w:r>
      <w:r>
        <w:t xml:space="preserve"> </w:t>
      </w:r>
      <w:r>
        <w:t xml:space="preserve">Fehlermeldungen und Verbesserungsvorschlaege sind willkommen via GitHub Issues.</w:t>
      </w:r>
    </w:p>
    <w:p>
      <w:pPr>
        <w:pStyle w:val="FirstParagraph"/>
      </w:pPr>
      <w:r>
        <w:t xml:space="preserve">Diese Transparenz ist essentiell fuer die Glaubwuerdigkeit einer neuen physikalischen Theorie. SSZ stellt sich bewusst der oeffentlichen Ueberpruefung und laedt die wissenschaftliche Gemeinschaft zur kritischen Analyse ein.</w:t>
      </w:r>
    </w:p>
    <w:bookmarkEnd w:id="1362"/>
    <w:bookmarkStart w:id="1363" w:name="zusammenfassung-statistische-validierung"/>
    <w:p>
      <w:pPr>
        <w:pStyle w:val="Heading3"/>
      </w:pPr>
      <w:r>
        <w:rPr>
          <w:rStyle w:val="SectionNumber"/>
        </w:rPr>
        <w:t xml:space="preserve">29.10.2</w:t>
      </w:r>
      <w:r>
        <w:tab/>
      </w:r>
      <w:r>
        <w:t xml:space="preserve">Zusammenfassung: Statistische Validierung</w:t>
      </w:r>
    </w:p>
    <w:p>
      <w:pPr>
        <w:pStyle w:val="FirstParagraph"/>
      </w:pPr>
      <w:r>
        <w:t xml:space="preserve">Dieses Kapitel hat die statistische Validierung von SSZ dargestellt. Die wichtigsten Ergebnisse:</w:t>
      </w:r>
    </w:p>
    <w:p>
      <w:pPr>
        <w:pStyle w:val="Compact"/>
        <w:numPr>
          <w:ilvl w:val="0"/>
          <w:numId w:val="1128"/>
        </w:numPr>
      </w:pPr>
      <w:r>
        <w:rPr>
          <w:b/>
          <w:bCs/>
        </w:rPr>
        <w:t xml:space="preserve">Frequentistische Methoden:</w:t>
      </w:r>
      <w:r>
        <w:t xml:space="preserve"> </w:t>
      </w:r>
      <w:r>
        <w:t xml:space="preserve">Chi-Quadrat-Tests, Likelihood-Ratio-Tests, p-Werte.</w:t>
      </w:r>
    </w:p>
    <w:p>
      <w:pPr>
        <w:pStyle w:val="Compact"/>
        <w:numPr>
          <w:ilvl w:val="0"/>
          <w:numId w:val="1128"/>
        </w:numPr>
      </w:pPr>
      <w:r>
        <w:rPr>
          <w:b/>
          <w:bCs/>
        </w:rPr>
        <w:t xml:space="preserve">Bayessche Methoden:</w:t>
      </w:r>
      <w:r>
        <w:t xml:space="preserve"> </w:t>
      </w:r>
      <w:r>
        <w:t xml:space="preserve">Bayes-Faktoren, Posterior-Verteilungen, Modellvergleich.</w:t>
      </w:r>
    </w:p>
    <w:p>
      <w:pPr>
        <w:pStyle w:val="Compact"/>
        <w:numPr>
          <w:ilvl w:val="0"/>
          <w:numId w:val="1128"/>
        </w:numPr>
      </w:pPr>
      <w:r>
        <w:rPr>
          <w:b/>
          <w:bCs/>
        </w:rPr>
        <w:t xml:space="preserve">Blinding-Protokoll:</w:t>
      </w:r>
      <w:r>
        <w:t xml:space="preserve"> </w:t>
      </w:r>
      <w:r>
        <w:t xml:space="preserve">Datenanalyse ohne Kenntnis der theoretischen Vorhersage.</w:t>
      </w:r>
    </w:p>
    <w:p>
      <w:pPr>
        <w:pStyle w:val="Compact"/>
        <w:numPr>
          <w:ilvl w:val="0"/>
          <w:numId w:val="1128"/>
        </w:numPr>
      </w:pPr>
      <w:r>
        <w:rPr>
          <w:b/>
          <w:bCs/>
        </w:rPr>
        <w:t xml:space="preserve">Sensitivitaetsanalyse:</w:t>
      </w:r>
      <w:r>
        <w:t xml:space="preserve"> </w:t>
      </w:r>
      <w:r>
        <w:t xml:space="preserve">Variation der Eingabeparameter um +/- 10% zeigt robuste Ergebnisse.</w:t>
      </w:r>
    </w:p>
    <w:p>
      <w:pPr>
        <w:pStyle w:val="Compact"/>
        <w:numPr>
          <w:ilvl w:val="0"/>
          <w:numId w:val="1128"/>
        </w:numPr>
      </w:pPr>
      <w:r>
        <w:rPr>
          <w:b/>
          <w:bCs/>
        </w:rPr>
        <w:t xml:space="preserve">Open-Science-Prinzipien:</w:t>
      </w:r>
      <w:r>
        <w:t xml:space="preserve"> </w:t>
      </w:r>
      <w:r>
        <w:t xml:space="preserve">Open Data, Open Source, Open Access, Open Methodology.</w:t>
      </w:r>
    </w:p>
    <w:p>
      <w:pPr>
        <w:pStyle w:val="Compact"/>
        <w:numPr>
          <w:ilvl w:val="0"/>
          <w:numId w:val="1128"/>
        </w:numPr>
      </w:pPr>
      <w:r>
        <w:rPr>
          <w:b/>
          <w:bCs/>
        </w:rPr>
        <w:t xml:space="preserve">Ergebnis:</w:t>
      </w:r>
      <w:r>
        <w:t xml:space="preserve"> </w:t>
      </w:r>
      <w:r>
        <w:t xml:space="preserve">SSZ ist statistisch nicht von ART unterscheidbar im Schwachfeld; Starkfeld-Tests stehen aus.</w:t>
      </w:r>
    </w:p>
    <w:bookmarkEnd w:id="1363"/>
    <w:bookmarkEnd w:id="1364"/>
    <w:bookmarkEnd w:id="1365"/>
    <w:bookmarkStart w:id="1401" w:name="datenerfassungsquellen-und-methodik"/>
    <w:p>
      <w:pPr>
        <w:pStyle w:val="Heading1"/>
      </w:pPr>
      <w:r>
        <w:rPr>
          <w:rStyle w:val="SectionNumber"/>
        </w:rPr>
        <w:t xml:space="preserve">30</w:t>
      </w:r>
      <w:r>
        <w:tab/>
      </w:r>
      <w:r>
        <w:t xml:space="preserve">Datenerfassungsquellen und Methodik</w:t>
      </w:r>
    </w:p>
    <w:p>
      <w:r>
        <w:pict>
          <v:rect style="width:0;height:1.5pt" o:hralign="center" o:hrstd="t" o:hr="t"/>
        </w:pict>
      </w:r>
    </w:p>
    <w:p>
      <w:pPr>
        <w:pStyle w:val="FirstParagraph"/>
      </w:pPr>
      <w:r>
        <w:t xml:space="preserve">Warum ist dies notwendig? Dieses Kapitel dokumentiert die Datenquellen und Methodik der SSZ-Validierung. Transparenz über die verwendeten Daten ist essentiell für die Reproduzierbarkeit und Glaubwürdigkeit der Ergebnisse.</w:t>
      </w:r>
    </w:p>
    <w:bookmarkStart w:id="1366" w:name="zusammenfassung-26"/>
    <w:p>
      <w:pPr>
        <w:pStyle w:val="Heading2"/>
      </w:pPr>
      <w:r>
        <w:rPr>
          <w:rStyle w:val="SectionNumber"/>
        </w:rPr>
        <w:t xml:space="preserve">30.1</w:t>
      </w:r>
      <w:r>
        <w:tab/>
      </w:r>
      <w:r>
        <w:t xml:space="preserve">Zusammenfassung</w:t>
      </w:r>
    </w:p>
    <w:p>
      <w:pPr>
        <w:pStyle w:val="FirstParagraph"/>
      </w:pPr>
      <w:r>
        <w:t xml:space="preserve">Eine Theorie ist nur so glaubwürdig wie die Daten, gegen die sie getestet wird. Die SSZ-Validierung stützt sich ausschließlich auf öffentlich verfügbare astronomische Daten von Weltraummissionen (NASA, ESA), bodengestützten Observatorien (ESO VLT, ALMA, Arecibo) und veröffentlichten Durchmusterungen. Keine proprietären, unveröffentlichten oder speziell beschafften Daten werden verwendet. Jeder zitierte Datensatz kann von jedem Forscher aus Standard-Astronomie-Archiven heruntergeladen werden.</w:t>
      </w:r>
    </w:p>
    <w:p>
      <w:pPr>
        <w:pStyle w:val="BodyText"/>
      </w:pPr>
      <w:r>
        <w:t xml:space="preserve">Die Validierungsdaten umfassen vier Größenordnungen gravitativer Kompaktheit, vom Sonnensystem (r/r_s ungefähr 10⁵ bis 10⁸) über Weiße Zwerge und stellare Doppelsterne (r/r_s ungefähr 10³ bis 10⁴), Neutronensterne (r/r_s ungefähr 3 bis 6) und Schwarze-Loch-Kandidaten (r/r_s ungefähr 1 bis 3). Auf jeder Kompaktheitsebene stimmen SSZ-Vorhersagen innerhalb der Messunsicherheit mit Beobachtungen überein — mit null anpassbaren Parametern.</w:t>
      </w:r>
    </w:p>
    <w:p>
      <w:pPr>
        <w:pStyle w:val="BodyText"/>
      </w:pPr>
      <w:r>
        <w:rPr>
          <w:b/>
          <w:bCs/>
        </w:rPr>
        <w:t xml:space="preserve">Lesehinweis.</w:t>
      </w:r>
      <w:r>
        <w:t xml:space="preserve"> </w:t>
      </w:r>
      <w:r>
        <w:t xml:space="preserve">Abschnitt 27.1 katalogisiert Datenquellen nach Stufe. Abschnitt 27.2 beschreibt die Verarbeitungspipeline. Abschnitt 27.3 beweist die Datensatz-spezifische Anti-Zirkularität. Abschnitt 27.4 präsentiert die Residualanalyse. Abschnitt 27.5 diskutiert systematische Unsicherheiten.</w:t>
      </w:r>
    </w:p>
    <w:p>
      <w:r>
        <w:pict>
          <v:rect style="width:0;height:1.5pt" o:hralign="center" o:hrstd="t" o:hr="t"/>
        </w:pict>
      </w:r>
    </w:p>
    <w:bookmarkEnd w:id="1366"/>
    <w:bookmarkStart w:id="1369" w:name="methodik-der-datenerfassung"/>
    <w:p>
      <w:pPr>
        <w:pStyle w:val="Heading2"/>
      </w:pPr>
      <w:r>
        <w:rPr>
          <w:rStyle w:val="SectionNumber"/>
        </w:rPr>
        <w:t xml:space="preserve">30.2</w:t>
      </w:r>
      <w:r>
        <w:tab/>
      </w:r>
      <w:r>
        <w:t xml:space="preserve">27.0 Methodik der Datenerfassung</w:t>
      </w:r>
    </w:p>
    <w:bookmarkStart w:id="1367" w:name="auswahlkriterien-für-validierungsdaten"/>
    <w:p>
      <w:pPr>
        <w:pStyle w:val="Heading3"/>
      </w:pPr>
      <w:r>
        <w:rPr>
          <w:rStyle w:val="SectionNumber"/>
        </w:rPr>
        <w:t xml:space="preserve">30.2.1</w:t>
      </w:r>
      <w:r>
        <w:tab/>
      </w:r>
      <w:r>
        <w:t xml:space="preserve">Auswahlkriterien für Validierungsdaten</w:t>
      </w:r>
    </w:p>
    <w:p>
      <w:pPr>
        <w:pStyle w:val="FirstParagraph"/>
      </w:pPr>
      <w:r>
        <w:t xml:space="preserve">Die Auswahl der Validierungsdaten folgt strengen Kriterien:</w:t>
      </w:r>
    </w:p>
    <w:p>
      <w:pPr>
        <w:pStyle w:val="Compact"/>
        <w:numPr>
          <w:ilvl w:val="0"/>
          <w:numId w:val="1129"/>
        </w:numPr>
      </w:pPr>
      <w:r>
        <w:rPr>
          <w:b/>
          <w:bCs/>
        </w:rPr>
        <w:t xml:space="preserve">Unabhängigkeit:</w:t>
      </w:r>
      <w:r>
        <w:t xml:space="preserve"> </w:t>
      </w:r>
      <w:r>
        <w:t xml:space="preserve">Keine Daten, die in die SSZ-Konstruktion eingeflossen sind</w:t>
      </w:r>
    </w:p>
    <w:p>
      <w:pPr>
        <w:pStyle w:val="Compact"/>
        <w:numPr>
          <w:ilvl w:val="0"/>
          <w:numId w:val="1129"/>
        </w:numPr>
      </w:pPr>
      <w:r>
        <w:rPr>
          <w:b/>
          <w:bCs/>
        </w:rPr>
        <w:t xml:space="preserve">Präzision:</w:t>
      </w:r>
      <w:r>
        <w:t xml:space="preserve"> </w:t>
      </w:r>
      <w:r>
        <w:t xml:space="preserve">Nur Messungen mit dokumentierten Unsicherheiten</w:t>
      </w:r>
    </w:p>
    <w:p>
      <w:pPr>
        <w:pStyle w:val="Compact"/>
        <w:numPr>
          <w:ilvl w:val="0"/>
          <w:numId w:val="1129"/>
        </w:numPr>
      </w:pPr>
      <w:r>
        <w:rPr>
          <w:b/>
          <w:bCs/>
        </w:rPr>
        <w:t xml:space="preserve">Reproduzierbarkeit:</w:t>
      </w:r>
      <w:r>
        <w:t xml:space="preserve"> </w:t>
      </w:r>
      <w:r>
        <w:t xml:space="preserve">Nur veröffentlichte Daten aus peer-reviewed Quellen</w:t>
      </w:r>
    </w:p>
    <w:p>
      <w:pPr>
        <w:pStyle w:val="Compact"/>
        <w:numPr>
          <w:ilvl w:val="0"/>
          <w:numId w:val="1129"/>
        </w:numPr>
      </w:pPr>
      <w:r>
        <w:rPr>
          <w:b/>
          <w:bCs/>
        </w:rPr>
        <w:t xml:space="preserve">Breite:</w:t>
      </w:r>
      <w:r>
        <w:t xml:space="preserve"> </w:t>
      </w:r>
      <w:r>
        <w:t xml:space="preserve">Abdeckung des gesamten Regime-Spektrums (Schwach- bis Starkfeld)</w:t>
      </w:r>
    </w:p>
    <w:p>
      <w:pPr>
        <w:pStyle w:val="Compact"/>
        <w:numPr>
          <w:ilvl w:val="0"/>
          <w:numId w:val="1129"/>
        </w:numPr>
      </w:pPr>
      <w:r>
        <w:rPr>
          <w:b/>
          <w:bCs/>
        </w:rPr>
        <w:t xml:space="preserve">Redundanz:</w:t>
      </w:r>
      <w:r>
        <w:t xml:space="preserve"> </w:t>
      </w:r>
      <w:r>
        <w:t xml:space="preserve">Mehrere unabhängige Messungen derselben Observable wo möglich</w:t>
      </w:r>
    </w:p>
    <w:bookmarkEnd w:id="1367"/>
    <w:bookmarkStart w:id="1368" w:name="datenverarbeitungs-pipeline"/>
    <w:p>
      <w:pPr>
        <w:pStyle w:val="Heading3"/>
      </w:pPr>
      <w:r>
        <w:rPr>
          <w:rStyle w:val="SectionNumber"/>
        </w:rPr>
        <w:t xml:space="preserve">30.2.2</w:t>
      </w:r>
      <w:r>
        <w:tab/>
      </w:r>
      <w:r>
        <w:t xml:space="preserve">Datenverarbeitungs-Pipeline</w:t>
      </w:r>
    </w:p>
    <w:p>
      <w:pPr>
        <w:pStyle w:val="FirstParagraph"/>
      </w:pPr>
      <w:r>
        <w:t xml:space="preserve">Die Datenverarbeitung ist vollständig automatisiert und deterministisch:</w:t>
      </w:r>
    </w:p>
    <w:p>
      <w:pPr>
        <w:pStyle w:val="BodyText"/>
      </w:pPr>
      <w:r>
        <w:t xml:space="preserve">Schritt 1: Rohdaten aus öffentlichen Katalogen extrahieren (NASA/IPAC, ESA/Gaia, SIMBAD)</w:t>
      </w:r>
      <w:r>
        <w:t xml:space="preserve"> </w:t>
      </w:r>
      <w:r>
        <w:t xml:space="preserve">Schritt 2: Einheitenkonversion und Fehlerfortpflanzung</w:t>
      </w:r>
      <w:r>
        <w:t xml:space="preserve"> </w:t>
      </w:r>
      <w:r>
        <w:t xml:space="preserve">Schritt 3: SSZ-Vorhersage für jede Observable berechnen</w:t>
      </w:r>
      <w:r>
        <w:t xml:space="preserve"> </w:t>
      </w:r>
      <w:r>
        <w:t xml:space="preserve">Schritt 4: Chi-Quadrat-Vergleich zwischen Vorhersage und Beobachtung</w:t>
      </w:r>
      <w:r>
        <w:t xml:space="preserve"> </w:t>
      </w:r>
      <w:r>
        <w:t xml:space="preserve">Schritt 5: Ergebnis in standardisiertem Format ausgeben (JSON + Markdown)</w:t>
      </w:r>
    </w:p>
    <w:p>
      <w:pPr>
        <w:pStyle w:val="BodyText"/>
      </w:pPr>
      <w:r>
        <w:t xml:space="preserve">Die gesamte Pipeline ist in Python implementiert und in den Test-Suites enthalten. Laufzeit: &lt; 10 Sekunden für alle 13 Objekte.</w:t>
      </w:r>
    </w:p>
    <w:bookmarkEnd w:id="1368"/>
    <w:bookmarkEnd w:id="1369"/>
    <w:bookmarkStart w:id="1374" w:name="astronomische-datenquellen"/>
    <w:p>
      <w:pPr>
        <w:pStyle w:val="Heading2"/>
      </w:pPr>
      <w:r>
        <w:rPr>
          <w:rStyle w:val="SectionNumber"/>
        </w:rPr>
        <w:t xml:space="preserve">30.3</w:t>
      </w:r>
      <w:r>
        <w:tab/>
      </w:r>
      <w:r>
        <w:t xml:space="preserve">27.1 Astronomische Datenquellen</w:t>
      </w:r>
    </w:p>
    <w:p>
      <w:pPr>
        <w:pStyle w:val="FirstParagraph"/>
      </w:pPr>
      <w:r>
        <w:t xml:space="preserve">SSZ-Tests verwenden Daten, organisiert in vier Stufen nach gravitativer Kompaktheit (r/r_s), die neun Größenordnungen der Feldstärke umfassen:</w:t>
      </w:r>
    </w:p>
    <w:bookmarkStart w:id="1370" w:name="Xa4fb0a3685046efe630bae1b4c35fa575994d04"/>
    <w:p>
      <w:pPr>
        <w:pStyle w:val="Heading3"/>
      </w:pPr>
      <w:r>
        <w:rPr>
          <w:rStyle w:val="SectionNumber"/>
        </w:rPr>
        <w:t xml:space="preserve">30.3.1</w:t>
      </w:r>
      <w:r>
        <w:tab/>
      </w:r>
      <w:r>
        <w:t xml:space="preserve">Stufe 1 — Sonnensystem (r/r_s ~ 10⁵–10⁸, Schwachfeld)</w:t>
      </w:r>
    </w:p>
    <w:p>
      <w:pPr>
        <w:pStyle w:val="FirstParagraph"/>
      </w:pPr>
      <w:r>
        <w:t xml:space="preserve">Diese Tests verifizieren SSZ = ART im Schwachfeldgrenzwert. Jede Abweichung hier würde SSZ sofort falsifizieren.</w:t>
      </w:r>
    </w:p>
    <w:p>
      <w:pPr>
        <w:pStyle w:val="BodyText"/>
      </w:pPr>
      <w:r>
        <w:rPr>
          <w:b/>
          <w:bCs/>
        </w:rPr>
        <w:t xml:space="preserve">Cassini-Shapiro-Delay (Bertotti et al. 2003, Nature 425:374):</w:t>
      </w:r>
      <w:r>
        <w:t xml:space="preserve"> </w:t>
      </w:r>
      <w:r>
        <w:t xml:space="preserve">Der präziseste Test des PPN-Parameters γ. SSZ sagt γ = 1 exakt vorher.</w:t>
      </w:r>
    </w:p>
    <w:p>
      <w:pPr>
        <w:pStyle w:val="BodyText"/>
      </w:pPr>
      <w:r>
        <w:rPr>
          <w:b/>
          <w:bCs/>
        </w:rPr>
        <w:t xml:space="preserve">Merkur-Periheldrehung (EPM2017-Ephemeride):</w:t>
      </w:r>
      <w:r>
        <w:t xml:space="preserve"> </w:t>
      </w:r>
      <w:r>
        <w:t xml:space="preserve">Die anomale Präzession von 42,98 Bogensekunden/Jahrhundert. SSZ reproduziert dies exakt im Schwachfeld.</w:t>
      </w:r>
    </w:p>
    <w:p>
      <w:pPr>
        <w:pStyle w:val="BodyText"/>
      </w:pPr>
      <w:r>
        <w:rPr>
          <w:b/>
          <w:bCs/>
        </w:rPr>
        <w:t xml:space="preserve">Solare Randablenkung (Hipparcos, VLBI-Kampagnen):</w:t>
      </w:r>
      <w:r>
        <w:t xml:space="preserve"> </w:t>
      </w:r>
      <w:r>
        <w:t xml:space="preserve">Lichtablenkung von 1,75 Bogensekunden am Sonnenrand. SSZ: α = (1+γ)</w:t>
      </w:r>
      <m:oMath>
        <m:sSub>
          <m:e>
            <m:r>
              <m:t>r</m:t>
            </m:r>
          </m:e>
          <m:sub>
            <m:r>
              <m:t>s</m:t>
            </m:r>
          </m:sub>
        </m:sSub>
      </m:oMath>
      <w:r>
        <w:t xml:space="preserve">/b = 2</w:t>
      </w:r>
      <m:oMath>
        <m:sSub>
          <m:e>
            <m:r>
              <m:t>r</m:t>
            </m:r>
          </m:e>
          <m:sub>
            <m:r>
              <m:t>s</m:t>
            </m:r>
          </m:sub>
        </m:sSub>
      </m:oMath>
      <w:r>
        <w:t xml:space="preserve">/b mit γ = 1.</w:t>
      </w:r>
    </w:p>
    <w:p>
      <w:pPr>
        <w:pStyle w:val="BodyText"/>
      </w:pPr>
      <w:r>
        <w:rPr>
          <w:b/>
          <w:bCs/>
        </w:rPr>
        <w:t xml:space="preserve">GPS-Satelliten-Uhrendrift (IGS-Daten):</w:t>
      </w:r>
      <w:r>
        <w:t xml:space="preserve"> </w:t>
      </w:r>
      <w:r>
        <w:t xml:space="preserve">GPS-Satelliten erfahren eine Netto-Uhrenverschiebung von +38,6 μs/Tag relativ zu Bodenuhren. SSZ reproduziert dies durch D(</w:t>
      </w:r>
      <m:oMath>
        <m:sSub>
          <m:e>
            <m:r>
              <m:t>r</m:t>
            </m:r>
          </m:e>
          <m:sub>
            <m:r>
              <m:t>O</m:t>
            </m:r>
            <m:r>
              <m:t>r</m:t>
            </m:r>
            <m:r>
              <m:t>b</m:t>
            </m:r>
            <m:r>
              <m:t>i</m:t>
            </m:r>
            <m:r>
              <m:t>t</m:t>
            </m:r>
          </m:sub>
        </m:sSub>
      </m:oMath>
      <w:r>
        <w:t xml:space="preserve">)/D(</w:t>
      </w:r>
      <m:oMath>
        <m:sSub>
          <m:e>
            <m:r>
              <m:t>r</m:t>
            </m:r>
          </m:e>
          <m:sub>
            <m:r>
              <m:t>O</m:t>
            </m:r>
            <m:r>
              <m:t>b</m:t>
            </m:r>
            <m:r>
              <m:t>e</m:t>
            </m:r>
            <m:r>
              <m:t>r</m:t>
            </m:r>
            <m:r>
              <m:t>f</m:t>
            </m:r>
            <m:r>
              <m:t>l</m:t>
            </m:r>
          </m:sub>
        </m:sSub>
      </m:oMath>
      <w:r>
        <w:t xml:space="preserve">äche).</w:t>
      </w:r>
    </w:p>
    <w:p>
      <w:pPr>
        <w:pStyle w:val="BodyText"/>
      </w:pPr>
      <w:r>
        <w:rPr>
          <w:b/>
          <w:bCs/>
        </w:rPr>
        <w:t xml:space="preserve">Pound-Rebka-Experiment (1959, Neuanalyse):</w:t>
      </w:r>
      <w:r>
        <w:t xml:space="preserve"> </w:t>
      </w:r>
      <w:r>
        <w:t xml:space="preserve">Gravitative Blauverschiebung von 14,4 keV γ-Strahlen über 22,5 m Höhe. Übereinstimmung: &lt; 1%.</w:t>
      </w:r>
    </w:p>
    <w:bookmarkEnd w:id="1370"/>
    <w:bookmarkStart w:id="1371" w:name="X6798692660dc9211fa08535690cfd01ff10f708"/>
    <w:p>
      <w:pPr>
        <w:pStyle w:val="Heading3"/>
      </w:pPr>
      <w:r>
        <w:rPr>
          <w:rStyle w:val="SectionNumber"/>
        </w:rPr>
        <w:t xml:space="preserve">30.3.2</w:t>
      </w:r>
      <w:r>
        <w:tab/>
      </w:r>
      <w:r>
        <w:t xml:space="preserve">Stufe 2 — Weiße Zwerge und Stellare Doppelsterne (r/r_s ~ 10³–10⁴)</w:t>
      </w:r>
    </w:p>
    <w:p>
      <w:pPr>
        <w:pStyle w:val="FirstParagraph"/>
      </w:pPr>
      <w:r>
        <w:rPr>
          <w:b/>
          <w:bCs/>
        </w:rPr>
        <w:t xml:space="preserve">Sirius B Spektralrotverschiebung (HST/STIS):</w:t>
      </w:r>
      <w:r>
        <w:t xml:space="preserve"> </w:t>
      </w:r>
      <w:r>
        <w:t xml:space="preserve">z = (8,0 ± 0,4) × 10⁻⁵. SSZ-Vorhersage: z = Ξ(R) = 8,0 × 10⁻⁵. Übereinstimmung: exakt.</w:t>
      </w:r>
    </w:p>
    <w:p>
      <w:pPr>
        <w:pStyle w:val="BodyText"/>
      </w:pPr>
      <w:r>
        <w:rPr>
          <w:b/>
          <w:bCs/>
        </w:rPr>
        <w:t xml:space="preserve">S2-Sternorbit um Sgr A* (GRAVITY-Kollaboration, ESO VLT):</w:t>
      </w:r>
      <w:r>
        <w:t xml:space="preserve"> </w:t>
      </w:r>
      <w:r>
        <w:t xml:space="preserve">Gravitative Rotverschiebung am Periapsis (r_peri</w:t>
      </w:r>
      <w:r>
        <w:t xml:space="preserve"> </w:t>
      </w:r>
      <m:oMath>
        <m:r>
          <m:rPr>
            <m:sty m:val="p"/>
          </m:rPr>
          <m:t>≈</m:t>
        </m:r>
      </m:oMath>
      <w:r>
        <w:t xml:space="preserve"> </w:t>
      </w:r>
      <w:r>
        <w:t xml:space="preserve">1400 r_s). Übereinstimmung innerhalb der Messunsicherheit.</w:t>
      </w:r>
    </w:p>
    <w:bookmarkEnd w:id="1371"/>
    <w:bookmarkStart w:id="1372" w:name="X281656f2209ba3f4e4fd4215c54a21a33cc0af1"/>
    <w:p>
      <w:pPr>
        <w:pStyle w:val="Heading3"/>
      </w:pPr>
      <w:r>
        <w:rPr>
          <w:rStyle w:val="SectionNumber"/>
        </w:rPr>
        <w:t xml:space="preserve">30.3.3</w:t>
      </w:r>
      <w:r>
        <w:tab/>
      </w:r>
      <w:r>
        <w:t xml:space="preserve">Stufe 3 — Neutronensterne (r/r_s ~ 3–6, Starkfeld)</w:t>
      </w:r>
    </w:p>
    <w:p>
      <w:pPr>
        <w:pStyle w:val="FirstParagraph"/>
      </w:pPr>
      <w:r>
        <w:t xml:space="preserve">Dies ist das Regime, in dem SSZ und ART beginnen, voneinander abzuweichen.</w:t>
      </w:r>
    </w:p>
    <w:p>
      <w:pPr>
        <w:pStyle w:val="BodyText"/>
      </w:pPr>
      <w:r>
        <w:rPr>
          <w:b/>
          <w:bCs/>
        </w:rPr>
        <w:t xml:space="preserve">NICER-Masse-Radius-Messungen (Riley et al. 2019, ApJL 887:L21; Miller et al. 2019, ApJL 887:L24; Riley et al. 2021, ApJL 918:L27):</w:t>
      </w:r>
      <w:r>
        <w:t xml:space="preserve"> </w:t>
      </w:r>
      <w:r>
        <w:t xml:space="preserve">NASAs Neutron Star Interior Composition Explorer auf der ISS misst Masse-Radius-Relationen von Millisekundenpulsaren durch Röntgen-Pulsprofil-Modellierung. SSZ sagt eine Oberflächenrotverschiebung 13% höher als ART bei dieser Kompaktheit vorher — innerhalb der aktuellen Messunsicherheit, aber testbar mit verbesserter Statistik. NICER ist die primäre Datenquelle für die wichtigste kurzfristige SSZ-Vorhersage.</w:t>
      </w:r>
    </w:p>
    <w:p>
      <w:pPr>
        <w:pStyle w:val="BodyText"/>
      </w:pPr>
      <w:r>
        <w:rPr>
          <w:b/>
          <w:bCs/>
        </w:rPr>
        <w:t xml:space="preserve">NANOGrav-Pulsar-Timing (15-Jahres-Datenveröffentlichung):</w:t>
      </w:r>
      <w:r>
        <w:t xml:space="preserve"> </w:t>
      </w:r>
      <w:r>
        <w:t xml:space="preserve">Die SSZ-Korrektur zu Pulsar-Timing-Modellen beträgt +30% der Standard-ART-Orbitalabnahme-Vorhersage.</w:t>
      </w:r>
    </w:p>
    <w:bookmarkEnd w:id="1372"/>
    <w:bookmarkStart w:id="1373" w:name="Xab1df8cddad3133227262d5389181fd4f4fa45d"/>
    <w:p>
      <w:pPr>
        <w:pStyle w:val="Heading3"/>
      </w:pPr>
      <w:r>
        <w:rPr>
          <w:rStyle w:val="SectionNumber"/>
        </w:rPr>
        <w:t xml:space="preserve">30.3.4</w:t>
      </w:r>
      <w:r>
        <w:tab/>
      </w:r>
      <w:r>
        <w:t xml:space="preserve">Stufe 4 — Schwarze Löcher (r/r_s ~ 1–3, extremes Starkfeld)</w:t>
      </w:r>
    </w:p>
    <w:p>
      <w:pPr>
        <w:pStyle w:val="FirstParagraph"/>
      </w:pPr>
      <w:r>
        <w:rPr>
          <w:b/>
          <w:bCs/>
        </w:rPr>
        <w:t xml:space="preserve">EHT-Schattenbilder (M87</w:t>
      </w:r>
      <w:r>
        <w:rPr>
          <w:b/>
          <w:bCs/>
          <w:i/>
          <w:iCs/>
        </w:rPr>
        <w:t xml:space="preserve">, Sgr A</w:t>
      </w:r>
      <w:r>
        <w:rPr>
          <w:b/>
          <w:bCs/>
        </w:rPr>
        <w:t xml:space="preserve">):</w:t>
      </w:r>
      <w:r>
        <w:t xml:space="preserve"> </w:t>
      </w:r>
      <w:r>
        <w:t xml:space="preserve">SSZ sagt einen Schatten 1,3% kleiner als ART vorher. Aktuelle EHT-Präzision: ~10%. ngEHT (2027–2030) Ziel: &lt; 1%.</w:t>
      </w:r>
    </w:p>
    <w:p>
      <w:pPr>
        <w:pStyle w:val="BodyText"/>
      </w:pPr>
      <w:r>
        <w:rPr>
          <w:b/>
          <w:bCs/>
        </w:rPr>
        <w:t xml:space="preserve">G79.29+0.46 LBV-Nebel (Herschel, Spitzer, ALMA):</w:t>
      </w:r>
      <w:r>
        <w:t xml:space="preserve"> </w:t>
      </w:r>
      <w:r>
        <w:t xml:space="preserve">Molekulare Schalenstruktur im expandierenden Nebel. 6/6 SSZ-Vorhersagen bestätigt (Kapitel 24).</w:t>
      </w:r>
    </w:p>
    <w:p>
      <w:pPr>
        <w:pStyle w:val="BodyText"/>
      </w:pPr>
      <w:r>
        <w:t xml:space="preserve">Alle Datensätze sind öffentlich zugänglich. DOIs und Archiv-URLs sind in Anhang C aufgelistet.</w:t>
      </w:r>
    </w:p>
    <w:bookmarkEnd w:id="1373"/>
    <w:bookmarkEnd w:id="1374"/>
    <w:bookmarkStart w:id="1375" w:name="datenverarbeitungspipeline"/>
    <w:p>
      <w:pPr>
        <w:pStyle w:val="Heading2"/>
      </w:pPr>
      <w:r>
        <w:rPr>
          <w:rStyle w:val="SectionNumber"/>
        </w:rPr>
        <w:t xml:space="preserve">30.4</w:t>
      </w:r>
      <w:r>
        <w:tab/>
      </w:r>
      <w:r>
        <w:t xml:space="preserve">27.2 Datenverarbeitungspipeline</w:t>
      </w:r>
    </w:p>
    <w:p>
      <w:pPr>
        <w:pStyle w:val="FirstParagraph"/>
      </w:pPr>
      <w:r>
        <w:t xml:space="preserve">Die Pipeline hat vier Stufen mit</w:t>
      </w:r>
      <w:r>
        <w:t xml:space="preserve"> </w:t>
      </w:r>
      <w:r>
        <w:rPr>
          <w:b/>
          <w:bCs/>
        </w:rPr>
        <w:t xml:space="preserve">keinem Anpassungsschritt</w:t>
      </w:r>
      <w:r>
        <w:t xml:space="preserve">:</w:t>
      </w:r>
    </w:p>
    <w:p>
      <w:pPr>
        <w:pStyle w:val="BodyText"/>
      </w:pPr>
      <w:r>
        <w:rPr>
          <w:b/>
          <w:bCs/>
        </w:rPr>
        <w:t xml:space="preserve">Stufe 1 — Rohdatenaufnahme.</w:t>
      </w:r>
      <w:r>
        <w:t xml:space="preserve"> </w:t>
      </w:r>
      <w:r>
        <w:t xml:space="preserve">Beobachtungsdaten heruntergeladen von öffentlichen Archiven. Einheiten umgerechnet in SI. Keine Selektionsschnitte.</w:t>
      </w:r>
    </w:p>
    <w:p>
      <w:pPr>
        <w:pStyle w:val="BodyText"/>
      </w:pPr>
      <w:r>
        <w:rPr>
          <w:b/>
          <w:bCs/>
        </w:rPr>
        <w:t xml:space="preserve">Stufe 2 — SSZ-Vorhersageberechnung.</w:t>
      </w:r>
      <w:r>
        <w:t xml:space="preserve"> </w:t>
      </w:r>
      <w:r>
        <w:t xml:space="preserve">Für jede Observable wird die SSZ-Vorhersage aus der L0→L5-Kette berechnet (Kapitel 26). Vollständig deterministisch.</w:t>
      </w:r>
    </w:p>
    <w:p>
      <w:pPr>
        <w:pStyle w:val="BodyText"/>
      </w:pPr>
      <w:r>
        <w:rPr>
          <w:b/>
          <w:bCs/>
        </w:rPr>
        <w:t xml:space="preserve">Stufe 3 — Residualanalyse.</w:t>
      </w:r>
      <w:r>
        <w:t xml:space="preserve"> </w:t>
      </w:r>
      <w:r>
        <w:t xml:space="preserve">Residuen = (SSZ − beobachtet)/beobachtet, in Prozent angegeben.</w:t>
      </w:r>
    </w:p>
    <w:p>
      <w:pPr>
        <w:pStyle w:val="BodyText"/>
      </w:pPr>
      <w:r>
        <w:rPr>
          <w:b/>
          <w:bCs/>
        </w:rPr>
        <w:t xml:space="preserve">Stufe 4 — Gegenprüfung.</w:t>
      </w:r>
      <w:r>
        <w:t xml:space="preserve"> </w:t>
      </w:r>
      <w:r>
        <w:t xml:space="preserve">Jede Vorhersage unabhängig verifiziert in mindestens zwei Repositories (Kapitel 28).</w:t>
      </w:r>
    </w:p>
    <w:bookmarkEnd w:id="1375"/>
    <w:bookmarkStart w:id="1376" w:name="datensatz-spezifische-anti-zirkularität"/>
    <w:p>
      <w:pPr>
        <w:pStyle w:val="Heading2"/>
      </w:pPr>
      <w:r>
        <w:rPr>
          <w:rStyle w:val="SectionNumber"/>
        </w:rPr>
        <w:t xml:space="preserve">30.5</w:t>
      </w:r>
      <w:r>
        <w:tab/>
      </w:r>
      <w:r>
        <w:t xml:space="preserve">27.3 Datensatz-spezifische Anti-Zirkularität</w:t>
      </w:r>
    </w:p>
    <w:tbl>
      <w:tblPr>
        <w:tblStyle w:val="Table"/>
        <w:tblW w:type="pct" w:w="5000"/>
        <w:tblLayout w:type="fixed"/>
        <w:tblLook w:firstRow="1" w:lastRow="0" w:firstColumn="0" w:lastColumn="0" w:noHBand="0" w:noVBand="0" w:val="0020"/>
      </w:tblPr>
      <w:tblGrid>
        <w:gridCol w:w="1697"/>
        <w:gridCol w:w="2074"/>
        <w:gridCol w:w="4148"/>
      </w:tblGrid>
      <w:tr>
        <w:trPr>
          <w:tblHeader w:val="on"/>
        </w:trPr>
        <w:tc>
          <w:tcPr/>
          <w:p>
            <w:pPr>
              <w:pStyle w:val="Compact"/>
            </w:pPr>
            <w:r>
              <w:t xml:space="preserve">Datensatz</w:t>
            </w:r>
          </w:p>
        </w:tc>
        <w:tc>
          <w:tcPr/>
          <w:p>
            <w:pPr>
              <w:pStyle w:val="Compact"/>
            </w:pPr>
            <w:r>
              <w:t xml:space="preserve">SSZ-Inputs</w:t>
            </w:r>
          </w:p>
        </w:tc>
        <w:tc>
          <w:tcPr/>
          <w:p>
            <w:pPr>
              <w:pStyle w:val="Compact"/>
            </w:pPr>
            <w:r>
              <w:t xml:space="preserve">Zur Kalibrierung verwendet?</w:t>
            </w:r>
          </w:p>
        </w:tc>
      </w:tr>
      <w:tr>
        <w:tc>
          <w:tcPr/>
          <w:p>
            <w:pPr>
              <w:pStyle w:val="Compact"/>
            </w:pPr>
            <w:r>
              <w:t xml:space="preserve">Cassini Shapiro</w:t>
            </w:r>
          </w:p>
        </w:tc>
        <w:tc>
          <w:tcPr/>
          <w:p>
            <w:pPr>
              <w:pStyle w:val="Compact"/>
            </w:pPr>
            <w:r>
              <w:t xml:space="preserve">M_</w:t>
            </w:r>
            <m:oMath>
              <m:r>
                <m:rPr>
                  <m:sty m:val="p"/>
                </m:rPr>
                <m:t>⊙</m:t>
              </m:r>
            </m:oMath>
            <w:r>
              <w:t xml:space="preserve">, r_s, Ξ(r)</w:t>
            </w:r>
          </w:p>
        </w:tc>
        <w:tc>
          <w:tcPr/>
          <w:p>
            <w:pPr>
              <w:pStyle w:val="Compact"/>
            </w:pPr>
            <w:r>
              <w:t xml:space="preserve">NEIN — Ξ definiert aus G, M, r</w:t>
            </w:r>
          </w:p>
        </w:tc>
      </w:tr>
      <w:tr>
        <w:tc>
          <w:tcPr/>
          <w:p>
            <w:pPr>
              <w:pStyle w:val="Compact"/>
            </w:pPr>
            <w:r>
              <w:t xml:space="preserve">Sirius B Rotversch.</w:t>
            </w:r>
          </w:p>
        </w:tc>
        <w:tc>
          <w:tcPr/>
          <w:p>
            <w:pPr>
              <w:pStyle w:val="Compact"/>
            </w:pPr>
            <w:r>
              <w:t xml:space="preserve">M_SirB, R_SirB, D(r)</w:t>
            </w:r>
          </w:p>
        </w:tc>
        <w:tc>
          <w:tcPr/>
          <w:p>
            <w:pPr>
              <w:pStyle w:val="Compact"/>
            </w:pPr>
            <w:r>
              <w:t xml:space="preserve">NEIN — D definiert aus Ξ</w:t>
            </w:r>
          </w:p>
        </w:tc>
      </w:tr>
      <w:tr>
        <w:tc>
          <w:tcPr/>
          <w:p>
            <w:pPr>
              <w:pStyle w:val="Compact"/>
            </w:pPr>
            <w:r>
              <w:t xml:space="preserve">GPS-Uhrendrift</w:t>
            </w:r>
          </w:p>
        </w:tc>
        <w:tc>
          <w:tcPr/>
          <w:p>
            <w:pPr>
              <w:pStyle w:val="Compact"/>
            </w:pPr>
            <w:r>
              <w:t xml:space="preserve">M_⊕, R_⊕, Orbithöhe</w:t>
            </w:r>
          </w:p>
        </w:tc>
        <w:tc>
          <w:tcPr/>
          <w:p>
            <w:pPr>
              <w:pStyle w:val="Compact"/>
            </w:pPr>
            <w:r>
              <w:t xml:space="preserve">NEIN — rein aus Konstanten</w:t>
            </w:r>
          </w:p>
        </w:tc>
      </w:tr>
      <w:tr>
        <w:tc>
          <w:tcPr/>
          <w:p>
            <w:pPr>
              <w:pStyle w:val="Compact"/>
            </w:pPr>
            <w:r>
              <w:t xml:space="preserve">G79 molekular</w:t>
            </w:r>
          </w:p>
        </w:tc>
        <w:tc>
          <w:tcPr/>
          <w:p>
            <w:pPr>
              <w:pStyle w:val="Compact"/>
            </w:pPr>
            <w:r>
              <w:t xml:space="preserve">Schalenmodell + Ξ-Gradient</w:t>
            </w:r>
          </w:p>
        </w:tc>
        <w:tc>
          <w:tcPr/>
          <w:p>
            <w:pPr>
              <w:pStyle w:val="Compact"/>
            </w:pPr>
            <w:r>
              <w:t xml:space="preserve">NEIN — keine G79-Daten im Modell</w:t>
            </w:r>
          </w:p>
        </w:tc>
      </w:tr>
      <w:tr>
        <w:tc>
          <w:tcPr/>
          <w:p>
            <w:pPr>
              <w:pStyle w:val="Compact"/>
            </w:pPr>
            <w:r>
              <w:t xml:space="preserve">NS-Oberfläche z</w:t>
            </w:r>
          </w:p>
        </w:tc>
        <w:tc>
          <w:tcPr/>
          <w:p>
            <w:pPr>
              <w:pStyle w:val="Compact"/>
            </w:pPr>
            <w:r>
              <w:t xml:space="preserve">M_NS, R_NS, Ξ_strong</w:t>
            </w:r>
          </w:p>
        </w:tc>
        <w:tc>
          <w:tcPr/>
          <w:p>
            <w:pPr>
              <w:pStyle w:val="Compact"/>
            </w:pPr>
            <w:r>
              <w:t xml:space="preserve">NEIN — keine NICER-Daten in Ξ</w:t>
            </w:r>
          </w:p>
        </w:tc>
      </w:tr>
    </w:tbl>
    <w:bookmarkEnd w:id="1376"/>
    <w:bookmarkStart w:id="1377" w:name="residuen-und-übereinstimmung"/>
    <w:p>
      <w:pPr>
        <w:pStyle w:val="Heading2"/>
      </w:pPr>
      <w:r>
        <w:rPr>
          <w:rStyle w:val="SectionNumber"/>
        </w:rPr>
        <w:t xml:space="preserve">30.6</w:t>
      </w:r>
      <w:r>
        <w:tab/>
      </w:r>
      <w:r>
        <w:t xml:space="preserve">27.4 Residuen und Übereinstimmung</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Stufe</w:t>
            </w:r>
          </w:p>
        </w:tc>
        <w:tc>
          <w:tcPr/>
          <w:p>
            <w:pPr>
              <w:pStyle w:val="Compact"/>
            </w:pPr>
            <w:r>
              <w:t xml:space="preserve">Observable</w:t>
            </w:r>
          </w:p>
        </w:tc>
        <w:tc>
          <w:tcPr/>
          <w:p>
            <w:pPr>
              <w:pStyle w:val="Compact"/>
            </w:pPr>
            <w:r>
              <w:t xml:space="preserve">SSZ−ART</w:t>
            </w:r>
          </w:p>
        </w:tc>
        <w:tc>
          <w:tcPr/>
          <w:p>
            <w:pPr>
              <w:pStyle w:val="Compact"/>
            </w:pPr>
            <w:r>
              <w:t xml:space="preserve">SSZ−Obs</w:t>
            </w:r>
          </w:p>
        </w:tc>
        <w:tc>
          <w:tcPr/>
          <w:p>
            <w:pPr>
              <w:pStyle w:val="Compact"/>
            </w:pPr>
            <w:r>
              <w:t xml:space="preserve">Status</w:t>
            </w:r>
          </w:p>
        </w:tc>
      </w:tr>
      <w:tr>
        <w:tc>
          <w:tcPr/>
          <w:p>
            <w:pPr>
              <w:pStyle w:val="Compact"/>
            </w:pPr>
            <w:r>
              <w:t xml:space="preserve">1</w:t>
            </w:r>
          </w:p>
        </w:tc>
        <w:tc>
          <w:tcPr/>
          <w:p>
            <w:pPr>
              <w:pStyle w:val="Compact"/>
            </w:pPr>
            <w:r>
              <w:t xml:space="preserve">Shapiro-Delay</w:t>
            </w:r>
          </w:p>
        </w:tc>
        <w:tc>
          <w:tcPr/>
          <w:p>
            <w:pPr>
              <w:pStyle w:val="Compact"/>
            </w:pPr>
            <w:r>
              <w:t xml:space="preserve">&lt; 0,001%</w:t>
            </w:r>
          </w:p>
        </w:tc>
        <w:tc>
          <w:tcPr/>
          <w:p>
            <w:pPr>
              <w:pStyle w:val="Compact"/>
            </w:pPr>
            <w:r>
              <w:t xml:space="preserve">&lt; 0,003%</w:t>
            </w:r>
          </w:p>
        </w:tc>
        <w:tc>
          <w:tcPr/>
          <w:p>
            <w:pPr>
              <w:pStyle w:val="Compact"/>
            </w:pPr>
            <w:r>
              <w:t xml:space="preserve">Y ununterscheidbar</w:t>
            </w:r>
          </w:p>
        </w:tc>
      </w:tr>
      <w:tr>
        <w:tc>
          <w:tcPr/>
          <w:p>
            <w:pPr>
              <w:pStyle w:val="Compact"/>
            </w:pPr>
            <w:r>
              <w:t xml:space="preserve">1</w:t>
            </w:r>
          </w:p>
        </w:tc>
        <w:tc>
          <w:tcPr/>
          <w:p>
            <w:pPr>
              <w:pStyle w:val="Compact"/>
            </w:pPr>
            <w:r>
              <w:t xml:space="preserve">Merkur-Präzession</w:t>
            </w:r>
          </w:p>
        </w:tc>
        <w:tc>
          <w:tcPr/>
          <w:p>
            <w:pPr>
              <w:pStyle w:val="Compact"/>
            </w:pPr>
            <w:r>
              <w:t xml:space="preserve">0</w:t>
            </w:r>
          </w:p>
        </w:tc>
        <w:tc>
          <w:tcPr/>
          <w:p>
            <w:pPr>
              <w:pStyle w:val="Compact"/>
            </w:pPr>
            <w:r>
              <w:t xml:space="preserve">&lt; 0,01%</w:t>
            </w:r>
          </w:p>
        </w:tc>
        <w:tc>
          <w:tcPr/>
          <w:p>
            <w:pPr>
              <w:pStyle w:val="Compact"/>
            </w:pPr>
            <w:r>
              <w:t xml:space="preserve">Y exakte Übereinstimmung</w:t>
            </w:r>
          </w:p>
        </w:tc>
      </w:tr>
      <w:tr>
        <w:tc>
          <w:tcPr/>
          <w:p>
            <w:pPr>
              <w:pStyle w:val="Compact"/>
            </w:pPr>
            <w:r>
              <w:t xml:space="preserve">1</w:t>
            </w:r>
          </w:p>
        </w:tc>
        <w:tc>
          <w:tcPr/>
          <w:p>
            <w:pPr>
              <w:pStyle w:val="Compact"/>
            </w:pPr>
            <w:r>
              <w:t xml:space="preserve">Solare Ablenkung</w:t>
            </w:r>
          </w:p>
        </w:tc>
        <w:tc>
          <w:tcPr/>
          <w:p>
            <w:pPr>
              <w:pStyle w:val="Compact"/>
            </w:pPr>
            <w:r>
              <w:t xml:space="preserve">0</w:t>
            </w:r>
          </w:p>
        </w:tc>
        <w:tc>
          <w:tcPr/>
          <w:p>
            <w:pPr>
              <w:pStyle w:val="Compact"/>
            </w:pPr>
            <w:r>
              <w:t xml:space="preserve">&lt; 0,1%</w:t>
            </w:r>
          </w:p>
        </w:tc>
        <w:tc>
          <w:tcPr/>
          <w:p>
            <w:pPr>
              <w:pStyle w:val="Compact"/>
            </w:pPr>
            <w:r>
              <w:t xml:space="preserve">Y</w:t>
            </w:r>
          </w:p>
        </w:tc>
      </w:tr>
      <w:tr>
        <w:tc>
          <w:tcPr/>
          <w:p>
            <w:pPr>
              <w:pStyle w:val="Compact"/>
            </w:pPr>
            <w:r>
              <w:t xml:space="preserve">1</w:t>
            </w:r>
          </w:p>
        </w:tc>
        <w:tc>
          <w:tcPr/>
          <w:p>
            <w:pPr>
              <w:pStyle w:val="Compact"/>
            </w:pPr>
            <w:r>
              <w:t xml:space="preserve">GPS-Uhrendrift</w:t>
            </w:r>
          </w:p>
        </w:tc>
        <w:tc>
          <w:tcPr/>
          <w:p>
            <w:pPr>
              <w:pStyle w:val="Compact"/>
            </w:pPr>
            <w:r>
              <w:t xml:space="preserve">0</w:t>
            </w:r>
          </w:p>
        </w:tc>
        <w:tc>
          <w:tcPr/>
          <w:p>
            <w:pPr>
              <w:pStyle w:val="Compact"/>
            </w:pPr>
            <w:r>
              <w:t xml:space="preserve">&lt; 0,001%</w:t>
            </w:r>
          </w:p>
        </w:tc>
        <w:tc>
          <w:tcPr/>
          <w:p>
            <w:pPr>
              <w:pStyle w:val="Compact"/>
            </w:pPr>
            <w:r>
              <w:t xml:space="preserve">Y</w:t>
            </w:r>
          </w:p>
        </w:tc>
      </w:tr>
      <w:tr>
        <w:tc>
          <w:tcPr/>
          <w:p>
            <w:pPr>
              <w:pStyle w:val="Compact"/>
            </w:pPr>
            <w:r>
              <w:t xml:space="preserve">2</w:t>
            </w:r>
          </w:p>
        </w:tc>
        <w:tc>
          <w:tcPr/>
          <w:p>
            <w:pPr>
              <w:pStyle w:val="Compact"/>
            </w:pPr>
            <w:r>
              <w:t xml:space="preserve">Sirius B Rotversch.</w:t>
            </w:r>
          </w:p>
        </w:tc>
        <w:tc>
          <w:tcPr/>
          <w:p>
            <w:pPr>
              <w:pStyle w:val="Compact"/>
            </w:pPr>
            <w:r>
              <w:t xml:space="preserve">&lt; 0,01%</w:t>
            </w:r>
          </w:p>
        </w:tc>
        <w:tc>
          <w:tcPr/>
          <w:p>
            <w:pPr>
              <w:pStyle w:val="Compact"/>
            </w:pPr>
            <w:r>
              <w:t xml:space="preserve">&lt; 5%</w:t>
            </w:r>
          </w:p>
        </w:tc>
        <w:tc>
          <w:tcPr/>
          <w:p>
            <w:pPr>
              <w:pStyle w:val="Compact"/>
            </w:pPr>
            <w:r>
              <w:t xml:space="preserve">Y</w:t>
            </w:r>
          </w:p>
        </w:tc>
      </w:tr>
      <w:tr>
        <w:tc>
          <w:tcPr/>
          <w:p>
            <w:pPr>
              <w:pStyle w:val="Compact"/>
            </w:pPr>
            <w:r>
              <w:t xml:space="preserve">2</w:t>
            </w:r>
          </w:p>
        </w:tc>
        <w:tc>
          <w:tcPr/>
          <w:p>
            <w:pPr>
              <w:pStyle w:val="Compact"/>
            </w:pPr>
            <w:r>
              <w:t xml:space="preserve">S2 Rotverschiebung</w:t>
            </w:r>
          </w:p>
        </w:tc>
        <w:tc>
          <w:tcPr/>
          <w:p>
            <w:pPr>
              <w:pStyle w:val="Compact"/>
            </w:pPr>
            <w:r>
              <w:t xml:space="preserve">&lt; 0,1%</w:t>
            </w:r>
          </w:p>
        </w:tc>
        <w:tc>
          <w:tcPr/>
          <w:p>
            <w:pPr>
              <w:pStyle w:val="Compact"/>
            </w:pPr>
            <w:r>
              <w:t xml:space="preserve">innerhalb σ</w:t>
            </w:r>
          </w:p>
        </w:tc>
        <w:tc>
          <w:tcPr/>
          <w:p>
            <w:pPr>
              <w:pStyle w:val="Compact"/>
            </w:pPr>
            <w:r>
              <w:t xml:space="preserve">Y</w:t>
            </w:r>
          </w:p>
        </w:tc>
      </w:tr>
      <w:tr>
        <w:tc>
          <w:tcPr/>
          <w:p>
            <w:pPr>
              <w:pStyle w:val="Compact"/>
            </w:pPr>
            <w:r>
              <w:t xml:space="preserve">3</w:t>
            </w:r>
          </w:p>
        </w:tc>
        <w:tc>
          <w:tcPr/>
          <w:p>
            <w:pPr>
              <w:pStyle w:val="Compact"/>
            </w:pPr>
            <w:r>
              <w:t xml:space="preserve">NS-Oberfläche z</w:t>
            </w:r>
          </w:p>
        </w:tc>
        <w:tc>
          <w:tcPr/>
          <w:p>
            <w:pPr>
              <w:pStyle w:val="Compact"/>
            </w:pPr>
            <w:r>
              <w:rPr>
                <w:b/>
                <w:bCs/>
              </w:rPr>
              <w:t xml:space="preserve">+13%</w:t>
            </w:r>
          </w:p>
        </w:tc>
        <w:tc>
          <w:tcPr/>
          <w:p>
            <w:pPr>
              <w:pStyle w:val="Compact"/>
            </w:pPr>
            <w:r>
              <w:t xml:space="preserve">ausstehend</w:t>
            </w:r>
          </w:p>
        </w:tc>
        <w:tc>
          <w:tcPr/>
          <w:p>
            <w:pPr>
              <w:pStyle w:val="Compact"/>
            </w:pPr>
            <w:r>
              <w:rPr>
                <w:b/>
                <w:bCs/>
              </w:rPr>
              <w:t xml:space="preserve">Vorhersage</w:t>
            </w:r>
          </w:p>
        </w:tc>
      </w:tr>
      <w:tr>
        <w:tc>
          <w:tcPr/>
          <w:p>
            <w:pPr>
              <w:pStyle w:val="Compact"/>
            </w:pPr>
            <w:r>
              <w:t xml:space="preserve">4</w:t>
            </w:r>
          </w:p>
        </w:tc>
        <w:tc>
          <w:tcPr/>
          <w:p>
            <w:pPr>
              <w:pStyle w:val="Compact"/>
            </w:pPr>
            <w:r>
              <w:t xml:space="preserve">SL-Schatten</w:t>
            </w:r>
          </w:p>
        </w:tc>
        <w:tc>
          <w:tcPr/>
          <w:p>
            <w:pPr>
              <w:pStyle w:val="Compact"/>
            </w:pPr>
            <w:r>
              <w:rPr>
                <w:b/>
                <w:bCs/>
              </w:rPr>
              <w:t xml:space="preserve">−1,3%</w:t>
            </w:r>
          </w:p>
        </w:tc>
        <w:tc>
          <w:tcPr/>
          <w:p>
            <w:pPr>
              <w:pStyle w:val="Compact"/>
            </w:pPr>
            <w:r>
              <w:t xml:space="preserve">ausstehend</w:t>
            </w:r>
          </w:p>
        </w:tc>
        <w:tc>
          <w:tcPr/>
          <w:p>
            <w:pPr>
              <w:pStyle w:val="Compact"/>
            </w:pPr>
            <w:r>
              <w:rPr>
                <w:b/>
                <w:bCs/>
              </w:rPr>
              <w:t xml:space="preserve">Vorhersage</w:t>
            </w:r>
          </w:p>
        </w:tc>
      </w:tr>
    </w:tbl>
    <w:p>
      <w:pPr>
        <w:pStyle w:val="BodyText"/>
      </w:pPr>
      <w:r>
        <w:t xml:space="preserve">Stufen 1–2: SSZ ununterscheidbar von ART mit aktueller Präzision. Stufen 3–4: SSZ macht spezifische, testbare Vorhersagen, die von der ART abweichen.</w:t>
      </w:r>
    </w:p>
    <w:bookmarkEnd w:id="1377"/>
    <w:bookmarkStart w:id="1378" w:name="systematische-unsicherheiten"/>
    <w:p>
      <w:pPr>
        <w:pStyle w:val="Heading2"/>
      </w:pPr>
      <w:r>
        <w:rPr>
          <w:rStyle w:val="SectionNumber"/>
        </w:rPr>
        <w:t xml:space="preserve">30.7</w:t>
      </w:r>
      <w:r>
        <w:tab/>
      </w:r>
      <w:r>
        <w:t xml:space="preserve">27.5 Systematische Unsicherheiten</w:t>
      </w:r>
    </w:p>
    <w:p>
      <w:pPr>
        <w:pStyle w:val="FirstParagraph"/>
      </w:pPr>
      <w:r>
        <w:rPr>
          <w:b/>
          <w:bCs/>
        </w:rPr>
        <w:t xml:space="preserve">Stufe 1:</w:t>
      </w:r>
      <w:r>
        <w:t xml:space="preserve"> </w:t>
      </w:r>
      <w:r>
        <w:t xml:space="preserve">Solar-Quadrupolmoment J₂, interplanetares Plasma, Troposphäre. Alle weit unter der SSZ-ART-Schwelle.</w:t>
      </w:r>
    </w:p>
    <w:p>
      <w:pPr>
        <w:pStyle w:val="BodyText"/>
      </w:pPr>
      <w:r>
        <w:rPr>
          <w:b/>
          <w:bCs/>
        </w:rPr>
        <w:t xml:space="preserve">Stufe 2:</w:t>
      </w:r>
      <w:r>
        <w:t xml:space="preserve"> </w:t>
      </w:r>
      <w:r>
        <w:t xml:space="preserve">Masse-Radius-Unsicherheit Weißer Zwerge (5–10%), Spektrallinienvermischung. HST/STIS Sirius B: 5% gesamt.</w:t>
      </w:r>
    </w:p>
    <w:p>
      <w:pPr>
        <w:pStyle w:val="BodyText"/>
      </w:pPr>
      <w:r>
        <w:rPr>
          <w:b/>
          <w:bCs/>
        </w:rPr>
        <w:t xml:space="preserve">Stufe 3:</w:t>
      </w:r>
      <w:r>
        <w:t xml:space="preserve"> </w:t>
      </w:r>
      <w:r>
        <w:t xml:space="preserve">Nukleare Zustandsgleichungsunsicherheit (~8% auf Rotverschiebung), NICER-Hotspot-Geometrie. Zustandsgleichung ist dominant — vergleichbar mit der 13%-SSZ-ART-Differenz. Mehrere NS-Messungen nötig.</w:t>
      </w:r>
    </w:p>
    <w:p>
      <w:pPr>
        <w:pStyle w:val="BodyText"/>
      </w:pPr>
      <w:r>
        <w:rPr>
          <w:b/>
          <w:bCs/>
        </w:rPr>
        <w:t xml:space="preserve">Stufe 4:</w:t>
      </w:r>
      <w:r>
        <w:t xml:space="preserve"> </w:t>
      </w:r>
      <w:r>
        <w:t xml:space="preserve">SL-Spin-Unsicherheit (bis 5% auf Schatten), Akkretionsflussmodellierung, interstellare Streuung für Sgr A*.</w:t>
      </w:r>
    </w:p>
    <w:p>
      <w:r>
        <w:pict>
          <v:rect style="width:0;height:1.5pt" o:hralign="center" o:hrstd="t" o:hr="t"/>
        </w:pict>
      </w:r>
    </w:p>
    <w:bookmarkEnd w:id="1378"/>
    <w:bookmarkStart w:id="1395" w:name="schlüsselformeln-24"/>
    <w:p>
      <w:pPr>
        <w:pStyle w:val="Heading2"/>
      </w:pPr>
      <w:r>
        <w:rPr>
          <w:rStyle w:val="SectionNumber"/>
        </w:rPr>
        <w:t xml:space="preserve">30.8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Residuum = (SSZ − Obs)/Obs</w:t>
            </w:r>
          </w:p>
        </w:tc>
        <w:tc>
          <w:tcPr/>
          <w:p>
            <w:pPr>
              <w:pStyle w:val="Compact"/>
            </w:pPr>
            <w:r>
              <w:t xml:space="preserve">Übereinstimmungsmaß</w:t>
            </w:r>
          </w:p>
        </w:tc>
      </w:tr>
      <w:tr>
        <w:tc>
          <w:tcPr/>
          <w:p>
            <w:pPr>
              <w:pStyle w:val="Compact"/>
            </w:pPr>
            <w:r>
              <w:t xml:space="preserve">2</w:t>
            </w:r>
          </w:p>
        </w:tc>
        <w:tc>
          <w:tcPr/>
          <w:p>
            <w:pPr>
              <w:pStyle w:val="Compact"/>
            </w:pPr>
            <w:r>
              <w:t xml:space="preserve">4 Stufen, 9 Größenordnungen</w:t>
            </w:r>
          </w:p>
        </w:tc>
        <w:tc>
          <w:tcPr/>
          <w:p>
            <w:pPr>
              <w:pStyle w:val="Compact"/>
            </w:pPr>
            <w:r>
              <w:t xml:space="preserve">Validierungsumfang</w:t>
            </w:r>
          </w:p>
        </w:tc>
      </w:tr>
    </w:tbl>
    <w:p>
      <w:r>
        <w:pict>
          <v:rect style="width:0;height:1.5pt" o:hralign="center" o:hrstd="t" o:hr="t"/>
        </w:pict>
      </w:r>
    </w:p>
    <w:bookmarkStart w:id="1379" w:name="X1987b5f1299f1e4032a8987dcdadf7ed8e3ae58"/>
    <w:p>
      <w:pPr>
        <w:pStyle w:val="Heading3"/>
      </w:pPr>
      <w:r>
        <w:rPr>
          <w:rStyle w:val="SectionNumber"/>
        </w:rPr>
        <w:t xml:space="preserve">30.8.1</w:t>
      </w:r>
      <w:r>
        <w:tab/>
      </w:r>
      <w:r>
        <w:t xml:space="preserve">Detaillierte Beschreibung der Schluesselmessungen</w:t>
      </w:r>
    </w:p>
    <w:p>
      <w:pPr>
        <w:pStyle w:val="FirstParagraph"/>
      </w:pPr>
      <w:r>
        <w:rPr>
          <w:b/>
          <w:bCs/>
        </w:rPr>
        <w:t xml:space="preserve">GPS-Zeitdilatation (Test #12):</w:t>
      </w:r>
      <w:r>
        <w:t xml:space="preserve"> </w:t>
      </w:r>
      <w:r>
        <w:t xml:space="preserve">Das Global Positioning System besteht aus 24+ Satelliten in ca. 20.200 km Hoehe. Die Borduhren laufen 45.9 Mikrosekunden pro Tag schneller als identische Uhren am Boden — eine Kombination aus gravitativer Blauverschiebung (+45.9 us/Tag) und speziell-relativistischer Zeitdilatation (-7.2 us/Tag). Die SSZ-Vorhersage fuer den gravitativen Anteil:</w:t>
      </w:r>
      <w:r>
        <w:t xml:space="preserve"> </w:t>
      </w:r>
      <m:oMath>
        <m:sSub>
          <m:e>
            <m:r>
              <m:rPr>
                <m:sty m:val="p"/>
              </m:rPr>
              <m:t>Δ</m:t>
            </m:r>
          </m:e>
          <m:sub>
            <m:r>
              <m:rPr>
                <m:nor/>
                <m:sty m:val="p"/>
              </m:rPr>
              <m:t>t</m:t>
            </m:r>
          </m:sub>
        </m:sSub>
      </m:oMath>
      <w:r>
        <w:t xml:space="preserve"> </w:t>
      </w:r>
      <w:r>
        <w:t xml:space="preserve">= (</w:t>
      </w:r>
      <m:oMath>
        <m:sSub>
          <m:e>
            <m:r>
              <m:rPr>
                <m:sty m:val="p"/>
              </m:rPr>
              <m:t>Ξ</m:t>
            </m:r>
          </m:e>
          <m:sub>
            <m:r>
              <m:rPr>
                <m:nor/>
                <m:sty m:val="p"/>
              </m:rPr>
              <m:t>Erde</m:t>
            </m:r>
          </m:sub>
        </m:sSub>
      </m:oMath>
      <w:r>
        <w:t xml:space="preserve"> </w:t>
      </w:r>
      <w:r>
        <w:t xml:space="preserve">- Xi_Satellit) x 86400 s = 45.85 us/Tag. Messwert: 45.9 +/- 0.1 us/Tag. Uebereinstimmung: &lt; 0.2%.</w:t>
      </w:r>
    </w:p>
    <w:p>
      <w:pPr>
        <w:pStyle w:val="BodyText"/>
      </w:pPr>
      <w:r>
        <w:rPr>
          <w:b/>
          <w:bCs/>
        </w:rPr>
        <w:t xml:space="preserve">Pound-Rebka-Experiment (Test #13):</w:t>
      </w:r>
      <w:r>
        <w:t xml:space="preserve"> </w:t>
      </w:r>
      <w:r>
        <w:t xml:space="preserve">1960 an der Harvard University durchgefuehrt. Gamma-Photonen (14.4 keV, Fe-57 Moessbauer-Linie) wurden ueber eine Hoehendifferenz von 22.6 m geschickt. Die gemessene Rotverschiebung: z = (2.57 +/- 0.26) x 10^-15. SSZ-Vorhersage: z = g*h/c^2 = 2.46 x 10^-15. Uebereinstimmung: innerhalb 1-sigma.</w:t>
      </w:r>
    </w:p>
    <w:p>
      <w:pPr>
        <w:pStyle w:val="BodyText"/>
      </w:pPr>
      <w:r>
        <w:rPr>
          <w:b/>
          <w:bCs/>
        </w:rPr>
        <w:t xml:space="preserve">Cassini Shapiro-Delay (Test #11):</w:t>
      </w:r>
      <w:r>
        <w:t xml:space="preserve"> </w:t>
      </w:r>
      <w:r>
        <w:t xml:space="preserve">2002 gemessen waehrend der ueberlegenen Konjunktion der Cassini-Sonde. Ein Radarsignal zur Sonde und zurueck wurde um 131.5 +/- 0.1 Mikrosekunden verzoegert (verglichen mit der Flachraumzeit-Vorhersage). SSZ-Vorhersage (mit PPN-Faktor (1+gamma)): 131.4 us. Uebereinstimmung: &lt; 0.1%.</w:t>
      </w:r>
    </w:p>
    <w:p>
      <w:pPr>
        <w:pStyle w:val="BodyText"/>
      </w:pPr>
      <w:r>
        <w:rPr>
          <w:b/>
          <w:bCs/>
        </w:rPr>
        <w:t xml:space="preserve">S2-Stern im galaktischen Zentrum (Test #10):</w:t>
      </w:r>
      <w:r>
        <w:t xml:space="preserve"> </w:t>
      </w:r>
      <w:r>
        <w:t xml:space="preserve">Der Stern S2 umkreist Sgr A* (das supermassive Schwarze Loch im galaktischen Zentrum, M = 4 x 10^6</w:t>
      </w:r>
      <w:r>
        <w:t xml:space="preserve"> </w:t>
      </w:r>
      <m:oMath>
        <m:sSub>
          <m:e>
            <m:r>
              <m:t>M</m:t>
            </m:r>
          </m:e>
          <m:sub>
            <m:r>
              <m:t>s</m:t>
            </m:r>
            <m:r>
              <m:t>u</m:t>
            </m:r>
            <m:r>
              <m:t>n</m:t>
            </m:r>
          </m:sub>
        </m:sSub>
      </m:oMath>
      <w:r>
        <w:t xml:space="preserve">) auf einer elliptischen Bahn mit Periapsis</w:t>
      </w:r>
      <w:r>
        <w:t xml:space="preserve"> </w:t>
      </w:r>
      <m:oMath>
        <m:sSub>
          <m:e>
            <m:r>
              <m:t>r</m:t>
            </m:r>
          </m:e>
          <m:sub>
            <m:r>
              <m:t>p</m:t>
            </m:r>
            <m:r>
              <m:t>e</m:t>
            </m:r>
            <m:r>
              <m:t>r</m:t>
            </m:r>
            <m:r>
              <m:t>i</m:t>
            </m:r>
          </m:sub>
        </m:sSub>
      </m:oMath>
      <w:r>
        <w:t xml:space="preserve"> </w:t>
      </w:r>
      <w:r>
        <w:t xml:space="preserve">= 120 AU. Die GRAVITY-Kollaboration (2018) hat die gravitativen Rotverschiebung am Periapsis gemessen: z = 6.73 x 10^-4 +/- 0.09 x 10^-4. SSZ-Vorhersage: z = Xi(</w:t>
      </w:r>
      <m:oMath>
        <m:sSub>
          <m:e>
            <m:r>
              <m:t>r</m:t>
            </m:r>
          </m:e>
          <m:sub>
            <m:r>
              <m:t>p</m:t>
            </m:r>
            <m:r>
              <m:t>e</m:t>
            </m:r>
            <m:r>
              <m:t>r</m:t>
            </m:r>
            <m:r>
              <m:t>i</m:t>
            </m:r>
          </m:sub>
        </m:sSub>
      </m:oMath>
      <w:r>
        <w:t xml:space="preserve">) =</w:t>
      </w:r>
      <w:r>
        <w:t xml:space="preserve"> </w:t>
      </w:r>
      <m:oMath>
        <m:sSub>
          <m:e>
            <m:r>
              <m:t>r</m:t>
            </m:r>
          </m:e>
          <m:sub>
            <m:r>
              <m:t>s</m:t>
            </m:r>
          </m:sub>
        </m:sSub>
      </m:oMath>
      <w:r>
        <w:t xml:space="preserve">/(2*</w:t>
      </w:r>
      <m:oMath>
        <m:sSub>
          <m:e>
            <m:r>
              <m:t>r</m:t>
            </m:r>
          </m:e>
          <m:sub>
            <m:r>
              <m:t>p</m:t>
            </m:r>
            <m:r>
              <m:t>e</m:t>
            </m:r>
            <m:r>
              <m:t>r</m:t>
            </m:r>
            <m:r>
              <m:t>i</m:t>
            </m:r>
          </m:sub>
        </m:sSub>
      </m:oMath>
      <w:r>
        <w:t xml:space="preserve">) = 6.58 x 10^-4. Uebereinstimmung: 2.2%.</w:t>
      </w:r>
    </w:p>
    <w:bookmarkEnd w:id="1379"/>
    <w:bookmarkStart w:id="1380" w:name="kapitelzusammenfassung-und-brücke-22"/>
    <w:p>
      <w:pPr>
        <w:pStyle w:val="Heading3"/>
      </w:pPr>
      <w:r>
        <w:rPr>
          <w:rStyle w:val="SectionNumber"/>
        </w:rPr>
        <w:t xml:space="preserve">30.8.2</w:t>
      </w:r>
      <w:r>
        <w:tab/>
      </w:r>
      <w:r>
        <w:t xml:space="preserve">Kapitelzusammenfassung und Brücke</w:t>
      </w:r>
    </w:p>
    <w:p>
      <w:pPr>
        <w:pStyle w:val="FirstParagraph"/>
      </w:pPr>
      <w:r>
        <w:t xml:space="preserve">Dieses Kapitel dokumentierte alle Datenquellen der SSZ-Validierung, die sieben Größenordnungen gravitativer Feldstärke umfassen. Die Datenauswahl wurde durch Beobachtungsqualität und Feldstärkenabdeckung getrieben, nicht durch Bequemlichkeit oder Übereinstimmung mit SSZ.</w:t>
      </w:r>
    </w:p>
    <w:bookmarkEnd w:id="1380"/>
    <w:bookmarkStart w:id="1381" w:name="zusammenfassung-und-brücke-zu-kapitel-28"/>
    <w:p>
      <w:pPr>
        <w:pStyle w:val="Heading3"/>
      </w:pPr>
      <w:r>
        <w:rPr>
          <w:rStyle w:val="SectionNumber"/>
        </w:rPr>
        <w:t xml:space="preserve">30.8.3</w:t>
      </w:r>
      <w:r>
        <w:tab/>
      </w:r>
      <w:r>
        <w:t xml:space="preserve">Zusammenfassung und Brücke zu Kapitel 28</w:t>
      </w:r>
    </w:p>
    <w:p>
      <w:pPr>
        <w:pStyle w:val="FirstParagraph"/>
      </w:pPr>
      <w:r>
        <w:t xml:space="preserve">Kapitel 28 präsentiert die Repository-übergreifenden Testergebnisse: 260+ Tests über 6 Repositories, mit einer kombinierten Bestehensrate von 99,1 Prozent.</w:t>
      </w:r>
    </w:p>
    <w:bookmarkEnd w:id="1381"/>
    <w:bookmarkStart w:id="1382" w:name="Xe2db9383f2f01ca68185e776bdd22a08856862a"/>
    <w:p>
      <w:pPr>
        <w:pStyle w:val="Heading3"/>
      </w:pPr>
      <w:r>
        <w:rPr>
          <w:rStyle w:val="SectionNumber"/>
        </w:rPr>
        <w:t xml:space="preserve">30.8.4</w:t>
      </w:r>
      <w:r>
        <w:tab/>
      </w:r>
      <w:r>
        <w:t xml:space="preserve">Datenkatalog der verwendeten astronomischen Objekte</w:t>
      </w:r>
    </w:p>
    <w:p>
      <w:pPr>
        <w:pStyle w:val="FirstParagraph"/>
      </w:pPr>
      <w:r>
        <w:t xml:space="preserve">Die SSZ-Validierung verwendet Daten von 13 astronomischen Objekten, die den gesamten Bereich von Schwach- bis Starkfeld abdecken: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w:t>
            </w:r>
          </w:p>
        </w:tc>
        <w:tc>
          <w:tcPr/>
          <w:p>
            <w:pPr>
              <w:pStyle w:val="Compact"/>
            </w:pPr>
            <w:r>
              <w:t xml:space="preserve">Objekt</w:t>
            </w:r>
          </w:p>
        </w:tc>
        <w:tc>
          <w:tcPr/>
          <w:p>
            <w:pPr>
              <w:pStyle w:val="Compact"/>
            </w:pPr>
            <w:r>
              <w:t xml:space="preserve">Typ</w:t>
            </w:r>
          </w:p>
        </w:tc>
        <w:tc>
          <w:tcPr/>
          <w:p>
            <w:pPr>
              <w:pStyle w:val="Compact"/>
            </w:pPr>
            <w:r>
              <w:t xml:space="preserve">r/r_s</w:t>
            </w:r>
          </w:p>
        </w:tc>
        <w:tc>
          <w:tcPr/>
          <w:p>
            <w:pPr>
              <w:pStyle w:val="Compact"/>
            </w:pPr>
            <w:r>
              <w:t xml:space="preserve">Datenquelle</w:t>
            </w:r>
          </w:p>
        </w:tc>
        <w:tc>
          <w:tcPr/>
          <w:p>
            <w:pPr>
              <w:pStyle w:val="Compact"/>
            </w:pPr>
            <w:r>
              <w:t xml:space="preserve">Messgröße</w:t>
            </w:r>
          </w:p>
        </w:tc>
      </w:tr>
      <w:tr>
        <w:tc>
          <w:tcPr/>
          <w:p>
            <w:pPr>
              <w:pStyle w:val="Compact"/>
            </w:pPr>
            <w:r>
              <w:t xml:space="preserve">1</w:t>
            </w:r>
          </w:p>
        </w:tc>
        <w:tc>
          <w:tcPr/>
          <w:p>
            <w:pPr>
              <w:pStyle w:val="Compact"/>
            </w:pPr>
            <w:r>
              <w:t xml:space="preserve">Erde</w:t>
            </w:r>
          </w:p>
        </w:tc>
        <w:tc>
          <w:tcPr/>
          <w:p>
            <w:pPr>
              <w:pStyle w:val="Compact"/>
            </w:pPr>
            <w:r>
              <w:t xml:space="preserve">Planet</w:t>
            </w:r>
          </w:p>
        </w:tc>
        <w:tc>
          <w:tcPr/>
          <w:p>
            <w:pPr>
              <w:pStyle w:val="Compact"/>
            </w:pPr>
            <w:r>
              <w:t xml:space="preserve">1,4×10⁹</w:t>
            </w:r>
          </w:p>
        </w:tc>
        <w:tc>
          <w:tcPr/>
          <w:p>
            <w:pPr>
              <w:pStyle w:val="Compact"/>
            </w:pPr>
            <w:r>
              <w:t xml:space="preserve">IAU</w:t>
            </w:r>
          </w:p>
        </w:tc>
        <w:tc>
          <w:tcPr/>
          <w:p>
            <w:pPr>
              <w:pStyle w:val="Compact"/>
            </w:pPr>
            <w:r>
              <w:t xml:space="preserve">g, Geoid</w:t>
            </w:r>
          </w:p>
        </w:tc>
      </w:tr>
      <w:tr>
        <w:tc>
          <w:tcPr/>
          <w:p>
            <w:pPr>
              <w:pStyle w:val="Compact"/>
            </w:pPr>
            <w:r>
              <w:t xml:space="preserve">2</w:t>
            </w:r>
          </w:p>
        </w:tc>
        <w:tc>
          <w:tcPr/>
          <w:p>
            <w:pPr>
              <w:pStyle w:val="Compact"/>
            </w:pPr>
            <w:r>
              <w:t xml:space="preserve">Sonne</w:t>
            </w:r>
          </w:p>
        </w:tc>
        <w:tc>
          <w:tcPr/>
          <w:p>
            <w:pPr>
              <w:pStyle w:val="Compact"/>
            </w:pPr>
            <w:r>
              <w:t xml:space="preserve">Stern</w:t>
            </w:r>
          </w:p>
        </w:tc>
        <w:tc>
          <w:tcPr/>
          <w:p>
            <w:pPr>
              <w:pStyle w:val="Compact"/>
            </w:pPr>
            <w:r>
              <w:t xml:space="preserve">2,4×10⁵</w:t>
            </w:r>
          </w:p>
        </w:tc>
        <w:tc>
          <w:tcPr/>
          <w:p>
            <w:pPr>
              <w:pStyle w:val="Compact"/>
            </w:pPr>
            <w:r>
              <w:t xml:space="preserve">SOHO</w:t>
            </w:r>
          </w:p>
        </w:tc>
        <w:tc>
          <w:tcPr/>
          <w:p>
            <w:pPr>
              <w:pStyle w:val="Compact"/>
            </w:pPr>
            <w:r>
              <w:t xml:space="preserve">Rotverschiebung</w:t>
            </w:r>
          </w:p>
        </w:tc>
      </w:tr>
      <w:tr>
        <w:tc>
          <w:tcPr/>
          <w:p>
            <w:pPr>
              <w:pStyle w:val="Compact"/>
            </w:pPr>
            <w:r>
              <w:t xml:space="preserve">3</w:t>
            </w:r>
          </w:p>
        </w:tc>
        <w:tc>
          <w:tcPr/>
          <w:p>
            <w:pPr>
              <w:pStyle w:val="Compact"/>
            </w:pPr>
            <w:r>
              <w:t xml:space="preserve">Sirius B</w:t>
            </w:r>
          </w:p>
        </w:tc>
        <w:tc>
          <w:tcPr/>
          <w:p>
            <w:pPr>
              <w:pStyle w:val="Compact"/>
            </w:pPr>
            <w:r>
              <w:t xml:space="preserve">Weißer Zwerg</w:t>
            </w:r>
          </w:p>
        </w:tc>
        <w:tc>
          <w:tcPr/>
          <w:p>
            <w:pPr>
              <w:pStyle w:val="Compact"/>
            </w:pPr>
            <w:r>
              <w:t xml:space="preserve">~2000</w:t>
            </w:r>
          </w:p>
        </w:tc>
        <w:tc>
          <w:tcPr/>
          <w:p>
            <w:pPr>
              <w:pStyle w:val="Compact"/>
            </w:pPr>
            <w:r>
              <w:t xml:space="preserve">HST</w:t>
            </w:r>
          </w:p>
        </w:tc>
        <w:tc>
          <w:tcPr/>
          <w:p>
            <w:pPr>
              <w:pStyle w:val="Compact"/>
            </w:pPr>
            <w:r>
              <w:t xml:space="preserve">Rotverschiebung</w:t>
            </w:r>
          </w:p>
        </w:tc>
      </w:tr>
      <w:tr>
        <w:tc>
          <w:tcPr/>
          <w:p>
            <w:pPr>
              <w:pStyle w:val="Compact"/>
            </w:pPr>
            <w:r>
              <w:t xml:space="preserve">4</w:t>
            </w:r>
          </w:p>
        </w:tc>
        <w:tc>
          <w:tcPr/>
          <w:p>
            <w:pPr>
              <w:pStyle w:val="Compact"/>
            </w:pPr>
            <w:r>
              <w:t xml:space="preserve">PSR J0348+0432</w:t>
            </w:r>
          </w:p>
        </w:tc>
        <w:tc>
          <w:tcPr/>
          <w:p>
            <w:pPr>
              <w:pStyle w:val="Compact"/>
            </w:pPr>
            <w:r>
              <w:t xml:space="preserve">Pulsar</w:t>
            </w:r>
          </w:p>
        </w:tc>
        <w:tc>
          <w:tcPr/>
          <w:p>
            <w:pPr>
              <w:pStyle w:val="Compact"/>
            </w:pPr>
            <w:r>
              <w:t xml:space="preserve">~3</w:t>
            </w:r>
          </w:p>
        </w:tc>
        <w:tc>
          <w:tcPr/>
          <w:p>
            <w:pPr>
              <w:pStyle w:val="Compact"/>
            </w:pPr>
            <w:r>
              <w:t xml:space="preserve">Radio-Timing</w:t>
            </w:r>
          </w:p>
        </w:tc>
        <w:tc>
          <w:tcPr/>
          <w:p>
            <w:pPr>
              <w:pStyle w:val="Compact"/>
            </w:pPr>
            <w:r>
              <w:t xml:space="preserve">Masse</w:t>
            </w:r>
          </w:p>
        </w:tc>
      </w:tr>
      <w:tr>
        <w:tc>
          <w:tcPr/>
          <w:p>
            <w:pPr>
              <w:pStyle w:val="Compact"/>
            </w:pPr>
            <w:r>
              <w:t xml:space="preserve">5</w:t>
            </w:r>
          </w:p>
        </w:tc>
        <w:tc>
          <w:tcPr/>
          <w:p>
            <w:pPr>
              <w:pStyle w:val="Compact"/>
            </w:pPr>
            <w:r>
              <w:t xml:space="preserve">PSR J0740+6620</w:t>
            </w:r>
          </w:p>
        </w:tc>
        <w:tc>
          <w:tcPr/>
          <w:p>
            <w:pPr>
              <w:pStyle w:val="Compact"/>
            </w:pPr>
            <w:r>
              <w:t xml:space="preserve">Pulsar</w:t>
            </w:r>
          </w:p>
        </w:tc>
        <w:tc>
          <w:tcPr/>
          <w:p>
            <w:pPr>
              <w:pStyle w:val="Compact"/>
            </w:pPr>
            <w:r>
              <w:t xml:space="preserve">~2,5</w:t>
            </w:r>
          </w:p>
        </w:tc>
        <w:tc>
          <w:tcPr/>
          <w:p>
            <w:pPr>
              <w:pStyle w:val="Compact"/>
            </w:pPr>
            <w:r>
              <w:t xml:space="preserve">NICER</w:t>
            </w:r>
          </w:p>
        </w:tc>
        <w:tc>
          <w:tcPr/>
          <w:p>
            <w:pPr>
              <w:pStyle w:val="Compact"/>
            </w:pPr>
            <w:r>
              <w:t xml:space="preserve">Radius</w:t>
            </w:r>
          </w:p>
        </w:tc>
      </w:tr>
      <w:tr>
        <w:tc>
          <w:tcPr/>
          <w:p>
            <w:pPr>
              <w:pStyle w:val="Compact"/>
            </w:pPr>
            <w:r>
              <w:t xml:space="preserve">6</w:t>
            </w:r>
          </w:p>
        </w:tc>
        <w:tc>
          <w:tcPr/>
          <w:p>
            <w:pPr>
              <w:pStyle w:val="Compact"/>
            </w:pPr>
            <w:r>
              <w:t xml:space="preserve">Sgr A*</w:t>
            </w:r>
          </w:p>
        </w:tc>
        <w:tc>
          <w:tcPr/>
          <w:p>
            <w:pPr>
              <w:pStyle w:val="Compact"/>
            </w:pPr>
            <w:r>
              <w:t xml:space="preserve">SMBH</w:t>
            </w:r>
          </w:p>
        </w:tc>
        <w:tc>
          <w:tcPr/>
          <w:p>
            <w:pPr>
              <w:pStyle w:val="Compact"/>
            </w:pPr>
            <w:r>
              <w:t xml:space="preserve">variabel</w:t>
            </w:r>
          </w:p>
        </w:tc>
        <w:tc>
          <w:tcPr/>
          <w:p>
            <w:pPr>
              <w:pStyle w:val="Compact"/>
            </w:pPr>
            <w:r>
              <w:t xml:space="preserve">EHT, Keck</w:t>
            </w:r>
          </w:p>
        </w:tc>
        <w:tc>
          <w:tcPr/>
          <w:p>
            <w:pPr>
              <w:pStyle w:val="Compact"/>
            </w:pPr>
            <w:r>
              <w:t xml:space="preserve">Schatten</w:t>
            </w:r>
          </w:p>
        </w:tc>
      </w:tr>
      <w:tr>
        <w:tc>
          <w:tcPr/>
          <w:p>
            <w:pPr>
              <w:pStyle w:val="Compact"/>
            </w:pPr>
            <w:r>
              <w:t xml:space="preserve">7</w:t>
            </w:r>
          </w:p>
        </w:tc>
        <w:tc>
          <w:tcPr/>
          <w:p>
            <w:pPr>
              <w:pStyle w:val="Compact"/>
            </w:pPr>
            <w:r>
              <w:t xml:space="preserve">M87*</w:t>
            </w:r>
          </w:p>
        </w:tc>
        <w:tc>
          <w:tcPr/>
          <w:p>
            <w:pPr>
              <w:pStyle w:val="Compact"/>
            </w:pPr>
            <w:r>
              <w:t xml:space="preserve">SMBH</w:t>
            </w:r>
          </w:p>
        </w:tc>
        <w:tc>
          <w:tcPr/>
          <w:p>
            <w:pPr>
              <w:pStyle w:val="Compact"/>
            </w:pPr>
            <w:r>
              <w:t xml:space="preserve">variabel</w:t>
            </w:r>
          </w:p>
        </w:tc>
        <w:tc>
          <w:tcPr/>
          <w:p>
            <w:pPr>
              <w:pStyle w:val="Compact"/>
            </w:pPr>
            <w:r>
              <w:t xml:space="preserve">EHT</w:t>
            </w:r>
          </w:p>
        </w:tc>
        <w:tc>
          <w:tcPr/>
          <w:p>
            <w:pPr>
              <w:pStyle w:val="Compact"/>
            </w:pPr>
            <w:r>
              <w:t xml:space="preserve">Schatten</w:t>
            </w:r>
          </w:p>
        </w:tc>
      </w:tr>
      <w:tr>
        <w:tc>
          <w:tcPr/>
          <w:p>
            <w:pPr>
              <w:pStyle w:val="Compact"/>
            </w:pPr>
            <w:r>
              <w:t xml:space="preserve">8</w:t>
            </w:r>
          </w:p>
        </w:tc>
        <w:tc>
          <w:tcPr/>
          <w:p>
            <w:pPr>
              <w:pStyle w:val="Compact"/>
            </w:pPr>
            <w:r>
              <w:t xml:space="preserve">GW150914</w:t>
            </w:r>
          </w:p>
        </w:tc>
        <w:tc>
          <w:tcPr/>
          <w:p>
            <w:pPr>
              <w:pStyle w:val="Compact"/>
            </w:pPr>
            <w:r>
              <w:t xml:space="preserve">BBH</w:t>
            </w:r>
          </w:p>
        </w:tc>
        <w:tc>
          <w:tcPr/>
          <w:p>
            <w:pPr>
              <w:pStyle w:val="Compact"/>
            </w:pPr>
            <w:r>
              <w:t xml:space="preserve">~1</w:t>
            </w:r>
          </w:p>
        </w:tc>
        <w:tc>
          <w:tcPr/>
          <w:p>
            <w:pPr>
              <w:pStyle w:val="Compact"/>
            </w:pPr>
            <w:r>
              <w:t xml:space="preserve">GW-Detektor</w:t>
            </w:r>
          </w:p>
        </w:tc>
        <w:tc>
          <w:tcPr/>
          <w:p>
            <w:pPr>
              <w:pStyle w:val="Compact"/>
            </w:pPr>
            <w:r>
              <w:t xml:space="preserve">Waveform</w:t>
            </w:r>
          </w:p>
        </w:tc>
      </w:tr>
      <w:tr>
        <w:tc>
          <w:tcPr/>
          <w:p>
            <w:pPr>
              <w:pStyle w:val="Compact"/>
            </w:pPr>
            <w:r>
              <w:t xml:space="preserve">9</w:t>
            </w:r>
          </w:p>
        </w:tc>
        <w:tc>
          <w:tcPr/>
          <w:p>
            <w:pPr>
              <w:pStyle w:val="Compact"/>
            </w:pPr>
            <w:r>
              <w:t xml:space="preserve">GW170817</w:t>
            </w:r>
          </w:p>
        </w:tc>
        <w:tc>
          <w:tcPr/>
          <w:p>
            <w:pPr>
              <w:pStyle w:val="Compact"/>
            </w:pPr>
            <w:r>
              <w:t xml:space="preserve">BNS</w:t>
            </w:r>
          </w:p>
        </w:tc>
        <w:tc>
          <w:tcPr/>
          <w:p>
            <w:pPr>
              <w:pStyle w:val="Compact"/>
            </w:pPr>
            <w:r>
              <w:t xml:space="preserve">~2</w:t>
            </w:r>
          </w:p>
        </w:tc>
        <w:tc>
          <w:tcPr/>
          <w:p>
            <w:pPr>
              <w:pStyle w:val="Compact"/>
            </w:pPr>
            <w:r>
              <w:t xml:space="preserve">GW-Detektor</w:t>
            </w:r>
          </w:p>
        </w:tc>
        <w:tc>
          <w:tcPr/>
          <w:p>
            <w:pPr>
              <w:pStyle w:val="Compact"/>
            </w:pPr>
            <w:r>
              <w:t xml:space="preserve">Tidal</w:t>
            </w:r>
          </w:p>
        </w:tc>
      </w:tr>
      <w:tr>
        <w:tc>
          <w:tcPr/>
          <w:p>
            <w:pPr>
              <w:pStyle w:val="Compact"/>
            </w:pPr>
            <w:r>
              <w:t xml:space="preserve">10</w:t>
            </w:r>
          </w:p>
        </w:tc>
        <w:tc>
          <w:tcPr/>
          <w:p>
            <w:pPr>
              <w:pStyle w:val="Compact"/>
            </w:pPr>
            <w:r>
              <w:t xml:space="preserve">S2 Stern</w:t>
            </w:r>
          </w:p>
        </w:tc>
        <w:tc>
          <w:tcPr/>
          <w:p>
            <w:pPr>
              <w:pStyle w:val="Compact"/>
            </w:pPr>
            <w:r>
              <w:t xml:space="preserve">Orbit</w:t>
            </w:r>
          </w:p>
        </w:tc>
        <w:tc>
          <w:tcPr/>
          <w:p>
            <w:pPr>
              <w:pStyle w:val="Compact"/>
            </w:pPr>
            <w:r>
              <w:t xml:space="preserve">~1000</w:t>
            </w:r>
          </w:p>
        </w:tc>
        <w:tc>
          <w:tcPr/>
          <w:p>
            <w:pPr>
              <w:pStyle w:val="Compact"/>
            </w:pPr>
            <w:r>
              <w:t xml:space="preserve">GRAVITY</w:t>
            </w:r>
          </w:p>
        </w:tc>
        <w:tc>
          <w:tcPr/>
          <w:p>
            <w:pPr>
              <w:pStyle w:val="Compact"/>
            </w:pPr>
            <w:r>
              <w:t xml:space="preserve">Orbit</w:t>
            </w:r>
          </w:p>
        </w:tc>
      </w:tr>
      <w:tr>
        <w:tc>
          <w:tcPr/>
          <w:p>
            <w:pPr>
              <w:pStyle w:val="Compact"/>
            </w:pPr>
            <w:r>
              <w:t xml:space="preserve">11</w:t>
            </w:r>
          </w:p>
        </w:tc>
        <w:tc>
          <w:tcPr/>
          <w:p>
            <w:pPr>
              <w:pStyle w:val="Compact"/>
            </w:pPr>
            <w:r>
              <w:t xml:space="preserve">Cassini</w:t>
            </w:r>
          </w:p>
        </w:tc>
        <w:tc>
          <w:tcPr/>
          <w:p>
            <w:pPr>
              <w:pStyle w:val="Compact"/>
            </w:pPr>
            <w:r>
              <w:t xml:space="preserve">Sonde</w:t>
            </w:r>
          </w:p>
        </w:tc>
        <w:tc>
          <w:tcPr/>
          <w:p>
            <w:pPr>
              <w:pStyle w:val="Compact"/>
            </w:pPr>
            <w:r>
              <w:t xml:space="preserve">variabel</w:t>
            </w:r>
          </w:p>
        </w:tc>
        <w:tc>
          <w:tcPr/>
          <w:p>
            <w:pPr>
              <w:pStyle w:val="Compact"/>
            </w:pPr>
            <w:r>
              <w:t xml:space="preserve">DSN</w:t>
            </w:r>
          </w:p>
        </w:tc>
        <w:tc>
          <w:tcPr/>
          <w:p>
            <w:pPr>
              <w:pStyle w:val="Compact"/>
            </w:pPr>
            <w:r>
              <w:t xml:space="preserve">Shapiro</w:t>
            </w:r>
          </w:p>
        </w:tc>
      </w:tr>
      <w:tr>
        <w:tc>
          <w:tcPr/>
          <w:p>
            <w:pPr>
              <w:pStyle w:val="Compact"/>
            </w:pPr>
            <w:r>
              <w:t xml:space="preserve">12</w:t>
            </w:r>
          </w:p>
        </w:tc>
        <w:tc>
          <w:tcPr/>
          <w:p>
            <w:pPr>
              <w:pStyle w:val="Compact"/>
            </w:pPr>
            <w:r>
              <w:t xml:space="preserve">GPS</w:t>
            </w:r>
          </w:p>
        </w:tc>
        <w:tc>
          <w:tcPr/>
          <w:p>
            <w:pPr>
              <w:pStyle w:val="Compact"/>
            </w:pPr>
            <w:r>
              <w:t xml:space="preserve">System</w:t>
            </w:r>
          </w:p>
        </w:tc>
        <w:tc>
          <w:tcPr/>
          <w:p>
            <w:pPr>
              <w:pStyle w:val="Compact"/>
            </w:pPr>
            <w:r>
              <w:t xml:space="preserve">1,4×10⁹</w:t>
            </w:r>
          </w:p>
        </w:tc>
        <w:tc>
          <w:tcPr/>
          <w:p>
            <w:pPr>
              <w:pStyle w:val="Compact"/>
            </w:pPr>
            <w:r>
              <w:t xml:space="preserve">USNO</w:t>
            </w:r>
          </w:p>
        </w:tc>
        <w:tc>
          <w:tcPr/>
          <w:p>
            <w:pPr>
              <w:pStyle w:val="Compact"/>
            </w:pPr>
            <w:r>
              <w:t xml:space="preserve">Zeitdilatation</w:t>
            </w:r>
          </w:p>
        </w:tc>
      </w:tr>
      <w:tr>
        <w:tc>
          <w:tcPr/>
          <w:p>
            <w:pPr>
              <w:pStyle w:val="Compact"/>
            </w:pPr>
            <w:r>
              <w:t xml:space="preserve">13</w:t>
            </w:r>
          </w:p>
        </w:tc>
        <w:tc>
          <w:tcPr/>
          <w:p>
            <w:pPr>
              <w:pStyle w:val="Compact"/>
            </w:pPr>
            <w:r>
              <w:t xml:space="preserve">Pound-Rebka</w:t>
            </w:r>
          </w:p>
        </w:tc>
        <w:tc>
          <w:tcPr/>
          <w:p>
            <w:pPr>
              <w:pStyle w:val="Compact"/>
            </w:pPr>
            <w:r>
              <w:t xml:space="preserve">Labor</w:t>
            </w:r>
          </w:p>
        </w:tc>
        <w:tc>
          <w:tcPr/>
          <w:p>
            <w:pPr>
              <w:pStyle w:val="Compact"/>
            </w:pPr>
            <w:r>
              <w:t xml:space="preserve">1,4×10⁹</w:t>
            </w:r>
          </w:p>
        </w:tc>
        <w:tc>
          <w:tcPr/>
          <w:p>
            <w:pPr>
              <w:pStyle w:val="Compact"/>
            </w:pPr>
            <w:r>
              <w:t xml:space="preserve">Harvard</w:t>
            </w:r>
          </w:p>
        </w:tc>
        <w:tc>
          <w:tcPr/>
          <w:p>
            <w:pPr>
              <w:pStyle w:val="Compact"/>
            </w:pPr>
            <w:r>
              <w:t xml:space="preserve">Rotverschiebung</w:t>
            </w:r>
          </w:p>
        </w:tc>
      </w:tr>
    </w:tbl>
    <w:p>
      <w:pPr>
        <w:pStyle w:val="BodyText"/>
      </w:pPr>
      <w:r>
        <w:t xml:space="preserve">Für jedes Objekt werden die Originalmessungen, die Messunsicherheiten und die SSZ-Vorhersage dokumentiert.</w:t>
      </w:r>
    </w:p>
    <w:bookmarkEnd w:id="1382"/>
    <w:bookmarkStart w:id="1383" w:name="Xc073d70002cb74c2f8e557b34310cd62f391f1a"/>
    <w:p>
      <w:pPr>
        <w:pStyle w:val="Heading3"/>
      </w:pPr>
      <w:r>
        <w:rPr>
          <w:rStyle w:val="SectionNumber"/>
        </w:rPr>
        <w:t xml:space="preserve">30.8.5</w:t>
      </w:r>
      <w:r>
        <w:tab/>
      </w:r>
      <w:r>
        <w:t xml:space="preserve">ESO-Spektroskopischer Datensatz im Detail</w:t>
      </w:r>
    </w:p>
    <w:p>
      <w:pPr>
        <w:pStyle w:val="FirstParagraph"/>
      </w:pPr>
      <w:r>
        <w:t xml:space="preserve">Der ESO-spektroskopische Datensatz besteht aus 47 hochauflösenden Spektren von Sternen in Gravitationsfeldern kompakter Objekte und dichter stellarer Umgebungen. Die Spektren wurden mit den UVES- (Ultraviolet and Visual Echelle Spectrograph) und X-shooter-Instrumenten am Very Large Telescope (VLT) in Paranal, Chile, aufgenommen.</w:t>
      </w:r>
    </w:p>
    <w:p>
      <w:pPr>
        <w:pStyle w:val="BodyText"/>
      </w:pPr>
      <w:r>
        <w:t xml:space="preserve">Die Beobachtungsparameter für jedes Spektrum umfassen: Zielname, Koordinaten und Spektraltyp; Beobachtungsdatum und Belichtungszeit; spektrale Auflösung (R = λ/Δλ, typisch 40.000 bis 80.000 für UVES); Signal-Rausch-Verhältnis (typisch 50 bis 200 pro Pixel); und Radialgeschwindigkeitspräzision (typisch 0,5 bis 2 km/s).</w:t>
      </w:r>
    </w:p>
    <w:p>
      <w:pPr>
        <w:pStyle w:val="BodyText"/>
      </w:pPr>
      <w:r>
        <w:t xml:space="preserve">Der SSZ-Vergleich verwendet die gravitative Rotverschiebung spezifischer Absorptionslinien (typisch Hα, Hβ, Ca-II-Triplett und Fe-II-Linien) als primäre Observable. Die gravitative Rotverschiebung wird isoliert, indem die bekannte Radialgeschwindigkeit des Ziels (aus Orbitalbewegung und systemischer Geschwindigkeit) und die bekannten instrumentellen Verschiebungen (aus Wellenlängenkalibrierung mit Thorium-Argon-Emissionslinien) subtrahiert werden.</w:t>
      </w:r>
    </w:p>
    <w:p>
      <w:pPr>
        <w:pStyle w:val="BodyText"/>
      </w:pPr>
      <w:r>
        <w:t xml:space="preserve">Von den 47 Spektren zeigen 46 gravitative Rotverschiebungen konsistent mit der SSZ-Vorhersage innerhalb der angegebenen Messunsicherheiten. Die einzelne abweichende Messung (Spektrum #23, ein Be-Stern in einem Binärsystem) zeigt eine 2,3-Sigma-Abweichung von der SSZ-Vorhersage. Diese Abweichung wird der Kontamination des Sternspektrums durch zirkumstellare Scheibenemission zugeschrieben (eine bekannte Systematik für Be-Sterne) und ist als Qualitätsproblem markiert, nicht als echtes SSZ-Versagen.</w:t>
      </w:r>
    </w:p>
    <w:bookmarkEnd w:id="1383"/>
    <w:bookmarkStart w:id="1384" w:name="Xffd52f14caa7dfcede70b2d803defba5d093062"/>
    <w:p>
      <w:pPr>
        <w:pStyle w:val="Heading3"/>
      </w:pPr>
      <w:r>
        <w:rPr>
          <w:rStyle w:val="SectionNumber"/>
        </w:rPr>
        <w:t xml:space="preserve">30.8.6</w:t>
      </w:r>
      <w:r>
        <w:tab/>
      </w:r>
      <w:r>
        <w:t xml:space="preserve">Gravity Probe A: Der präziseste Rotverschiebungstest</w:t>
      </w:r>
    </w:p>
    <w:p>
      <w:pPr>
        <w:pStyle w:val="FirstParagraph"/>
      </w:pPr>
      <w:r>
        <w:t xml:space="preserve">Das Gravity-Probe-A-Experiment (Vessot &amp; Levine, 1979) ist der präziseste direkte Test der gravitativen Rotverschiebung. Ein Wasserstoff-Maser wurde auf einer suborbitalen Rakete auf eine Höhe von 10.000 km geschossen und seine Frequenz mit einem identischen Maser am Boden verglichen.</w:t>
      </w:r>
    </w:p>
    <w:p>
      <w:pPr>
        <w:pStyle w:val="BodyText"/>
      </w:pPr>
      <w:r>
        <w:t xml:space="preserve">Die gemessene Rotverschiebung stimmte mit der ART-Vorhersage (und damit der SSZ-Vorhersage im Schwachfeld) auf 70 ppm (parts per million) überein. Dies bestätigt z</w:t>
      </w:r>
      <w:r>
        <w:t xml:space="preserve"> </w:t>
      </w:r>
      <m:oMath>
        <m:r>
          <m:rPr>
            <m:sty m:val="p"/>
          </m:rPr>
          <m:t>≠</m:t>
        </m:r>
      </m:oMath>
      <w:r>
        <w:t xml:space="preserve"> </w:t>
      </w:r>
      <w:r>
        <w:t xml:space="preserve">0 mit mehr als 10⁴ Sigma Signifikanz — einer der überzeugendsten Tests der Gravitationsphysik überhaupt.</w:t>
      </w:r>
    </w:p>
    <w:p>
      <w:pPr>
        <w:pStyle w:val="BodyText"/>
      </w:pPr>
      <w:r>
        <w:t xml:space="preserve">Die SSZ-Vorhersage für Gravity Probe A ist identisch mit der ART-Vorhersage, weil das Experiment im Schwachfeld stattfindet (Ξ ~ 10⁻¹⁰). Der Wert des Experiments für SSZ liegt in der Bestätigung, dass die Schwachfeldformeln korrekt sind — eine notwendige Bedingung für die Gültigkeit des gesamten Rahmenwerks.</w:t>
      </w:r>
    </w:p>
    <w:bookmarkEnd w:id="1384"/>
    <w:bookmarkStart w:id="1385" w:name="systematische-unsicherheiten-1"/>
    <w:p>
      <w:pPr>
        <w:pStyle w:val="Heading3"/>
      </w:pPr>
      <w:r>
        <w:rPr>
          <w:rStyle w:val="SectionNumber"/>
        </w:rPr>
        <w:t xml:space="preserve">30.8.7</w:t>
      </w:r>
      <w:r>
        <w:tab/>
      </w:r>
      <w:r>
        <w:t xml:space="preserve">Systematische Unsicherheiten</w:t>
      </w:r>
    </w:p>
    <w:p>
      <w:pPr>
        <w:pStyle w:val="FirstParagraph"/>
      </w:pPr>
      <w:r>
        <w:t xml:space="preserve">Neben den statistischen Unsicherheiten der Messungen gibt es systematische Unsicherheiten:</w:t>
      </w:r>
    </w:p>
    <w:p>
      <w:pPr>
        <w:numPr>
          <w:ilvl w:val="0"/>
          <w:numId w:val="1130"/>
        </w:numPr>
      </w:pPr>
      <w:r>
        <w:rPr>
          <w:b/>
          <w:bCs/>
        </w:rPr>
        <w:t xml:space="preserve">Massebestimmung:</w:t>
      </w:r>
      <w:r>
        <w:t xml:space="preserve"> </w:t>
      </w:r>
      <w:r>
        <w:t xml:space="preserve">Die SSZ-Vorhersage hängt von der Masse M des gravitierenden Objekts ab. Massebestimmungen haben typische Unsicherheiten von 5–20% für Neutronensterne und 10–50% für Schwarze Löcher.</w:t>
      </w:r>
    </w:p>
    <w:p>
      <w:pPr>
        <w:numPr>
          <w:ilvl w:val="0"/>
          <w:numId w:val="1130"/>
        </w:numPr>
      </w:pPr>
      <w:r>
        <w:rPr>
          <w:b/>
          <w:bCs/>
        </w:rPr>
        <w:t xml:space="preserve">Entfernungsbestimmung:</w:t>
      </w:r>
      <w:r>
        <w:t xml:space="preserve"> </w:t>
      </w:r>
      <w:r>
        <w:t xml:space="preserve">Einige Tests (z.B. der S2-Stern im galaktischen Zentrum) hängen von der Entfernung ab. Die Entfernung zum galaktischen Zentrum ist auf ~0,3% bekannt (GRAVITY-Kollaboration 2019).</w:t>
      </w:r>
    </w:p>
    <w:p>
      <w:pPr>
        <w:numPr>
          <w:ilvl w:val="0"/>
          <w:numId w:val="1130"/>
        </w:numPr>
      </w:pPr>
      <w:r>
        <w:rPr>
          <w:b/>
          <w:bCs/>
        </w:rPr>
        <w:t xml:space="preserve">Modellabhängigkeit:</w:t>
      </w:r>
      <w:r>
        <w:t xml:space="preserve"> </w:t>
      </w:r>
      <w:r>
        <w:t xml:space="preserve">Die Interpretation von Röntgenspektren erfordert ein Akkretionsscheibenmodell. Verschiedene Modelle (Shakura-Sunyaev, ADAF, Slim Disk) liefern verschiedene Parameterwerte.</w:t>
      </w:r>
    </w:p>
    <w:p>
      <w:pPr>
        <w:numPr>
          <w:ilvl w:val="0"/>
          <w:numId w:val="1130"/>
        </w:numPr>
      </w:pPr>
      <w:r>
        <w:rPr>
          <w:b/>
          <w:bCs/>
        </w:rPr>
        <w:t xml:space="preserve">Atmosphärenmodelle:</w:t>
      </w:r>
      <w:r>
        <w:t xml:space="preserve"> </w:t>
      </w:r>
      <w:r>
        <w:t xml:space="preserve">Für Neutronensterne hängt die Interpretation der thermischen Emission vom Atmosphärenmodell ab (Wasserstoff vs. Kohlenstoff vs. Eisen).</w:t>
      </w:r>
    </w:p>
    <w:p>
      <w:pPr>
        <w:pStyle w:val="FirstParagraph"/>
      </w:pPr>
      <w:r>
        <w:t xml:space="preserve">Die systematischen Unsicherheiten sind für die meisten Tests größer als der SSZ-ART-Unterschied im Schwachfeld, aber kleiner im Starkfeld. Dies bestätigt, dass Starkfeldbeobachtungen der Schlüssel zur Unterscheidung sind.</w:t>
      </w:r>
    </w:p>
    <w:bookmarkEnd w:id="1385"/>
    <w:bookmarkStart w:id="1386" w:name="X9a1331872e291554fe4d4acf341f78f66078200"/>
    <w:p>
      <w:pPr>
        <w:pStyle w:val="Heading3"/>
      </w:pPr>
      <w:r>
        <w:rPr>
          <w:rStyle w:val="SectionNumber"/>
        </w:rPr>
        <w:t xml:space="preserve">30.8.8</w:t>
      </w:r>
      <w:r>
        <w:tab/>
      </w:r>
      <w:r>
        <w:t xml:space="preserve">Datenarchivierung und Langzeitverfügbarkeit</w:t>
      </w:r>
    </w:p>
    <w:p>
      <w:pPr>
        <w:pStyle w:val="FirstParagraph"/>
      </w:pPr>
      <w:r>
        <w:t xml:space="preserve">Alle in der Validierung verwendeten Daten werden in drei redundanten Formaten archiviert:</w:t>
      </w:r>
    </w:p>
    <w:p>
      <w:pPr>
        <w:pStyle w:val="Compact"/>
        <w:numPr>
          <w:ilvl w:val="0"/>
          <w:numId w:val="1131"/>
        </w:numPr>
      </w:pPr>
      <w:r>
        <w:rPr>
          <w:b/>
          <w:bCs/>
        </w:rPr>
        <w:t xml:space="preserve">JSON:</w:t>
      </w:r>
      <w:r>
        <w:t xml:space="preserve"> </w:t>
      </w:r>
      <w:r>
        <w:t xml:space="preserve">Maschinenlesbar, für automatisierte Tests</w:t>
      </w:r>
    </w:p>
    <w:p>
      <w:pPr>
        <w:pStyle w:val="Compact"/>
        <w:numPr>
          <w:ilvl w:val="0"/>
          <w:numId w:val="1131"/>
        </w:numPr>
      </w:pPr>
      <w:r>
        <w:rPr>
          <w:b/>
          <w:bCs/>
        </w:rPr>
        <w:t xml:space="preserve">CSV:</w:t>
      </w:r>
      <w:r>
        <w:t xml:space="preserve"> </w:t>
      </w:r>
      <w:r>
        <w:t xml:space="preserve">Tabellenkalkulationskompatibel, für manuelle Überprüfung</w:t>
      </w:r>
    </w:p>
    <w:p>
      <w:pPr>
        <w:pStyle w:val="Compact"/>
        <w:numPr>
          <w:ilvl w:val="0"/>
          <w:numId w:val="1131"/>
        </w:numPr>
      </w:pPr>
      <w:r>
        <w:rPr>
          <w:b/>
          <w:bCs/>
        </w:rPr>
        <w:t xml:space="preserve">Markdown:</w:t>
      </w:r>
      <w:r>
        <w:t xml:space="preserve"> </w:t>
      </w:r>
      <w:r>
        <w:t xml:space="preserve">Menschenlesbar, im Buch-Repository</w:t>
      </w:r>
    </w:p>
    <w:p>
      <w:pPr>
        <w:pStyle w:val="FirstParagraph"/>
      </w:pPr>
      <w:r>
        <w:t xml:space="preserve">Die Archivierung folgt den FAIR-Prinzipien (Findable, Accessible, Interoperable, Reusable). Alle Daten sind unter CC-BY-4.0 lizenziert.</w:t>
      </w:r>
    </w:p>
    <w:bookmarkEnd w:id="1386"/>
    <w:bookmarkStart w:id="1387" w:name="fehlerbudget-der-ssz-validierung"/>
    <w:p>
      <w:pPr>
        <w:pStyle w:val="Heading3"/>
      </w:pPr>
      <w:r>
        <w:rPr>
          <w:rStyle w:val="SectionNumber"/>
        </w:rPr>
        <w:t xml:space="preserve">30.8.9</w:t>
      </w:r>
      <w:r>
        <w:tab/>
      </w:r>
      <w:r>
        <w:t xml:space="preserve">Fehlerbudget der SSZ-Validierung</w:t>
      </w:r>
    </w:p>
    <w:p>
      <w:pPr>
        <w:pStyle w:val="FirstParagraph"/>
      </w:pPr>
      <w:r>
        <w:t xml:space="preserve">Fuer jeden Test wird ein detailliertes Fehlerbudget erstellt, das die Beitraege verschiedener Unsicherheitsquellen quantifiziert:</w:t>
      </w:r>
    </w:p>
    <w:p>
      <w:pPr>
        <w:pStyle w:val="BodyText"/>
      </w:pPr>
      <w:r>
        <w:rPr>
          <w:b/>
          <w:bCs/>
        </w:rPr>
        <w:t xml:space="preserve">Beispiel: GPS-Zeitdilatation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Unsicherheitsquelle</w:t>
            </w:r>
          </w:p>
        </w:tc>
        <w:tc>
          <w:tcPr/>
          <w:p>
            <w:pPr>
              <w:pStyle w:val="Compact"/>
            </w:pPr>
            <w:r>
              <w:t xml:space="preserve">Beitrag (us/Tag)</w:t>
            </w:r>
          </w:p>
        </w:tc>
        <w:tc>
          <w:tcPr/>
          <w:p>
            <w:pPr>
              <w:pStyle w:val="Compact"/>
            </w:pPr>
            <w:r>
              <w:t xml:space="preserve">Relativ</w:t>
            </w:r>
          </w:p>
        </w:tc>
      </w:tr>
      <w:tr>
        <w:tc>
          <w:tcPr/>
          <w:p>
            <w:pPr>
              <w:pStyle w:val="Compact"/>
            </w:pPr>
            <w:r>
              <w:t xml:space="preserve">Satelliten-Hoehe</w:t>
            </w:r>
          </w:p>
        </w:tc>
        <w:tc>
          <w:tcPr/>
          <w:p>
            <w:pPr>
              <w:pStyle w:val="Compact"/>
            </w:pPr>
            <w:r>
              <w:t xml:space="preserve">+/- 0.005</w:t>
            </w:r>
          </w:p>
        </w:tc>
        <w:tc>
          <w:tcPr/>
          <w:p>
            <w:pPr>
              <w:pStyle w:val="Compact"/>
            </w:pPr>
            <w:r>
              <w:t xml:space="preserve">0.01%</w:t>
            </w:r>
          </w:p>
        </w:tc>
      </w:tr>
      <w:tr>
        <w:tc>
          <w:tcPr/>
          <w:p>
            <w:pPr>
              <w:pStyle w:val="Compact"/>
            </w:pPr>
            <w:r>
              <w:t xml:space="preserve">Erdmasse</w:t>
            </w:r>
          </w:p>
        </w:tc>
        <w:tc>
          <w:tcPr/>
          <w:p>
            <w:pPr>
              <w:pStyle w:val="Compact"/>
            </w:pPr>
            <w:r>
              <w:t xml:space="preserve">+/- 0.001</w:t>
            </w:r>
          </w:p>
        </w:tc>
        <w:tc>
          <w:tcPr/>
          <w:p>
            <w:pPr>
              <w:pStyle w:val="Compact"/>
            </w:pPr>
            <w:r>
              <w:t xml:space="preserve">0.002%</w:t>
            </w:r>
          </w:p>
        </w:tc>
      </w:tr>
      <w:tr>
        <w:tc>
          <w:tcPr/>
          <w:p>
            <w:pPr>
              <w:pStyle w:val="Compact"/>
            </w:pPr>
            <w:r>
              <w:t xml:space="preserve">Relativistische Korrekturen</w:t>
            </w:r>
          </w:p>
        </w:tc>
        <w:tc>
          <w:tcPr/>
          <w:p>
            <w:pPr>
              <w:pStyle w:val="Compact"/>
            </w:pPr>
            <w:r>
              <w:t xml:space="preserve">+/- 0.002</w:t>
            </w:r>
          </w:p>
        </w:tc>
        <w:tc>
          <w:tcPr/>
          <w:p>
            <w:pPr>
              <w:pStyle w:val="Compact"/>
            </w:pPr>
            <w:r>
              <w:t xml:space="preserve">0.004%</w:t>
            </w:r>
          </w:p>
        </w:tc>
      </w:tr>
      <w:tr>
        <w:tc>
          <w:tcPr/>
          <w:p>
            <w:pPr>
              <w:pStyle w:val="Compact"/>
            </w:pPr>
            <w:r>
              <w:t xml:space="preserve">Uhreninstabilitaet</w:t>
            </w:r>
          </w:p>
        </w:tc>
        <w:tc>
          <w:tcPr/>
          <w:p>
            <w:pPr>
              <w:pStyle w:val="Compact"/>
            </w:pPr>
            <w:r>
              <w:t xml:space="preserve">+/- 0.05</w:t>
            </w:r>
          </w:p>
        </w:tc>
        <w:tc>
          <w:tcPr/>
          <w:p>
            <w:pPr>
              <w:pStyle w:val="Compact"/>
            </w:pPr>
            <w:r>
              <w:t xml:space="preserve">0.1%</w:t>
            </w:r>
          </w:p>
        </w:tc>
      </w:tr>
      <w:tr>
        <w:tc>
          <w:tcPr/>
          <w:p>
            <w:pPr>
              <w:pStyle w:val="Compact"/>
            </w:pPr>
            <w:r>
              <w:t xml:space="preserve">Atmosphaerische Effekte</w:t>
            </w:r>
          </w:p>
        </w:tc>
        <w:tc>
          <w:tcPr/>
          <w:p>
            <w:pPr>
              <w:pStyle w:val="Compact"/>
            </w:pPr>
            <w:r>
              <w:t xml:space="preserve">+/- 0.01</w:t>
            </w:r>
          </w:p>
        </w:tc>
        <w:tc>
          <w:tcPr/>
          <w:p>
            <w:pPr>
              <w:pStyle w:val="Compact"/>
            </w:pPr>
            <w:r>
              <w:t xml:space="preserve">0.02%</w:t>
            </w:r>
          </w:p>
        </w:tc>
      </w:tr>
      <w:tr>
        <w:tc>
          <w:tcPr/>
          <w:p>
            <w:pPr>
              <w:pStyle w:val="Compact"/>
            </w:pPr>
            <w:r>
              <w:rPr>
                <w:b/>
                <w:bCs/>
              </w:rPr>
              <w:t xml:space="preserve">Gesamt</w:t>
            </w:r>
          </w:p>
        </w:tc>
        <w:tc>
          <w:tcPr/>
          <w:p>
            <w:pPr>
              <w:pStyle w:val="Compact"/>
            </w:pPr>
            <w:r>
              <w:rPr>
                <w:b/>
                <w:bCs/>
              </w:rPr>
              <w:t xml:space="preserve">+/- 0.055</w:t>
            </w:r>
          </w:p>
        </w:tc>
        <w:tc>
          <w:tcPr/>
          <w:p>
            <w:pPr>
              <w:pStyle w:val="Compact"/>
            </w:pPr>
            <w:r>
              <w:rPr>
                <w:b/>
                <w:bCs/>
              </w:rPr>
              <w:t xml:space="preserve">0.12%</w:t>
            </w:r>
          </w:p>
        </w:tc>
      </w:tr>
    </w:tbl>
    <w:p>
      <w:pPr>
        <w:pStyle w:val="BodyText"/>
      </w:pPr>
      <w:r>
        <w:t xml:space="preserve">Die SSZ-Vorhersage (45.85 us/Tag) liegt innerhalb des Fehlerbudgets. Der dominante Beitrag zur Unsicherheit ist die Uhreninstabilitaet, nicht die theoretische Vorhersage.</w:t>
      </w:r>
    </w:p>
    <w:p>
      <w:pPr>
        <w:pStyle w:val="BodyText"/>
      </w:pPr>
      <w:r>
        <w:rPr>
          <w:b/>
          <w:bCs/>
        </w:rPr>
        <w:t xml:space="preserve">Beispiel: Cassini Shapiro-Delay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Unsicherheitsquelle</w:t>
            </w:r>
          </w:p>
        </w:tc>
        <w:tc>
          <w:tcPr/>
          <w:p>
            <w:pPr>
              <w:pStyle w:val="Compact"/>
            </w:pPr>
            <w:r>
              <w:t xml:space="preserve">Beitrag (us)</w:t>
            </w:r>
          </w:p>
        </w:tc>
        <w:tc>
          <w:tcPr/>
          <w:p>
            <w:pPr>
              <w:pStyle w:val="Compact"/>
            </w:pPr>
            <w:r>
              <w:t xml:space="preserve">Relativ</w:t>
            </w:r>
          </w:p>
        </w:tc>
      </w:tr>
      <w:tr>
        <w:tc>
          <w:tcPr/>
          <w:p>
            <w:pPr>
              <w:pStyle w:val="Compact"/>
            </w:pPr>
            <w:r>
              <w:t xml:space="preserve">Sonnenmasse</w:t>
            </w:r>
          </w:p>
        </w:tc>
        <w:tc>
          <w:tcPr/>
          <w:p>
            <w:pPr>
              <w:pStyle w:val="Compact"/>
            </w:pPr>
            <w:r>
              <w:t xml:space="preserve">+/- 0.001</w:t>
            </w:r>
          </w:p>
        </w:tc>
        <w:tc>
          <w:tcPr/>
          <w:p>
            <w:pPr>
              <w:pStyle w:val="Compact"/>
            </w:pPr>
            <w:r>
              <w:t xml:space="preserve">0.001%</w:t>
            </w:r>
          </w:p>
        </w:tc>
      </w:tr>
      <w:tr>
        <w:tc>
          <w:tcPr/>
          <w:p>
            <w:pPr>
              <w:pStyle w:val="Compact"/>
            </w:pPr>
            <w:r>
              <w:t xml:space="preserve">Sonnenquadrupolmoment</w:t>
            </w:r>
          </w:p>
        </w:tc>
        <w:tc>
          <w:tcPr/>
          <w:p>
            <w:pPr>
              <w:pStyle w:val="Compact"/>
            </w:pPr>
            <w:r>
              <w:t xml:space="preserve">+/- 0.003</w:t>
            </w:r>
          </w:p>
        </w:tc>
        <w:tc>
          <w:tcPr/>
          <w:p>
            <w:pPr>
              <w:pStyle w:val="Compact"/>
            </w:pPr>
            <w:r>
              <w:t xml:space="preserve">0.002%</w:t>
            </w:r>
          </w:p>
        </w:tc>
      </w:tr>
      <w:tr>
        <w:tc>
          <w:tcPr/>
          <w:p>
            <w:pPr>
              <w:pStyle w:val="Compact"/>
            </w:pPr>
            <w:r>
              <w:t xml:space="preserve">Plasmaverzoegeung</w:t>
            </w:r>
          </w:p>
        </w:tc>
        <w:tc>
          <w:tcPr/>
          <w:p>
            <w:pPr>
              <w:pStyle w:val="Compact"/>
            </w:pPr>
            <w:r>
              <w:t xml:space="preserve">+/- 0.05</w:t>
            </w:r>
          </w:p>
        </w:tc>
        <w:tc>
          <w:tcPr/>
          <w:p>
            <w:pPr>
              <w:pStyle w:val="Compact"/>
            </w:pPr>
            <w:r>
              <w:t xml:space="preserve">0.04%</w:t>
            </w:r>
          </w:p>
        </w:tc>
      </w:tr>
      <w:tr>
        <w:tc>
          <w:tcPr/>
          <w:p>
            <w:pPr>
              <w:pStyle w:val="Compact"/>
            </w:pPr>
            <w:r>
              <w:t xml:space="preserve">Transponder-Praezision</w:t>
            </w:r>
          </w:p>
        </w:tc>
        <w:tc>
          <w:tcPr/>
          <w:p>
            <w:pPr>
              <w:pStyle w:val="Compact"/>
            </w:pPr>
            <w:r>
              <w:t xml:space="preserve">+/- 0.08</w:t>
            </w:r>
          </w:p>
        </w:tc>
        <w:tc>
          <w:tcPr/>
          <w:p>
            <w:pPr>
              <w:pStyle w:val="Compact"/>
            </w:pPr>
            <w:r>
              <w:t xml:space="preserve">0.06%</w:t>
            </w:r>
          </w:p>
        </w:tc>
      </w:tr>
      <w:tr>
        <w:tc>
          <w:tcPr/>
          <w:p>
            <w:pPr>
              <w:pStyle w:val="Compact"/>
            </w:pPr>
            <w:r>
              <w:rPr>
                <w:b/>
                <w:bCs/>
              </w:rPr>
              <w:t xml:space="preserve">Gesamt</w:t>
            </w:r>
          </w:p>
        </w:tc>
        <w:tc>
          <w:tcPr/>
          <w:p>
            <w:pPr>
              <w:pStyle w:val="Compact"/>
            </w:pPr>
            <w:r>
              <w:rPr>
                <w:b/>
                <w:bCs/>
              </w:rPr>
              <w:t xml:space="preserve">+/- 0.1</w:t>
            </w:r>
          </w:p>
        </w:tc>
        <w:tc>
          <w:tcPr/>
          <w:p>
            <w:pPr>
              <w:pStyle w:val="Compact"/>
            </w:pPr>
            <w:r>
              <w:rPr>
                <w:b/>
                <w:bCs/>
              </w:rPr>
              <w:t xml:space="preserve">0.08%</w:t>
            </w:r>
          </w:p>
        </w:tc>
      </w:tr>
    </w:tbl>
    <w:p>
      <w:pPr>
        <w:pStyle w:val="BodyText"/>
      </w:pPr>
      <w:r>
        <w:t xml:space="preserve">Die Plasmaverzoegerung (durch die Sonnenkorona) ist die groesste systematische Unsicherheit. Die Cassini-Messung verwendete zwei Frequenzen (X-Band und Ka-Band), um den Plasmabeitrag zu eliminieren.</w:t>
      </w:r>
    </w:p>
    <w:bookmarkEnd w:id="1387"/>
    <w:bookmarkStart w:id="1388" w:name="Xa8d6583ae945f04963171ae584b735c5d247422"/>
    <w:p>
      <w:pPr>
        <w:pStyle w:val="Heading3"/>
      </w:pPr>
      <w:r>
        <w:rPr>
          <w:rStyle w:val="SectionNumber"/>
        </w:rPr>
        <w:t xml:space="preserve">30.8.10</w:t>
      </w:r>
      <w:r>
        <w:tab/>
      </w:r>
      <w:r>
        <w:t xml:space="preserve">Lunar Laser Ranging und der Nordtvedt-Effekt</w:t>
      </w:r>
    </w:p>
    <w:p>
      <w:pPr>
        <w:pStyle w:val="FirstParagraph"/>
      </w:pPr>
      <w:r>
        <w:t xml:space="preserve">Das Lunar Laser Ranging (LLR) Experiment misst die Entfernung zwischen Erde und Mond mit Millimeter-Praezision durch Reflexion von Laserpulsen an Retroreflektoren, die von den Apollo-Missionen auf der Mondoberflaeche platziert wurden. Die Praezision betraegt ~1 mm ueber eine Entfernung von ~384.000 km, was einer relativen Praezision von ~3 x 10^{-12} entspricht.</w:t>
      </w:r>
    </w:p>
    <w:p>
      <w:pPr>
        <w:pStyle w:val="BodyText"/>
      </w:pPr>
      <w:r>
        <w:t xml:space="preserve">Der Nordtvedt-Effekt ist eine Vorhersage einiger alternativer Gravitationstheorien, dass die Gravitationsbeschleunigung eines Koerpers von seiner gravitativen Selbstenergie abhaengt (Verletzung des starken Aequivalenzprinzips). Der Nordtvedt-Parameter eta_N quantifiziert diese Verletzung: eta_N = 0 in der ART und in SSZ, eta_N != 0 in Brans-Dicke-Theorie und einigen f(R)-Theorien.</w:t>
      </w:r>
    </w:p>
    <w:p>
      <w:pPr>
        <w:pStyle w:val="BodyText"/>
      </w:pPr>
      <w:r>
        <w:t xml:space="preserve">LLR misst eta_N = (-0,2 +/- 1,4) x 10^{-13}, konsistent mit null. SSZ sagt eta_N = 0 exakt vorher (weil SSZ das starke Aequivalenzprinzip erfuellt), was durch die LLR-Messung bestaetigt wird.</w:t>
      </w:r>
    </w:p>
    <w:bookmarkEnd w:id="1388"/>
    <w:bookmarkStart w:id="1389" w:name="binaerpulsar-timing-psr-j0737-3039"/>
    <w:p>
      <w:pPr>
        <w:pStyle w:val="Heading3"/>
      </w:pPr>
      <w:r>
        <w:rPr>
          <w:rStyle w:val="SectionNumber"/>
        </w:rPr>
        <w:t xml:space="preserve">30.8.11</w:t>
      </w:r>
      <w:r>
        <w:tab/>
      </w:r>
      <w:r>
        <w:t xml:space="preserve">Binaerpulsar-Timing: PSR J0737-3039</w:t>
      </w:r>
    </w:p>
    <w:p>
      <w:pPr>
        <w:pStyle w:val="FirstParagraph"/>
      </w:pPr>
      <w:r>
        <w:t xml:space="preserve">Der Doppelpulsar PSR J0737-3039 ist das praeziseste Labor fuer Gravitationsphysik im Starkfeld. Beide Komponenten sind Pulsare, was die gleichzeitige Messung von fuenf post-Keplerschen Parametern ermoeglicht: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Gemessen</w:t>
            </w:r>
          </w:p>
        </w:tc>
        <w:tc>
          <w:tcPr/>
          <w:p>
            <w:pPr>
              <w:pStyle w:val="Compact"/>
            </w:pPr>
            <w:r>
              <w:t xml:space="preserve">ART/SSZ-Vorhersage</w:t>
            </w:r>
          </w:p>
        </w:tc>
        <w:tc>
          <w:tcPr/>
          <w:p>
            <w:pPr>
              <w:pStyle w:val="Compact"/>
            </w:pPr>
            <w:r>
              <w:t xml:space="preserve">Uebereinstimmung</w:t>
            </w:r>
          </w:p>
        </w:tc>
      </w:tr>
      <w:tr>
        <w:tc>
          <w:tcPr/>
          <w:p>
            <w:pPr>
              <w:pStyle w:val="Compact"/>
            </w:pPr>
            <w:r>
              <w:t xml:space="preserve">Periastronvorrueckung</w:t>
            </w:r>
          </w:p>
        </w:tc>
        <w:tc>
          <w:tcPr/>
          <w:p>
            <w:pPr>
              <w:pStyle w:val="Compact"/>
            </w:pPr>
            <w:r>
              <w:t xml:space="preserve">16,8995 deg/yr</w:t>
            </w:r>
          </w:p>
        </w:tc>
        <w:tc>
          <w:tcPr/>
          <w:p>
            <w:pPr>
              <w:pStyle w:val="Compact"/>
            </w:pPr>
            <w:r>
              <w:t xml:space="preserve">16,8991 deg/yr</w:t>
            </w:r>
          </w:p>
        </w:tc>
        <w:tc>
          <w:tcPr/>
          <w:p>
            <w:pPr>
              <w:pStyle w:val="Compact"/>
            </w:pPr>
            <w:r>
              <w:t xml:space="preserve">0,002%</w:t>
            </w:r>
          </w:p>
        </w:tc>
      </w:tr>
      <w:tr>
        <w:tc>
          <w:tcPr/>
          <w:p>
            <w:pPr>
              <w:pStyle w:val="Compact"/>
            </w:pPr>
            <w:r>
              <w:t xml:space="preserve">Zeitdilatation gamma</w:t>
            </w:r>
          </w:p>
        </w:tc>
        <w:tc>
          <w:tcPr/>
          <w:p>
            <w:pPr>
              <w:pStyle w:val="Compact"/>
            </w:pPr>
            <w:r>
              <w:t xml:space="preserve">0,3856 ms</w:t>
            </w:r>
          </w:p>
        </w:tc>
        <w:tc>
          <w:tcPr/>
          <w:p>
            <w:pPr>
              <w:pStyle w:val="Compact"/>
            </w:pPr>
            <w:r>
              <w:t xml:space="preserve">0,3842 ms</w:t>
            </w:r>
          </w:p>
        </w:tc>
        <w:tc>
          <w:tcPr/>
          <w:p>
            <w:pPr>
              <w:pStyle w:val="Compact"/>
            </w:pPr>
            <w:r>
              <w:t xml:space="preserve">0,4%</w:t>
            </w:r>
          </w:p>
        </w:tc>
      </w:tr>
      <w:tr>
        <w:tc>
          <w:tcPr/>
          <w:p>
            <w:pPr>
              <w:pStyle w:val="Compact"/>
            </w:pPr>
            <w:r>
              <w:t xml:space="preserve">Orbitalzerfall Pdot</w:t>
            </w:r>
          </w:p>
        </w:tc>
        <w:tc>
          <w:tcPr/>
          <w:p>
            <w:pPr>
              <w:pStyle w:val="Compact"/>
            </w:pPr>
            <w:r>
              <w:t xml:space="preserve">-1,252 x 10^{-12}</w:t>
            </w:r>
          </w:p>
        </w:tc>
        <w:tc>
          <w:tcPr/>
          <w:p>
            <w:pPr>
              <w:pStyle w:val="Compact"/>
            </w:pPr>
            <w:r>
              <w:t xml:space="preserve">-1,248 x 10^{-12}</w:t>
            </w:r>
          </w:p>
        </w:tc>
        <w:tc>
          <w:tcPr/>
          <w:p>
            <w:pPr>
              <w:pStyle w:val="Compact"/>
            </w:pPr>
            <w:r>
              <w:t xml:space="preserve">0,3%</w:t>
            </w:r>
          </w:p>
        </w:tc>
      </w:tr>
      <w:tr>
        <w:tc>
          <w:tcPr/>
          <w:p>
            <w:pPr>
              <w:pStyle w:val="Compact"/>
            </w:pPr>
            <w:r>
              <w:t xml:space="preserve">Shapiro-Delay r</w:t>
            </w:r>
          </w:p>
        </w:tc>
        <w:tc>
          <w:tcPr/>
          <w:p>
            <w:pPr>
              <w:pStyle w:val="Compact"/>
            </w:pPr>
            <w:r>
              <w:t xml:space="preserve">6,21 us</w:t>
            </w:r>
          </w:p>
        </w:tc>
        <w:tc>
          <w:tcPr/>
          <w:p>
            <w:pPr>
              <w:pStyle w:val="Compact"/>
            </w:pPr>
            <w:r>
              <w:t xml:space="preserve">6,16 us</w:t>
            </w:r>
          </w:p>
        </w:tc>
        <w:tc>
          <w:tcPr/>
          <w:p>
            <w:pPr>
              <w:pStyle w:val="Compact"/>
            </w:pPr>
            <w:r>
              <w:t xml:space="preserve">0,8%</w:t>
            </w:r>
          </w:p>
        </w:tc>
      </w:tr>
      <w:tr>
        <w:tc>
          <w:tcPr/>
          <w:p>
            <w:pPr>
              <w:pStyle w:val="Compact"/>
            </w:pPr>
            <w:r>
              <w:t xml:space="preserve">Shapiro-Delay s</w:t>
            </w:r>
          </w:p>
        </w:tc>
        <w:tc>
          <w:tcPr/>
          <w:p>
            <w:pPr>
              <w:pStyle w:val="Compact"/>
            </w:pPr>
            <w:r>
              <w:t xml:space="preserve">0,99974</w:t>
            </w:r>
          </w:p>
        </w:tc>
        <w:tc>
          <w:tcPr/>
          <w:p>
            <w:pPr>
              <w:pStyle w:val="Compact"/>
            </w:pPr>
            <w:r>
              <w:t xml:space="preserve">0,99987</w:t>
            </w:r>
          </w:p>
        </w:tc>
        <w:tc>
          <w:tcPr/>
          <w:p>
            <w:pPr>
              <w:pStyle w:val="Compact"/>
            </w:pPr>
            <w:r>
              <w:t xml:space="preserve">0,01%</w:t>
            </w:r>
          </w:p>
        </w:tc>
      </w:tr>
    </w:tbl>
    <w:p>
      <w:pPr>
        <w:pStyle w:val="BodyText"/>
      </w:pPr>
      <w:r>
        <w:t xml:space="preserve">Alle fuenf Parameter stimmen mit der ART/SSZ-Vorhersage ueberein. Die SSZ-Vorhersage ist im Schwachfeld identisch mit der ART-Vorhersage, weil Xi ~ 10^{-6} fuer die Orbitalradien des Doppelpulsars.</w:t>
      </w:r>
    </w:p>
    <w:bookmarkEnd w:id="1389"/>
    <w:bookmarkStart w:id="1390" w:name="metrik-perturbationen-detektion-gw170817"/>
    <w:p>
      <w:pPr>
        <w:pStyle w:val="Heading3"/>
      </w:pPr>
      <w:r>
        <w:rPr>
          <w:rStyle w:val="SectionNumber"/>
        </w:rPr>
        <w:t xml:space="preserve">30.8.12</w:t>
      </w:r>
      <w:r>
        <w:tab/>
      </w:r>
      <w:r>
        <w:t xml:space="preserve">Metrik-Perturbationen-Detektion: GW170817</w:t>
      </w:r>
    </w:p>
    <w:p>
      <w:pPr>
        <w:pStyle w:val="FirstParagraph"/>
      </w:pPr>
      <w:r>
        <w:t xml:space="preserve">Das Multi-Messenger-Ereignis GW170817 (Neutronenstern-Verschmelzung, detektiert am 17. August 2017) lieferte mehrere Tests der Gravitationsphysik:</w:t>
      </w:r>
    </w:p>
    <w:p>
      <w:pPr>
        <w:pStyle w:val="BodyText"/>
      </w:pPr>
      <w:r>
        <w:rPr>
          <w:b/>
          <w:bCs/>
        </w:rPr>
        <w:t xml:space="preserve">Geschwindigkeit der Metrik-Perturbationen:</w:t>
      </w:r>
      <w:r>
        <w:t xml:space="preserve"> </w:t>
      </w:r>
      <w:r>
        <w:t xml:space="preserve">|</w:t>
      </w:r>
      <m:oMath>
        <m:sSub>
          <m:e>
            <m:r>
              <m:t>v</m:t>
            </m:r>
          </m:e>
          <m:sub>
            <m:r>
              <m:t>G</m:t>
            </m:r>
            <m:r>
              <m:t>W</m:t>
            </m:r>
          </m:sub>
        </m:sSub>
      </m:oMath>
      <w:r>
        <w:t xml:space="preserve"> </w:t>
      </w:r>
      <w:r>
        <w:t xml:space="preserve">- c|/c &lt; 6 x 10^{-16} (aus der Zeitdifferenz zwischen GW- und Gamma-Signal). SSZ erfuellt diese Schranke.</w:t>
      </w:r>
    </w:p>
    <w:p>
      <w:pPr>
        <w:pStyle w:val="BodyText"/>
      </w:pPr>
      <w:r>
        <w:rPr>
          <w:b/>
          <w:bCs/>
        </w:rPr>
        <w:t xml:space="preserve">Metrik-Perturbationenform:</w:t>
      </w:r>
      <w:r>
        <w:t xml:space="preserve"> </w:t>
      </w:r>
      <w:r>
        <w:t xml:space="preserve">Die beobachtete Wellenform stimmt mit der ART-Vorhersage fuer eine Neutronenstern-Verschmelzung ueberein. Die SSZ-Korrektur zur Wellenform ist von der Ordnung Xi ~ 0,01 und liegt unterhalb der aktuellen Detektionsschwelle.</w:t>
      </w:r>
    </w:p>
    <w:p>
      <w:pPr>
        <w:pStyle w:val="BodyText"/>
      </w:pPr>
      <w:r>
        <w:rPr>
          <w:b/>
          <w:bCs/>
        </w:rPr>
        <w:t xml:space="preserve">Gezeitendeformierbarkeit:</w:t>
      </w:r>
      <w:r>
        <w:t xml:space="preserve"> </w:t>
      </w:r>
      <w:r>
        <w:t xml:space="preserve">Die gemessene Gezeitendeformierbarkeit</w:t>
      </w:r>
      <w:r>
        <w:t xml:space="preserve"> </w:t>
      </w:r>
      <m:oMath>
        <m:sSub>
          <m:e>
            <m:r>
              <m:rPr>
                <m:sty m:val="p"/>
              </m:rPr>
              <m:t>Λ</m:t>
            </m:r>
          </m:e>
          <m:sub>
            <m:r>
              <m:rPr>
                <m:nor/>
                <m:sty m:val="p"/>
              </m:rPr>
              <m:t>tilde</m:t>
            </m:r>
          </m:sub>
        </m:sSub>
      </m:oMath>
      <w:r>
        <w:t xml:space="preserve"> </w:t>
      </w:r>
      <w:r>
        <w:t xml:space="preserve">= 300^{+420}_{-230} ist konsistent mit Neutronenstern-Zustandsgleichungen und mit der SSZ-Vorhersage.</w:t>
      </w:r>
    </w:p>
    <w:bookmarkEnd w:id="1390"/>
    <w:bookmarkStart w:id="1391" w:name="sonnensystem-tests-im-detail"/>
    <w:p>
      <w:pPr>
        <w:pStyle w:val="Heading3"/>
      </w:pPr>
      <w:r>
        <w:rPr>
          <w:rStyle w:val="SectionNumber"/>
        </w:rPr>
        <w:t xml:space="preserve">30.8.13</w:t>
      </w:r>
      <w:r>
        <w:tab/>
      </w:r>
      <w:r>
        <w:t xml:space="preserve">Sonnensystem-Tests im Detail</w:t>
      </w:r>
    </w:p>
    <w:p>
      <w:pPr>
        <w:pStyle w:val="FirstParagraph"/>
      </w:pPr>
      <w:r>
        <w:t xml:space="preserve">Das Sonnensystem bietet ein einzigartiges Labor fuer Gravitationsphysik, weil die Massen, Entfernungen und Geschwindigkeiten mit hoher Praezision bekannt sind. Die wichtigsten Sonnensystem-Tests fuer SSZ:</w:t>
      </w:r>
    </w:p>
    <w:p>
      <w:pPr>
        <w:pStyle w:val="BodyText"/>
      </w:pPr>
      <w:r>
        <w:rPr>
          <w:b/>
          <w:bCs/>
        </w:rPr>
        <w:t xml:space="preserve">Merkur-Periheldrehung:</w:t>
      </w:r>
      <w:r>
        <w:t xml:space="preserve"> </w:t>
      </w:r>
      <w:r>
        <w:t xml:space="preserve">Die anomale Periheldrehung des Merkur betraegt 42,98 Bogensekunden pro Jahrhundert. Die SSZ-Vorhersage ist identisch mit der ART-Vorhersage:</w:t>
      </w:r>
      <w:r>
        <w:t xml:space="preserve"> </w:t>
      </w:r>
      <m:oMath>
        <m:sSub>
          <m:e>
            <m:r>
              <m:rPr>
                <m:sty m:val="p"/>
              </m:rPr>
              <m:t>Δ</m:t>
            </m:r>
          </m:e>
          <m:sub>
            <m:r>
              <m:t>ω</m:t>
            </m:r>
          </m:sub>
        </m:sSub>
      </m:oMath>
      <w:r>
        <w:t xml:space="preserve"> </w:t>
      </w:r>
      <w:r>
        <w:t xml:space="preserve">= 6 pi G</w:t>
      </w:r>
      <w:r>
        <w:t xml:space="preserve"> </w:t>
      </w:r>
      <m:oMath>
        <m:sSub>
          <m:e>
            <m:r>
              <m:t>M</m:t>
            </m:r>
          </m:e>
          <m:sub>
            <m:r>
              <m:t>S</m:t>
            </m:r>
            <m:r>
              <m:t>o</m:t>
            </m:r>
            <m:r>
              <m:t>n</m:t>
            </m:r>
            <m:r>
              <m:t>n</m:t>
            </m:r>
            <m:r>
              <m:t>e</m:t>
            </m:r>
          </m:sub>
        </m:sSub>
      </m:oMath>
      <w:r>
        <w:t xml:space="preserve"> </w:t>
      </w:r>
      <w:r>
        <w:t xml:space="preserve">/ (a c^2 (1-e^2)) = 42,98 ’’/Jhd, wobei a = 0,387 AU die grosse Halbachse und e = 0,206 die Exzentrizitaet ist. Die Uebereinstimmung betraegt 0,1%.</w:t>
      </w:r>
    </w:p>
    <w:p>
      <w:pPr>
        <w:pStyle w:val="BodyText"/>
      </w:pPr>
      <w:r>
        <w:rPr>
          <w:b/>
          <w:bCs/>
        </w:rPr>
        <w:t xml:space="preserve">Venus-Radar-Ranging:</w:t>
      </w:r>
      <w:r>
        <w:t xml:space="preserve"> </w:t>
      </w:r>
      <w:r>
        <w:t xml:space="preserve">Radarsignale, die von der Venus reflektiert werden, erfahren eine Shapiro-Verzoegerung, wenn sie nahe der Sonne vorbeilaufen. Die Messung bestaetigt gamma = 1 auf 0,1% Praezision.</w:t>
      </w:r>
    </w:p>
    <w:p>
      <w:pPr>
        <w:pStyle w:val="BodyText"/>
      </w:pPr>
      <w:r>
        <w:rPr>
          <w:b/>
          <w:bCs/>
        </w:rPr>
        <w:t xml:space="preserve">Mars-Ranging (Viking, 1976):</w:t>
      </w:r>
      <w:r>
        <w:t xml:space="preserve"> </w:t>
      </w:r>
      <w:r>
        <w:t xml:space="preserve">Die Viking-Lander auf dem Mars sendeten Radiosignale zur Erde, die nahe der Sonne vorbeiliefen. Die gemessene Shapiro-Verzoegerung bestaetigt gamma = 1 auf 0,1% Praezision.</w:t>
      </w:r>
    </w:p>
    <w:p>
      <w:pPr>
        <w:pStyle w:val="BodyText"/>
      </w:pPr>
      <w:r>
        <w:rPr>
          <w:b/>
          <w:bCs/>
        </w:rPr>
        <w:t xml:space="preserve">Planetare Ephemeriden (INPOP/DE):</w:t>
      </w:r>
      <w:r>
        <w:t xml:space="preserve"> </w:t>
      </w:r>
      <w:r>
        <w:t xml:space="preserve">Die praezisesten Modelle der Planetenbewegung (INPOP vom IMCCE Paris, DE vom JPL) beruecksichtigen alle relativistischen Effekte. Die Residuen (Unterschiede zwischen Modell und Beobachtung) sind konsistent mit null, was die SSZ/ART-Vorhersagen auf ~10^{-10} bestaetigt.</w:t>
      </w:r>
    </w:p>
    <w:bookmarkEnd w:id="1391"/>
    <w:bookmarkStart w:id="1392" w:name="neutronenstern-beobachtungen"/>
    <w:p>
      <w:pPr>
        <w:pStyle w:val="Heading3"/>
      </w:pPr>
      <w:r>
        <w:rPr>
          <w:rStyle w:val="SectionNumber"/>
        </w:rPr>
        <w:t xml:space="preserve">30.8.14</w:t>
      </w:r>
      <w:r>
        <w:tab/>
      </w:r>
      <w:r>
        <w:t xml:space="preserve">Neutronenstern-Beobachtungen</w:t>
      </w:r>
    </w:p>
    <w:p>
      <w:pPr>
        <w:pStyle w:val="FirstParagraph"/>
      </w:pPr>
      <w:r>
        <w:t xml:space="preserve">Neutronensterne sind die kompaktesten beobachtbaren Objekte (abgesehen von Schwarzen-Loch-Kandidaten) und bieten die besten Moeglichkeiten fuer Starkfeldtests:</w:t>
      </w:r>
    </w:p>
    <w:p>
      <w:pPr>
        <w:pStyle w:val="BodyText"/>
      </w:pPr>
      <w:r>
        <w:rPr>
          <w:b/>
          <w:bCs/>
        </w:rPr>
        <w:t xml:space="preserve">NICER (Neutron star Interior Composition ExploreR):</w:t>
      </w:r>
      <w:r>
        <w:t xml:space="preserve"> </w:t>
      </w:r>
      <w:r>
        <w:t xml:space="preserve">Misst die Roentgenpulsprofile von Millisekunden-Pulsaren, um die Masse-Radius-Relation zu bestimmen. Bisherige Ergebnisse: PSR J0030+0451 (M = 1,34</w:t>
      </w:r>
      <w:r>
        <w:t xml:space="preserve"> </w:t>
      </w:r>
      <m:oMath>
        <m:sSub>
          <m:e>
            <m:r>
              <m:t>M</m:t>
            </m:r>
          </m:e>
          <m:sub>
            <m:r>
              <m:t>S</m:t>
            </m:r>
            <m:r>
              <m:t>o</m:t>
            </m:r>
            <m:r>
              <m:t>n</m:t>
            </m:r>
            <m:r>
              <m:t>n</m:t>
            </m:r>
            <m:r>
              <m:t>e</m:t>
            </m:r>
          </m:sub>
        </m:sSub>
      </m:oMath>
      <w:r>
        <w:t xml:space="preserve">, R = 12,71 km) und PSR J0740+6620 (M = 2,07</w:t>
      </w:r>
      <w:r>
        <w:t xml:space="preserve"> </w:t>
      </w:r>
      <m:oMath>
        <m:sSub>
          <m:e>
            <m:r>
              <m:t>M</m:t>
            </m:r>
          </m:e>
          <m:sub>
            <m:r>
              <m:t>S</m:t>
            </m:r>
            <m:r>
              <m:t>o</m:t>
            </m:r>
            <m:r>
              <m:t>n</m:t>
            </m:r>
            <m:r>
              <m:t>n</m:t>
            </m:r>
            <m:r>
              <m:t>e</m:t>
            </m:r>
          </m:sub>
        </m:sSub>
      </m:oMath>
      <w:r>
        <w:t xml:space="preserve">, R = 12,39 km). Die SSZ-Vorhersage fuer die Pulsprofile unterscheidet sich von der ART-Vorhersage um ~5% (wegen der unterschiedlichen Rotverschiebung), was mit verbesserter NICER-Statistik testbar ist.</w:t>
      </w:r>
    </w:p>
    <w:p>
      <w:pPr>
        <w:pStyle w:val="BodyText"/>
      </w:pPr>
      <w:r>
        <w:rPr>
          <w:b/>
          <w:bCs/>
        </w:rPr>
        <w:t xml:space="preserve">Thermonukleare Bursts:</w:t>
      </w:r>
      <w:r>
        <w:t xml:space="preserve"> </w:t>
      </w:r>
      <w:r>
        <w:t xml:space="preserve">Typ-I-Roentgenbursts auf Neutronenstern-Oberflaechen zeigen Absorptionslinien (z.B. Fe XXV bei 6,7 keV, Fe XXVI bei 6,97 keV), die durch die gravitative Rotverschiebung verschoben sind. Die gemessene Rotverschiebung z = 0,35 fuer den Burst-Quellenstern EXO 0748-676 ist konsistent mit der SSZ-Vorhersage z = Xi =</w:t>
      </w:r>
      <w:r>
        <w:t xml:space="preserve"> </w:t>
      </w:r>
      <m:oMath>
        <m:sSub>
          <m:e>
            <m:r>
              <m:t>r</m:t>
            </m:r>
          </m:e>
          <m:sub>
            <m:r>
              <m:t>s</m:t>
            </m:r>
          </m:sub>
        </m:sSub>
      </m:oMath>
      <w:r>
        <w:t xml:space="preserve">/(2R) fuer einen Neutronenstern mit M = 1,4</w:t>
      </w:r>
      <w:r>
        <w:t xml:space="preserve"> </w:t>
      </w:r>
      <m:oMath>
        <m:sSub>
          <m:e>
            <m:r>
              <m:t>M</m:t>
            </m:r>
          </m:e>
          <m:sub>
            <m:r>
              <m:t>S</m:t>
            </m:r>
            <m:r>
              <m:t>o</m:t>
            </m:r>
            <m:r>
              <m:t>n</m:t>
            </m:r>
            <m:r>
              <m:t>n</m:t>
            </m:r>
            <m:r>
              <m:t>e</m:t>
            </m:r>
          </m:sub>
        </m:sSub>
      </m:oMath>
      <w:r>
        <w:t xml:space="preserve"> </w:t>
      </w:r>
      <w:r>
        <w:t xml:space="preserve">und R = 10 km.</w:t>
      </w:r>
    </w:p>
    <w:p>
      <w:pPr>
        <w:pStyle w:val="BodyText"/>
      </w:pPr>
      <w:r>
        <w:rPr>
          <w:b/>
          <w:bCs/>
        </w:rPr>
        <w:t xml:space="preserve">Metrik-Perturbationen von Neutronenstern-Verschmelzungen:</w:t>
      </w:r>
      <w:r>
        <w:t xml:space="preserve"> </w:t>
      </w:r>
      <w:r>
        <w:t xml:space="preserve">Bisher wurden zwei Neutronenstern-Verschmelzungen detektiert (GW170817 und GW190425). Die Gezeitendeformierbarkeit</w:t>
      </w:r>
      <w:r>
        <w:t xml:space="preserve"> </w:t>
      </w:r>
      <m:oMath>
        <m:sSub>
          <m:e>
            <m:r>
              <m:rPr>
                <m:sty m:val="p"/>
              </m:rPr>
              <m:t>Λ</m:t>
            </m:r>
          </m:e>
          <m:sub>
            <m:r>
              <m:rPr>
                <m:nor/>
                <m:sty m:val="p"/>
              </m:rPr>
              <m:t>tilde</m:t>
            </m:r>
          </m:sub>
        </m:sSub>
      </m:oMath>
      <w:r>
        <w:t xml:space="preserve">, die aus der Metrik-Perturbationenform extrahiert wird, ist konsistent mit der SSZ-Vorhersage. Zukuenftige Detektionen mit naechster-Generation-Detektoren werden die Statistik dramatisch verbessern.</w:t>
      </w:r>
    </w:p>
    <w:bookmarkEnd w:id="1392"/>
    <w:bookmarkStart w:id="1393" w:name="das-gravity-instrument-am-vlt"/>
    <w:p>
      <w:pPr>
        <w:pStyle w:val="Heading3"/>
      </w:pPr>
      <w:r>
        <w:rPr>
          <w:rStyle w:val="SectionNumber"/>
        </w:rPr>
        <w:t xml:space="preserve">30.8.15</w:t>
      </w:r>
      <w:r>
        <w:tab/>
      </w:r>
      <w:r>
        <w:t xml:space="preserve">Das GRAVITY-Instrument am VLT</w:t>
      </w:r>
    </w:p>
    <w:p>
      <w:pPr>
        <w:pStyle w:val="FirstParagraph"/>
      </w:pPr>
      <w:r>
        <w:t xml:space="preserve">GRAVITY ist ein interferometrisches Instrument am Very Large Telescope (VLT) der ESO in Chile. Es kombiniert das Licht aller vier 8,2-m-Teleskope des VLT und erreicht eine astrometrische Praezision von ~10 Mikrobogensekunden — ausreichend, um die Orbits der S-Sterne nahe Sgr A* mit beispielloser Genauigkeit zu verfolgen.</w:t>
      </w:r>
    </w:p>
    <w:p>
      <w:pPr>
        <w:pStyle w:val="BodyText"/>
      </w:pPr>
      <w:r>
        <w:t xml:space="preserve">Die wichtigsten GRAVITY-Ergebnisse fuer SSZ:</w:t>
      </w:r>
    </w:p>
    <w:p>
      <w:pPr>
        <w:pStyle w:val="BodyText"/>
      </w:pPr>
      <w:r>
        <w:rPr>
          <w:b/>
          <w:bCs/>
        </w:rPr>
        <w:t xml:space="preserve">S2-Orbit (2018):</w:t>
      </w:r>
      <w:r>
        <w:t xml:space="preserve"> </w:t>
      </w:r>
      <w:r>
        <w:t xml:space="preserve">GRAVITY verfolgte den S2-Stern waehrend seines naechsten Vorbeiflugs an Sgr A* (Periastron bei ~120 AU = ~1400</w:t>
      </w:r>
      <w:r>
        <w:t xml:space="preserve"> </w:t>
      </w:r>
      <m:oMath>
        <m:sSub>
          <m:e>
            <m:r>
              <m:t>r</m:t>
            </m:r>
          </m:e>
          <m:sub>
            <m:r>
              <m:t>s</m:t>
            </m:r>
          </m:sub>
        </m:sSub>
      </m:oMath>
      <w:r>
        <w:t xml:space="preserve">). Die gemessene gravitative Rotverschiebung z = 6,6 x 10^{-4} ist konsistent mit der SSZ/ART-Vorhersage z = Xi =</w:t>
      </w:r>
      <w:r>
        <w:t xml:space="preserve"> </w:t>
      </w:r>
      <m:oMath>
        <m:sSub>
          <m:e>
            <m:r>
              <m:t>r</m:t>
            </m:r>
          </m:e>
          <m:sub>
            <m:r>
              <m:t>s</m:t>
            </m:r>
          </m:sub>
        </m:sSub>
      </m:oMath>
      <w:r>
        <w:t xml:space="preserve">/(2r) = 6,58 x 10^{-4}.</w:t>
      </w:r>
    </w:p>
    <w:p>
      <w:pPr>
        <w:pStyle w:val="BodyText"/>
      </w:pPr>
      <w:r>
        <w:rPr>
          <w:b/>
          <w:bCs/>
        </w:rPr>
        <w:t xml:space="preserve">Schwarzschild-Praezession (2020):</w:t>
      </w:r>
      <w:r>
        <w:t xml:space="preserve"> </w:t>
      </w:r>
      <w:r>
        <w:t xml:space="preserve">GRAVITY detektierte die Schwarzschild-Praezession des S2-Orbits: eine Drehung der Orbitalebene um 12 Bogenminuten pro Umlauf. Dies ist konsistent mit der SSZ/ART-Vorhersage</w:t>
      </w:r>
      <w:r>
        <w:t xml:space="preserve"> </w:t>
      </w:r>
      <m:oMath>
        <m:sSub>
          <m:e>
            <m:r>
              <m:rPr>
                <m:sty m:val="p"/>
              </m:rPr>
              <m:t>Δ</m:t>
            </m:r>
          </m:e>
          <m:sub>
            <m:r>
              <m:t>ω</m:t>
            </m:r>
          </m:sub>
        </m:sSub>
      </m:oMath>
      <w:r>
        <w:t xml:space="preserve"> </w:t>
      </w:r>
      <w:r>
        <w:t xml:space="preserve">= 6 pi G M/(a c^2 (1-e^2)).</w:t>
      </w:r>
    </w:p>
    <w:p>
      <w:pPr>
        <w:pStyle w:val="BodyText"/>
      </w:pPr>
      <w:r>
        <w:rPr>
          <w:b/>
          <w:bCs/>
        </w:rPr>
        <w:t xml:space="preserve">GRAVITY+ (ab 2024):</w:t>
      </w:r>
      <w:r>
        <w:t xml:space="preserve"> </w:t>
      </w:r>
      <w:r>
        <w:t xml:space="preserve">Die Aufruestung GRAVITY+ wird die Empfindlichkeit um den Faktor ~10 verbessern und die Beobachtung schwaecherer S-Sterne (naeher an Sgr A*) ermoeglichen. S-Sterne bei r ~ 100</w:t>
      </w:r>
      <w:r>
        <w:t xml:space="preserve"> </w:t>
      </w:r>
      <m:oMath>
        <m:sSub>
          <m:e>
            <m:r>
              <m:t>r</m:t>
            </m:r>
          </m:e>
          <m:sub>
            <m:r>
              <m:t>s</m:t>
            </m:r>
          </m:sub>
        </m:sSub>
      </m:oMath>
      <w:r>
        <w:t xml:space="preserve"> </w:t>
      </w:r>
      <w:r>
        <w:t xml:space="preserve">wuerden die SSZ-Starkfeldkorrekturen (~1%) direkt testen.</w:t>
      </w:r>
    </w:p>
    <w:bookmarkEnd w:id="1393"/>
    <w:bookmarkStart w:id="1394" w:name="zukuenftige-datensaetze"/>
    <w:p>
      <w:pPr>
        <w:pStyle w:val="Heading3"/>
      </w:pPr>
      <w:r>
        <w:rPr>
          <w:rStyle w:val="SectionNumber"/>
        </w:rPr>
        <w:t xml:space="preserve">30.8.16</w:t>
      </w:r>
      <w:r>
        <w:tab/>
      </w:r>
      <w:r>
        <w:t xml:space="preserve">Zukuenftige Datensaetze</w:t>
      </w:r>
    </w:p>
    <w:p>
      <w:pPr>
        <w:pStyle w:val="FirstParagraph"/>
      </w:pPr>
      <w:r>
        <w:t xml:space="preserve">Die naechsten 10 Jahre werden eine Fuelle neuer Datensaetze liefern:</w:t>
      </w:r>
    </w:p>
    <w:p>
      <w:pPr>
        <w:pStyle w:val="BodyText"/>
      </w:pPr>
      <w:r>
        <w:rPr>
          <w:b/>
          <w:bCs/>
        </w:rPr>
        <w:t xml:space="preserve">Naechste-Generation-Detektoren (ab ~2035):</w:t>
      </w:r>
      <w:r>
        <w:t xml:space="preserve"> </w:t>
      </w:r>
      <w:r>
        <w:t xml:space="preserve">Einstein-Teleskop und Cosmic Explorer werden ~1000 Metrik-Perturbationen-Detektionen pro Jahr liefern, darunter ~50 Neutronenstern-Verschmelzungen mit messbarer Gezeitendeformierbarkeit.</w:t>
      </w:r>
    </w:p>
    <w:p>
      <w:pPr>
        <w:pStyle w:val="BodyText"/>
      </w:pPr>
      <w:r>
        <w:rPr>
          <w:b/>
          <w:bCs/>
        </w:rPr>
        <w:t xml:space="preserve">Vera Rubin Observatory (ab 2025):</w:t>
      </w:r>
      <w:r>
        <w:t xml:space="preserve"> </w:t>
      </w:r>
      <w:r>
        <w:t xml:space="preserve">Durchmusterung des gesamten suedlichen Himmels alle 3 Naechte. Wird ~10^7 transiente Quellen pro Nacht detektieren, darunter Gravitationslinsen-Ereignisse und Supernovae nahe kompakten Objekten.</w:t>
      </w:r>
    </w:p>
    <w:p>
      <w:pPr>
        <w:pStyle w:val="BodyText"/>
      </w:pPr>
      <w:r>
        <w:rPr>
          <w:b/>
          <w:bCs/>
        </w:rPr>
        <w:t xml:space="preserve">James Webb Space Telescope:</w:t>
      </w:r>
      <w:r>
        <w:t xml:space="preserve"> </w:t>
      </w:r>
      <w:r>
        <w:t xml:space="preserve">Infrarot-Spektroskopie von Akkretionsscheiben um supermassive Schwarze Loecher mit beispielloser Empfindlichkeit.</w:t>
      </w:r>
    </w:p>
    <w:bookmarkEnd w:id="1394"/>
    <w:bookmarkEnd w:id="1395"/>
    <w:bookmarkStart w:id="1400" w:name="querverweise-26"/>
    <w:p>
      <w:pPr>
        <w:pStyle w:val="Heading2"/>
      </w:pPr>
      <w:r>
        <w:rPr>
          <w:rStyle w:val="SectionNumber"/>
        </w:rPr>
        <w:t xml:space="preserve">30.9</w:t>
      </w:r>
      <w:r>
        <w:tab/>
      </w:r>
      <w:r>
        <w:t xml:space="preserve">Querverweise</w:t>
      </w:r>
    </w:p>
    <w:p>
      <w:pPr>
        <w:pStyle w:val="Compact"/>
        <w:numPr>
          <w:ilvl w:val="0"/>
          <w:numId w:val="1132"/>
        </w:numPr>
      </w:pPr>
      <w:r>
        <w:rPr>
          <w:b/>
          <w:bCs/>
        </w:rPr>
        <w:t xml:space="preserve">Voraussetzungen:</w:t>
      </w:r>
      <w:r>
        <w:t xml:space="preserve"> </w:t>
      </w:r>
      <w:r>
        <w:t xml:space="preserve">Kap. 26 (Methodik)</w:t>
      </w:r>
    </w:p>
    <w:p>
      <w:pPr>
        <w:pStyle w:val="Compact"/>
        <w:numPr>
          <w:ilvl w:val="0"/>
          <w:numId w:val="1132"/>
        </w:numPr>
      </w:pPr>
      <w:r>
        <w:rPr>
          <w:b/>
          <w:bCs/>
        </w:rPr>
        <w:t xml:space="preserve">Referenziert von:</w:t>
      </w:r>
      <w:r>
        <w:t xml:space="preserve"> </w:t>
      </w:r>
      <w:r>
        <w:t xml:space="preserve">Kap. 28 (Testergebnisse)</w:t>
      </w:r>
    </w:p>
    <w:p>
      <w:pPr>
        <w:pStyle w:val="Compact"/>
        <w:numPr>
          <w:ilvl w:val="0"/>
          <w:numId w:val="1132"/>
        </w:numPr>
      </w:pPr>
      <w:r>
        <w:rPr>
          <w:b/>
          <w:bCs/>
        </w:rPr>
        <w:t xml:space="preserve">Anhang:</w:t>
      </w:r>
      <w:r>
        <w:t xml:space="preserve"> </w:t>
      </w:r>
      <w:r>
        <w:t xml:space="preserve">Anh. C (Datenquellen C.4), Anh. D</w:t>
      </w:r>
    </w:p>
    <w:bookmarkStart w:id="1396" w:name="lunar-laser-ranging-llr"/>
    <w:p>
      <w:pPr>
        <w:pStyle w:val="Heading3"/>
      </w:pPr>
      <w:r>
        <w:rPr>
          <w:rStyle w:val="SectionNumber"/>
        </w:rPr>
        <w:t xml:space="preserve">30.9.1</w:t>
      </w:r>
      <w:r>
        <w:tab/>
      </w:r>
      <w:r>
        <w:t xml:space="preserve">Lunar Laser Ranging (LLR)</w:t>
      </w:r>
    </w:p>
    <w:p>
      <w:pPr>
        <w:pStyle w:val="FirstParagraph"/>
      </w:pPr>
      <w:r>
        <w:t xml:space="preserve">Das Lunar Laser Ranging misst die Entfernung zum Mond mit einer Praezision von ~1 mm durch Reflexion von Laserpulsen an Retroreflektoren, die von den Apollo-Missionen und Lunochod auf der Mondoberflaeche platziert wurden.</w:t>
      </w:r>
    </w:p>
    <w:p>
      <w:pPr>
        <w:pStyle w:val="BodyText"/>
      </w:pPr>
      <w:r>
        <w:t xml:space="preserve">Die wichtigsten LLR-Ergebnisse fuer SSZ:</w:t>
      </w:r>
    </w:p>
    <w:p>
      <w:pPr>
        <w:pStyle w:val="Compact"/>
        <w:numPr>
          <w:ilvl w:val="0"/>
          <w:numId w:val="1133"/>
        </w:numPr>
      </w:pPr>
      <w:r>
        <w:rPr>
          <w:b/>
          <w:bCs/>
        </w:rPr>
        <w:t xml:space="preserve">Aequivalenzprinzip:</w:t>
      </w:r>
      <w:r>
        <w:t xml:space="preserve"> </w:t>
      </w:r>
      <w:r>
        <w:t xml:space="preserve">|</w:t>
      </w:r>
      <m:oMath>
        <m:sSub>
          <m:e>
            <m:r>
              <m:rPr>
                <m:sty m:val="p"/>
              </m:rPr>
              <m:t>Δ</m:t>
            </m:r>
          </m:e>
          <m:sub>
            <m:r>
              <m:rPr>
                <m:nor/>
                <m:sty m:val="p"/>
              </m:rPr>
              <m:t>a</m:t>
            </m:r>
          </m:sub>
        </m:sSub>
      </m:oMath>
      <w:r>
        <w:t xml:space="preserve">/a| &lt; 1,3 x 10^{-13} (Nordtvedt-Effekt). SSZ sagt exakt null vorher.</w:t>
      </w:r>
    </w:p>
    <w:p>
      <w:pPr>
        <w:pStyle w:val="Compact"/>
        <w:numPr>
          <w:ilvl w:val="0"/>
          <w:numId w:val="1133"/>
        </w:numPr>
      </w:pPr>
      <w:r>
        <w:rPr>
          <w:b/>
          <w:bCs/>
        </w:rPr>
        <w:t xml:space="preserve">Zeitliche Variation von G:</w:t>
      </w:r>
      <w:r>
        <w:t xml:space="preserve"> </w:t>
      </w:r>
      <w:r>
        <w:t xml:space="preserve">|dG/dt|/G &lt; 4 x 10^{-13} pro Jahr. SSZ sagt exakt null vorher.</w:t>
      </w:r>
    </w:p>
    <w:p>
      <w:pPr>
        <w:pStyle w:val="Compact"/>
        <w:numPr>
          <w:ilvl w:val="0"/>
          <w:numId w:val="1133"/>
        </w:numPr>
      </w:pPr>
      <w:r>
        <w:rPr>
          <w:b/>
          <w:bCs/>
        </w:rPr>
        <w:t xml:space="preserve">Geodaetische Praezession:</w:t>
      </w:r>
      <w:r>
        <w:t xml:space="preserve"> </w:t>
      </w:r>
      <w:r>
        <w:t xml:space="preserve">Konsistent mit ART/SSZ auf 0,3%.</w:t>
      </w:r>
    </w:p>
    <w:p>
      <w:pPr>
        <w:pStyle w:val="Compact"/>
        <w:numPr>
          <w:ilvl w:val="0"/>
          <w:numId w:val="1133"/>
        </w:numPr>
      </w:pPr>
      <w:r>
        <w:rPr>
          <w:b/>
          <w:bCs/>
        </w:rPr>
        <w:t xml:space="preserve">PPN-Parameter beta:</w:t>
      </w:r>
      <w:r>
        <w:t xml:space="preserve"> </w:t>
      </w:r>
      <w:r>
        <w:t xml:space="preserve">|beta - 1| &lt; 8 x 10^{-5}. SSZ sagt beta = 1 exakt vorher.</w:t>
      </w:r>
    </w:p>
    <w:p>
      <w:pPr>
        <w:pStyle w:val="FirstParagraph"/>
      </w:pPr>
      <w:r>
        <w:t xml:space="preserve">LLR ist einer der laengsten laufenden Praezisionstests der Gravitation (seit 1969) und bestaetigt SSZ/ART auf hoechstem Niveau.</w:t>
      </w:r>
    </w:p>
    <w:bookmarkEnd w:id="1396"/>
    <w:bookmarkStart w:id="1397" w:name="binaere-pulsare-als-gravitationslabore"/>
    <w:p>
      <w:pPr>
        <w:pStyle w:val="Heading3"/>
      </w:pPr>
      <w:r>
        <w:rPr>
          <w:rStyle w:val="SectionNumber"/>
        </w:rPr>
        <w:t xml:space="preserve">30.9.2</w:t>
      </w:r>
      <w:r>
        <w:tab/>
      </w:r>
      <w:r>
        <w:t xml:space="preserve">Binaere Pulsare als Gravitationslabore</w:t>
      </w:r>
    </w:p>
    <w:p>
      <w:pPr>
        <w:pStyle w:val="FirstParagraph"/>
      </w:pPr>
      <w:r>
        <w:t xml:space="preserve">Binaere Pulsare sind die praezisesten Gravitationslabore im Universum. Der Doppelpulsar PSR J0737-3039 liefert fuenf unabhaengige post-Keplersche Parameter:</w:t>
      </w:r>
    </w:p>
    <w:p>
      <w:pPr>
        <w:pStyle w:val="Compact"/>
        <w:numPr>
          <w:ilvl w:val="0"/>
          <w:numId w:val="1134"/>
        </w:numPr>
      </w:pPr>
      <w:r>
        <w:rPr>
          <w:b/>
          <w:bCs/>
        </w:rPr>
        <w:t xml:space="preserve">Periastron-Praezession:</w:t>
      </w:r>
      <w:r>
        <w:t xml:space="preserve"> </w:t>
      </w:r>
      <m:oMath>
        <m:sSub>
          <m:e>
            <m:r>
              <m:t>ω</m:t>
            </m:r>
          </m:e>
          <m:sub>
            <m:r>
              <m:rPr>
                <m:nor/>
                <m:sty m:val="p"/>
              </m:rPr>
              <m:t>dot</m:t>
            </m:r>
          </m:sub>
        </m:sSub>
      </m:oMath>
      <w:r>
        <w:t xml:space="preserve"> </w:t>
      </w:r>
      <w:r>
        <w:t xml:space="preserve">= 16,90 Grad/Jahr (SSZ/ART: 16,90)</w:t>
      </w:r>
    </w:p>
    <w:p>
      <w:pPr>
        <w:pStyle w:val="Compact"/>
        <w:numPr>
          <w:ilvl w:val="0"/>
          <w:numId w:val="1134"/>
        </w:numPr>
      </w:pPr>
      <w:r>
        <w:rPr>
          <w:b/>
          <w:bCs/>
        </w:rPr>
        <w:t xml:space="preserve">Metrik-Perturbationen-Daempfung:</w:t>
      </w:r>
      <w:r>
        <w:t xml:space="preserve"> </w:t>
      </w:r>
      <m:oMath>
        <m:sSub>
          <m:e>
            <m:r>
              <m:t>P</m:t>
            </m:r>
          </m:e>
          <m:sub>
            <m:r>
              <m:t>d</m:t>
            </m:r>
            <m:r>
              <m:t>o</m:t>
            </m:r>
            <m:r>
              <m:t>t</m:t>
            </m:r>
          </m:sub>
        </m:sSub>
      </m:oMath>
      <w:r>
        <w:t xml:space="preserve"> </w:t>
      </w:r>
      <w:r>
        <w:t xml:space="preserve">= -1,25 x 10^{-12} (SSZ/ART: -1,25 x 10^{-12})</w:t>
      </w:r>
    </w:p>
    <w:p>
      <w:pPr>
        <w:pStyle w:val="Compact"/>
        <w:numPr>
          <w:ilvl w:val="0"/>
          <w:numId w:val="1134"/>
        </w:numPr>
      </w:pPr>
      <w:r>
        <w:rPr>
          <w:b/>
          <w:bCs/>
        </w:rPr>
        <w:t xml:space="preserve">Shapiro-Delay (Amplitude):</w:t>
      </w:r>
      <w:r>
        <w:t xml:space="preserve"> </w:t>
      </w:r>
      <w:r>
        <w:t xml:space="preserve">r = 6,2 us (SSZ/ART: 6,2 us)</w:t>
      </w:r>
    </w:p>
    <w:p>
      <w:pPr>
        <w:pStyle w:val="Compact"/>
        <w:numPr>
          <w:ilvl w:val="0"/>
          <w:numId w:val="1134"/>
        </w:numPr>
      </w:pPr>
      <w:r>
        <w:rPr>
          <w:b/>
          <w:bCs/>
        </w:rPr>
        <w:t xml:space="preserve">Shapiro-Delay (Form):</w:t>
      </w:r>
      <w:r>
        <w:t xml:space="preserve"> </w:t>
      </w:r>
      <w:r>
        <w:t xml:space="preserve">s = 0,9997 (SSZ/ART: 0,9997)</w:t>
      </w:r>
    </w:p>
    <w:p>
      <w:pPr>
        <w:pStyle w:val="Compact"/>
        <w:numPr>
          <w:ilvl w:val="0"/>
          <w:numId w:val="1134"/>
        </w:numPr>
      </w:pPr>
      <w:r>
        <w:rPr>
          <w:b/>
          <w:bCs/>
        </w:rPr>
        <w:t xml:space="preserve">Zeitdilatation:</w:t>
      </w:r>
      <w:r>
        <w:t xml:space="preserve"> </w:t>
      </w:r>
      <w:r>
        <w:t xml:space="preserve">gamma = 0,384 ms (SSZ/ART: 0,384 ms)</w:t>
      </w:r>
    </w:p>
    <w:p>
      <w:pPr>
        <w:pStyle w:val="FirstParagraph"/>
      </w:pPr>
      <w:r>
        <w:t xml:space="preserve">Alle fuenf Parameter stimmen mit der SSZ/ART-Vorhersage ueberein. Die Praezision betraegt ~0,05% fuer die Metrik-Perturbationen-Daempfung – der praeziseste Test der Metrik-Perturbationenemission.</w:t>
      </w:r>
    </w:p>
    <w:bookmarkEnd w:id="1397"/>
    <w:bookmarkStart w:id="1398" w:name="Xeeafb4ae96837c41212113ea3a686360bd78ec6"/>
    <w:p>
      <w:pPr>
        <w:pStyle w:val="Heading3"/>
      </w:pPr>
      <w:r>
        <w:rPr>
          <w:rStyle w:val="SectionNumber"/>
        </w:rPr>
        <w:t xml:space="preserve">30.9.3</w:t>
      </w:r>
      <w:r>
        <w:tab/>
      </w:r>
      <w:r>
        <w:t xml:space="preserve">Zusammenfassung: Beobachtungsdaten und Instrumente</w:t>
      </w:r>
    </w:p>
    <w:p>
      <w:pPr>
        <w:pStyle w:val="FirstParagraph"/>
      </w:pPr>
      <w:r>
        <w:t xml:space="preserve">Dieses Kapitel hat die wichtigsten Beobachtungsdaten und Instrumente fuer die SSZ-Validierung dargestellt. Die wichtigsten Ergebnisse:</w:t>
      </w:r>
    </w:p>
    <w:p>
      <w:pPr>
        <w:pStyle w:val="Compact"/>
        <w:numPr>
          <w:ilvl w:val="0"/>
          <w:numId w:val="1135"/>
        </w:numPr>
      </w:pPr>
      <w:r>
        <w:rPr>
          <w:b/>
          <w:bCs/>
        </w:rPr>
        <w:t xml:space="preserve">GRAVITY:</w:t>
      </w:r>
      <w:r>
        <w:t xml:space="preserve"> </w:t>
      </w:r>
      <w:r>
        <w:t xml:space="preserve">S2-Orbit bestaetigt SSZ/ART auf ~0,1%. GRAVITY+ wird S-Sterne bei r ~ 100</w:t>
      </w:r>
      <w:r>
        <w:t xml:space="preserve"> </w:t>
      </w:r>
      <m:oMath>
        <m:sSub>
          <m:e>
            <m:r>
              <m:t>r</m:t>
            </m:r>
          </m:e>
          <m:sub>
            <m:r>
              <m:t>s</m:t>
            </m:r>
          </m:sub>
        </m:sSub>
      </m:oMath>
      <w:r>
        <w:t xml:space="preserve"> </w:t>
      </w:r>
      <w:r>
        <w:t xml:space="preserve">beobachten.</w:t>
      </w:r>
    </w:p>
    <w:p>
      <w:pPr>
        <w:pStyle w:val="Compact"/>
        <w:numPr>
          <w:ilvl w:val="0"/>
          <w:numId w:val="1135"/>
        </w:numPr>
      </w:pPr>
      <w:r>
        <w:rPr>
          <w:b/>
          <w:bCs/>
        </w:rPr>
        <w:t xml:space="preserve">LLR:</w:t>
      </w:r>
      <w:r>
        <w:t xml:space="preserve"> </w:t>
      </w:r>
      <w:r>
        <w:t xml:space="preserve">Aequivalenzprinzip auf 10^{-13}, G-Variation auf 10^{-13}/Jahr, PPN beta auf 10^{-5}.</w:t>
      </w:r>
    </w:p>
    <w:p>
      <w:pPr>
        <w:pStyle w:val="Compact"/>
        <w:numPr>
          <w:ilvl w:val="0"/>
          <w:numId w:val="1135"/>
        </w:numPr>
      </w:pPr>
      <w:r>
        <w:rPr>
          <w:b/>
          <w:bCs/>
        </w:rPr>
        <w:t xml:space="preserve">Binaere Pulsare:</w:t>
      </w:r>
      <w:r>
        <w:t xml:space="preserve"> </w:t>
      </w:r>
      <w:r>
        <w:t xml:space="preserve">Fuenf post-Keplersche Parameter bestaetigen SSZ/ART auf ~0,05%.</w:t>
      </w:r>
    </w:p>
    <w:p>
      <w:pPr>
        <w:pStyle w:val="Compact"/>
        <w:numPr>
          <w:ilvl w:val="0"/>
          <w:numId w:val="1135"/>
        </w:numPr>
      </w:pPr>
      <w:r>
        <w:rPr>
          <w:b/>
          <w:bCs/>
        </w:rPr>
        <w:t xml:space="preserve">Naechste-Generation-Detektoren (ET, CE):</w:t>
      </w:r>
      <w:r>
        <w:t xml:space="preserve"> </w:t>
      </w:r>
      <w:r>
        <w:t xml:space="preserve">~100-1000 GW-Detektionen/Jahr, Gezeitendeformierbarkeit, QNM-Spektroskopie.</w:t>
      </w:r>
    </w:p>
    <w:p>
      <w:pPr>
        <w:pStyle w:val="Compact"/>
        <w:numPr>
          <w:ilvl w:val="0"/>
          <w:numId w:val="1135"/>
        </w:numPr>
      </w:pPr>
      <w:r>
        <w:rPr>
          <w:b/>
          <w:bCs/>
        </w:rPr>
        <w:t xml:space="preserve">Vera Rubin:</w:t>
      </w:r>
      <w:r>
        <w:t xml:space="preserve"> </w:t>
      </w:r>
      <w:r>
        <w:t xml:space="preserve">~10^7 transiente Quellen/Nacht, Mikrolensing-Statistik.</w:t>
      </w:r>
    </w:p>
    <w:p>
      <w:pPr>
        <w:pStyle w:val="Compact"/>
        <w:numPr>
          <w:ilvl w:val="0"/>
          <w:numId w:val="1135"/>
        </w:numPr>
      </w:pPr>
      <w:r>
        <w:rPr>
          <w:b/>
          <w:bCs/>
        </w:rPr>
        <w:t xml:space="preserve">JWST:</w:t>
      </w:r>
      <w:r>
        <w:t xml:space="preserve"> </w:t>
      </w:r>
      <w:r>
        <w:t xml:space="preserve">Infrarot-Spektroskopie von Akkretionsscheiben.</w:t>
      </w:r>
    </w:p>
    <w:p>
      <w:pPr>
        <w:pStyle w:val="FirstParagraph"/>
      </w:pPr>
      <w:r>
        <w:t xml:space="preserve">Die naechsten 10 Jahre werden eine Fuelle neuer Daten liefern, die SSZ entweder bestaetigen oder widerlegen werden.</w:t>
      </w:r>
    </w:p>
    <w:bookmarkEnd w:id="1398"/>
    <w:bookmarkStart w:id="1399" w:name="X0634b554dd8b90985018f307f15cd3cc96f4260"/>
    <w:p>
      <w:pPr>
        <w:pStyle w:val="Heading3"/>
      </w:pPr>
      <w:r>
        <w:rPr>
          <w:rStyle w:val="SectionNumber"/>
        </w:rPr>
        <w:t xml:space="preserve">30.9.4</w:t>
      </w:r>
      <w:r>
        <w:tab/>
      </w:r>
      <w:r>
        <w:t xml:space="preserve">Ausblick: Zukuenftige Beobachtungskampagnen</w:t>
      </w:r>
    </w:p>
    <w:p>
      <w:pPr>
        <w:pStyle w:val="FirstParagraph"/>
      </w:pPr>
      <w:r>
        <w:t xml:space="preserve">Die naechsten 10 Jahre werden eine Fuelle neuer Daten liefern: ngEHT (~2028) mit sub-Prozent-Schattenradius-Messungen, SKA (~2028) mit Pulsaren nahe Sgr A*, NANOGrav/IPTA mit Pulsar-Timing-Korrekturen, Einstein-Teleskop (~2035) mit QNM-Spektroskopie und Love-Zahl-Messungen, und LISA (~2037) mit EMRIs und supermassiven Binaries. Jede dieser Beobachtungen hat das Potenzial, SSZ zu bestaetigen oder zu widerlegen. Die Zukunft der Gravitationsphysik war nie spannender.</w:t>
      </w:r>
    </w:p>
    <w:bookmarkEnd w:id="1399"/>
    <w:bookmarkEnd w:id="1400"/>
    <w:bookmarkEnd w:id="1401"/>
    <w:bookmarkStart w:id="1470" w:name="Xefcd42cce4f9e9c47a0f1c087e855c530269f4e"/>
    <w:p>
      <w:pPr>
        <w:pStyle w:val="Heading1"/>
      </w:pPr>
      <w:r>
        <w:rPr>
          <w:rStyle w:val="SectionNumber"/>
        </w:rPr>
        <w:t xml:space="preserve">31</w:t>
      </w:r>
      <w:r>
        <w:tab/>
      </w:r>
      <w:r>
        <w:t xml:space="preserve">Repository-übergreifende Testergebnisse und Konsistenz</w:t>
      </w:r>
    </w:p>
    <w:p>
      <w:pPr>
        <w:pStyle w:val="CaptionedFigure"/>
      </w:pPr>
      <w:r>
        <w:drawing>
          <wp:inline>
            <wp:extent cx="5334000" cy="3103174"/>
            <wp:effectExtent b="0" l="0" r="0" t="0"/>
            <wp:docPr descr="Abb" title="" id="1403" name="Picture"/>
            <a:graphic>
              <a:graphicData uri="http://schemas.openxmlformats.org/drawingml/2006/picture">
                <pic:pic>
                  <pic:nvPicPr>
                    <pic:cNvPr descr="figures/ch28_validation/eso_breakthrough_results.png" id="1404" name="Picture"/>
                    <pic:cNvPicPr>
                      <a:picLocks noChangeArrowheads="1" noChangeAspect="1"/>
                    </pic:cNvPicPr>
                  </pic:nvPicPr>
                  <pic:blipFill>
                    <a:blip r:embed="rId1402"/>
                    <a:stretch>
                      <a:fillRect/>
                    </a:stretch>
                  </pic:blipFill>
                  <pic:spPr bwMode="auto">
                    <a:xfrm>
                      <a:off x="0" y="0"/>
                      <a:ext cx="5334000" cy="3103174"/>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295669"/>
            <wp:effectExtent b="0" l="0" r="0" t="0"/>
            <wp:docPr descr="Abb" title="" id="1406" name="Picture"/>
            <a:graphic>
              <a:graphicData uri="http://schemas.openxmlformats.org/drawingml/2006/picture">
                <pic:pic>
                  <pic:nvPicPr>
                    <pic:cNvPr descr="figures/ch28_validation/key_winrate_vs_radius.png" id="1407" name="Picture"/>
                    <pic:cNvPicPr>
                      <a:picLocks noChangeArrowheads="1" noChangeAspect="1"/>
                    </pic:cNvPicPr>
                  </pic:nvPicPr>
                  <pic:blipFill>
                    <a:blip r:embed="rId1405"/>
                    <a:stretch>
                      <a:fillRect/>
                    </a:stretch>
                  </pic:blipFill>
                  <pic:spPr bwMode="auto">
                    <a:xfrm>
                      <a:off x="0" y="0"/>
                      <a:ext cx="5334000" cy="329566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109258"/>
            <wp:effectExtent b="0" l="0" r="0" t="0"/>
            <wp:docPr descr="Abb" title="" id="1409" name="Picture"/>
            <a:graphic>
              <a:graphicData uri="http://schemas.openxmlformats.org/drawingml/2006/picture">
                <pic:pic>
                  <pic:nvPicPr>
                    <pic:cNvPr descr="figures/ch28_validation/key_stratified_performance.png" id="1410" name="Picture"/>
                    <pic:cNvPicPr>
                      <a:picLocks noChangeArrowheads="1" noChangeAspect="1"/>
                    </pic:cNvPicPr>
                  </pic:nvPicPr>
                  <pic:blipFill>
                    <a:blip r:embed="rId1408"/>
                    <a:stretch>
                      <a:fillRect/>
                    </a:stretch>
                  </pic:blipFill>
                  <pic:spPr bwMode="auto">
                    <a:xfrm>
                      <a:off x="0" y="0"/>
                      <a:ext cx="5334000" cy="3109258"/>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276179"/>
            <wp:effectExtent b="0" l="0" r="0" t="0"/>
            <wp:docPr descr="Abb" title="" id="1412" name="Picture"/>
            <a:graphic>
              <a:graphicData uri="http://schemas.openxmlformats.org/drawingml/2006/picture">
                <pic:pic>
                  <pic:nvPicPr>
                    <pic:cNvPr descr="figures/ch28_validation/eso_data_quality_impact.png" id="1413" name="Picture"/>
                    <pic:cNvPicPr>
                      <a:picLocks noChangeArrowheads="1" noChangeAspect="1"/>
                    </pic:cNvPicPr>
                  </pic:nvPicPr>
                  <pic:blipFill>
                    <a:blip r:embed="rId1411"/>
                    <a:stretch>
                      <a:fillRect/>
                    </a:stretch>
                  </pic:blipFill>
                  <pic:spPr bwMode="auto">
                    <a:xfrm>
                      <a:off x="0" y="0"/>
                      <a:ext cx="5334000" cy="4276179"/>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57494"/>
            <wp:effectExtent b="0" l="0" r="0" t="0"/>
            <wp:docPr descr="Abb" title="" id="1415" name="Picture"/>
            <a:graphic>
              <a:graphicData uri="http://schemas.openxmlformats.org/drawingml/2006/picture">
                <pic:pic>
                  <pic:nvPicPr>
                    <pic:cNvPr descr="figures/ch28_validation/eso_phi_geometry_impact.png" id="1416" name="Picture"/>
                    <pic:cNvPicPr>
                      <a:picLocks noChangeArrowheads="1" noChangeAspect="1"/>
                    </pic:cNvPicPr>
                  </pic:nvPicPr>
                  <pic:blipFill>
                    <a:blip r:embed="rId1414"/>
                    <a:stretch>
                      <a:fillRect/>
                    </a:stretch>
                  </pic:blipFill>
                  <pic:spPr bwMode="auto">
                    <a:xfrm>
                      <a:off x="0" y="0"/>
                      <a:ext cx="5334000" cy="3557494"/>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031553"/>
            <wp:effectExtent b="0" l="0" r="0" t="0"/>
            <wp:docPr descr="Abb" title="" id="1418" name="Picture"/>
            <a:graphic>
              <a:graphicData uri="http://schemas.openxmlformats.org/drawingml/2006/picture">
                <pic:pic>
                  <pic:nvPicPr>
                    <pic:cNvPr descr="figures/ch28_validation/eso_vs_mixed_regimes.png" id="1419" name="Picture"/>
                    <pic:cNvPicPr>
                      <a:picLocks noChangeArrowheads="1" noChangeAspect="1"/>
                    </pic:cNvPicPr>
                  </pic:nvPicPr>
                  <pic:blipFill>
                    <a:blip r:embed="rId1417"/>
                    <a:stretch>
                      <a:fillRect/>
                    </a:stretch>
                  </pic:blipFill>
                  <pic:spPr bwMode="auto">
                    <a:xfrm>
                      <a:off x="0" y="0"/>
                      <a:ext cx="5334000" cy="3031553"/>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4407971"/>
            <wp:effectExtent b="0" l="0" r="0" t="0"/>
            <wp:docPr descr="Abb" title="" id="1421" name="Picture"/>
            <a:graphic>
              <a:graphicData uri="http://schemas.openxmlformats.org/drawingml/2006/picture">
                <pic:pic>
                  <pic:nvPicPr>
                    <pic:cNvPr descr="figures/ch28_validation/key_performance_heatmap.png" id="1422" name="Picture"/>
                    <pic:cNvPicPr>
                      <a:picLocks noChangeArrowheads="1" noChangeAspect="1"/>
                    </pic:cNvPicPr>
                  </pic:nvPicPr>
                  <pic:blipFill>
                    <a:blip r:embed="rId1420"/>
                    <a:stretch>
                      <a:fillRect/>
                    </a:stretch>
                  </pic:blipFill>
                  <pic:spPr bwMode="auto">
                    <a:xfrm>
                      <a:off x="0" y="0"/>
                      <a:ext cx="5334000" cy="4407971"/>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3542552"/>
            <wp:effectExtent b="0" l="0" r="0" t="0"/>
            <wp:docPr descr="Abb" title="" id="1424" name="Picture"/>
            <a:graphic>
              <a:graphicData uri="http://schemas.openxmlformats.org/drawingml/2006/picture">
                <pic:pic>
                  <pic:nvPicPr>
                    <pic:cNvPr descr="figures/ch28_validation/key_phi_geometry_impact.png" id="1425" name="Picture"/>
                    <pic:cNvPicPr>
                      <a:picLocks noChangeArrowheads="1" noChangeAspect="1"/>
                    </pic:cNvPicPr>
                  </pic:nvPicPr>
                  <pic:blipFill>
                    <a:blip r:embed="rId1423"/>
                    <a:stretch>
                      <a:fillRect/>
                    </a:stretch>
                  </pic:blipFill>
                  <pic:spPr bwMode="auto">
                    <a:xfrm>
                      <a:off x="0" y="0"/>
                      <a:ext cx="5334000" cy="3542552"/>
                    </a:xfrm>
                    <a:prstGeom prst="rect">
                      <a:avLst/>
                    </a:prstGeom>
                    <a:noFill/>
                    <a:ln w="9525">
                      <a:noFill/>
                      <a:headEnd/>
                      <a:tailEnd/>
                    </a:ln>
                  </pic:spPr>
                </pic:pic>
              </a:graphicData>
            </a:graphic>
          </wp:inline>
        </w:drawing>
      </w:r>
    </w:p>
    <w:p>
      <w:pPr>
        <w:pStyle w:val="ImageCaption"/>
      </w:pPr>
      <w:r>
        <w:t xml:space="preserve">Abb</w:t>
      </w:r>
    </w:p>
    <w:p>
      <w:pPr>
        <w:pStyle w:val="CaptionedFigure"/>
      </w:pPr>
      <w:r>
        <w:drawing>
          <wp:inline>
            <wp:extent cx="5334000" cy="1840647"/>
            <wp:effectExtent b="0" l="0" r="0" t="0"/>
            <wp:docPr descr="Abb" title="" id="1427" name="Picture"/>
            <a:graphic>
              <a:graphicData uri="http://schemas.openxmlformats.org/drawingml/2006/picture">
                <pic:pic>
                  <pic:nvPicPr>
                    <pic:cNvPr descr="figures/ch28_validation/key_stratification_robustness.png" id="1428" name="Picture"/>
                    <pic:cNvPicPr>
                      <a:picLocks noChangeArrowheads="1" noChangeAspect="1"/>
                    </pic:cNvPicPr>
                  </pic:nvPicPr>
                  <pic:blipFill>
                    <a:blip r:embed="rId1426"/>
                    <a:stretch>
                      <a:fillRect/>
                    </a:stretch>
                  </pic:blipFill>
                  <pic:spPr bwMode="auto">
                    <a:xfrm>
                      <a:off x="0" y="0"/>
                      <a:ext cx="5334000" cy="1840647"/>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p>
      <w:pPr>
        <w:pStyle w:val="FirstParagraph"/>
      </w:pPr>
      <w:r>
        <w:t xml:space="preserve">Warum ist dies notwendig? Dieses Kapitel präsentiert die Ergebnisse der automatisierten Validierung über alle SSZ-Repositories hinweg. Die 145 Tests bilden das Rückgrat der empirischen Absicherung des Rahmenwerks.</w:t>
      </w:r>
    </w:p>
    <w:bookmarkStart w:id="1429" w:name="zusammenfassung-27"/>
    <w:p>
      <w:pPr>
        <w:pStyle w:val="Heading2"/>
      </w:pPr>
      <w:r>
        <w:rPr>
          <w:rStyle w:val="SectionNumber"/>
        </w:rPr>
        <w:t xml:space="preserve">31.1</w:t>
      </w:r>
      <w:r>
        <w:tab/>
      </w:r>
      <w:r>
        <w:t xml:space="preserve">Zusammenfassung</w:t>
      </w:r>
    </w:p>
    <w:p>
      <w:pPr>
        <w:pStyle w:val="FirstParagraph"/>
      </w:pPr>
      <w:r>
        <w:t xml:space="preserve">Eine Theorie, die in einer einzigen Codebasis implementiert ist, könnte alle Tests aufgrund eines systematischen Fehlers bestehen, der zufällig korrekt aussehende Ergebnisse liefert. Die stärkste Verteidigung gegen diese Möglichkeit ist</w:t>
      </w:r>
      <w:r>
        <w:t xml:space="preserve"> </w:t>
      </w:r>
      <w:r>
        <w:rPr>
          <w:b/>
          <w:bCs/>
        </w:rPr>
        <w:t xml:space="preserve">unabhängige Implementierung</w:t>
      </w:r>
      <w:r>
        <w:t xml:space="preserve">: Dieselbe Formel, unabhängig in verschiedenen Repositories von verschiedenen Mitwirkenden zu verschiedenen Zeiten kodiert, muss identische Ergebnisse bis zur Maschinengenauigkeit liefern.</w:t>
      </w:r>
    </w:p>
    <w:p>
      <w:pPr>
        <w:pStyle w:val="BodyText"/>
      </w:pPr>
      <w:r>
        <w:t xml:space="preserve">Dieses Kapitel präsentiert die vollständigen Testergebnisse über alle 11 SSZ-Repositories, demonstriert Repository-übergreifende Konsistenz auf 15 Dezimalstellen und liefert eine ehrliche Methodenkritik, die fünf spezifische Limitierungen des aktuellen Validierungsansatzes identifiziert.</w:t>
      </w:r>
    </w:p>
    <w:p>
      <w:pPr>
        <w:pStyle w:val="BodyText"/>
      </w:pPr>
      <w:r>
        <w:rPr>
          <w:b/>
          <w:bCs/>
        </w:rPr>
        <w:t xml:space="preserve">Lesehinweis.</w:t>
      </w:r>
      <w:r>
        <w:t xml:space="preserve"> </w:t>
      </w:r>
      <w:r>
        <w:t xml:space="preserve">Abschnitt 28.1 präsentiert vollständige Suite-Ergebnisse. Abschnitt 28.2 demonstriert Repository-übergreifende Konsistenz. Abschnitt 28.3 analysiert die 8 Lensing-Fehlschläge. Abschnitt 28.4 liefert eine Methodenkritik. Abschnitt 28.5 klärt, was Tests beweisen und nicht beweisen.</w:t>
      </w:r>
    </w:p>
    <w:p>
      <w:r>
        <w:pict>
          <v:rect style="width:0;height:1.5pt" o:hralign="center" o:hrstd="t" o:hr="t"/>
        </w:pict>
      </w:r>
    </w:p>
    <w:bookmarkEnd w:id="1429"/>
    <w:bookmarkStart w:id="1432" w:name="überblick-über-die-testarchitektur"/>
    <w:p>
      <w:pPr>
        <w:pStyle w:val="Heading2"/>
      </w:pPr>
      <w:r>
        <w:rPr>
          <w:rStyle w:val="SectionNumber"/>
        </w:rPr>
        <w:t xml:space="preserve">31.2</w:t>
      </w:r>
      <w:r>
        <w:tab/>
      </w:r>
      <w:r>
        <w:t xml:space="preserve">28.0 Überblick über die Testarchitektur</w:t>
      </w:r>
    </w:p>
    <w:bookmarkStart w:id="1430" w:name="testpyramide"/>
    <w:p>
      <w:pPr>
        <w:pStyle w:val="Heading3"/>
      </w:pPr>
      <w:r>
        <w:rPr>
          <w:rStyle w:val="SectionNumber"/>
        </w:rPr>
        <w:t xml:space="preserve">31.2.1</w:t>
      </w:r>
      <w:r>
        <w:tab/>
      </w:r>
      <w:r>
        <w:t xml:space="preserve">Testpyramide</w:t>
      </w:r>
    </w:p>
    <w:p>
      <w:pPr>
        <w:pStyle w:val="FirstParagraph"/>
      </w:pPr>
      <w:r>
        <w:t xml:space="preserve">Die SSZ-Validierung folgt einer dreistufigen Testpyramide:</w:t>
      </w:r>
    </w:p>
    <w:p>
      <w:pPr>
        <w:pStyle w:val="BodyText"/>
      </w:pPr>
      <w:r>
        <w:rPr>
          <w:b/>
          <w:bCs/>
        </w:rPr>
        <w:t xml:space="preserve">Ebene 1 — Unit-Tests (89 Tests):</w:t>
      </w:r>
      <w:r>
        <w:t xml:space="preserve"> </w:t>
      </w:r>
      <w:r>
        <w:t xml:space="preserve">Einzelne Formeln und Funktionen. Beispiel: D(r) = 1/(1+Ξ(r)) für verschiedene r-Werte. Laufzeit: &lt; 1 Sekunde.</w:t>
      </w:r>
    </w:p>
    <w:p>
      <w:pPr>
        <w:pStyle w:val="BodyText"/>
      </w:pPr>
      <w:r>
        <w:rPr>
          <w:b/>
          <w:bCs/>
        </w:rPr>
        <w:t xml:space="preserve">Ebene 2 — Integrationstests (34 Tests):</w:t>
      </w:r>
      <w:r>
        <w:t xml:space="preserve"> </w:t>
      </w:r>
      <w:r>
        <w:t xml:space="preserve">Zusammenspiel mehrerer Formeln. Beispiel: Shapiro-Delay aus Gruppengeschwindigkeit und PPN-Faktor. Laufzeit: &lt; 5 Sekunden.</w:t>
      </w:r>
    </w:p>
    <w:p>
      <w:pPr>
        <w:pStyle w:val="BodyText"/>
      </w:pPr>
      <w:r>
        <w:rPr>
          <w:b/>
          <w:bCs/>
        </w:rPr>
        <w:t xml:space="preserve">Ebene 3 — Systemtests (22 Tests):</w:t>
      </w:r>
      <w:r>
        <w:t xml:space="preserve"> </w:t>
      </w:r>
      <w:r>
        <w:t xml:space="preserve">Ende-zu-Ende-Vergleich mit Beobachtungsdaten. Beispiel: SSZ-Vorhersage vs. Cassini-Messung. Laufzeit: &lt; 30 Sekunden.</w:t>
      </w:r>
    </w:p>
    <w:bookmarkEnd w:id="1430"/>
    <w:bookmarkStart w:id="1431" w:name="testabdeckungsmatrix"/>
    <w:p>
      <w:pPr>
        <w:pStyle w:val="Heading3"/>
      </w:pPr>
      <w:r>
        <w:rPr>
          <w:rStyle w:val="SectionNumber"/>
        </w:rPr>
        <w:t xml:space="preserve">31.2.2</w:t>
      </w:r>
      <w:r>
        <w:tab/>
      </w:r>
      <w:r>
        <w:t xml:space="preserve">Testabdeckungsmatrix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Kapitel</w:t>
            </w:r>
          </w:p>
        </w:tc>
        <w:tc>
          <w:tcPr/>
          <w:p>
            <w:pPr>
              <w:pStyle w:val="Compact"/>
            </w:pPr>
            <w:r>
              <w:t xml:space="preserve">Observable</w:t>
            </w:r>
          </w:p>
        </w:tc>
        <w:tc>
          <w:tcPr/>
          <w:p>
            <w:pPr>
              <w:pStyle w:val="Compact"/>
            </w:pPr>
            <w:r>
              <w:t xml:space="preserve">Getestet</w:t>
            </w:r>
          </w:p>
        </w:tc>
        <w:tc>
          <w:tcPr/>
          <w:p>
            <w:pPr>
              <w:pStyle w:val="Compact"/>
            </w:pPr>
            <w:r>
              <w:t xml:space="preserve">Präzision</w:t>
            </w:r>
          </w:p>
        </w:tc>
      </w:tr>
      <w:tr>
        <w:tc>
          <w:tcPr/>
          <w:p>
            <w:pPr>
              <w:pStyle w:val="Compact"/>
            </w:pPr>
            <w:r>
              <w:t xml:space="preserve">1–4</w:t>
            </w:r>
          </w:p>
        </w:tc>
        <w:tc>
          <w:tcPr/>
          <w:p>
            <w:pPr>
              <w:pStyle w:val="Compact"/>
            </w:pPr>
            <w:r>
              <w:t xml:space="preserve">Ξ, D, s</w:t>
            </w:r>
          </w:p>
        </w:tc>
        <w:tc>
          <w:tcPr/>
          <w:p>
            <w:pPr>
              <w:pStyle w:val="Compact"/>
            </w:pPr>
            <w:r>
              <w:t xml:space="preserve">18 Tests</w:t>
            </w:r>
          </w:p>
        </w:tc>
        <w:tc>
          <w:tcPr/>
          <w:p>
            <w:pPr>
              <w:pStyle w:val="Compact"/>
            </w:pPr>
            <w:r>
              <w:t xml:space="preserve">Maschinengenauigkeit</w:t>
            </w:r>
          </w:p>
        </w:tc>
      </w:tr>
      <w:tr>
        <w:tc>
          <w:tcPr/>
          <w:p>
            <w:pPr>
              <w:pStyle w:val="Compact"/>
            </w:pPr>
            <w:r>
              <w:t xml:space="preserve">5–9</w:t>
            </w:r>
          </w:p>
        </w:tc>
        <w:tc>
          <w:tcPr/>
          <w:p>
            <w:pPr>
              <w:pStyle w:val="Compact"/>
            </w:pPr>
            <w:r>
              <w:t xml:space="preserve">Kinematik</w:t>
            </w:r>
          </w:p>
        </w:tc>
        <w:tc>
          <w:tcPr/>
          <w:p>
            <w:pPr>
              <w:pStyle w:val="Compact"/>
            </w:pPr>
            <w:r>
              <w:t xml:space="preserve">24 Tests</w:t>
            </w:r>
          </w:p>
        </w:tc>
        <w:tc>
          <w:tcPr/>
          <w:p>
            <w:pPr>
              <w:pStyle w:val="Compact"/>
            </w:pPr>
            <w:r>
              <w:t xml:space="preserve">Maschinengenauigkeit</w:t>
            </w:r>
          </w:p>
        </w:tc>
      </w:tr>
      <w:tr>
        <w:tc>
          <w:tcPr/>
          <w:p>
            <w:pPr>
              <w:pStyle w:val="Compact"/>
            </w:pPr>
            <w:r>
              <w:t xml:space="preserve">10–15</w:t>
            </w:r>
          </w:p>
        </w:tc>
        <w:tc>
          <w:tcPr/>
          <w:p>
            <w:pPr>
              <w:pStyle w:val="Compact"/>
            </w:pPr>
            <w:r>
              <w:t xml:space="preserve">EM-Felder</w:t>
            </w:r>
          </w:p>
        </w:tc>
        <w:tc>
          <w:tcPr/>
          <w:p>
            <w:pPr>
              <w:pStyle w:val="Compact"/>
            </w:pPr>
            <w:r>
              <w:t xml:space="preserve">31 Tests</w:t>
            </w:r>
          </w:p>
        </w:tc>
        <w:tc>
          <w:tcPr/>
          <w:p>
            <w:pPr>
              <w:pStyle w:val="Compact"/>
            </w:pPr>
            <w:r>
              <w:t xml:space="preserve">&lt; 0,1%</w:t>
            </w:r>
          </w:p>
        </w:tc>
      </w:tr>
      <w:tr>
        <w:tc>
          <w:tcPr/>
          <w:p>
            <w:pPr>
              <w:pStyle w:val="Compact"/>
            </w:pPr>
            <w:r>
              <w:t xml:space="preserve">16–17</w:t>
            </w:r>
          </w:p>
        </w:tc>
        <w:tc>
          <w:tcPr/>
          <w:p>
            <w:pPr>
              <w:pStyle w:val="Compact"/>
            </w:pPr>
            <w:r>
              <w:t xml:space="preserve">Frequenz</w:t>
            </w:r>
          </w:p>
        </w:tc>
        <w:tc>
          <w:tcPr/>
          <w:p>
            <w:pPr>
              <w:pStyle w:val="Compact"/>
            </w:pPr>
            <w:r>
              <w:t xml:space="preserve">12 Tests</w:t>
            </w:r>
          </w:p>
        </w:tc>
        <w:tc>
          <w:tcPr/>
          <w:p>
            <w:pPr>
              <w:pStyle w:val="Compact"/>
            </w:pPr>
            <w:r>
              <w:t xml:space="preserve">&lt; 0,01%</w:t>
            </w:r>
          </w:p>
        </w:tc>
      </w:tr>
      <w:tr>
        <w:tc>
          <w:tcPr/>
          <w:p>
            <w:pPr>
              <w:pStyle w:val="Compact"/>
            </w:pPr>
            <w:r>
              <w:t xml:space="preserve">18–22</w:t>
            </w:r>
          </w:p>
        </w:tc>
        <w:tc>
          <w:tcPr/>
          <w:p>
            <w:pPr>
              <w:pStyle w:val="Compact"/>
            </w:pPr>
            <w:r>
              <w:t xml:space="preserve">Starkfeld</w:t>
            </w:r>
          </w:p>
        </w:tc>
        <w:tc>
          <w:tcPr/>
          <w:p>
            <w:pPr>
              <w:pStyle w:val="Compact"/>
            </w:pPr>
            <w:r>
              <w:t xml:space="preserve">28 Tests</w:t>
            </w:r>
          </w:p>
        </w:tc>
        <w:tc>
          <w:tcPr/>
          <w:p>
            <w:pPr>
              <w:pStyle w:val="Compact"/>
            </w:pPr>
            <w:r>
              <w:t xml:space="preserve">&lt; 1%</w:t>
            </w:r>
          </w:p>
        </w:tc>
      </w:tr>
      <w:tr>
        <w:tc>
          <w:tcPr/>
          <w:p>
            <w:pPr>
              <w:pStyle w:val="Compact"/>
            </w:pPr>
            <w:r>
              <w:t xml:space="preserve">23–25</w:t>
            </w:r>
          </w:p>
        </w:tc>
        <w:tc>
          <w:tcPr/>
          <w:p>
            <w:pPr>
              <w:pStyle w:val="Compact"/>
            </w:pPr>
            <w:r>
              <w:t xml:space="preserve">Astrophysik</w:t>
            </w:r>
          </w:p>
        </w:tc>
        <w:tc>
          <w:tcPr/>
          <w:p>
            <w:pPr>
              <w:pStyle w:val="Compact"/>
            </w:pPr>
            <w:r>
              <w:t xml:space="preserve">15 Tests</w:t>
            </w:r>
          </w:p>
        </w:tc>
        <w:tc>
          <w:tcPr/>
          <w:p>
            <w:pPr>
              <w:pStyle w:val="Compact"/>
            </w:pPr>
            <w:r>
              <w:t xml:space="preserve">&lt; 10%</w:t>
            </w:r>
          </w:p>
        </w:tc>
      </w:tr>
      <w:tr>
        <w:tc>
          <w:tcPr/>
          <w:p>
            <w:pPr>
              <w:pStyle w:val="Compact"/>
            </w:pPr>
            <w:r>
              <w:t xml:space="preserve">26–30</w:t>
            </w:r>
          </w:p>
        </w:tc>
        <w:tc>
          <w:tcPr/>
          <w:p>
            <w:pPr>
              <w:pStyle w:val="Compact"/>
            </w:pPr>
            <w:r>
              <w:t xml:space="preserve">Validierung</w:t>
            </w:r>
          </w:p>
        </w:tc>
        <w:tc>
          <w:tcPr/>
          <w:p>
            <w:pPr>
              <w:pStyle w:val="Compact"/>
            </w:pPr>
            <w:r>
              <w:t xml:space="preserve">17 Tests</w:t>
            </w:r>
          </w:p>
        </w:tc>
        <w:tc>
          <w:tcPr/>
          <w:p>
            <w:pPr>
              <w:pStyle w:val="Compact"/>
            </w:pPr>
            <w:r>
              <w:t xml:space="preserve">Systemtest</w:t>
            </w:r>
          </w:p>
        </w:tc>
      </w:tr>
    </w:tbl>
    <w:bookmarkEnd w:id="1431"/>
    <w:bookmarkEnd w:id="1432"/>
    <w:bookmarkStart w:id="1435" w:name="vollständige-suite-ergebnisse"/>
    <w:p>
      <w:pPr>
        <w:pStyle w:val="Heading2"/>
      </w:pPr>
      <w:r>
        <w:rPr>
          <w:rStyle w:val="SectionNumber"/>
        </w:rPr>
        <w:t xml:space="preserve">31.3</w:t>
      </w:r>
      <w:r>
        <w:tab/>
      </w:r>
      <w:r>
        <w:t xml:space="preserve">28.1 Vollständige Suite-Ergebnisse</w:t>
      </w:r>
    </w:p>
    <w:bookmarkStart w:id="1433" w:name="aggregierte-ergebnisse"/>
    <w:p>
      <w:pPr>
        <w:pStyle w:val="Heading3"/>
      </w:pPr>
      <w:r>
        <w:rPr>
          <w:rStyle w:val="SectionNumber"/>
        </w:rPr>
        <w:t xml:space="preserve">31.3.1</w:t>
      </w:r>
      <w:r>
        <w:tab/>
      </w:r>
      <w:r>
        <w:t xml:space="preserve">Aggregierte Ergebnisse</w:t>
      </w:r>
    </w:p>
    <w:p>
      <w:pPr>
        <w:pStyle w:val="FirstParagraph"/>
      </w:pPr>
      <w:r>
        <w:t xml:space="preserve">Die SSZ-Testsuite umfasst 11 Repositories in</w:t>
      </w:r>
      <w:r>
        <w:t xml:space="preserve"> </w:t>
      </w:r>
      <w:r>
        <w:rPr>
          <w:rStyle w:val="VerbatimChar"/>
        </w:rPr>
        <w:t xml:space="preserve">E:/clone</w:t>
      </w:r>
      <w:r>
        <w:t xml:space="preserve"> </w:t>
      </w:r>
      <w:r>
        <w:t xml:space="preserve">mit insgesamt 564+ pytest-verifizierten Tests:</w:t>
      </w:r>
    </w:p>
    <w:tbl>
      <w:tblPr>
        <w:tblStyle w:val="Table"/>
        <w:tblW w:type="pct" w:w="5000"/>
        <w:tblLayout w:type="fixed"/>
        <w:tblLook w:firstRow="1" w:lastRow="0" w:firstColumn="0" w:lastColumn="0" w:noHBand="0" w:noVBand="0" w:val="0020"/>
      </w:tblPr>
      <w:tblGrid>
        <w:gridCol w:w="1708"/>
        <w:gridCol w:w="1087"/>
        <w:gridCol w:w="1863"/>
        <w:gridCol w:w="1552"/>
        <w:gridCol w:w="1708"/>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Fokusbereich</w:t>
            </w:r>
          </w:p>
        </w:tc>
        <w:tc>
          <w:tcPr/>
          <w:p>
            <w:pPr>
              <w:pStyle w:val="Compact"/>
            </w:pPr>
            <w:r>
              <w:t xml:space="preserve">L-Ebenen</w:t>
            </w:r>
          </w:p>
        </w:tc>
        <w:tc>
          <w:tcPr/>
          <w:p>
            <w:pPr>
              <w:pStyle w:val="Compact"/>
            </w:pPr>
            <w:r>
              <w:t xml:space="preserve">Bestehensrate</w:t>
            </w:r>
          </w:p>
        </w:tc>
      </w:tr>
      <w:tr>
        <w:tc>
          <w:tcPr/>
          <w:p>
            <w:pPr>
              <w:pStyle w:val="Compact"/>
            </w:pPr>
            <w:r>
              <w:t xml:space="preserve">segmented-calculation-suite</w:t>
            </w:r>
          </w:p>
        </w:tc>
        <w:tc>
          <w:tcPr/>
          <w:p>
            <w:pPr>
              <w:pStyle w:val="Compact"/>
            </w:pPr>
            <w:r>
              <w:t xml:space="preserve">145</w:t>
            </w:r>
          </w:p>
        </w:tc>
        <w:tc>
          <w:tcPr/>
          <w:p>
            <w:pPr>
              <w:pStyle w:val="Compact"/>
            </w:pPr>
            <w:r>
              <w:t xml:space="preserve">Kernformeln, Regime-Berechnungen</w:t>
            </w:r>
          </w:p>
        </w:tc>
        <w:tc>
          <w:tcPr/>
          <w:p>
            <w:pPr>
              <w:pStyle w:val="Compact"/>
            </w:pPr>
            <w:r>
              <w:t xml:space="preserve">L1–L3</w:t>
            </w:r>
          </w:p>
        </w:tc>
        <w:tc>
          <w:tcPr/>
          <w:p>
            <w:pPr>
              <w:pStyle w:val="Compact"/>
            </w:pPr>
            <w:r>
              <w:t xml:space="preserve">100%</w:t>
            </w:r>
          </w:p>
        </w:tc>
      </w:tr>
      <w:tr>
        <w:tc>
          <w:tcPr/>
          <w:p>
            <w:pPr>
              <w:pStyle w:val="Compact"/>
            </w:pPr>
            <w:r>
              <w:t xml:space="preserve">ssz-qubits</w:t>
            </w:r>
          </w:p>
        </w:tc>
        <w:tc>
          <w:tcPr/>
          <w:p>
            <w:pPr>
              <w:pStyle w:val="Compact"/>
            </w:pPr>
            <w:r>
              <w:t xml:space="preserve">182</w:t>
            </w:r>
          </w:p>
        </w:tc>
        <w:tc>
          <w:tcPr/>
          <w:p>
            <w:pPr>
              <w:pStyle w:val="Compact"/>
            </w:pPr>
            <w:r>
              <w:t xml:space="preserve">Qubit-Gatter-Korrekturen</w:t>
            </w:r>
          </w:p>
        </w:tc>
        <w:tc>
          <w:tcPr/>
          <w:p>
            <w:pPr>
              <w:pStyle w:val="Compact"/>
            </w:pPr>
            <w:r>
              <w:t xml:space="preserve">L2–L4</w:t>
            </w:r>
          </w:p>
        </w:tc>
        <w:tc>
          <w:tcPr/>
          <w:p>
            <w:pPr>
              <w:pStyle w:val="Compact"/>
            </w:pPr>
            <w:r>
              <w:t xml:space="preserve">100%</w:t>
            </w:r>
          </w:p>
        </w:tc>
      </w:tr>
      <w:tr>
        <w:tc>
          <w:tcPr/>
          <w:p>
            <w:pPr>
              <w:pStyle w:val="Compact"/>
            </w:pPr>
            <w:r>
              <w:t xml:space="preserve">frequency-curvature-validation</w:t>
            </w:r>
          </w:p>
        </w:tc>
        <w:tc>
          <w:tcPr/>
          <w:p>
            <w:pPr>
              <w:pStyle w:val="Compact"/>
            </w:pPr>
            <w:r>
              <w:t xml:space="preserve">82</w:t>
            </w:r>
          </w:p>
        </w:tc>
        <w:tc>
          <w:tcPr/>
          <w:p>
            <w:pPr>
              <w:pStyle w:val="Compact"/>
            </w:pPr>
            <w:r>
              <w:t xml:space="preserve">Frequenz-Rahmenwerk, Krümmungsdetektion</w:t>
            </w:r>
          </w:p>
        </w:tc>
        <w:tc>
          <w:tcPr/>
          <w:p>
            <w:pPr>
              <w:pStyle w:val="Compact"/>
            </w:pPr>
            <w:r>
              <w:t xml:space="preserve">L2–L4</w:t>
            </w:r>
          </w:p>
        </w:tc>
        <w:tc>
          <w:tcPr/>
          <w:p>
            <w:pPr>
              <w:pStyle w:val="Compact"/>
            </w:pPr>
            <w:r>
              <w:t xml:space="preserve">100%</w:t>
            </w:r>
          </w:p>
        </w:tc>
      </w:tr>
      <w:tr>
        <w:tc>
          <w:tcPr/>
          <w:p>
            <w:pPr>
              <w:pStyle w:val="Compact"/>
            </w:pPr>
            <w:r>
              <w:t xml:space="preserve">ssz-schuhman-experiment</w:t>
            </w:r>
          </w:p>
        </w:tc>
        <w:tc>
          <w:tcPr/>
          <w:p>
            <w:pPr>
              <w:pStyle w:val="Compact"/>
            </w:pPr>
            <w:r>
              <w:t xml:space="preserve">83</w:t>
            </w:r>
          </w:p>
        </w:tc>
        <w:tc>
          <w:tcPr/>
          <w:p>
            <w:pPr>
              <w:pStyle w:val="Compact"/>
            </w:pPr>
            <w:r>
              <w:t xml:space="preserve">Schumann-Resonanz-Analyse</w:t>
            </w:r>
          </w:p>
        </w:tc>
        <w:tc>
          <w:tcPr/>
          <w:p>
            <w:pPr>
              <w:pStyle w:val="Compact"/>
            </w:pPr>
            <w:r>
              <w:t xml:space="preserve">L2–L3</w:t>
            </w:r>
          </w:p>
        </w:tc>
        <w:tc>
          <w:tcPr/>
          <w:p>
            <w:pPr>
              <w:pStyle w:val="Compact"/>
            </w:pPr>
            <w:r>
              <w:t xml:space="preserve">100%</w:t>
            </w:r>
          </w:p>
        </w:tc>
      </w:tr>
      <w:tr>
        <w:tc>
          <w:tcPr/>
          <w:p>
            <w:pPr>
              <w:pStyle w:val="Compact"/>
            </w:pPr>
            <w:r>
              <w:t xml:space="preserve">Unified-Results</w:t>
            </w:r>
          </w:p>
        </w:tc>
        <w:tc>
          <w:tcPr/>
          <w:p>
            <w:pPr>
              <w:pStyle w:val="Compact"/>
            </w:pPr>
            <w:r>
              <w:t xml:space="preserve">54</w:t>
            </w:r>
          </w:p>
        </w:tc>
        <w:tc>
          <w:tcPr/>
          <w:p>
            <w:pPr>
              <w:pStyle w:val="Compact"/>
            </w:pPr>
            <w:r>
              <w:t xml:space="preserve">Pipeline-Integration, Realdaten-Validierung</w:t>
            </w:r>
          </w:p>
        </w:tc>
        <w:tc>
          <w:tcPr/>
          <w:p>
            <w:pPr>
              <w:pStyle w:val="Compact"/>
            </w:pPr>
            <w:r>
              <w:t xml:space="preserve">L3–L5</w:t>
            </w:r>
          </w:p>
        </w:tc>
        <w:tc>
          <w:tcPr/>
          <w:p>
            <w:pPr>
              <w:pStyle w:val="Compact"/>
            </w:pPr>
            <w:r>
              <w:t xml:space="preserve">100%</w:t>
            </w:r>
          </w:p>
        </w:tc>
      </w:tr>
      <w:tr>
        <w:tc>
          <w:tcPr/>
          <w:p>
            <w:pPr>
              <w:pStyle w:val="Compact"/>
            </w:pPr>
            <w:r>
              <w:t xml:space="preserve">ssz-metric-pure</w:t>
            </w:r>
          </w:p>
        </w:tc>
        <w:tc>
          <w:tcPr/>
          <w:p>
            <w:pPr>
              <w:pStyle w:val="Compact"/>
            </w:pPr>
            <w:r>
              <w:t xml:space="preserve">18</w:t>
            </w:r>
          </w:p>
        </w:tc>
        <w:tc>
          <w:tcPr/>
          <w:p>
            <w:pPr>
              <w:pStyle w:val="Compact"/>
            </w:pPr>
            <w:r>
              <w:t xml:space="preserve">Metriktensor, Energiebedingungen</w:t>
            </w:r>
          </w:p>
        </w:tc>
        <w:tc>
          <w:tcPr/>
          <w:p>
            <w:pPr>
              <w:pStyle w:val="Compact"/>
            </w:pPr>
            <w:r>
              <w:t xml:space="preserve">L4</w:t>
            </w:r>
          </w:p>
        </w:tc>
        <w:tc>
          <w:tcPr/>
          <w:p>
            <w:pPr>
              <w:pStyle w:val="Compact"/>
            </w:pPr>
            <w:r>
              <w:t xml:space="preserve">100%</w:t>
            </w:r>
          </w:p>
        </w:tc>
      </w:tr>
      <w:tr>
        <w:tc>
          <w:tcPr/>
          <w:p>
            <w:pPr>
              <w:pStyle w:val="Compact"/>
            </w:pPr>
            <w:r>
              <w:t xml:space="preserve">g79-cygnus-test</w:t>
            </w:r>
          </w:p>
        </w:tc>
        <w:tc>
          <w:tcPr/>
          <w:p>
            <w:pPr>
              <w:pStyle w:val="Compact"/>
            </w:pPr>
            <w:r>
              <w:t xml:space="preserve">3 Skripte</w:t>
            </w:r>
          </w:p>
        </w:tc>
        <w:tc>
          <w:tcPr/>
          <w:p>
            <w:pPr>
              <w:pStyle w:val="Compact"/>
            </w:pPr>
            <w:r>
              <w:t xml:space="preserve">6/6 astrophysikalische Vorhersagen</w:t>
            </w:r>
          </w:p>
        </w:tc>
        <w:tc>
          <w:tcPr/>
          <w:p>
            <w:pPr>
              <w:pStyle w:val="Compact"/>
            </w:pPr>
            <w:r>
              <w:t xml:space="preserve">L5</w:t>
            </w:r>
          </w:p>
        </w:tc>
        <w:tc>
          <w:tcPr/>
          <w:p>
            <w:pPr>
              <w:pStyle w:val="Compact"/>
            </w:pPr>
            <w:r>
              <w:t xml:space="preserve">100%</w:t>
            </w:r>
          </w:p>
        </w:tc>
      </w:tr>
      <w:tr>
        <w:tc>
          <w:tcPr/>
          <w:p>
            <w:pPr>
              <w:pStyle w:val="Compact"/>
            </w:pPr>
            <w:r>
              <w:t xml:space="preserve">ssz-lensing</w:t>
            </w:r>
          </w:p>
        </w:tc>
        <w:tc>
          <w:tcPr/>
          <w:p>
            <w:pPr>
              <w:pStyle w:val="Compact"/>
            </w:pPr>
            <w:r>
              <w:t xml:space="preserve">271+8</w:t>
            </w:r>
          </w:p>
        </w:tc>
        <w:tc>
          <w:tcPr/>
          <w:p>
            <w:pPr>
              <w:pStyle w:val="Compact"/>
            </w:pPr>
            <w:r>
              <w:t xml:space="preserve">Gravitationslinsen-Löser</w:t>
            </w:r>
          </w:p>
        </w:tc>
        <w:tc>
          <w:tcPr/>
          <w:p>
            <w:pPr>
              <w:pStyle w:val="Compact"/>
            </w:pPr>
            <w:r>
              <w:t xml:space="preserve">L3</w:t>
            </w:r>
          </w:p>
        </w:tc>
        <w:tc>
          <w:tcPr/>
          <w:p>
            <w:pPr>
              <w:pStyle w:val="Compact"/>
            </w:pPr>
            <w:r>
              <w:t xml:space="preserve">97,1%</w:t>
            </w:r>
          </w:p>
        </w:tc>
      </w:tr>
    </w:tbl>
    <w:p>
      <w:pPr>
        <w:pStyle w:val="BodyText"/>
      </w:pPr>
      <w:r>
        <w:rPr>
          <w:b/>
          <w:bCs/>
        </w:rPr>
        <w:t xml:space="preserve">Fazit: 564 PASS aus 6 Kern-Repos (100% Physik-Bestehensrate).</w:t>
      </w:r>
      <w:r>
        <w:t xml:space="preserve"> </w:t>
      </w:r>
      <w:r>
        <w:t xml:space="preserve">Die 8 Fehlschläge in ssz-lensing sind numerische Löser-Probleme, keine Physikfehler (siehe Abschnitt 28.3).</w:t>
      </w:r>
    </w:p>
    <w:bookmarkEnd w:id="1433"/>
    <w:bookmarkStart w:id="1434" w:name="testverteilung-nach-l-ebene"/>
    <w:p>
      <w:pPr>
        <w:pStyle w:val="Heading3"/>
      </w:pPr>
      <w:r>
        <w:rPr>
          <w:rStyle w:val="SectionNumber"/>
        </w:rPr>
        <w:t xml:space="preserve">31.3.2</w:t>
      </w:r>
      <w:r>
        <w:tab/>
      </w:r>
      <w:r>
        <w:t xml:space="preserve">Testverteilung nach L-Ebene</w:t>
      </w:r>
    </w:p>
    <w:p>
      <w:pPr>
        <w:pStyle w:val="Compact"/>
        <w:numPr>
          <w:ilvl w:val="0"/>
          <w:numId w:val="1136"/>
        </w:numPr>
      </w:pPr>
      <w:r>
        <w:rPr>
          <w:b/>
          <w:bCs/>
        </w:rPr>
        <w:t xml:space="preserve">L1 (Definitionen):</w:t>
      </w:r>
      <w:r>
        <w:t xml:space="preserve"> </w:t>
      </w:r>
      <w:r>
        <w:t xml:space="preserve">89 Tests — Ξ(r), D(r),</w:t>
      </w:r>
      <w:r>
        <w:t xml:space="preserve"> </w:t>
      </w:r>
      <m:oMath>
        <m:sSub>
          <m:e>
            <m:r>
              <m:t>r</m:t>
            </m:r>
          </m:e>
          <m:sub>
            <m:r>
              <m:t>s</m:t>
            </m:r>
          </m:sub>
        </m:sSub>
      </m:oMath>
      <w:r>
        <w:t xml:space="preserve">-Berechnung</w:t>
      </w:r>
    </w:p>
    <w:p>
      <w:pPr>
        <w:pStyle w:val="Compact"/>
        <w:numPr>
          <w:ilvl w:val="0"/>
          <w:numId w:val="1136"/>
        </w:numPr>
      </w:pPr>
      <w:r>
        <w:rPr>
          <w:b/>
          <w:bCs/>
        </w:rPr>
        <w:t xml:space="preserve">L2 (Kinematik):</w:t>
      </w:r>
      <w:r>
        <w:t xml:space="preserve"> </w:t>
      </w:r>
      <w:r>
        <w:t xml:space="preserve">156 Tests —</w:t>
      </w:r>
      <w:r>
        <w:t xml:space="preserve"> </w:t>
      </w:r>
      <m:oMath>
        <m:sSub>
          <m:e>
            <m:r>
              <m:t>v</m:t>
            </m:r>
          </m:e>
          <m:sub>
            <m:r>
              <m:t>e</m:t>
            </m:r>
            <m:r>
              <m:t>s</m:t>
            </m:r>
            <m:r>
              <m:t>c</m:t>
            </m:r>
          </m:sub>
        </m:sSub>
      </m:oMath>
      <w:r>
        <w:t xml:space="preserve">,</w:t>
      </w:r>
      <w:r>
        <w:t xml:space="preserve"> </w:t>
      </w:r>
      <m:oMath>
        <m:sSub>
          <m:e>
            <m:r>
              <m:t>v</m:t>
            </m:r>
          </m:e>
          <m:sub>
            <m:r>
              <m:t>f</m:t>
            </m:r>
            <m:r>
              <m:t>a</m:t>
            </m:r>
            <m:r>
              <m:t>l</m:t>
            </m:r>
            <m:r>
              <m:t>l</m:t>
            </m:r>
          </m:sub>
        </m:sSub>
      </m:oMath>
      <w:r>
        <w:t xml:space="preserve">, γ_seg, duale Geschwindigkeitsabschließung</w:t>
      </w:r>
    </w:p>
    <w:p>
      <w:pPr>
        <w:pStyle w:val="Compact"/>
        <w:numPr>
          <w:ilvl w:val="0"/>
          <w:numId w:val="1136"/>
        </w:numPr>
      </w:pPr>
      <w:r>
        <w:rPr>
          <w:b/>
          <w:bCs/>
        </w:rPr>
        <w:t xml:space="preserve">L3 (Felder):</w:t>
      </w:r>
      <w:r>
        <w:t xml:space="preserve"> </w:t>
      </w:r>
      <w:r>
        <w:t xml:space="preserve">198 Tests — Shapiro-Delay, Ablenkung, Rotverschiebung, Gruppengeschwindigkeit</w:t>
      </w:r>
    </w:p>
    <w:p>
      <w:pPr>
        <w:pStyle w:val="Compact"/>
        <w:numPr>
          <w:ilvl w:val="0"/>
          <w:numId w:val="1136"/>
        </w:numPr>
      </w:pPr>
      <w:r>
        <w:rPr>
          <w:b/>
          <w:bCs/>
        </w:rPr>
        <w:t xml:space="preserve">L4 (Starkfeld):</w:t>
      </w:r>
      <w:r>
        <w:t xml:space="preserve"> </w:t>
      </w:r>
      <w:r>
        <w:t xml:space="preserve">84 Tests — SSZ-Metrik, Energiebedingungen, Stetigkeit</w:t>
      </w:r>
    </w:p>
    <w:p>
      <w:pPr>
        <w:pStyle w:val="Compact"/>
        <w:numPr>
          <w:ilvl w:val="0"/>
          <w:numId w:val="1136"/>
        </w:numPr>
      </w:pPr>
      <w:r>
        <w:rPr>
          <w:b/>
          <w:bCs/>
        </w:rPr>
        <w:t xml:space="preserve">L5 (Vorhersagen):</w:t>
      </w:r>
      <w:r>
        <w:t xml:space="preserve"> </w:t>
      </w:r>
      <w:r>
        <w:t xml:space="preserve">37 Tests — NS-Rotverschiebung, SL-Schatten, G79-Vorhersagen</w:t>
      </w:r>
    </w:p>
    <w:bookmarkEnd w:id="1434"/>
    <w:bookmarkEnd w:id="1435"/>
    <w:bookmarkStart w:id="1437" w:name="repository-übergreifende-konsistenz"/>
    <w:p>
      <w:pPr>
        <w:pStyle w:val="Heading2"/>
      </w:pPr>
      <w:r>
        <w:rPr>
          <w:rStyle w:val="SectionNumber"/>
        </w:rPr>
        <w:t xml:space="preserve">31.4</w:t>
      </w:r>
      <w:r>
        <w:tab/>
      </w:r>
      <w:r>
        <w:t xml:space="preserve">28.2 Repository-übergreifende Konsistenz</w:t>
      </w:r>
    </w:p>
    <w:bookmarkStart w:id="1436" w:name="maschinengenauigkeits-übereinstimmung"/>
    <w:p>
      <w:pPr>
        <w:pStyle w:val="Heading3"/>
      </w:pPr>
      <w:r>
        <w:rPr>
          <w:rStyle w:val="SectionNumber"/>
        </w:rPr>
        <w:t xml:space="preserve">31.4.1</w:t>
      </w:r>
      <w:r>
        <w:tab/>
      </w:r>
      <w:r>
        <w:t xml:space="preserve">Maschinengenauigkeits-Übereinstimmung</w:t>
      </w:r>
    </w:p>
    <w:p>
      <w:pPr>
        <w:pStyle w:val="FirstParagraph"/>
      </w:pPr>
      <w:r>
        <w:t xml:space="preserve">Schlüssel-SSZ-Formeln sind unabhängig in mehreren Repositories implementiert. Gegenprüfungen verifizieren Übereinstimmung bis zur Maschinengenauigkeit:</w:t>
      </w:r>
    </w:p>
    <w:tbl>
      <w:tblPr>
        <w:tblStyle w:val="Table"/>
        <w:tblW w:type="pct" w:w="5000"/>
        <w:tblLayout w:type="fixed"/>
        <w:tblLook w:firstRow="1" w:lastRow="0" w:firstColumn="0" w:lastColumn="0" w:noHBand="0" w:noVBand="0" w:val="0020"/>
      </w:tblPr>
      <w:tblGrid>
        <w:gridCol w:w="1657"/>
        <w:gridCol w:w="2762"/>
        <w:gridCol w:w="3499"/>
      </w:tblGrid>
      <w:tr>
        <w:trPr>
          <w:tblHeader w:val="on"/>
        </w:trPr>
        <w:tc>
          <w:tcPr/>
          <w:p>
            <w:pPr>
              <w:pStyle w:val="Compact"/>
            </w:pPr>
            <w:r>
              <w:t xml:space="preserve">Formel</w:t>
            </w:r>
          </w:p>
        </w:tc>
        <w:tc>
          <w:tcPr/>
          <w:p>
            <w:pPr>
              <w:pStyle w:val="Compact"/>
            </w:pPr>
            <w:r>
              <w:t xml:space="preserve">Verglichene Repos</w:t>
            </w:r>
          </w:p>
        </w:tc>
        <w:tc>
          <w:tcPr/>
          <w:p>
            <w:pPr>
              <w:pStyle w:val="Compact"/>
            </w:pPr>
            <w:r>
              <w:t xml:space="preserve">Max. relativer Fehler</w:t>
            </w:r>
          </w:p>
        </w:tc>
      </w:tr>
      <w:tr>
        <w:tc>
          <w:tcPr/>
          <w:p>
            <w:pPr>
              <w:pStyle w:val="Compact"/>
            </w:pPr>
            <w:r>
              <w:t xml:space="preserve">Ξ_weak(r) = r_s/(2r)</w:t>
            </w:r>
          </w:p>
        </w:tc>
        <w:tc>
          <w:tcPr/>
          <w:p>
            <w:pPr>
              <w:pStyle w:val="Compact"/>
            </w:pPr>
            <w:r>
              <w:t xml:space="preserve">segcalc, qubits, metric-pure</w:t>
            </w:r>
          </w:p>
        </w:tc>
        <w:tc>
          <w:tcPr/>
          <w:p>
            <w:pPr>
              <w:pStyle w:val="Compact"/>
            </w:pPr>
            <w:r>
              <w:t xml:space="preserve">&lt; 10⁻¹⁵</w:t>
            </w:r>
          </w:p>
        </w:tc>
      </w:tr>
      <w:tr>
        <w:tc>
          <w:tcPr/>
          <w:p>
            <w:pPr>
              <w:pStyle w:val="Compact"/>
            </w:pPr>
            <w:r>
              <w:t xml:space="preserve">D(r) = 1/(1+Ξ)</w:t>
            </w:r>
          </w:p>
        </w:tc>
        <w:tc>
          <w:tcPr/>
          <w:p>
            <w:pPr>
              <w:pStyle w:val="Compact"/>
            </w:pPr>
            <w:r>
              <w:t xml:space="preserve">segcalc, qubits, freq-curv</w:t>
            </w:r>
          </w:p>
        </w:tc>
        <w:tc>
          <w:tcPr/>
          <w:p>
            <w:pPr>
              <w:pStyle w:val="Compact"/>
            </w:pPr>
            <w:r>
              <w:t xml:space="preserve">&lt; 10⁻¹⁵</w:t>
            </w:r>
          </w:p>
        </w:tc>
      </w:tr>
      <w:tr>
        <w:tc>
          <w:tcPr/>
          <w:p>
            <w:pPr>
              <w:pStyle w:val="Compact"/>
            </w:pPr>
            <w:r>
              <w:t xml:space="preserve">Ξ_strong = min(1−exp(−φr/r_s), Ξ_max)</w:t>
            </w:r>
          </w:p>
        </w:tc>
        <w:tc>
          <w:tcPr/>
          <w:p>
            <w:pPr>
              <w:pStyle w:val="Compact"/>
            </w:pPr>
            <w:r>
              <w:t xml:space="preserve">metric-pure, Unified</w:t>
            </w:r>
          </w:p>
        </w:tc>
        <w:tc>
          <w:tcPr/>
          <w:p>
            <w:pPr>
              <w:pStyle w:val="Compact"/>
            </w:pPr>
            <w:r>
              <w:t xml:space="preserve">&lt; 10⁻¹⁵</w:t>
            </w:r>
          </w:p>
        </w:tc>
      </w:tr>
      <w:tr>
        <w:tc>
          <w:tcPr/>
          <w:p>
            <w:pPr>
              <w:pStyle w:val="Compact"/>
            </w:pPr>
            <w:r>
              <w:t xml:space="preserve">v_esc · v_fall = c²</w:t>
            </w:r>
          </w:p>
        </w:tc>
        <w:tc>
          <w:tcPr/>
          <w:p>
            <w:pPr>
              <w:pStyle w:val="Compact"/>
            </w:pPr>
            <w:r>
              <w:t xml:space="preserve">segcalc, qubits</w:t>
            </w:r>
          </w:p>
        </w:tc>
        <w:tc>
          <w:tcPr/>
          <w:p>
            <w:pPr>
              <w:pStyle w:val="Compact"/>
            </w:pPr>
            <w:r>
              <w:t xml:space="preserve">&lt; 10⁻¹⁴</w:t>
            </w:r>
          </w:p>
        </w:tc>
      </w:tr>
      <w:tr>
        <w:tc>
          <w:tcPr/>
          <w:p>
            <w:pPr>
              <w:pStyle w:val="Compact"/>
            </w:pPr>
            <w:r>
              <w:t xml:space="preserve">Hermite-C²-Mischung</w:t>
            </w:r>
          </w:p>
        </w:tc>
        <w:tc>
          <w:tcPr/>
          <w:p>
            <w:pPr>
              <w:pStyle w:val="Compact"/>
            </w:pPr>
            <w:r>
              <w:t xml:space="preserve">segcalc, metric-pure</w:t>
            </w:r>
          </w:p>
        </w:tc>
        <w:tc>
          <w:tcPr/>
          <w:p>
            <w:pPr>
              <w:pStyle w:val="Compact"/>
            </w:pPr>
            <w:r>
              <w:t xml:space="preserve">&lt; 10⁻¹³</w:t>
            </w:r>
          </w:p>
        </w:tc>
      </w:tr>
      <w:tr>
        <w:tc>
          <w:tcPr/>
          <w:p>
            <w:pPr>
              <w:pStyle w:val="Compact"/>
            </w:pPr>
            <w:r>
              <w:t xml:space="preserve">Shapiro-Delay-Integral</w:t>
            </w:r>
          </w:p>
        </w:tc>
        <w:tc>
          <w:tcPr/>
          <w:p>
            <w:pPr>
              <w:pStyle w:val="Compact"/>
            </w:pPr>
            <w:r>
              <w:t xml:space="preserve">segcalc, freq-curv</w:t>
            </w:r>
          </w:p>
        </w:tc>
        <w:tc>
          <w:tcPr/>
          <w:p>
            <w:pPr>
              <w:pStyle w:val="Compact"/>
            </w:pPr>
            <w:r>
              <w:t xml:space="preserve">&lt; 10⁻¹²</w:t>
            </w:r>
          </w:p>
        </w:tc>
      </w:tr>
      <w:tr>
        <w:tc>
          <w:tcPr/>
          <w:p>
            <w:pPr>
              <w:pStyle w:val="Compact"/>
            </w:pPr>
            <w:r>
              <w:t xml:space="preserve">PPN-Korrektur (1+γ)</w:t>
            </w:r>
          </w:p>
        </w:tc>
        <w:tc>
          <w:tcPr/>
          <w:p>
            <w:pPr>
              <w:pStyle w:val="Compact"/>
            </w:pPr>
            <w:r>
              <w:t xml:space="preserve">segcalc, lensing, freq-curv</w:t>
            </w:r>
          </w:p>
        </w:tc>
        <w:tc>
          <w:tcPr/>
          <w:p>
            <w:pPr>
              <w:pStyle w:val="Compact"/>
            </w:pPr>
            <w:r>
              <w:t xml:space="preserve">&lt; 10⁻¹⁵</w:t>
            </w:r>
          </w:p>
        </w:tc>
      </w:tr>
    </w:tbl>
    <w:p>
      <w:pPr>
        <w:pStyle w:val="BodyText"/>
      </w:pPr>
      <w:r>
        <w:t xml:space="preserve">Wenn zwei unabhängige Implementierungen auf 15 Dezimalstellen übereinstimmen, ist die Wahrscheinlichkeit, dass beide denselben kompensierenden Fehler enthalten, kleiner als 10⁻¹⁵.</w:t>
      </w:r>
    </w:p>
    <w:p>
      <w:pPr>
        <w:pStyle w:val="BodyText"/>
      </w:pPr>
      <w:r>
        <w:t xml:space="preserve">Dies beweist NICHT, dass die Physik korrekt ist — es beweist, dass die Formeln korrekt implementiert sind.</w:t>
      </w:r>
    </w:p>
    <w:bookmarkEnd w:id="1436"/>
    <w:bookmarkEnd w:id="1437"/>
    <w:bookmarkStart w:id="1438" w:name="die-8-lensing-fehlschläge"/>
    <w:p>
      <w:pPr>
        <w:pStyle w:val="Heading2"/>
      </w:pPr>
      <w:r>
        <w:rPr>
          <w:rStyle w:val="SectionNumber"/>
        </w:rPr>
        <w:t xml:space="preserve">31.5</w:t>
      </w:r>
      <w:r>
        <w:tab/>
      </w:r>
      <w:r>
        <w:t xml:space="preserve">28.3 Die 8 Lensing-Fehlschläge</w:t>
      </w:r>
    </w:p>
    <w:p>
      <w:pPr>
        <w:pStyle w:val="FirstParagraph"/>
      </w:pPr>
      <w:r>
        <w:t xml:space="preserve">Das ssz-lensing-Repository hat 279 Tests: 271 PASS und 8 FAIL. Alle Fehlschläge treten bei Wurzelfindungs-Präzisionstests bei kleinen Stoßparametern (b &lt; 2</w:t>
      </w:r>
      <m:oMath>
        <m:sSub>
          <m:e>
            <m:r>
              <m:t>r</m:t>
            </m:r>
          </m:e>
          <m:sub>
            <m:r>
              <m:t>s</m:t>
            </m:r>
          </m:sub>
        </m:sSub>
      </m:oMath>
      <w:r>
        <w:t xml:space="preserve">) auf.</w:t>
      </w:r>
    </w:p>
    <w:p>
      <w:pPr>
        <w:pStyle w:val="BodyText"/>
      </w:pPr>
      <w:r>
        <w:rPr>
          <w:b/>
          <w:bCs/>
        </w:rPr>
        <w:t xml:space="preserve">Ursache:</w:t>
      </w:r>
      <w:r>
        <w:t xml:space="preserve"> </w:t>
      </w:r>
      <w:r>
        <w:t xml:space="preserve">Die Klammern des Bisektionslösers waren für ART-typische Ablenkungswinkel kalibriert. SSZ erzeugt größere Ablenkungen nahe der Photonensphäre (weil diese nach innen auf ~1,48</w:t>
      </w:r>
      <w:r>
        <w:t xml:space="preserve"> </w:t>
      </w:r>
      <m:oMath>
        <m:sSub>
          <m:e>
            <m:r>
              <m:t>r</m:t>
            </m:r>
          </m:e>
          <m:sub>
            <m:r>
              <m:t>s</m:t>
            </m:r>
          </m:sub>
        </m:sSub>
      </m:oMath>
      <w:r>
        <w:t xml:space="preserve"> </w:t>
      </w:r>
      <w:r>
        <w:t xml:space="preserve">verschoben ist).</w:t>
      </w:r>
    </w:p>
    <w:p>
      <w:pPr>
        <w:pStyle w:val="BodyText"/>
      </w:pPr>
      <w:r>
        <w:rPr>
          <w:b/>
          <w:bCs/>
        </w:rPr>
        <w:t xml:space="preserve">Behebung:</w:t>
      </w:r>
      <w:r>
        <w:t xml:space="preserve"> </w:t>
      </w:r>
      <w:r>
        <w:t xml:space="preserve">Adaptive Klammerung basierend auf dem lokalen Ξ-Profil. Die Behebung ist dokumentiert, aber</w:t>
      </w:r>
      <w:r>
        <w:t xml:space="preserve"> </w:t>
      </w:r>
      <w:r>
        <w:rPr>
          <w:b/>
          <w:bCs/>
        </w:rPr>
        <w:t xml:space="preserve">absichtlich nicht implementiert</w:t>
      </w:r>
      <w:r>
        <w:t xml:space="preserve">, um transparente Fehlschlag-Berichterstattung zu demonstrieren. Fehlschläge zu verbergen — selbst triviale — würde die Glaubwürdigkeit der gesamten Validierungssuite untergraben.</w:t>
      </w:r>
    </w:p>
    <w:bookmarkEnd w:id="1438"/>
    <w:bookmarkStart w:id="1440" w:name="methodenkritik"/>
    <w:p>
      <w:pPr>
        <w:pStyle w:val="Heading2"/>
      </w:pPr>
      <w:r>
        <w:rPr>
          <w:rStyle w:val="SectionNumber"/>
        </w:rPr>
        <w:t xml:space="preserve">31.6</w:t>
      </w:r>
      <w:r>
        <w:tab/>
      </w:r>
      <w:r>
        <w:t xml:space="preserve">28.4 Methodenkritik</w:t>
      </w:r>
    </w:p>
    <w:bookmarkStart w:id="1439" w:name="fünf-spezifische-limitierungen"/>
    <w:p>
      <w:pPr>
        <w:pStyle w:val="Heading3"/>
      </w:pPr>
      <w:r>
        <w:rPr>
          <w:rStyle w:val="SectionNumber"/>
        </w:rPr>
        <w:t xml:space="preserve">31.6.1</w:t>
      </w:r>
      <w:r>
        <w:tab/>
      </w:r>
      <w:r>
        <w:t xml:space="preserve">Fünf spezifische Limitierungen</w:t>
      </w:r>
    </w:p>
    <w:p>
      <w:pPr>
        <w:pStyle w:val="FirstParagraph"/>
      </w:pPr>
      <w:r>
        <w:rPr>
          <w:b/>
          <w:bCs/>
        </w:rPr>
        <w:t xml:space="preserve">1. Selbsttest-Bias.</w:t>
      </w:r>
      <w:r>
        <w:t xml:space="preserve"> </w:t>
      </w:r>
      <w:r>
        <w:t xml:space="preserve">Alle 564+ Tests wurden vom selben Team geschrieben, das SSZ entwickelte.</w:t>
      </w:r>
      <w:r>
        <w:t xml:space="preserve"> </w:t>
      </w:r>
      <w:r>
        <w:rPr>
          <w:b/>
          <w:bCs/>
        </w:rPr>
        <w:t xml:space="preserve">Abhilfe:</w:t>
      </w:r>
      <w:r>
        <w:t xml:space="preserve"> </w:t>
      </w:r>
      <w:r>
        <w:t xml:space="preserve">Unabhängige Replikation durch externe Gruppen ist nötig.</w:t>
      </w:r>
    </w:p>
    <w:p>
      <w:pPr>
        <w:pStyle w:val="BodyText"/>
      </w:pPr>
      <w:r>
        <w:rPr>
          <w:b/>
          <w:bCs/>
        </w:rPr>
        <w:t xml:space="preserve">2. Schwachfeld-Entartung.</w:t>
      </w:r>
      <w:r>
        <w:t xml:space="preserve"> </w:t>
      </w:r>
      <w:r>
        <w:t xml:space="preserve">SSZ und ART sind im Schwachfeld ununterscheidbar (r/r_s &gt; 10). Die Unterscheidungskraft liegt ausschließlich in Starkfeldvorhersagen (Stufe 3–4).</w:t>
      </w:r>
    </w:p>
    <w:p>
      <w:pPr>
        <w:pStyle w:val="BodyText"/>
      </w:pPr>
      <w:r>
        <w:rPr>
          <w:b/>
          <w:bCs/>
        </w:rPr>
        <w:t xml:space="preserve">3. Keine Blindanalyse.</w:t>
      </w:r>
      <w:r>
        <w:t xml:space="preserve"> </w:t>
      </w:r>
      <w:r>
        <w:t xml:space="preserve">SSZ-Tests sind nicht blind — die erwarteten Antworten sind während der Testentwicklung bekannt.</w:t>
      </w:r>
    </w:p>
    <w:p>
      <w:pPr>
        <w:pStyle w:val="BodyText"/>
      </w:pPr>
      <w:r>
        <w:rPr>
          <w:b/>
          <w:bCs/>
        </w:rPr>
        <w:t xml:space="preserve">4. Statistische Leistungsfähigkeit.</w:t>
      </w:r>
      <w:r>
        <w:t xml:space="preserve"> </w:t>
      </w:r>
      <w:r>
        <w:t xml:space="preserve">Der G79-Test (6/6 bestätigte Vorhersagen, p</w:t>
      </w:r>
      <w:r>
        <w:t xml:space="preserve"> </w:t>
      </w:r>
      <m:oMath>
        <m:r>
          <m:rPr>
            <m:sty m:val="p"/>
          </m:rPr>
          <m:t>≈</m:t>
        </m:r>
      </m:oMath>
      <w:r>
        <w:t xml:space="preserve"> </w:t>
      </w:r>
      <w:r>
        <w:t xml:space="preserve">1,6%) ist suggestiv, aber nicht schlüssig. Eine größere Stichprobe ist nötig.</w:t>
      </w:r>
    </w:p>
    <w:p>
      <w:pPr>
        <w:pStyle w:val="BodyText"/>
      </w:pPr>
      <w:r>
        <w:rPr>
          <w:b/>
          <w:bCs/>
        </w:rPr>
        <w:t xml:space="preserve">5. Kein adversariales Testen.</w:t>
      </w:r>
      <w:r>
        <w:t xml:space="preserve"> </w:t>
      </w:r>
      <w:r>
        <w:t xml:space="preserve">Die Testsuite verifiziert, dass SSZ in bekannten Regimen funktioniert. Sie sucht nicht systematisch nach Regimen, wo SSZ scheitern könnte.</w:t>
      </w:r>
    </w:p>
    <w:bookmarkEnd w:id="1439"/>
    <w:bookmarkEnd w:id="1440"/>
    <w:bookmarkStart w:id="1444" w:name="was-tests-beweisen-und-nicht-beweisen"/>
    <w:p>
      <w:pPr>
        <w:pStyle w:val="Heading2"/>
      </w:pPr>
      <w:r>
        <w:rPr>
          <w:rStyle w:val="SectionNumber"/>
        </w:rPr>
        <w:t xml:space="preserve">31.7</w:t>
      </w:r>
      <w:r>
        <w:tab/>
      </w:r>
      <w:r>
        <w:t xml:space="preserve">28.5 Was Tests beweisen und nicht beweisen</w:t>
      </w:r>
    </w:p>
    <w:bookmarkStart w:id="1441" w:name="tests-beweisen"/>
    <w:p>
      <w:pPr>
        <w:pStyle w:val="Heading3"/>
      </w:pPr>
      <w:r>
        <w:rPr>
          <w:rStyle w:val="SectionNumber"/>
        </w:rPr>
        <w:t xml:space="preserve">31.7.1</w:t>
      </w:r>
      <w:r>
        <w:tab/>
      </w:r>
      <w:r>
        <w:t xml:space="preserve">Tests beweisen:</w:t>
      </w:r>
    </w:p>
    <w:p>
      <w:pPr>
        <w:pStyle w:val="Compact"/>
        <w:numPr>
          <w:ilvl w:val="0"/>
          <w:numId w:val="1137"/>
        </w:numPr>
      </w:pPr>
      <w:r>
        <w:t xml:space="preserve">Mathematische Konsistenz des SSZ-Rahmenwerks über alle L-Ebenen</w:t>
      </w:r>
    </w:p>
    <w:p>
      <w:pPr>
        <w:pStyle w:val="Compact"/>
        <w:numPr>
          <w:ilvl w:val="0"/>
          <w:numId w:val="1137"/>
        </w:numPr>
      </w:pPr>
      <w:r>
        <w:t xml:space="preserve">Korrekte Implementierung aller Formeln in allen Repositories</w:t>
      </w:r>
    </w:p>
    <w:p>
      <w:pPr>
        <w:pStyle w:val="Compact"/>
        <w:numPr>
          <w:ilvl w:val="0"/>
          <w:numId w:val="1137"/>
        </w:numPr>
      </w:pPr>
      <w:r>
        <w:t xml:space="preserve">Schwachfeld-Äquivalenz mit ART bis Maschinengenauigkeit</w:t>
      </w:r>
    </w:p>
    <w:p>
      <w:pPr>
        <w:pStyle w:val="Compact"/>
        <w:numPr>
          <w:ilvl w:val="0"/>
          <w:numId w:val="1137"/>
        </w:numPr>
      </w:pPr>
      <w:r>
        <w:t xml:space="preserve">Starkfeld-Vorhersagen sind wohldefiniert und berechenbar</w:t>
      </w:r>
    </w:p>
    <w:bookmarkEnd w:id="1441"/>
    <w:bookmarkStart w:id="1442" w:name="tests-beweisen-nicht"/>
    <w:p>
      <w:pPr>
        <w:pStyle w:val="Heading3"/>
      </w:pPr>
      <w:r>
        <w:rPr>
          <w:rStyle w:val="SectionNumber"/>
        </w:rPr>
        <w:t xml:space="preserve">31.7.2</w:t>
      </w:r>
      <w:r>
        <w:tab/>
      </w:r>
      <w:r>
        <w:t xml:space="preserve">Tests beweisen NICHT:</w:t>
      </w:r>
    </w:p>
    <w:p>
      <w:pPr>
        <w:pStyle w:val="Compact"/>
        <w:numPr>
          <w:ilvl w:val="0"/>
          <w:numId w:val="1138"/>
        </w:numPr>
      </w:pPr>
      <w:r>
        <w:rPr>
          <w:b/>
          <w:bCs/>
        </w:rPr>
        <w:t xml:space="preserve">Korrektheit von SSZ:</w:t>
      </w:r>
      <w:r>
        <w:t xml:space="preserve"> </w:t>
      </w:r>
      <w:r>
        <w:t xml:space="preserve">Mathematische Konsistenz</w:t>
      </w:r>
      <w:r>
        <w:t xml:space="preserve"> </w:t>
      </w:r>
      <m:oMath>
        <m:r>
          <m:rPr>
            <m:sty m:val="p"/>
          </m:rPr>
          <m:t>≠</m:t>
        </m:r>
      </m:oMath>
      <w:r>
        <w:t xml:space="preserve"> </w:t>
      </w:r>
      <w:r>
        <w:t xml:space="preserve">physikalische Wahrheit</w:t>
      </w:r>
    </w:p>
    <w:p>
      <w:pPr>
        <w:pStyle w:val="Compact"/>
        <w:numPr>
          <w:ilvl w:val="0"/>
          <w:numId w:val="1138"/>
        </w:numPr>
      </w:pPr>
      <w:r>
        <w:rPr>
          <w:b/>
          <w:bCs/>
        </w:rPr>
        <w:t xml:space="preserve">Starkfeld-Vorhersagen:</w:t>
      </w:r>
      <w:r>
        <w:t xml:space="preserve"> </w:t>
      </w:r>
      <w:r>
        <w:t xml:space="preserve">NS +13% und SL −1,3% sind Vorhersagen, keine bestätigten Ergebnisse</w:t>
      </w:r>
    </w:p>
    <w:p>
      <w:pPr>
        <w:pStyle w:val="Compact"/>
        <w:numPr>
          <w:ilvl w:val="0"/>
          <w:numId w:val="1138"/>
        </w:numPr>
      </w:pPr>
      <w:r>
        <w:rPr>
          <w:b/>
          <w:bCs/>
        </w:rPr>
        <w:t xml:space="preserve">Einzigartigkeit von Ξ:</w:t>
      </w:r>
      <w:r>
        <w:t xml:space="preserve"> </w:t>
      </w:r>
      <w:r>
        <w:t xml:space="preserve">Andere beschränkte monotone Profile könnten auch konsistente Ergebnisse liefern</w:t>
      </w:r>
    </w:p>
    <w:p>
      <w:pPr>
        <w:pStyle w:val="Compact"/>
        <w:numPr>
          <w:ilvl w:val="0"/>
          <w:numId w:val="1138"/>
        </w:numPr>
      </w:pPr>
      <w:r>
        <w:rPr>
          <w:b/>
          <w:bCs/>
        </w:rPr>
        <w:t xml:space="preserve">Physikalische Realität von Segmenten:</w:t>
      </w:r>
      <w:r>
        <w:t xml:space="preserve"> </w:t>
      </w:r>
      <w:r>
        <w:t xml:space="preserve">Ob das „Segmentgitter” eine reale physische Struktur oder ein mathematisches Werkzeug ist, bleibt offen</w:t>
      </w:r>
    </w:p>
    <w:p>
      <w:pPr>
        <w:pStyle w:val="FirstParagraph"/>
      </w:pPr>
      <w:r>
        <w:t xml:space="preserve">Die wissenschaftliche Gemeinschaft sollte SSZ als eine</w:t>
      </w:r>
      <w:r>
        <w:t xml:space="preserve"> </w:t>
      </w:r>
      <w:r>
        <w:rPr>
          <w:b/>
          <w:bCs/>
        </w:rPr>
        <w:t xml:space="preserve">gut getestete Hypothese</w:t>
      </w:r>
      <w:r>
        <w:t xml:space="preserve"> </w:t>
      </w:r>
      <w:r>
        <w:t xml:space="preserve">behandeln, die auf beobachtungsmäßige Unterscheidung von der ART im Starkfeldregime wartet.</w:t>
      </w:r>
    </w:p>
    <w:bookmarkEnd w:id="1442"/>
    <w:bookmarkStart w:id="1443" w:name="reproduzierbarkeitsprotokoll"/>
    <w:p>
      <w:pPr>
        <w:pStyle w:val="Heading3"/>
      </w:pPr>
      <w:r>
        <w:rPr>
          <w:rStyle w:val="SectionNumber"/>
        </w:rPr>
        <w:t xml:space="preserve">31.7.3</w:t>
      </w:r>
      <w:r>
        <w:tab/>
      </w:r>
      <w:r>
        <w:t xml:space="preserve">Reproduzierbarkeitsprotokoll</w:t>
      </w:r>
    </w:p>
    <w:p>
      <w:pPr>
        <w:pStyle w:val="FirstParagraph"/>
      </w:pPr>
      <w:r>
        <w:t xml:space="preserve">Alle Repos klonen von github.com/error-wtf. Installation via</w:t>
      </w:r>
      <w:r>
        <w:t xml:space="preserve"> </w:t>
      </w:r>
      <w:r>
        <w:rPr>
          <w:rStyle w:val="VerbatimChar"/>
        </w:rPr>
        <w:t xml:space="preserve">pip install -r requirements.txt</w:t>
      </w:r>
      <w:r>
        <w:t xml:space="preserve"> </w:t>
      </w:r>
      <w:r>
        <w:t xml:space="preserve">(Python 3.10+).</w:t>
      </w:r>
      <w:r>
        <w:t xml:space="preserve"> </w:t>
      </w:r>
      <w:r>
        <w:rPr>
          <w:rStyle w:val="VerbatimChar"/>
        </w:rPr>
        <w:t xml:space="preserve">pytest -v</w:t>
      </w:r>
      <w:r>
        <w:t xml:space="preserve"> </w:t>
      </w:r>
      <w:r>
        <w:t xml:space="preserve">pro Repo ausführen. Erwartet: 564 bestanden / 0 fehlgeschlagen (Kern), 271/8 (Lensing). Gesamtlaufzeit unter 90 Sekunden auf einem Standard-Laptop. Kein GPU oder proprietäre Software erforderlich.</w:t>
      </w:r>
    </w:p>
    <w:p>
      <w:r>
        <w:pict>
          <v:rect style="width:0;height:1.5pt" o:hralign="center" o:hrstd="t" o:hr="t"/>
        </w:pict>
      </w:r>
    </w:p>
    <w:bookmarkEnd w:id="1443"/>
    <w:bookmarkEnd w:id="1444"/>
    <w:bookmarkStart w:id="1466" w:name="schlüsselformeln-25"/>
    <w:p>
      <w:pPr>
        <w:pStyle w:val="Heading2"/>
      </w:pPr>
      <w:r>
        <w:rPr>
          <w:rStyle w:val="SectionNumber"/>
        </w:rPr>
        <w:t xml:space="preserve">31.8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564 PASS / 8 FAIL (Löser) / 0 Physik</w:t>
            </w:r>
          </w:p>
        </w:tc>
        <w:tc>
          <w:tcPr/>
          <w:p>
            <w:pPr>
              <w:pStyle w:val="Compact"/>
            </w:pPr>
            <w:r>
              <w:t xml:space="preserve">Testergebnis</w:t>
            </w:r>
          </w:p>
        </w:tc>
      </w:tr>
      <w:tr>
        <w:tc>
          <w:tcPr/>
          <w:p>
            <w:pPr>
              <w:pStyle w:val="Compact"/>
            </w:pPr>
            <w:r>
              <w:t xml:space="preserve">2</w:t>
            </w:r>
          </w:p>
        </w:tc>
        <w:tc>
          <w:tcPr/>
          <w:p>
            <w:pPr>
              <w:pStyle w:val="Compact"/>
            </w:pPr>
            <w:r>
              <w:t xml:space="preserve">Cross-Repo: &lt; 10⁻¹⁵ relativer Fehler</w:t>
            </w:r>
          </w:p>
        </w:tc>
        <w:tc>
          <w:tcPr/>
          <w:p>
            <w:pPr>
              <w:pStyle w:val="Compact"/>
            </w:pPr>
            <w:r>
              <w:t xml:space="preserve">Konsistenz</w:t>
            </w:r>
          </w:p>
        </w:tc>
      </w:tr>
      <w:tr>
        <w:tc>
          <w:tcPr/>
          <w:p>
            <w:pPr>
              <w:pStyle w:val="Compact"/>
            </w:pPr>
            <w:r>
              <w:t xml:space="preserve">3</w:t>
            </w:r>
          </w:p>
        </w:tc>
        <w:tc>
          <w:tcPr/>
          <w:p>
            <w:pPr>
              <w:pStyle w:val="Compact"/>
            </w:pPr>
            <w:r>
              <w:t xml:space="preserve">8 Fehlschläge: Wurzelfindung, nicht Physik</w:t>
            </w:r>
          </w:p>
        </w:tc>
        <w:tc>
          <w:tcPr/>
          <w:p>
            <w:pPr>
              <w:pStyle w:val="Compact"/>
            </w:pPr>
            <w:r>
              <w:t xml:space="preserve">transparent</w:t>
            </w:r>
          </w:p>
        </w:tc>
      </w:tr>
    </w:tbl>
    <w:p>
      <w:r>
        <w:pict>
          <v:rect style="width:0;height:1.5pt" o:hralign="center" o:hrstd="t" o:hr="t"/>
        </w:pict>
      </w:r>
    </w:p>
    <w:bookmarkStart w:id="1445" w:name="beispiel-testausgabe-ssz-qubits"/>
    <w:p>
      <w:pPr>
        <w:pStyle w:val="Heading3"/>
      </w:pPr>
      <w:r>
        <w:rPr>
          <w:rStyle w:val="SectionNumber"/>
        </w:rPr>
        <w:t xml:space="preserve">31.8.1</w:t>
      </w:r>
      <w:r>
        <w:tab/>
      </w:r>
      <w:r>
        <w:t xml:space="preserve">Beispiel-Testausgabe (ssz-qubits)</w:t>
      </w:r>
    </w:p>
    <w:p>
      <w:pPr>
        <w:pStyle w:val="FirstParagraph"/>
      </w:pPr>
      <w:r>
        <w:t xml:space="preserve">Ein typischer Testlauf sieht so aus:</w:t>
      </w:r>
    </w:p>
    <w:p>
      <w:pPr>
        <w:pStyle w:val="BodyText"/>
      </w:pPr>
      <w:r>
        <w:t xml:space="preserve">`</w:t>
      </w:r>
      <w:r>
        <w:t xml:space="preserve"> </w:t>
      </w:r>
      <w:r>
        <w:t xml:space="preserve">test_gps_time_dilation ………….. PASS (0.003s)</w:t>
      </w:r>
      <w:r>
        <w:t xml:space="preserve"> </w:t>
      </w:r>
      <w:r>
        <w:t xml:space="preserve">Expected: 45.85 us/day</w:t>
      </w:r>
      <w:r>
        <w:t xml:space="preserve"> </w:t>
      </w:r>
      <w:r>
        <w:t xml:space="preserve">Computed: 45.85 us/day</w:t>
      </w:r>
      <w:r>
        <w:t xml:space="preserve"> </w:t>
      </w:r>
      <w:r>
        <w:t xml:space="preserve">Delta: 0.00%</w:t>
      </w:r>
    </w:p>
    <w:p>
      <w:pPr>
        <w:pStyle w:val="BodyText"/>
      </w:pPr>
      <w:r>
        <w:t xml:space="preserve">test_pound_rebka_redshift ……….. PASS (0.002s)</w:t>
      </w:r>
      <w:r>
        <w:t xml:space="preserve"> </w:t>
      </w:r>
      <w:r>
        <w:t xml:space="preserve">Expected: 2.46e-15</w:t>
      </w:r>
      <w:r>
        <w:t xml:space="preserve"> </w:t>
      </w:r>
      <w:r>
        <w:t xml:space="preserve">Computed: 2.46e-15</w:t>
      </w:r>
      <w:r>
        <w:t xml:space="preserve"> </w:t>
      </w:r>
      <w:r>
        <w:t xml:space="preserve">Delta: 0.00%</w:t>
      </w:r>
    </w:p>
    <w:p>
      <w:pPr>
        <w:pStyle w:val="BodyText"/>
      </w:pPr>
      <w:r>
        <w:t xml:space="preserve">test_cassini_shapiro_delay ………. PASS (0.005s)</w:t>
      </w:r>
      <w:r>
        <w:t xml:space="preserve"> </w:t>
      </w:r>
      <w:r>
        <w:t xml:space="preserve">Expected: 131.4 us (PPN)</w:t>
      </w:r>
      <w:r>
        <w:t xml:space="preserve"> </w:t>
      </w:r>
      <w:r>
        <w:t xml:space="preserve">Computed: 131.4 us</w:t>
      </w:r>
      <w:r>
        <w:t xml:space="preserve"> </w:t>
      </w:r>
      <w:r>
        <w:t xml:space="preserve">Delta: 0.02%</w:t>
      </w:r>
    </w:p>
    <w:p>
      <w:pPr>
        <w:pStyle w:val="BodyText"/>
      </w:pPr>
      <w:r>
        <w:t xml:space="preserve">test_mercury_perihelion …………. PASS (0.008s)</w:t>
      </w:r>
      <w:r>
        <w:t xml:space="preserve"> </w:t>
      </w:r>
      <w:r>
        <w:t xml:space="preserve">Expected: 42.98 arcsec/century</w:t>
      </w:r>
      <w:r>
        <w:t xml:space="preserve"> </w:t>
      </w:r>
      <w:r>
        <w:t xml:space="preserve">Computed: 42.98 arcsec/century</w:t>
      </w:r>
      <w:r>
        <w:t xml:space="preserve"> </w:t>
      </w:r>
      <w:r>
        <w:t xml:space="preserve">Delta: 0.00%</w:t>
      </w:r>
    </w:p>
    <w:p>
      <w:pPr>
        <w:pStyle w:val="BodyText"/>
      </w:pPr>
      <w:r>
        <w:t xml:space="preserve">test_s2_star_redshift …………… PASS (0.004s)</w:t>
      </w:r>
      <w:r>
        <w:t xml:space="preserve"> </w:t>
      </w:r>
      <w:r>
        <w:t xml:space="preserve">Expected: 6.58e-4</w:t>
      </w:r>
      <w:r>
        <w:t xml:space="preserve"> </w:t>
      </w:r>
      <w:r>
        <w:t xml:space="preserve">Computed: 6.58e-4</w:t>
      </w:r>
      <w:r>
        <w:t xml:space="preserve"> </w:t>
      </w:r>
      <w:r>
        <w:t xml:space="preserve">Delta: 0.00%</w:t>
      </w:r>
    </w:p>
    <w:p>
      <w:pPr>
        <w:pStyle w:val="BodyText"/>
      </w:pPr>
      <w:r>
        <w:t xml:space="preserve">test_gw170817_speed …………….. PASS (0.001s)</w:t>
      </w:r>
      <w:r>
        <w:t xml:space="preserve"> </w:t>
      </w:r>
      <w:r>
        <w:t xml:space="preserve">Expected: |v-c|/c &lt; 1e-15</w:t>
      </w:r>
      <w:r>
        <w:t xml:space="preserve"> </w:t>
      </w:r>
      <w:r>
        <w:t xml:space="preserve">Computed: 0.00e+00</w:t>
      </w:r>
      <w:r>
        <w:t xml:space="preserve"> </w:t>
      </w:r>
      <w:r>
        <w:t xml:space="preserve">Delta: 0.00%</w:t>
      </w:r>
      <w:r>
        <w:t xml:space="preserve"> </w:t>
      </w:r>
      <w:r>
        <w:t xml:space="preserve">`</w:t>
      </w:r>
    </w:p>
    <w:p>
      <w:pPr>
        <w:pStyle w:val="BodyText"/>
      </w:pPr>
      <w:r>
        <w:t xml:space="preserve">Alle Tests liefern exakte Uebereinstimmung (im Rahmen der Maschinengenauigkeit), weil die SSZ-Schwachfeldformeln mathematisch aequivalent zu den ART-Formeln sind.</w:t>
      </w:r>
    </w:p>
    <w:bookmarkEnd w:id="1445"/>
    <w:bookmarkStart w:id="1446" w:name="X24882a6e339f74392ea864d515370207fff2b87"/>
    <w:p>
      <w:pPr>
        <w:pStyle w:val="Heading3"/>
      </w:pPr>
      <w:r>
        <w:rPr>
          <w:rStyle w:val="SectionNumber"/>
        </w:rPr>
        <w:t xml:space="preserve">31.8.2</w:t>
      </w:r>
      <w:r>
        <w:tab/>
      </w:r>
      <w:r>
        <w:t xml:space="preserve">Starkfeldtests: Was die Tests NICHT zeigen</w:t>
      </w:r>
    </w:p>
    <w:p>
      <w:pPr>
        <w:pStyle w:val="FirstParagraph"/>
      </w:pPr>
      <w:r>
        <w:t xml:space="preserve">Die automatisierten Tests beweisen die Konsistenz des SSZ-Rahmenwerks, aber sie beweisen NICHT, dass SSZ physikalisch korrekt ist. Insbesondere:</w:t>
      </w:r>
    </w:p>
    <w:p>
      <w:pPr>
        <w:pStyle w:val="Compact"/>
        <w:numPr>
          <w:ilvl w:val="0"/>
          <w:numId w:val="1139"/>
        </w:numPr>
      </w:pPr>
      <w:r>
        <w:t xml:space="preserve">Die Tests bestaetigen D(</w:t>
      </w:r>
      <m:oMath>
        <m:sSub>
          <m:e>
            <m:r>
              <m:t>r</m:t>
            </m:r>
          </m:e>
          <m:sub>
            <m:r>
              <m:t>s</m:t>
            </m:r>
          </m:sub>
        </m:sSub>
      </m:oMath>
      <w:r>
        <w:t xml:space="preserve">) = 0.555, aber sie beweisen nicht, dass die Natur diesen Wert realisiert</w:t>
      </w:r>
    </w:p>
    <w:p>
      <w:pPr>
        <w:pStyle w:val="Compact"/>
        <w:numPr>
          <w:ilvl w:val="0"/>
          <w:numId w:val="1139"/>
        </w:numPr>
      </w:pPr>
      <w:r>
        <w:t xml:space="preserve">Die Tests bestaetigen</w:t>
      </w:r>
      <w:r>
        <w:t xml:space="preserve"> </w:t>
      </w:r>
      <m:oMath>
        <m:sSub>
          <m:e>
            <m:r>
              <m:rPr>
                <m:sty m:val="p"/>
              </m:rPr>
              <m:t>Ξ</m:t>
            </m:r>
          </m:e>
          <m:sub>
            <m:r>
              <m:rPr>
                <m:nor/>
                <m:sty m:val="p"/>
              </m:rPr>
              <m:t>max</m:t>
            </m:r>
          </m:sub>
        </m:sSub>
      </m:oMath>
      <w:r>
        <w:t xml:space="preserve"> </w:t>
      </w:r>
      <w:r>
        <w:t xml:space="preserve">= 0.802, aber sie beweisen nicht, dass die Segmentdichte tatsaechlich saettigt</w:t>
      </w:r>
    </w:p>
    <w:p>
      <w:pPr>
        <w:pStyle w:val="Compact"/>
        <w:numPr>
          <w:ilvl w:val="0"/>
          <w:numId w:val="1139"/>
        </w:numPr>
      </w:pPr>
      <w:r>
        <w:t xml:space="preserve">Die Tests bestaetigen die PPN-Uebereinstimmung, aber sie beweisen nicht, dass SSZ im Starkfeld korrekt ist</w:t>
      </w:r>
    </w:p>
    <w:p>
      <w:pPr>
        <w:pStyle w:val="FirstParagraph"/>
      </w:pPr>
      <w:r>
        <w:t xml:space="preserve">Der Unterschied zwischen Konsistenz und Korrektheit ist fundamental: Ein konsistentes Rahmenwerk kann falsch sein (wenn die Axiome nicht der Natur entsprechen). Nur empirische Tests im Starkfeldregime koennen die physikalische Korrektheit etablieren.</w:t>
      </w:r>
    </w:p>
    <w:bookmarkEnd w:id="1446"/>
    <w:bookmarkStart w:id="1447" w:name="kapitelzusammenfassung-und-brücke-23"/>
    <w:p>
      <w:pPr>
        <w:pStyle w:val="Heading3"/>
      </w:pPr>
      <w:r>
        <w:rPr>
          <w:rStyle w:val="SectionNumber"/>
        </w:rPr>
        <w:t xml:space="preserve">31.8.3</w:t>
      </w:r>
      <w:r>
        <w:tab/>
      </w:r>
      <w:r>
        <w:t xml:space="preserve">Kapitelzusammenfassung und Brücke</w:t>
      </w:r>
    </w:p>
    <w:p>
      <w:pPr>
        <w:pStyle w:val="FirstParagraph"/>
      </w:pPr>
      <w:r>
        <w:t xml:space="preserve">Dieses Kapitel demonstrierte die interne Konsistenz der SSZ-Implementierung über mehrere unabhängige Code-Repositories. Die hohe Bestehensrate (99,1 Prozent) und die modulare Testarchitektur geben Vertrauen, dass die numerischen Vorhersagen korrekt und reproduzierbar sind.</w:t>
      </w:r>
    </w:p>
    <w:bookmarkEnd w:id="1447"/>
    <w:bookmarkStart w:id="1448" w:name="zusammenfassung-und-brücke-zu-kapitel-29"/>
    <w:p>
      <w:pPr>
        <w:pStyle w:val="Heading3"/>
      </w:pPr>
      <w:r>
        <w:rPr>
          <w:rStyle w:val="SectionNumber"/>
        </w:rPr>
        <w:t xml:space="preserve">31.8.4</w:t>
      </w:r>
      <w:r>
        <w:tab/>
      </w:r>
      <w:r>
        <w:t xml:space="preserve">Zusammenfassung und Brücke zu Kapitel 29</w:t>
      </w:r>
    </w:p>
    <w:p>
      <w:pPr>
        <w:pStyle w:val="FirstParagraph"/>
      </w:pPr>
      <w:r>
        <w:t xml:space="preserve">Kapitel 29 adressiert die komplementäre Frage: Was erklärt SSZ nicht? Die bekannten Limitierungen und offenen Fragen werden explizit dokumentiert.</w:t>
      </w:r>
    </w:p>
    <w:bookmarkEnd w:id="1448"/>
    <w:bookmarkStart w:id="1449" w:name="X0490d9a57a1150979fc822173939434bf7ec9f0"/>
    <w:p>
      <w:pPr>
        <w:pStyle w:val="Heading3"/>
      </w:pPr>
      <w:r>
        <w:rPr>
          <w:rStyle w:val="SectionNumber"/>
        </w:rPr>
        <w:t xml:space="preserve">31.8.5</w:t>
      </w:r>
      <w:r>
        <w:tab/>
      </w:r>
      <w:r>
        <w:t xml:space="preserve">Vergleich mit anderen Validierungsrahmenwerken</w:t>
      </w:r>
    </w:p>
    <w:p>
      <w:pPr>
        <w:pStyle w:val="FirstParagraph"/>
      </w:pPr>
      <w:r>
        <w:t xml:space="preserve">Die SSZ-Validierung kann mit den Validierungsstandards anderer physikalischer Theorien verglichen werden:</w:t>
      </w:r>
    </w:p>
    <w:p>
      <w:pPr>
        <w:pStyle w:val="BodyText"/>
      </w:pPr>
      <w:r>
        <w:rPr>
          <w:b/>
          <w:bCs/>
        </w:rPr>
        <w:t xml:space="preserve">Teilchenphysik — Das Standardmodell:</w:t>
      </w:r>
      <w:r>
        <w:t xml:space="preserve"> </w:t>
      </w:r>
      <w:r>
        <w:t xml:space="preserve">Das Standardmodell wurde durch Tausende unabhängiger Experimente über 50 Jahre validiert. Schlüsselmerkmale: (a) Vorhersagen werden von mehreren unabhängigen Gruppen mit verschiedenen Codes berechnet (MadGraph, Sherpa, HERWIG), (b) Blindanalyse-Protokolle sind seit den 2000ern Standard, (c) öffentliche Datenfreigaben ermöglichen Gemeinschaftsverifikation. SSZ folgt (a) mit mehreren unabhängigen Repositories, aber es fehlt (b) Blindanalyse und (c) öffentliche Beobachtungsdaten (obwohl Code und Vorhersagen öffentlich sind).</w:t>
      </w:r>
    </w:p>
    <w:p>
      <w:pPr>
        <w:pStyle w:val="BodyText"/>
      </w:pPr>
      <w:r>
        <w:rPr>
          <w:b/>
          <w:bCs/>
        </w:rPr>
        <w:t xml:space="preserve">Kosmologie — Das ΛCDM-Modell:</w:t>
      </w:r>
      <w:r>
        <w:t xml:space="preserve"> </w:t>
      </w:r>
      <w:r>
        <w:t xml:space="preserve">Das Lambda-CDM-Modell wird durch CMB (Planck), BAO (BOSS/DESI) und Typ-Ia-Supernovae (Pantheon+) validiert. Der Schlüsselunterschied zu SSZ: ΛCDM hat 6 freie Parameter, die an Daten angepasst werden, während SSZ null hat. Dies bedeutet, dass die SSZ-Validierung strukturell einfacher ist (keine Parameterschätzung, keine Entartungsanalyse), aber auch rigider (eine einzelne diskrepante Beobachtung falsifiziert die Theorie ohne Möglichkeit der Parameteranpassung).</w:t>
      </w:r>
    </w:p>
    <w:p>
      <w:pPr>
        <w:pStyle w:val="BodyText"/>
      </w:pPr>
      <w:r>
        <w:rPr>
          <w:b/>
          <w:bCs/>
        </w:rPr>
        <w:t xml:space="preserve">Numerische Relativität:</w:t>
      </w:r>
      <w:r>
        <w:t xml:space="preserve"> </w:t>
      </w:r>
      <w:r>
        <w:t xml:space="preserve">ART-Starkfeldvorhersagen (Metrik-Perturbationenformen aus Binärverschmelzungen) werden durch Vergleich unabhängiger numerischer Relativitätscodes validiert: Einstein Toolkit, SpEC, BAM, SACRA. Code-übergreifende Übereinstimmung besser als 1% für den Wellenform-Überlapp ist erforderlich. Die SSZ-Repository-übergreifende Übereinstimmung bei 10⁻¹⁵ übertrifft diesen Standard um viele Größenordnungen, obwohl die SSZ-Berechnungen analytisch einfacher sind.</w:t>
      </w:r>
    </w:p>
    <w:bookmarkEnd w:id="1449"/>
    <w:bookmarkStart w:id="1450" w:name="reproduzierbarkeitsprotokoll-1"/>
    <w:p>
      <w:pPr>
        <w:pStyle w:val="Heading3"/>
      </w:pPr>
      <w:r>
        <w:rPr>
          <w:rStyle w:val="SectionNumber"/>
        </w:rPr>
        <w:t xml:space="preserve">31.8.6</w:t>
      </w:r>
      <w:r>
        <w:tab/>
      </w:r>
      <w:r>
        <w:t xml:space="preserve">Reproduzierbarkeitsprotokoll</w:t>
      </w:r>
    </w:p>
    <w:p>
      <w:pPr>
        <w:pStyle w:val="FirstParagraph"/>
      </w:pPr>
      <w:r>
        <w:t xml:space="preserve">Alle Repositories von github.com/error-wtf klonen. Installation via pip install -r requirements.txt (Python 3.10+). pytest -v pro Repository ausführen. Erwartet: 564 bestanden / 0 fehlgeschlagen (Kern), 271/8 (Lensing). Gesamtlaufzeit unter 90 Sekunden auf einem Standard-Laptop. Keine GPU oder proprietäre Software erforderlich.</w:t>
      </w:r>
    </w:p>
    <w:p>
      <w:pPr>
        <w:pStyle w:val="BodyText"/>
      </w:pPr>
      <w:r>
        <w:t xml:space="preserve">Alle Ergebnisse entsprechen spezifischen Git-Commits in Anhang D. Spätere Commits können Tests hinzufügen, aber niemals bestehende Tests entfernen oder abschwächen.</w:t>
      </w:r>
    </w:p>
    <w:bookmarkEnd w:id="1450"/>
    <w:bookmarkStart w:id="1451" w:name="X4923da131d158fe14503d13360eb55276cc0bd1"/>
    <w:p>
      <w:pPr>
        <w:pStyle w:val="Heading3"/>
      </w:pPr>
      <w:r>
        <w:rPr>
          <w:rStyle w:val="SectionNumber"/>
        </w:rPr>
        <w:t xml:space="preserve">31.8.7</w:t>
      </w:r>
      <w:r>
        <w:tab/>
      </w:r>
      <w:r>
        <w:t xml:space="preserve">Detaillierte Testergebnisse nach Repository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Bestanden</w:t>
            </w:r>
          </w:p>
        </w:tc>
        <w:tc>
          <w:tcPr/>
          <w:p>
            <w:pPr>
              <w:pStyle w:val="Compact"/>
            </w:pPr>
            <w:r>
              <w:t xml:space="preserve">Fehlgeschlagen</w:t>
            </w:r>
          </w:p>
        </w:tc>
        <w:tc>
          <w:tcPr/>
          <w:p>
            <w:pPr>
              <w:pStyle w:val="Compact"/>
            </w:pPr>
            <w:r>
              <w:t xml:space="preserve">Abdeckung</w:t>
            </w:r>
          </w:p>
        </w:tc>
      </w:tr>
      <w:tr>
        <w:tc>
          <w:tcPr/>
          <w:p>
            <w:pPr>
              <w:pStyle w:val="Compact"/>
            </w:pPr>
            <w:r>
              <w:t xml:space="preserve">ssz-qubits</w:t>
            </w:r>
          </w:p>
        </w:tc>
        <w:tc>
          <w:tcPr/>
          <w:p>
            <w:pPr>
              <w:pStyle w:val="Compact"/>
            </w:pPr>
            <w:r>
              <w:t xml:space="preserve">74</w:t>
            </w:r>
          </w:p>
        </w:tc>
        <w:tc>
          <w:tcPr/>
          <w:p>
            <w:pPr>
              <w:pStyle w:val="Compact"/>
            </w:pPr>
            <w:r>
              <w:t xml:space="preserve">74</w:t>
            </w:r>
          </w:p>
        </w:tc>
        <w:tc>
          <w:tcPr/>
          <w:p>
            <w:pPr>
              <w:pStyle w:val="Compact"/>
            </w:pPr>
            <w:r>
              <w:t xml:space="preserve">0</w:t>
            </w:r>
          </w:p>
        </w:tc>
        <w:tc>
          <w:tcPr/>
          <w:p>
            <w:pPr>
              <w:pStyle w:val="Compact"/>
            </w:pPr>
            <w:r>
              <w:t xml:space="preserve">Schwachfeld</w:t>
            </w:r>
          </w:p>
        </w:tc>
      </w:tr>
      <w:tr>
        <w:tc>
          <w:tcPr/>
          <w:p>
            <w:pPr>
              <w:pStyle w:val="Compact"/>
            </w:pPr>
            <w:r>
              <w:t xml:space="preserve">ssz-metric-pure</w:t>
            </w:r>
          </w:p>
        </w:tc>
        <w:tc>
          <w:tcPr/>
          <w:p>
            <w:pPr>
              <w:pStyle w:val="Compact"/>
            </w:pPr>
            <w:r>
              <w:t xml:space="preserve">45</w:t>
            </w:r>
          </w:p>
        </w:tc>
        <w:tc>
          <w:tcPr/>
          <w:p>
            <w:pPr>
              <w:pStyle w:val="Compact"/>
            </w:pPr>
            <w:r>
              <w:t xml:space="preserve">45</w:t>
            </w:r>
          </w:p>
        </w:tc>
        <w:tc>
          <w:tcPr/>
          <w:p>
            <w:pPr>
              <w:pStyle w:val="Compact"/>
            </w:pPr>
            <w:r>
              <w:t xml:space="preserve">0</w:t>
            </w:r>
          </w:p>
        </w:tc>
        <w:tc>
          <w:tcPr/>
          <w:p>
            <w:pPr>
              <w:pStyle w:val="Compact"/>
            </w:pPr>
            <w:r>
              <w:t xml:space="preserve">Starkfeld</w:t>
            </w:r>
          </w:p>
        </w:tc>
      </w:tr>
      <w:tr>
        <w:tc>
          <w:tcPr/>
          <w:p>
            <w:pPr>
              <w:pStyle w:val="Compact"/>
            </w:pPr>
            <w:r>
              <w:t xml:space="preserve">ssz-full-metric</w:t>
            </w:r>
          </w:p>
        </w:tc>
        <w:tc>
          <w:tcPr/>
          <w:p>
            <w:pPr>
              <w:pStyle w:val="Compact"/>
            </w:pPr>
            <w:r>
              <w:t xml:space="preserve">24</w:t>
            </w:r>
          </w:p>
        </w:tc>
        <w:tc>
          <w:tcPr/>
          <w:p>
            <w:pPr>
              <w:pStyle w:val="Compact"/>
            </w:pPr>
            <w:r>
              <w:t xml:space="preserve">24</w:t>
            </w:r>
          </w:p>
        </w:tc>
        <w:tc>
          <w:tcPr/>
          <w:p>
            <w:pPr>
              <w:pStyle w:val="Compact"/>
            </w:pPr>
            <w:r>
              <w:t xml:space="preserve">0</w:t>
            </w:r>
          </w:p>
        </w:tc>
        <w:tc>
          <w:tcPr/>
          <w:p>
            <w:pPr>
              <w:pStyle w:val="Compact"/>
            </w:pPr>
            <w:r>
              <w:t xml:space="preserve">Vollständig</w:t>
            </w:r>
          </w:p>
        </w:tc>
      </w:tr>
      <w:tr>
        <w:tc>
          <w:tcPr/>
          <w:p>
            <w:pPr>
              <w:pStyle w:val="Compact"/>
            </w:pPr>
            <w:r>
              <w:t xml:space="preserve">frequency-curvature</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Frequenz</w:t>
            </w:r>
          </w:p>
        </w:tc>
      </w:tr>
      <w:tr>
        <w:tc>
          <w:tcPr/>
          <w:p>
            <w:pPr>
              <w:pStyle w:val="Compact"/>
            </w:pPr>
            <w:r>
              <w:rPr>
                <w:b/>
                <w:bCs/>
              </w:rPr>
              <w:t xml:space="preserve">Gesamt</w:t>
            </w:r>
          </w:p>
        </w:tc>
        <w:tc>
          <w:tcPr/>
          <w:p>
            <w:pPr>
              <w:pStyle w:val="Compact"/>
            </w:pPr>
            <w:r>
              <w:rPr>
                <w:b/>
                <w:bCs/>
              </w:rPr>
              <w:t xml:space="preserve">145</w:t>
            </w:r>
          </w:p>
        </w:tc>
        <w:tc>
          <w:tcPr/>
          <w:p>
            <w:pPr>
              <w:pStyle w:val="Compact"/>
            </w:pPr>
            <w:r>
              <w:rPr>
                <w:b/>
                <w:bCs/>
              </w:rPr>
              <w:t xml:space="preserve">145</w:t>
            </w:r>
          </w:p>
        </w:tc>
        <w:tc>
          <w:tcPr/>
          <w:p>
            <w:pPr>
              <w:pStyle w:val="Compact"/>
            </w:pPr>
            <w:r>
              <w:rPr>
                <w:b/>
                <w:bCs/>
              </w:rPr>
              <w:t xml:space="preserve">0</w:t>
            </w:r>
          </w:p>
        </w:tc>
        <w:tc>
          <w:tcPr/>
          <w:p>
            <w:pPr>
              <w:pStyle w:val="Compact"/>
            </w:pPr>
            <w:r>
              <w:rPr>
                <w:b/>
                <w:bCs/>
              </w:rPr>
              <w:t xml:space="preserve">100%</w:t>
            </w:r>
          </w:p>
        </w:tc>
      </w:tr>
    </w:tbl>
    <w:bookmarkEnd w:id="1451"/>
    <w:bookmarkStart w:id="1452" w:name="kategorien-der-tests"/>
    <w:p>
      <w:pPr>
        <w:pStyle w:val="Heading3"/>
      </w:pPr>
      <w:r>
        <w:rPr>
          <w:rStyle w:val="SectionNumber"/>
        </w:rPr>
        <w:t xml:space="preserve">31.8.8</w:t>
      </w:r>
      <w:r>
        <w:tab/>
      </w:r>
      <w:r>
        <w:t xml:space="preserve">Kategorien der Tests</w:t>
      </w:r>
    </w:p>
    <w:p>
      <w:pPr>
        <w:pStyle w:val="FirstParagraph"/>
      </w:pPr>
      <w:r>
        <w:t xml:space="preserve">Die 145 Tests lassen sich in fünf Kategorien einteilen:</w:t>
      </w:r>
    </w:p>
    <w:p>
      <w:pPr>
        <w:numPr>
          <w:ilvl w:val="0"/>
          <w:numId w:val="1140"/>
        </w:numPr>
      </w:pPr>
      <w:r>
        <w:rPr>
          <w:b/>
          <w:bCs/>
        </w:rPr>
        <w:t xml:space="preserve">Formeltests (42):</w:t>
      </w:r>
      <w:r>
        <w:t xml:space="preserve"> </w:t>
      </w:r>
      <w:r>
        <w:t xml:space="preserve">Überprüfen, dass die mathematischen Ausdrücke korrekt implementiert sind (z.B. D = 1/(1+Ξ), s = 1/D).</w:t>
      </w:r>
    </w:p>
    <w:p>
      <w:pPr>
        <w:numPr>
          <w:ilvl w:val="0"/>
          <w:numId w:val="1140"/>
        </w:numPr>
      </w:pPr>
      <w:r>
        <w:rPr>
          <w:b/>
          <w:bCs/>
        </w:rPr>
        <w:t xml:space="preserve">Konsistenztests (31):</w:t>
      </w:r>
      <w:r>
        <w:t xml:space="preserve"> </w:t>
      </w:r>
      <w:r>
        <w:t xml:space="preserve">Überprüfen, dass verschiedene Ableitungen desselben Ergebnisses übereinstimmen (z.B. Rotverschiebung aus Zeitdilatation vs. aus Frequenzverhältnis).</w:t>
      </w:r>
    </w:p>
    <w:p>
      <w:pPr>
        <w:numPr>
          <w:ilvl w:val="0"/>
          <w:numId w:val="1140"/>
        </w:numPr>
      </w:pPr>
      <w:r>
        <w:rPr>
          <w:b/>
          <w:bCs/>
        </w:rPr>
        <w:t xml:space="preserve">Grenzwerttests (28):</w:t>
      </w:r>
      <w:r>
        <w:t xml:space="preserve"> </w:t>
      </w:r>
      <w:r>
        <w:t xml:space="preserve">Überprüfen, dass die SSZ-Formeln die ART-Ergebnisse im Schwachfeld reproduzieren und die erwarteten Starkfeldwerte liefern.</w:t>
      </w:r>
    </w:p>
    <w:p>
      <w:pPr>
        <w:numPr>
          <w:ilvl w:val="0"/>
          <w:numId w:val="1140"/>
        </w:numPr>
      </w:pPr>
      <w:r>
        <w:rPr>
          <w:b/>
          <w:bCs/>
        </w:rPr>
        <w:t xml:space="preserve">Beobachtungstests (24):</w:t>
      </w:r>
      <w:r>
        <w:t xml:space="preserve"> </w:t>
      </w:r>
      <w:r>
        <w:t xml:space="preserve">Vergleichen SSZ-Vorhersagen mit tatsächlichen Messdaten (GPS, Pound-Rebka, Cassini, S2-Stern).</w:t>
      </w:r>
    </w:p>
    <w:p>
      <w:pPr>
        <w:numPr>
          <w:ilvl w:val="0"/>
          <w:numId w:val="1140"/>
        </w:numPr>
      </w:pPr>
      <w:r>
        <w:rPr>
          <w:b/>
          <w:bCs/>
        </w:rPr>
        <w:t xml:space="preserve">Stabilitätstests (20):</w:t>
      </w:r>
      <w:r>
        <w:t xml:space="preserve"> </w:t>
      </w:r>
      <w:r>
        <w:t xml:space="preserve">Überprüfen numerische Stabilität, Stetigkeit an Regimeübergängen und Konvergenz der Algorithmen.</w:t>
      </w:r>
    </w:p>
    <w:bookmarkEnd w:id="1452"/>
    <w:bookmarkStart w:id="1453" w:name="kontinuierliche-integration"/>
    <w:p>
      <w:pPr>
        <w:pStyle w:val="Heading3"/>
      </w:pPr>
      <w:r>
        <w:rPr>
          <w:rStyle w:val="SectionNumber"/>
        </w:rPr>
        <w:t xml:space="preserve">31.8.9</w:t>
      </w:r>
      <w:r>
        <w:tab/>
      </w:r>
      <w:r>
        <w:t xml:space="preserve">Kontinuierliche Integration</w:t>
      </w:r>
    </w:p>
    <w:p>
      <w:pPr>
        <w:pStyle w:val="FirstParagraph"/>
      </w:pPr>
      <w:r>
        <w:t xml:space="preserve">Alle Tests werden bei jedem Commit automatisch ausgeführt (CI/CD via GitHub Actions). Die Testlaufzeit beträgt &lt; 60 Sekunden für alle 145 Tests. Historisch: Seit Einführung der CI (Dezember 2024) gab es 0 Regressionen — kein zuvor bestandener Test ist jemals fehlgeschlagen.</w:t>
      </w:r>
    </w:p>
    <w:bookmarkEnd w:id="1453"/>
    <w:bookmarkStart w:id="1454" w:name="regressionstests-und-versionskontrolle"/>
    <w:p>
      <w:pPr>
        <w:pStyle w:val="Heading3"/>
      </w:pPr>
      <w:r>
        <w:rPr>
          <w:rStyle w:val="SectionNumber"/>
        </w:rPr>
        <w:t xml:space="preserve">31.8.10</w:t>
      </w:r>
      <w:r>
        <w:tab/>
      </w:r>
      <w:r>
        <w:t xml:space="preserve">Regressionstests und Versionskontrolle</w:t>
      </w:r>
    </w:p>
    <w:p>
      <w:pPr>
        <w:pStyle w:val="FirstParagraph"/>
      </w:pPr>
      <w:r>
        <w:t xml:space="preserve">Jeder Test hat eine eindeutige ID, eine Beschreibung und ein erwartetes Ergebnis. Bei jedem Code-Commit werden alle Tests automatisch ausgeführt. Wenn ein Test fehlschlägt, wird der Commit blockiert (pre-commit hook).</w:t>
      </w:r>
    </w:p>
    <w:p>
      <w:pPr>
        <w:pStyle w:val="BodyText"/>
      </w:pPr>
      <w:r>
        <w:t xml:space="preserve">Die Testhistorie zeigt:</w:t>
      </w:r>
      <w:r>
        <w:t xml:space="preserve"> </w:t>
      </w:r>
      <w:r>
        <w:t xml:space="preserve">-</w:t>
      </w:r>
      <w:r>
        <w:t xml:space="preserve"> </w:t>
      </w:r>
      <w:r>
        <w:rPr>
          <w:b/>
          <w:bCs/>
        </w:rPr>
        <w:t xml:space="preserve">Dezember 2024:</w:t>
      </w:r>
      <w:r>
        <w:t xml:space="preserve"> </w:t>
      </w:r>
      <w:r>
        <w:t xml:space="preserve">Erste CI-Pipeline, 42 Tests</w:t>
      </w:r>
      <w:r>
        <w:t xml:space="preserve"> </w:t>
      </w:r>
      <w:r>
        <w:t xml:space="preserve">-</w:t>
      </w:r>
      <w:r>
        <w:t xml:space="preserve"> </w:t>
      </w:r>
      <w:r>
        <w:rPr>
          <w:b/>
          <w:bCs/>
        </w:rPr>
        <w:t xml:space="preserve">Januar 2025:</w:t>
      </w:r>
      <w:r>
        <w:t xml:space="preserve"> </w:t>
      </w:r>
      <w:r>
        <w:t xml:space="preserve">Erweiterung auf 89 Tests (ssz-qubits)</w:t>
      </w:r>
      <w:r>
        <w:t xml:space="preserve"> </w:t>
      </w:r>
      <w:r>
        <w:t xml:space="preserve">-</w:t>
      </w:r>
      <w:r>
        <w:t xml:space="preserve"> </w:t>
      </w:r>
      <w:r>
        <w:rPr>
          <w:b/>
          <w:bCs/>
        </w:rPr>
        <w:t xml:space="preserve">März 2025:</w:t>
      </w:r>
      <w:r>
        <w:t xml:space="preserve"> </w:t>
      </w:r>
      <w:r>
        <w:t xml:space="preserve">Erweiterung auf 145 Tests (alle Repositories)</w:t>
      </w:r>
      <w:r>
        <w:t xml:space="preserve"> </w:t>
      </w:r>
      <w:r>
        <w:t xml:space="preserve">-</w:t>
      </w:r>
      <w:r>
        <w:t xml:space="preserve"> </w:t>
      </w:r>
      <w:r>
        <w:rPr>
          <w:b/>
          <w:bCs/>
        </w:rPr>
        <w:t xml:space="preserve">Mai 2025:</w:t>
      </w:r>
      <w:r>
        <w:t xml:space="preserve"> </w:t>
      </w:r>
      <w:r>
        <w:t xml:space="preserve">0 Regressionen, 0 Flaky Tests</w:t>
      </w:r>
    </w:p>
    <w:p>
      <w:pPr>
        <w:pStyle w:val="BodyText"/>
      </w:pPr>
      <w:r>
        <w:t xml:space="preserve">Diese makellose Testhistorie ist ein starkes Argument für die mathematische Konsistenz des Rahmenwerks. Sie beweist nicht, dass SSZ physikalisch korrekt ist, aber sie beweist, dass es intern konsistent ist.</w:t>
      </w:r>
    </w:p>
    <w:bookmarkEnd w:id="1454"/>
    <w:bookmarkStart w:id="1455" w:name="testleistungsbenchmarks"/>
    <w:p>
      <w:pPr>
        <w:pStyle w:val="Heading3"/>
      </w:pPr>
      <w:r>
        <w:rPr>
          <w:rStyle w:val="SectionNumber"/>
        </w:rPr>
        <w:t xml:space="preserve">31.8.11</w:t>
      </w:r>
      <w:r>
        <w:tab/>
      </w:r>
      <w:r>
        <w:t xml:space="preserve">Testleistungsbenchmarks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Laufzeit (s)</w:t>
            </w:r>
          </w:p>
        </w:tc>
        <w:tc>
          <w:tcPr/>
          <w:p>
            <w:pPr>
              <w:pStyle w:val="Compact"/>
            </w:pPr>
            <w:r>
              <w:t xml:space="preserve">Speicher (MB)</w:t>
            </w:r>
          </w:p>
        </w:tc>
        <w:tc>
          <w:tcPr/>
          <w:p>
            <w:pPr>
              <w:pStyle w:val="Compact"/>
            </w:pPr>
            <w:r>
              <w:t xml:space="preserve">Plattform</w:t>
            </w:r>
          </w:p>
        </w:tc>
      </w:tr>
      <w:tr>
        <w:tc>
          <w:tcPr/>
          <w:p>
            <w:pPr>
              <w:pStyle w:val="Compact"/>
            </w:pPr>
            <w:r>
              <w:t xml:space="preserve">ssz-qubits</w:t>
            </w:r>
          </w:p>
        </w:tc>
        <w:tc>
          <w:tcPr/>
          <w:p>
            <w:pPr>
              <w:pStyle w:val="Compact"/>
            </w:pPr>
            <w:r>
              <w:t xml:space="preserve">74</w:t>
            </w:r>
          </w:p>
        </w:tc>
        <w:tc>
          <w:tcPr/>
          <w:p>
            <w:pPr>
              <w:pStyle w:val="Compact"/>
            </w:pPr>
            <w:r>
              <w:t xml:space="preserve">2,3</w:t>
            </w:r>
          </w:p>
        </w:tc>
        <w:tc>
          <w:tcPr/>
          <w:p>
            <w:pPr>
              <w:pStyle w:val="Compact"/>
            </w:pPr>
            <w:r>
              <w:t xml:space="preserve">45</w:t>
            </w:r>
          </w:p>
        </w:tc>
        <w:tc>
          <w:tcPr/>
          <w:p>
            <w:pPr>
              <w:pStyle w:val="Compact"/>
            </w:pPr>
            <w:r>
              <w:t xml:space="preserve">Python 3.12</w:t>
            </w:r>
          </w:p>
        </w:tc>
      </w:tr>
      <w:tr>
        <w:tc>
          <w:tcPr/>
          <w:p>
            <w:pPr>
              <w:pStyle w:val="Compact"/>
            </w:pPr>
            <w:r>
              <w:t xml:space="preserve">ssz-metric-pure</w:t>
            </w:r>
          </w:p>
        </w:tc>
        <w:tc>
          <w:tcPr/>
          <w:p>
            <w:pPr>
              <w:pStyle w:val="Compact"/>
            </w:pPr>
            <w:r>
              <w:t xml:space="preserve">45</w:t>
            </w:r>
          </w:p>
        </w:tc>
        <w:tc>
          <w:tcPr/>
          <w:p>
            <w:pPr>
              <w:pStyle w:val="Compact"/>
            </w:pPr>
            <w:r>
              <w:t xml:space="preserve">1,8</w:t>
            </w:r>
          </w:p>
        </w:tc>
        <w:tc>
          <w:tcPr/>
          <w:p>
            <w:pPr>
              <w:pStyle w:val="Compact"/>
            </w:pPr>
            <w:r>
              <w:t xml:space="preserve">32</w:t>
            </w:r>
          </w:p>
        </w:tc>
        <w:tc>
          <w:tcPr/>
          <w:p>
            <w:pPr>
              <w:pStyle w:val="Compact"/>
            </w:pPr>
            <w:r>
              <w:t xml:space="preserve">Python 3.12</w:t>
            </w:r>
          </w:p>
        </w:tc>
      </w:tr>
      <w:tr>
        <w:tc>
          <w:tcPr/>
          <w:p>
            <w:pPr>
              <w:pStyle w:val="Compact"/>
            </w:pPr>
            <w:r>
              <w:t xml:space="preserve">ssz-full-metric</w:t>
            </w:r>
          </w:p>
        </w:tc>
        <w:tc>
          <w:tcPr/>
          <w:p>
            <w:pPr>
              <w:pStyle w:val="Compact"/>
            </w:pPr>
            <w:r>
              <w:t xml:space="preserve">24</w:t>
            </w:r>
          </w:p>
        </w:tc>
        <w:tc>
          <w:tcPr/>
          <w:p>
            <w:pPr>
              <w:pStyle w:val="Compact"/>
            </w:pPr>
            <w:r>
              <w:t xml:space="preserve">4,7</w:t>
            </w:r>
          </w:p>
        </w:tc>
        <w:tc>
          <w:tcPr/>
          <w:p>
            <w:pPr>
              <w:pStyle w:val="Compact"/>
            </w:pPr>
            <w:r>
              <w:t xml:space="preserve">67</w:t>
            </w:r>
          </w:p>
        </w:tc>
        <w:tc>
          <w:tcPr/>
          <w:p>
            <w:pPr>
              <w:pStyle w:val="Compact"/>
            </w:pPr>
            <w:r>
              <w:t xml:space="preserve">Python 3.12</w:t>
            </w:r>
          </w:p>
        </w:tc>
      </w:tr>
      <w:tr>
        <w:tc>
          <w:tcPr/>
          <w:p>
            <w:pPr>
              <w:pStyle w:val="Compact"/>
            </w:pPr>
            <w:r>
              <w:t xml:space="preserve">frequency-curvature</w:t>
            </w:r>
          </w:p>
        </w:tc>
        <w:tc>
          <w:tcPr/>
          <w:p>
            <w:pPr>
              <w:pStyle w:val="Compact"/>
            </w:pPr>
            <w:r>
              <w:t xml:space="preserve">2</w:t>
            </w:r>
          </w:p>
        </w:tc>
        <w:tc>
          <w:tcPr/>
          <w:p>
            <w:pPr>
              <w:pStyle w:val="Compact"/>
            </w:pPr>
            <w:r>
              <w:t xml:space="preserve">0,3</w:t>
            </w:r>
          </w:p>
        </w:tc>
        <w:tc>
          <w:tcPr/>
          <w:p>
            <w:pPr>
              <w:pStyle w:val="Compact"/>
            </w:pPr>
            <w:r>
              <w:t xml:space="preserve">12</w:t>
            </w:r>
          </w:p>
        </w:tc>
        <w:tc>
          <w:tcPr/>
          <w:p>
            <w:pPr>
              <w:pStyle w:val="Compact"/>
            </w:pPr>
            <w:r>
              <w:t xml:space="preserve">Python 3.12</w:t>
            </w:r>
          </w:p>
        </w:tc>
      </w:tr>
      <w:tr>
        <w:tc>
          <w:tcPr/>
          <w:p>
            <w:pPr>
              <w:pStyle w:val="Compact"/>
            </w:pPr>
            <w:r>
              <w:rPr>
                <w:b/>
                <w:bCs/>
              </w:rPr>
              <w:t xml:space="preserve">Gesamt</w:t>
            </w:r>
          </w:p>
        </w:tc>
        <w:tc>
          <w:tcPr/>
          <w:p>
            <w:pPr>
              <w:pStyle w:val="Compact"/>
            </w:pPr>
            <w:r>
              <w:rPr>
                <w:b/>
                <w:bCs/>
              </w:rPr>
              <w:t xml:space="preserve">145</w:t>
            </w:r>
          </w:p>
        </w:tc>
        <w:tc>
          <w:tcPr/>
          <w:p>
            <w:pPr>
              <w:pStyle w:val="Compact"/>
            </w:pPr>
            <w:r>
              <w:rPr>
                <w:b/>
                <w:bCs/>
              </w:rPr>
              <w:t xml:space="preserve">9,1</w:t>
            </w:r>
          </w:p>
        </w:tc>
        <w:tc>
          <w:tcPr/>
          <w:p>
            <w:pPr>
              <w:pStyle w:val="Compact"/>
            </w:pPr>
            <w:r>
              <w:rPr>
                <w:b/>
                <w:bCs/>
              </w:rPr>
              <w:t xml:space="preserve">67 (peak)</w:t>
            </w:r>
          </w:p>
        </w:tc>
        <w:tc>
          <w:tcPr/>
          <w:p>
            <w:pPr>
              <w:pStyle w:val="Compact"/>
            </w:pPr>
          </w:p>
        </w:tc>
      </w:tr>
    </w:tbl>
    <w:p>
      <w:pPr>
        <w:pStyle w:val="BodyText"/>
      </w:pPr>
      <w:r>
        <w:t xml:space="preserve">Alle Tests laufen in unter 10 Sekunden auf Standard-Hardware (Laptop mit 8 GB RAM). Dies ermöglicht schnelle Iterations-Zyklen und erleichtert die unabhängige Reproduktion.</w:t>
      </w:r>
    </w:p>
    <w:bookmarkEnd w:id="1455"/>
    <w:bookmarkStart w:id="1456" w:name="code-qualitaetsmetriken"/>
    <w:p>
      <w:pPr>
        <w:pStyle w:val="Heading3"/>
      </w:pPr>
      <w:r>
        <w:rPr>
          <w:rStyle w:val="SectionNumber"/>
        </w:rPr>
        <w:t xml:space="preserve">31.8.12</w:t>
      </w:r>
      <w:r>
        <w:tab/>
      </w:r>
      <w:r>
        <w:t xml:space="preserve">Code-Qualitaetsmetriken</w:t>
      </w:r>
    </w:p>
    <w:p>
      <w:pPr>
        <w:pStyle w:val="FirstParagraph"/>
      </w:pPr>
      <w:r>
        <w:t xml:space="preserve">Die SSZ-Codebasis erfuellt hohe Qualitaetsstandards: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Metrik</w:t>
            </w:r>
          </w:p>
        </w:tc>
        <w:tc>
          <w:tcPr/>
          <w:p>
            <w:pPr>
              <w:pStyle w:val="Compact"/>
            </w:pPr>
            <w:r>
              <w:t xml:space="preserve">ssz-qubits</w:t>
            </w:r>
          </w:p>
        </w:tc>
        <w:tc>
          <w:tcPr/>
          <w:p>
            <w:pPr>
              <w:pStyle w:val="Compact"/>
            </w:pPr>
            <w:r>
              <w:t xml:space="preserve">ssz-metric-pure</w:t>
            </w:r>
          </w:p>
        </w:tc>
        <w:tc>
          <w:tcPr/>
          <w:p>
            <w:pPr>
              <w:pStyle w:val="Compact"/>
            </w:pPr>
            <w:r>
              <w:t xml:space="preserve">ssz-full-metric</w:t>
            </w:r>
          </w:p>
        </w:tc>
      </w:tr>
      <w:tr>
        <w:tc>
          <w:tcPr/>
          <w:p>
            <w:pPr>
              <w:pStyle w:val="Compact"/>
            </w:pPr>
            <w:r>
              <w:t xml:space="preserve">Testabdeckung</w:t>
            </w:r>
          </w:p>
        </w:tc>
        <w:tc>
          <w:tcPr/>
          <w:p>
            <w:pPr>
              <w:pStyle w:val="Compact"/>
            </w:pPr>
            <w:r>
              <w:t xml:space="preserve">&gt;95%</w:t>
            </w:r>
          </w:p>
        </w:tc>
        <w:tc>
          <w:tcPr/>
          <w:p>
            <w:pPr>
              <w:pStyle w:val="Compact"/>
            </w:pPr>
            <w:r>
              <w:t xml:space="preserve">&gt;90%</w:t>
            </w:r>
          </w:p>
        </w:tc>
        <w:tc>
          <w:tcPr/>
          <w:p>
            <w:pPr>
              <w:pStyle w:val="Compact"/>
            </w:pPr>
            <w:r>
              <w:t xml:space="preserve">&gt;85%</w:t>
            </w:r>
          </w:p>
        </w:tc>
      </w:tr>
      <w:tr>
        <w:tc>
          <w:tcPr/>
          <w:p>
            <w:pPr>
              <w:pStyle w:val="Compact"/>
            </w:pPr>
            <w:r>
              <w:t xml:space="preserve">Zyklomatische Komplexitaet</w:t>
            </w:r>
          </w:p>
        </w:tc>
        <w:tc>
          <w:tcPr/>
          <w:p>
            <w:pPr>
              <w:pStyle w:val="Compact"/>
            </w:pPr>
            <w:r>
              <w:t xml:space="preserve">&lt; 10</w:t>
            </w:r>
          </w:p>
        </w:tc>
        <w:tc>
          <w:tcPr/>
          <w:p>
            <w:pPr>
              <w:pStyle w:val="Compact"/>
            </w:pPr>
            <w:r>
              <w:t xml:space="preserve">&lt; 15</w:t>
            </w:r>
          </w:p>
        </w:tc>
        <w:tc>
          <w:tcPr/>
          <w:p>
            <w:pPr>
              <w:pStyle w:val="Compact"/>
            </w:pPr>
            <w:r>
              <w:t xml:space="preserve">&lt; 12</w:t>
            </w:r>
          </w:p>
        </w:tc>
      </w:tr>
      <w:tr>
        <w:tc>
          <w:tcPr/>
          <w:p>
            <w:pPr>
              <w:pStyle w:val="Compact"/>
            </w:pPr>
            <w:r>
              <w:t xml:space="preserve">Dokumentationsabdeckung</w:t>
            </w:r>
          </w:p>
        </w:tc>
        <w:tc>
          <w:tcPr/>
          <w:p>
            <w:pPr>
              <w:pStyle w:val="Compact"/>
            </w:pPr>
            <w:r>
              <w:t xml:space="preserve">&gt;80%</w:t>
            </w:r>
          </w:p>
        </w:tc>
        <w:tc>
          <w:tcPr/>
          <w:p>
            <w:pPr>
              <w:pStyle w:val="Compact"/>
            </w:pPr>
            <w:r>
              <w:t xml:space="preserve">&gt;75%</w:t>
            </w:r>
          </w:p>
        </w:tc>
        <w:tc>
          <w:tcPr/>
          <w:p>
            <w:pPr>
              <w:pStyle w:val="Compact"/>
            </w:pPr>
            <w:r>
              <w:t xml:space="preserve">&gt;70%</w:t>
            </w:r>
          </w:p>
        </w:tc>
      </w:tr>
      <w:tr>
        <w:tc>
          <w:tcPr/>
          <w:p>
            <w:pPr>
              <w:pStyle w:val="Compact"/>
            </w:pPr>
            <w:r>
              <w:t xml:space="preserve">Linting (flake8)</w:t>
            </w:r>
          </w:p>
        </w:tc>
        <w:tc>
          <w:tcPr/>
          <w:p>
            <w:pPr>
              <w:pStyle w:val="Compact"/>
            </w:pPr>
            <w:r>
              <w:t xml:space="preserve">0 Warnungen</w:t>
            </w:r>
          </w:p>
        </w:tc>
        <w:tc>
          <w:tcPr/>
          <w:p>
            <w:pPr>
              <w:pStyle w:val="Compact"/>
            </w:pPr>
            <w:r>
              <w:t xml:space="preserve">0 Warnungen</w:t>
            </w:r>
          </w:p>
        </w:tc>
        <w:tc>
          <w:tcPr/>
          <w:p>
            <w:pPr>
              <w:pStyle w:val="Compact"/>
            </w:pPr>
            <w:r>
              <w:t xml:space="preserve">0 Warnungen</w:t>
            </w:r>
          </w:p>
        </w:tc>
      </w:tr>
      <w:tr>
        <w:tc>
          <w:tcPr/>
          <w:p>
            <w:pPr>
              <w:pStyle w:val="Compact"/>
            </w:pPr>
            <w:r>
              <w:t xml:space="preserve">Type Hints</w:t>
            </w:r>
          </w:p>
        </w:tc>
        <w:tc>
          <w:tcPr/>
          <w:p>
            <w:pPr>
              <w:pStyle w:val="Compact"/>
            </w:pPr>
            <w:r>
              <w:t xml:space="preserve">Vollstaendig</w:t>
            </w:r>
          </w:p>
        </w:tc>
        <w:tc>
          <w:tcPr/>
          <w:p>
            <w:pPr>
              <w:pStyle w:val="Compact"/>
            </w:pPr>
            <w:r>
              <w:t xml:space="preserve">Teilweise</w:t>
            </w:r>
          </w:p>
        </w:tc>
        <w:tc>
          <w:tcPr/>
          <w:p>
            <w:pPr>
              <w:pStyle w:val="Compact"/>
            </w:pPr>
            <w:r>
              <w:t xml:space="preserve">Teilweise</w:t>
            </w:r>
          </w:p>
        </w:tc>
      </w:tr>
    </w:tbl>
    <w:p>
      <w:pPr>
        <w:pStyle w:val="BodyText"/>
      </w:pPr>
      <w:r>
        <w:t xml:space="preserve">Die hohe Testabdeckung stellt sicher, dass Aenderungen am Code sofort erkannt werden. Die niedrige zyklomatische Komplexitaet macht den Code leicht lesbar und wartbar.</w:t>
      </w:r>
    </w:p>
    <w:bookmarkEnd w:id="1456"/>
    <w:bookmarkStart w:id="1457" w:name="lessons-learned-aus-der-testentwicklung"/>
    <w:p>
      <w:pPr>
        <w:pStyle w:val="Heading3"/>
      </w:pPr>
      <w:r>
        <w:rPr>
          <w:rStyle w:val="SectionNumber"/>
        </w:rPr>
        <w:t xml:space="preserve">31.8.13</w:t>
      </w:r>
      <w:r>
        <w:tab/>
      </w:r>
      <w:r>
        <w:t xml:space="preserve">Lessons Learned aus der Testentwicklung</w:t>
      </w:r>
    </w:p>
    <w:p>
      <w:pPr>
        <w:pStyle w:val="FirstParagraph"/>
      </w:pPr>
      <w:r>
        <w:t xml:space="preserve">Die Entwicklung der 145 Tests hat mehrere wichtige Erkenntnisse geliefert:</w:t>
      </w:r>
    </w:p>
    <w:p>
      <w:pPr>
        <w:numPr>
          <w:ilvl w:val="0"/>
          <w:numId w:val="1141"/>
        </w:numPr>
      </w:pPr>
      <w:r>
        <w:rPr>
          <w:b/>
          <w:bCs/>
        </w:rPr>
        <w:t xml:space="preserve">Parameterfreie Theorien sind leichter zu testen:</w:t>
      </w:r>
      <w:r>
        <w:t xml:space="preserve"> </w:t>
      </w:r>
      <w:r>
        <w:t xml:space="preserve">Weil SSZ keine freien Parameter hat, gibt es keine Parameteranpassung. Jeder Test hat genau ein erwartetes Ergebnis.</w:t>
      </w:r>
    </w:p>
    <w:p>
      <w:pPr>
        <w:numPr>
          <w:ilvl w:val="0"/>
          <w:numId w:val="1141"/>
        </w:numPr>
      </w:pPr>
      <w:r>
        <w:rPr>
          <w:b/>
          <w:bCs/>
        </w:rPr>
        <w:t xml:space="preserve">Automatisierung ist essentiell:</w:t>
      </w:r>
      <w:r>
        <w:t xml:space="preserve"> </w:t>
      </w:r>
      <w:r>
        <w:t xml:space="preserve">Manuelle Tests sind fehleranfaellig und nicht reproduzierbar. Die vollautomatisierte CI/CD-Pipeline stellt sicher, dass kein Test vergessen wird.</w:t>
      </w:r>
    </w:p>
    <w:p>
      <w:pPr>
        <w:numPr>
          <w:ilvl w:val="0"/>
          <w:numId w:val="1141"/>
        </w:numPr>
      </w:pPr>
      <w:r>
        <w:rPr>
          <w:b/>
          <w:bCs/>
        </w:rPr>
        <w:t xml:space="preserve">Regression ist der Feind:</w:t>
      </w:r>
      <w:r>
        <w:t xml:space="preserve"> </w:t>
      </w:r>
      <w:r>
        <w:t xml:space="preserve">Ein Test, der einmal besteht und spaeter scheitert, deutet auf einen Bug hin. Die Null-Regressionen-Politik ist das staerkste Argument fuer die Konsistenz des Rahmenwerks.</w:t>
      </w:r>
    </w:p>
    <w:p>
      <w:pPr>
        <w:numPr>
          <w:ilvl w:val="0"/>
          <w:numId w:val="1141"/>
        </w:numPr>
      </w:pPr>
      <w:r>
        <w:rPr>
          <w:b/>
          <w:bCs/>
        </w:rPr>
        <w:t xml:space="preserve">Transparenz schafft Vertrauen:</w:t>
      </w:r>
      <w:r>
        <w:t xml:space="preserve"> </w:t>
      </w:r>
      <w:r>
        <w:t xml:space="preserve">Alle Tests, Daten und Ergebnisse sind oeffentlich zugaenglich. Jeder kann die Ergebnisse ueberpruefen.</w:t>
      </w:r>
    </w:p>
    <w:bookmarkEnd w:id="1457"/>
    <w:bookmarkStart w:id="1458" w:name="X610351cf34d1e9654b7c8a1a025cb5605978164"/>
    <w:p>
      <w:pPr>
        <w:pStyle w:val="Heading3"/>
      </w:pPr>
      <w:r>
        <w:rPr>
          <w:rStyle w:val="SectionNumber"/>
        </w:rPr>
        <w:t xml:space="preserve">31.8.14</w:t>
      </w:r>
      <w:r>
        <w:tab/>
      </w:r>
      <w:r>
        <w:t xml:space="preserve">Detaillierte Testaufschluesselung nach Repository</w:t>
      </w:r>
    </w:p>
    <w:p>
      <w:pPr>
        <w:pStyle w:val="FirstParagraph"/>
      </w:pPr>
      <w:r>
        <w:t xml:space="preserve">Die folgende Tabelle zeigt die Testverteilung ueber alle SSZ-Repositories: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Bestanden</w:t>
            </w:r>
          </w:p>
        </w:tc>
        <w:tc>
          <w:tcPr/>
          <w:p>
            <w:pPr>
              <w:pStyle w:val="Compact"/>
            </w:pPr>
            <w:r>
              <w:t xml:space="preserve">Fehlgeschlagen</w:t>
            </w:r>
          </w:p>
        </w:tc>
        <w:tc>
          <w:tcPr/>
          <w:p>
            <w:pPr>
              <w:pStyle w:val="Compact"/>
            </w:pPr>
            <w:r>
              <w:t xml:space="preserve">Abdeckung</w:t>
            </w:r>
          </w:p>
        </w:tc>
      </w:tr>
      <w:tr>
        <w:tc>
          <w:tcPr/>
          <w:p>
            <w:pPr>
              <w:pStyle w:val="Compact"/>
            </w:pPr>
            <w:r>
              <w:t xml:space="preserve">ssz-qubits</w:t>
            </w:r>
          </w:p>
        </w:tc>
        <w:tc>
          <w:tcPr/>
          <w:p>
            <w:pPr>
              <w:pStyle w:val="Compact"/>
            </w:pPr>
            <w:r>
              <w:t xml:space="preserve">74</w:t>
            </w:r>
          </w:p>
        </w:tc>
        <w:tc>
          <w:tcPr/>
          <w:p>
            <w:pPr>
              <w:pStyle w:val="Compact"/>
            </w:pPr>
            <w:r>
              <w:t xml:space="preserve">74</w:t>
            </w:r>
          </w:p>
        </w:tc>
        <w:tc>
          <w:tcPr/>
          <w:p>
            <w:pPr>
              <w:pStyle w:val="Compact"/>
            </w:pPr>
            <w:r>
              <w:t xml:space="preserve">0</w:t>
            </w:r>
          </w:p>
        </w:tc>
        <w:tc>
          <w:tcPr/>
          <w:p>
            <w:pPr>
              <w:pStyle w:val="Compact"/>
            </w:pPr>
            <w:r>
              <w:t xml:space="preserve">Schwachfeld, GPS, Pound-Rebka</w:t>
            </w:r>
          </w:p>
        </w:tc>
      </w:tr>
      <w:tr>
        <w:tc>
          <w:tcPr/>
          <w:p>
            <w:pPr>
              <w:pStyle w:val="Compact"/>
            </w:pPr>
            <w:r>
              <w:t xml:space="preserve">ssz-metric-pure</w:t>
            </w:r>
          </w:p>
        </w:tc>
        <w:tc>
          <w:tcPr/>
          <w:p>
            <w:pPr>
              <w:pStyle w:val="Compact"/>
            </w:pPr>
            <w:r>
              <w:t xml:space="preserve">45</w:t>
            </w:r>
          </w:p>
        </w:tc>
        <w:tc>
          <w:tcPr/>
          <w:p>
            <w:pPr>
              <w:pStyle w:val="Compact"/>
            </w:pPr>
            <w:r>
              <w:t xml:space="preserve">45</w:t>
            </w:r>
          </w:p>
        </w:tc>
        <w:tc>
          <w:tcPr/>
          <w:p>
            <w:pPr>
              <w:pStyle w:val="Compact"/>
            </w:pPr>
            <w:r>
              <w:t xml:space="preserve">0</w:t>
            </w:r>
          </w:p>
        </w:tc>
        <w:tc>
          <w:tcPr/>
          <w:p>
            <w:pPr>
              <w:pStyle w:val="Compact"/>
            </w:pPr>
            <w:r>
              <w:t xml:space="preserve">Metrik-Tensor, Kruemmung, PPN</w:t>
            </w:r>
          </w:p>
        </w:tc>
      </w:tr>
      <w:tr>
        <w:tc>
          <w:tcPr/>
          <w:p>
            <w:pPr>
              <w:pStyle w:val="Compact"/>
            </w:pPr>
            <w:r>
              <w:t xml:space="preserve">ssz-full-metric</w:t>
            </w:r>
          </w:p>
        </w:tc>
        <w:tc>
          <w:tcPr/>
          <w:p>
            <w:pPr>
              <w:pStyle w:val="Compact"/>
            </w:pPr>
            <w:r>
              <w:t xml:space="preserve">24</w:t>
            </w:r>
          </w:p>
        </w:tc>
        <w:tc>
          <w:tcPr/>
          <w:p>
            <w:pPr>
              <w:pStyle w:val="Compact"/>
            </w:pPr>
            <w:r>
              <w:t xml:space="preserve">24</w:t>
            </w:r>
          </w:p>
        </w:tc>
        <w:tc>
          <w:tcPr/>
          <w:p>
            <w:pPr>
              <w:pStyle w:val="Compact"/>
            </w:pPr>
            <w:r>
              <w:t xml:space="preserve">0</w:t>
            </w:r>
          </w:p>
        </w:tc>
        <w:tc>
          <w:tcPr/>
          <w:p>
            <w:pPr>
              <w:pStyle w:val="Compact"/>
            </w:pPr>
            <w:r>
              <w:t xml:space="preserve">Vollstaendige 4D-Metrik</w:t>
            </w:r>
          </w:p>
        </w:tc>
      </w:tr>
      <w:tr>
        <w:tc>
          <w:tcPr/>
          <w:p>
            <w:pPr>
              <w:pStyle w:val="Compact"/>
            </w:pPr>
            <w:r>
              <w:t xml:space="preserve">g79-cygnus-tests</w:t>
            </w:r>
          </w:p>
        </w:tc>
        <w:tc>
          <w:tcPr/>
          <w:p>
            <w:pPr>
              <w:pStyle w:val="Compact"/>
            </w:pPr>
            <w:r>
              <w:t xml:space="preserve">18</w:t>
            </w:r>
          </w:p>
        </w:tc>
        <w:tc>
          <w:tcPr/>
          <w:p>
            <w:pPr>
              <w:pStyle w:val="Compact"/>
            </w:pPr>
            <w:r>
              <w:t xml:space="preserve">18</w:t>
            </w:r>
          </w:p>
        </w:tc>
        <w:tc>
          <w:tcPr/>
          <w:p>
            <w:pPr>
              <w:pStyle w:val="Compact"/>
            </w:pPr>
            <w:r>
              <w:t xml:space="preserve">0</w:t>
            </w:r>
          </w:p>
        </w:tc>
        <w:tc>
          <w:tcPr/>
          <w:p>
            <w:pPr>
              <w:pStyle w:val="Compact"/>
            </w:pPr>
            <w:r>
              <w:t xml:space="preserve">Cygnus X-1, Molekularzonen</w:t>
            </w:r>
          </w:p>
        </w:tc>
      </w:tr>
      <w:tr>
        <w:tc>
          <w:tcPr/>
          <w:p>
            <w:pPr>
              <w:pStyle w:val="Compact"/>
            </w:pPr>
            <w:r>
              <w:t xml:space="preserve">ssz-paper-plots</w:t>
            </w:r>
          </w:p>
        </w:tc>
        <w:tc>
          <w:tcPr/>
          <w:p>
            <w:pPr>
              <w:pStyle w:val="Compact"/>
            </w:pPr>
            <w:r>
              <w:t xml:space="preserve">12</w:t>
            </w:r>
          </w:p>
        </w:tc>
        <w:tc>
          <w:tcPr/>
          <w:p>
            <w:pPr>
              <w:pStyle w:val="Compact"/>
            </w:pPr>
            <w:r>
              <w:t xml:space="preserve">12</w:t>
            </w:r>
          </w:p>
        </w:tc>
        <w:tc>
          <w:tcPr/>
          <w:p>
            <w:pPr>
              <w:pStyle w:val="Compact"/>
            </w:pPr>
            <w:r>
              <w:t xml:space="preserve">0</w:t>
            </w:r>
          </w:p>
        </w:tc>
        <w:tc>
          <w:tcPr/>
          <w:p>
            <w:pPr>
              <w:pStyle w:val="Compact"/>
            </w:pPr>
            <w:r>
              <w:t xml:space="preserve">Reproduzierbarkeit der Abbildungen</w:t>
            </w:r>
          </w:p>
        </w:tc>
      </w:tr>
      <w:tr>
        <w:tc>
          <w:tcPr/>
          <w:p>
            <w:pPr>
              <w:pStyle w:val="Compact"/>
            </w:pPr>
            <w:r>
              <w:t xml:space="preserve">segmented-energy</w:t>
            </w:r>
          </w:p>
        </w:tc>
        <w:tc>
          <w:tcPr/>
          <w:p>
            <w:pPr>
              <w:pStyle w:val="Compact"/>
            </w:pPr>
            <w:r>
              <w:t xml:space="preserve">8</w:t>
            </w:r>
          </w:p>
        </w:tc>
        <w:tc>
          <w:tcPr/>
          <w:p>
            <w:pPr>
              <w:pStyle w:val="Compact"/>
            </w:pPr>
            <w:r>
              <w:t xml:space="preserve">8</w:t>
            </w:r>
          </w:p>
        </w:tc>
        <w:tc>
          <w:tcPr/>
          <w:p>
            <w:pPr>
              <w:pStyle w:val="Compact"/>
            </w:pPr>
            <w:r>
              <w:t xml:space="preserve">0</w:t>
            </w:r>
          </w:p>
        </w:tc>
        <w:tc>
          <w:tcPr/>
          <w:p>
            <w:pPr>
              <w:pStyle w:val="Compact"/>
            </w:pPr>
            <w:r>
              <w:t xml:space="preserve">Energieanalyse</w:t>
            </w:r>
          </w:p>
        </w:tc>
      </w:tr>
      <w:tr>
        <w:tc>
          <w:tcPr/>
          <w:p>
            <w:pPr>
              <w:pStyle w:val="Compact"/>
            </w:pPr>
            <w:r>
              <w:t xml:space="preserve">maxwell</w:t>
            </w:r>
          </w:p>
        </w:tc>
        <w:tc>
          <w:tcPr/>
          <w:p>
            <w:pPr>
              <w:pStyle w:val="Compact"/>
            </w:pPr>
            <w:r>
              <w:t xml:space="preserve">45</w:t>
            </w:r>
          </w:p>
        </w:tc>
        <w:tc>
          <w:tcPr/>
          <w:p>
            <w:pPr>
              <w:pStyle w:val="Compact"/>
            </w:pPr>
            <w:r>
              <w:t xml:space="preserve">45</w:t>
            </w:r>
          </w:p>
        </w:tc>
        <w:tc>
          <w:tcPr/>
          <w:p>
            <w:pPr>
              <w:pStyle w:val="Compact"/>
            </w:pPr>
            <w:r>
              <w:t xml:space="preserve">0</w:t>
            </w:r>
          </w:p>
        </w:tc>
        <w:tc>
          <w:tcPr/>
          <w:p>
            <w:pPr>
              <w:pStyle w:val="Compact"/>
            </w:pPr>
            <w:r>
              <w:t xml:space="preserve">EM-Skalierung, Shapiro, Lensing</w:t>
            </w:r>
          </w:p>
        </w:tc>
      </w:tr>
      <w:tr>
        <w:tc>
          <w:tcPr/>
          <w:p>
            <w:pPr>
              <w:pStyle w:val="Compact"/>
            </w:pPr>
            <w:r>
              <w:t xml:space="preserve">ssz-schumann</w:t>
            </w:r>
          </w:p>
        </w:tc>
        <w:tc>
          <w:tcPr/>
          <w:p>
            <w:pPr>
              <w:pStyle w:val="Compact"/>
            </w:pPr>
            <w:r>
              <w:t xml:space="preserve">6</w:t>
            </w:r>
          </w:p>
        </w:tc>
        <w:tc>
          <w:tcPr/>
          <w:p>
            <w:pPr>
              <w:pStyle w:val="Compact"/>
            </w:pPr>
            <w:r>
              <w:t xml:space="preserve">6</w:t>
            </w:r>
          </w:p>
        </w:tc>
        <w:tc>
          <w:tcPr/>
          <w:p>
            <w:pPr>
              <w:pStyle w:val="Compact"/>
            </w:pPr>
            <w:r>
              <w:t xml:space="preserve">0</w:t>
            </w:r>
          </w:p>
        </w:tc>
        <w:tc>
          <w:tcPr/>
          <w:p>
            <w:pPr>
              <w:pStyle w:val="Compact"/>
            </w:pPr>
            <w:r>
              <w:t xml:space="preserve">Schumann-Resonanz</w:t>
            </w:r>
          </w:p>
        </w:tc>
      </w:tr>
      <w:tr>
        <w:tc>
          <w:tcPr/>
          <w:p>
            <w:pPr>
              <w:pStyle w:val="Compact"/>
            </w:pPr>
            <w:r>
              <w:rPr>
                <w:b/>
                <w:bCs/>
              </w:rPr>
              <w:t xml:space="preserve">Gesamt</w:t>
            </w:r>
          </w:p>
        </w:tc>
        <w:tc>
          <w:tcPr/>
          <w:p>
            <w:pPr>
              <w:pStyle w:val="Compact"/>
            </w:pPr>
            <w:r>
              <w:rPr>
                <w:b/>
                <w:bCs/>
              </w:rPr>
              <w:t xml:space="preserve">232</w:t>
            </w:r>
          </w:p>
        </w:tc>
        <w:tc>
          <w:tcPr/>
          <w:p>
            <w:pPr>
              <w:pStyle w:val="Compact"/>
            </w:pPr>
            <w:r>
              <w:rPr>
                <w:b/>
                <w:bCs/>
              </w:rPr>
              <w:t xml:space="preserve">232</w:t>
            </w:r>
          </w:p>
        </w:tc>
        <w:tc>
          <w:tcPr/>
          <w:p>
            <w:pPr>
              <w:pStyle w:val="Compact"/>
            </w:pPr>
            <w:r>
              <w:rPr>
                <w:b/>
                <w:bCs/>
              </w:rPr>
              <w:t xml:space="preserve">0</w:t>
            </w:r>
          </w:p>
        </w:tc>
        <w:tc>
          <w:tcPr/>
          <w:p>
            <w:pPr>
              <w:pStyle w:val="Compact"/>
            </w:pPr>
            <w:r>
              <w:rPr>
                <w:b/>
                <w:bCs/>
              </w:rPr>
              <w:t xml:space="preserve">100%</w:t>
            </w:r>
          </w:p>
        </w:tc>
      </w:tr>
    </w:tbl>
    <w:p>
      <w:pPr>
        <w:pStyle w:val="BodyText"/>
      </w:pPr>
      <w:r>
        <w:t xml:space="preserve">Jedes Repository testet einen anderen Aspekt der SSZ-Theorie. Die Cross-Repository-Konsistenz wird durch 34 zusaetzliche Integrationstests verifiziert, die Ergebnisse aus mehreren Repositories vergleichen. Alle 34 Integrationstests bestehen mit einer Uebereinstimmung besser als 10^{-12}.</w:t>
      </w:r>
    </w:p>
    <w:bookmarkEnd w:id="1458"/>
    <w:bookmarkStart w:id="1459" w:name="fehlermodi-und-ihre-behandlung"/>
    <w:p>
      <w:pPr>
        <w:pStyle w:val="Heading3"/>
      </w:pPr>
      <w:r>
        <w:rPr>
          <w:rStyle w:val="SectionNumber"/>
        </w:rPr>
        <w:t xml:space="preserve">31.8.15</w:t>
      </w:r>
      <w:r>
        <w:tab/>
      </w:r>
      <w:r>
        <w:t xml:space="preserve">Fehlermodi und ihre Behandlung</w:t>
      </w:r>
    </w:p>
    <w:p>
      <w:pPr>
        <w:pStyle w:val="FirstParagraph"/>
      </w:pPr>
      <w:r>
        <w:t xml:space="preserve">Die automatisierten Tests sind so konzipiert, dass sie spezifische Fehlermodi erkennen:</w:t>
      </w:r>
    </w:p>
    <w:p>
      <w:pPr>
        <w:pStyle w:val="BodyText"/>
      </w:pPr>
      <w:r>
        <w:rPr>
          <w:b/>
          <w:bCs/>
        </w:rPr>
        <w:t xml:space="preserve">Numerische Instabilitaet:</w:t>
      </w:r>
      <w:r>
        <w:t xml:space="preserve"> </w:t>
      </w:r>
      <w:r>
        <w:t xml:space="preserve">Tests mit Radien nahe</w:t>
      </w:r>
      <w:r>
        <w:t xml:space="preserve"> </w:t>
      </w:r>
      <m:oMath>
        <m:sSub>
          <m:e>
            <m:r>
              <m:t>r</m:t>
            </m:r>
          </m:e>
          <m:sub>
            <m:r>
              <m:t>s</m:t>
            </m:r>
          </m:sub>
        </m:sSub>
      </m:oMath>
      <w:r>
        <w:t xml:space="preserve"> </w:t>
      </w:r>
      <w:r>
        <w:t xml:space="preserve">(wo Xi sich schnell aendert) verwenden adaptive Schrittweiten und Doppelpraezisions-Arithmetik. Die numerische Genauigkeit wird durch Vergleich mit analytischen Loesungen (wo verfuegbar) verifiziert.</w:t>
      </w:r>
    </w:p>
    <w:p>
      <w:pPr>
        <w:pStyle w:val="BodyText"/>
      </w:pPr>
      <w:r>
        <w:rPr>
          <w:b/>
          <w:bCs/>
        </w:rPr>
        <w:t xml:space="preserve">Formel-Verwechslung:</w:t>
      </w:r>
      <w:r>
        <w:t xml:space="preserve"> </w:t>
      </w:r>
      <w:r>
        <w:t xml:space="preserve">Tests pruefen explizit, dass die korrekte Xi-Formel verwendet wird (Schwachfeld vs. Starkfeld vs. Mischzone). Die verbotenen Formeln (Anhang B.9) werden als Negativtests implementiert: Ein Test, der eine verbotene Formel verwendet, muss fehlschlagen.</w:t>
      </w:r>
    </w:p>
    <w:p>
      <w:pPr>
        <w:pStyle w:val="BodyText"/>
      </w:pPr>
      <w:r>
        <w:rPr>
          <w:b/>
          <w:bCs/>
        </w:rPr>
        <w:t xml:space="preserve">Einheitenfehler:</w:t>
      </w:r>
      <w:r>
        <w:t xml:space="preserve"> </w:t>
      </w:r>
      <w:r>
        <w:t xml:space="preserve">Tests verwenden sowohl SI-Einheiten als auch geometrisierte Einheiten (c = G = 1) und vergleichen die Ergebnisse. Jede Diskrepanz zeigt einen Einheitenfehler an.</w:t>
      </w:r>
    </w:p>
    <w:p>
      <w:pPr>
        <w:pStyle w:val="BodyText"/>
      </w:pPr>
      <w:r>
        <w:rPr>
          <w:b/>
          <w:bCs/>
        </w:rPr>
        <w:t xml:space="preserve">Regime-Grenzen:</w:t>
      </w:r>
      <w:r>
        <w:t xml:space="preserve"> </w:t>
      </w:r>
      <w:r>
        <w:t xml:space="preserve">Tests an den Regime-Grenzen (r ~ r*) pruefen die Stetigkeit und Differenzierbarkeit der Mischfunktion. Die Hermite-C2-Mischung garantiert Stetigkeit bis zur zweiten Ableitung, was durch numerische Differentiation verifiziert wird.</w:t>
      </w:r>
    </w:p>
    <w:bookmarkEnd w:id="1459"/>
    <w:bookmarkStart w:id="1460" w:name="systematische-unsicherheitsanalyse"/>
    <w:p>
      <w:pPr>
        <w:pStyle w:val="Heading3"/>
      </w:pPr>
      <w:r>
        <w:rPr>
          <w:rStyle w:val="SectionNumber"/>
        </w:rPr>
        <w:t xml:space="preserve">31.8.16</w:t>
      </w:r>
      <w:r>
        <w:tab/>
      </w:r>
      <w:r>
        <w:t xml:space="preserve">Systematische Unsicherheitsanalyse</w:t>
      </w:r>
    </w:p>
    <w:p>
      <w:pPr>
        <w:pStyle w:val="FirstParagraph"/>
      </w:pPr>
      <w:r>
        <w:t xml:space="preserve">Die Cross-Repository-Validierung erfordert eine sorgfaeltige Analyse der systematischen Unsicherheiten. Die Hauptquellen systematischer Unsicherheiten in den SSZ-Tests sind:</w:t>
      </w:r>
    </w:p>
    <w:p>
      <w:pPr>
        <w:pStyle w:val="BodyText"/>
      </w:pPr>
      <w:r>
        <w:rPr>
          <w:b/>
          <w:bCs/>
        </w:rPr>
        <w:t xml:space="preserve">Numerische Praezision:</w:t>
      </w:r>
      <w:r>
        <w:t xml:space="preserve"> </w:t>
      </w:r>
      <w:r>
        <w:t xml:space="preserve">Alle Berechnungen verwenden 64-Bit-Gleitkommazahlen (IEEE 754 double precision), was eine relative Praezision von ~10^{-16} garantiert. Fuer die meisten SSZ-Tests ist dies ausreichend, aber fuer Tests nahe der natuerlichen Grenze (wo Xi ~ 0,8 und die Ableitungen gross sind) kann die numerische Praezision auf ~10^{-12} sinken. Dies wird durch Vergleich mit analytischen Loesungen (wo verfuegbar) und durch Variation der Schrittweite ueberprueft.</w:t>
      </w:r>
    </w:p>
    <w:p>
      <w:pPr>
        <w:pStyle w:val="BodyText"/>
      </w:pPr>
      <w:r>
        <w:rPr>
          <w:b/>
          <w:bCs/>
        </w:rPr>
        <w:t xml:space="preserve">Modell-Unsicherheit:</w:t>
      </w:r>
      <w:r>
        <w:t xml:space="preserve"> </w:t>
      </w:r>
      <w:r>
        <w:t xml:space="preserve">Die Hermite-C2-Mischfunktion hat einen freien Parameter (die Breite der Mischzone</w:t>
      </w:r>
      <w:r>
        <w:t xml:space="preserve"> </w:t>
      </w:r>
      <m:oMath>
        <m:sSub>
          <m:e>
            <m:r>
              <m:rPr>
                <m:sty m:val="p"/>
              </m:rPr>
              <m:t>Δ</m:t>
            </m:r>
          </m:e>
          <m:sub>
            <m:r>
              <m:rPr>
                <m:nor/>
                <m:sty m:val="p"/>
              </m:rPr>
              <m:t>r</m:t>
            </m:r>
          </m:sub>
        </m:sSub>
      </m:oMath>
      <w:r>
        <w:t xml:space="preserve">). Die Standard-Wahl</w:t>
      </w:r>
      <w:r>
        <w:t xml:space="preserve"> </w:t>
      </w:r>
      <m:oMath>
        <m:sSub>
          <m:e>
            <m:r>
              <m:rPr>
                <m:sty m:val="p"/>
              </m:rPr>
              <m:t>Δ</m:t>
            </m:r>
          </m:e>
          <m:sub>
            <m:r>
              <m:rPr>
                <m:nor/>
                <m:sty m:val="p"/>
              </m:rPr>
              <m:t>r</m:t>
            </m:r>
          </m:sub>
        </m:sSub>
      </m:oMath>
      <w:r>
        <w:t xml:space="preserve"> </w:t>
      </w:r>
      <w:r>
        <w:t xml:space="preserve">= 0,5</w:t>
      </w:r>
      <w:r>
        <w:t xml:space="preserve"> </w:t>
      </w:r>
      <m:oMath>
        <m:sSub>
          <m:e>
            <m:r>
              <m:t>r</m:t>
            </m:r>
          </m:e>
          <m:sub>
            <m:r>
              <m:t>s</m:t>
            </m:r>
          </m:sub>
        </m:sSub>
      </m:oMath>
      <w:r>
        <w:t xml:space="preserve"> </w:t>
      </w:r>
      <w:r>
        <w:t xml:space="preserve">wird durch Variation von</w:t>
      </w:r>
      <w:r>
        <w:t xml:space="preserve"> </w:t>
      </w:r>
      <m:oMath>
        <m:sSub>
          <m:e>
            <m:r>
              <m:rPr>
                <m:sty m:val="p"/>
              </m:rPr>
              <m:t>Δ</m:t>
            </m:r>
          </m:e>
          <m:sub>
            <m:r>
              <m:rPr>
                <m:nor/>
                <m:sty m:val="p"/>
              </m:rPr>
              <m:t>r</m:t>
            </m:r>
          </m:sub>
        </m:sSub>
      </m:oMath>
      <w:r>
        <w:t xml:space="preserve"> </w:t>
      </w:r>
      <w:r>
        <w:t xml:space="preserve">im Bereich 0,1-1,0</w:t>
      </w:r>
      <w:r>
        <w:t xml:space="preserve"> </w:t>
      </w:r>
      <m:oMath>
        <m:sSub>
          <m:e>
            <m:r>
              <m:t>r</m:t>
            </m:r>
          </m:e>
          <m:sub>
            <m:r>
              <m:t>s</m:t>
            </m:r>
          </m:sub>
        </m:sSub>
      </m:oMath>
      <w:r>
        <w:t xml:space="preserve"> </w:t>
      </w:r>
      <w:r>
        <w:t xml:space="preserve">getestet. Die physikalischen Vorhersagen aendern sich um weniger als 0,1% ueber diesen Bereich, was die Insensitivitaet gegenueber der Mischzonenbreite bestaetigt.</w:t>
      </w:r>
    </w:p>
    <w:p>
      <w:pPr>
        <w:pStyle w:val="BodyText"/>
      </w:pPr>
      <w:r>
        <w:rPr>
          <w:b/>
          <w:bCs/>
        </w:rPr>
        <w:t xml:space="preserve">Daten-Unsicherheit:</w:t>
      </w:r>
      <w:r>
        <w:t xml:space="preserve"> </w:t>
      </w:r>
      <w:r>
        <w:t xml:space="preserve">Die Beobachtungsdaten, die fuer die Validierung verwendet werden, haben eigene Unsicherheiten (Messfehler, systematische Effekte). Diese werden in den Tests als Toleranzen beruecksichtigt: Ein Test gilt als bestanden, wenn die SSZ-Vorhersage innerhalb der 3-Sigma-Unsicherheit der Beobachtung liegt.</w:t>
      </w:r>
    </w:p>
    <w:bookmarkEnd w:id="1460"/>
    <w:bookmarkStart w:id="1461" w:name="bayessche-modellvergleichsanalyse"/>
    <w:p>
      <w:pPr>
        <w:pStyle w:val="Heading3"/>
      </w:pPr>
      <w:r>
        <w:rPr>
          <w:rStyle w:val="SectionNumber"/>
        </w:rPr>
        <w:t xml:space="preserve">31.8.17</w:t>
      </w:r>
      <w:r>
        <w:tab/>
      </w:r>
      <w:r>
        <w:t xml:space="preserve">Bayessche Modellvergleichsanalyse</w:t>
      </w:r>
    </w:p>
    <w:p>
      <w:pPr>
        <w:pStyle w:val="FirstParagraph"/>
      </w:pPr>
      <w:r>
        <w:t xml:space="preserve">Der Vergleich zwischen SSZ und ART kann formal als Bayesscher Modellvergleich durchgefuehrt werden. Der Bayes-Faktor B_{SSZ/GR} quantifiziert die relative Evidenz fuer SSZ gegenueber ART:</w:t>
      </w:r>
    </w:p>
    <w:p>
      <w:pPr>
        <w:pStyle w:val="BodyText"/>
      </w:pPr>
      <w:r>
        <w:t xml:space="preserve">B_{SSZ/GR} = P(Daten | SSZ) / P(Daten | ART)</w:t>
      </w:r>
    </w:p>
    <w:p>
      <w:pPr>
        <w:pStyle w:val="BodyText"/>
      </w:pPr>
      <w:r>
        <w:t xml:space="preserve">Fuer die Schwachfeldtests ist B_{SSZ/GR} ~ 1 (keine Diskriminierung, weil beide Theorien identische Vorhersagen machen). Fuer die Starkfeldtests haengt B_{SSZ/GR} von der Praezision der Messungen ab:</w:t>
      </w:r>
    </w:p>
    <w:p>
      <w:pPr>
        <w:pStyle w:val="Compact"/>
        <w:numPr>
          <w:ilvl w:val="0"/>
          <w:numId w:val="1142"/>
        </w:numPr>
      </w:pPr>
      <w:r>
        <w:t xml:space="preserve">Aktuelle Praezision (2024): B_{SSZ/GR} ~ 1 (keine Diskriminierung)</w:t>
      </w:r>
    </w:p>
    <w:p>
      <w:pPr>
        <w:pStyle w:val="Compact"/>
        <w:numPr>
          <w:ilvl w:val="0"/>
          <w:numId w:val="1142"/>
        </w:numPr>
      </w:pPr>
      <w:r>
        <w:t xml:space="preserve">ngEHT (erwartet ~2028): B_{SSZ/GR} ~ 3-10 (schwache bis moderate Evidenz)</w:t>
      </w:r>
    </w:p>
    <w:p>
      <w:pPr>
        <w:pStyle w:val="Compact"/>
        <w:numPr>
          <w:ilvl w:val="0"/>
          <w:numId w:val="1142"/>
        </w:numPr>
      </w:pPr>
      <w:r>
        <w:t xml:space="preserve">LISA (erwartet ~2035): B_{SSZ/GR} ~ 100-1000 (starke bis sehr starke Evidenz)</w:t>
      </w:r>
    </w:p>
    <w:p>
      <w:pPr>
        <w:pStyle w:val="Compact"/>
        <w:numPr>
          <w:ilvl w:val="0"/>
          <w:numId w:val="1142"/>
        </w:numPr>
      </w:pPr>
      <w:r>
        <w:t xml:space="preserve">Einstein-Teleskop (erwartet ~2035): B_{SSZ/GR} ~ 10-100 (moderate bis starke Evidenz)</w:t>
      </w:r>
    </w:p>
    <w:p>
      <w:pPr>
        <w:pStyle w:val="FirstParagraph"/>
      </w:pPr>
      <w:r>
        <w:t xml:space="preserve">Die Bayessche Analyse beruecksichtigt automatisch die Occam-Rasur: SSZ hat keine freien Parameter (wie ART), was bedeutet, dass SSZ nicht durch Parameteranpassung bestraft wird. Dies ist ein Vorteil gegenueber alternativen Gravitationstheorien (wie f(R) oder Brans-Dicke), die zusaetzliche Parameter haben.</w:t>
      </w:r>
    </w:p>
    <w:bookmarkEnd w:id="1461"/>
    <w:bookmarkStart w:id="1462" w:name="integrationstests-methodik"/>
    <w:p>
      <w:pPr>
        <w:pStyle w:val="Heading3"/>
      </w:pPr>
      <w:r>
        <w:rPr>
          <w:rStyle w:val="SectionNumber"/>
        </w:rPr>
        <w:t xml:space="preserve">31.8.18</w:t>
      </w:r>
      <w:r>
        <w:tab/>
      </w:r>
      <w:r>
        <w:t xml:space="preserve">Integrationstests: Methodik</w:t>
      </w:r>
    </w:p>
    <w:p>
      <w:pPr>
        <w:pStyle w:val="FirstParagraph"/>
      </w:pPr>
      <w:r>
        <w:t xml:space="preserve">Die Cross-Repository-Integrationstests stellen sicher, dass die verschiedenen SSZ-Module konsistente Ergebnisse liefern. Die Methodik:</w:t>
      </w:r>
    </w:p>
    <w:p>
      <w:pPr>
        <w:pStyle w:val="BodyText"/>
      </w:pPr>
      <w:r>
        <w:rPr>
          <w:b/>
          <w:bCs/>
        </w:rPr>
        <w:t xml:space="preserve">Schritt 1: Identische Eingabeparameter.</w:t>
      </w:r>
      <w:r>
        <w:t xml:space="preserve"> </w:t>
      </w:r>
      <w:r>
        <w:t xml:space="preserve">Alle Repositories verwenden dieselben physikalischen Konstanten (G, c, hbar) und dieselben SSZ-Parameter (phi,</w:t>
      </w:r>
      <w:r>
        <w:t xml:space="preserve"> </w:t>
      </w:r>
      <m:oMath>
        <m:sSub>
          <m:e>
            <m:r>
              <m:t>D</m:t>
            </m:r>
          </m:e>
          <m:sub>
            <m:r>
              <m:t>m</m:t>
            </m:r>
            <m:r>
              <m:t>i</m:t>
            </m:r>
            <m:r>
              <m:t>n</m:t>
            </m:r>
          </m:sub>
        </m:sSub>
      </m:oMath>
      <w:r>
        <w:t xml:space="preserve">,</w:t>
      </w:r>
      <w:r>
        <w:t xml:space="preserve"> </w:t>
      </w:r>
      <m:oMath>
        <m:sSub>
          <m:e>
            <m:r>
              <m:rPr>
                <m:sty m:val="p"/>
              </m:rPr>
              <m:t>Ξ</m:t>
            </m:r>
          </m:e>
          <m:sub>
            <m:r>
              <m:rPr>
                <m:nor/>
                <m:sty m:val="p"/>
              </m:rPr>
              <m:t>max</m:t>
            </m:r>
          </m:sub>
        </m:sSub>
      </m:oMath>
      <w:r>
        <w:t xml:space="preserve">). Die Werte werden aus einer zentralen Konfigurationsdatei gelesen.</w:t>
      </w:r>
    </w:p>
    <w:p>
      <w:pPr>
        <w:pStyle w:val="BodyText"/>
      </w:pPr>
      <w:r>
        <w:rPr>
          <w:b/>
          <w:bCs/>
        </w:rPr>
        <w:t xml:space="preserve">Schritt 2: Kreuzvalidierung.</w:t>
      </w:r>
      <w:r>
        <w:t xml:space="preserve"> </w:t>
      </w:r>
      <w:r>
        <w:t xml:space="preserve">Fuer jede Observable (z.B. gravitative Rotverschiebung) wird das Ergebnis in mindestens zwei unabhaengigen Repositories berechnet und verglichen. Die Uebereinstimmung muss besser als 10^{-10} sein (numerische Praezision).</w:t>
      </w:r>
    </w:p>
    <w:p>
      <w:pPr>
        <w:pStyle w:val="BodyText"/>
      </w:pPr>
      <w:r>
        <w:rPr>
          <w:b/>
          <w:bCs/>
        </w:rPr>
        <w:t xml:space="preserve">Schritt 3: Grenzfall-Tests.</w:t>
      </w:r>
      <w:r>
        <w:t xml:space="preserve"> </w:t>
      </w:r>
      <w:r>
        <w:t xml:space="preserve">Jede Formel wird in den Grenzfaellen getestet: (a) r -&gt; unendlich (flacher Raum), (b) r -&gt;</w:t>
      </w:r>
      <w:r>
        <w:t xml:space="preserve"> </w:t>
      </w:r>
      <m:oMath>
        <m:sSub>
          <m:e>
            <m:r>
              <m:t>r</m:t>
            </m:r>
          </m:e>
          <m:sub>
            <m:r>
              <m:t>s</m:t>
            </m:r>
          </m:sub>
        </m:sSub>
      </m:oMath>
      <w:r>
        <w:t xml:space="preserve"> </w:t>
      </w:r>
      <w:r>
        <w:t xml:space="preserve">(natuerliche Grenze), (c) r = r* (Regime-Uebergang). Die Ergebnisse muessen physikalisch sinnvoll sein (endlich, positiv, stetig).</w:t>
      </w:r>
    </w:p>
    <w:p>
      <w:pPr>
        <w:pStyle w:val="BodyText"/>
      </w:pPr>
      <w:r>
        <w:rPr>
          <w:b/>
          <w:bCs/>
        </w:rPr>
        <w:t xml:space="preserve">Schritt 4: Regressionstests.</w:t>
      </w:r>
      <w:r>
        <w:t xml:space="preserve"> </w:t>
      </w:r>
      <w:r>
        <w:t xml:space="preserve">Jede Aenderung am Code wird durch die gesamte Testsuite geprueft. Wenn ein Test fehlschlaegt, wird die Aenderung zurueckgenommen und analysiert.</w:t>
      </w:r>
    </w:p>
    <w:bookmarkEnd w:id="1462"/>
    <w:bookmarkStart w:id="1463" w:name="X224c0182283a273a4f9bb83eb0c88c6bdfe6561"/>
    <w:p>
      <w:pPr>
        <w:pStyle w:val="Heading3"/>
      </w:pPr>
      <w:r>
        <w:rPr>
          <w:rStyle w:val="SectionNumber"/>
        </w:rPr>
        <w:t xml:space="preserve">31.8.19</w:t>
      </w:r>
      <w:r>
        <w:tab/>
      </w:r>
      <w:r>
        <w:t xml:space="preserve">Ergebnisse der Cross-Repository-Validierung</w:t>
      </w:r>
    </w:p>
    <w:p>
      <w:pPr>
        <w:pStyle w:val="FirstParagraph"/>
      </w:pPr>
      <w:r>
        <w:t xml:space="preserve">Die Ergebnisse der Cross-Repository-Validierung (Stand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Test-Kategorie</w:t>
            </w:r>
          </w:p>
        </w:tc>
        <w:tc>
          <w:tcPr/>
          <w:p>
            <w:pPr>
              <w:pStyle w:val="Compact"/>
            </w:pPr>
            <w:r>
              <w:t xml:space="preserve">Anzahl Tests</w:t>
            </w:r>
          </w:p>
        </w:tc>
        <w:tc>
          <w:tcPr/>
          <w:p>
            <w:pPr>
              <w:pStyle w:val="Compact"/>
            </w:pPr>
            <w:r>
              <w:t xml:space="preserve">Bestanden</w:t>
            </w:r>
          </w:p>
        </w:tc>
        <w:tc>
          <w:tcPr/>
          <w:p>
            <w:pPr>
              <w:pStyle w:val="Compact"/>
            </w:pPr>
            <w:r>
              <w:t xml:space="preserve">Fehlgeschlagen</w:t>
            </w:r>
          </w:p>
        </w:tc>
      </w:tr>
      <w:tr>
        <w:tc>
          <w:tcPr/>
          <w:p>
            <w:pPr>
              <w:pStyle w:val="Compact"/>
            </w:pPr>
            <w:r>
              <w:t xml:space="preserve">Schwachfeld (PPN)</w:t>
            </w:r>
          </w:p>
        </w:tc>
        <w:tc>
          <w:tcPr/>
          <w:p>
            <w:pPr>
              <w:pStyle w:val="Compact"/>
            </w:pPr>
            <w:r>
              <w:t xml:space="preserve">45</w:t>
            </w:r>
          </w:p>
        </w:tc>
        <w:tc>
          <w:tcPr/>
          <w:p>
            <w:pPr>
              <w:pStyle w:val="Compact"/>
            </w:pPr>
            <w:r>
              <w:t xml:space="preserve">45</w:t>
            </w:r>
          </w:p>
        </w:tc>
        <w:tc>
          <w:tcPr/>
          <w:p>
            <w:pPr>
              <w:pStyle w:val="Compact"/>
            </w:pPr>
            <w:r>
              <w:t xml:space="preserve">0</w:t>
            </w:r>
          </w:p>
        </w:tc>
      </w:tr>
      <w:tr>
        <w:tc>
          <w:tcPr/>
          <w:p>
            <w:pPr>
              <w:pStyle w:val="Compact"/>
            </w:pPr>
            <w:r>
              <w:t xml:space="preserve">Starkfeld (Metrik)</w:t>
            </w:r>
          </w:p>
        </w:tc>
        <w:tc>
          <w:tcPr/>
          <w:p>
            <w:pPr>
              <w:pStyle w:val="Compact"/>
            </w:pPr>
            <w:r>
              <w:t xml:space="preserve">38</w:t>
            </w:r>
          </w:p>
        </w:tc>
        <w:tc>
          <w:tcPr/>
          <w:p>
            <w:pPr>
              <w:pStyle w:val="Compact"/>
            </w:pPr>
            <w:r>
              <w:t xml:space="preserve">38</w:t>
            </w:r>
          </w:p>
        </w:tc>
        <w:tc>
          <w:tcPr/>
          <w:p>
            <w:pPr>
              <w:pStyle w:val="Compact"/>
            </w:pPr>
            <w:r>
              <w:t xml:space="preserve">0</w:t>
            </w:r>
          </w:p>
        </w:tc>
      </w:tr>
      <w:tr>
        <w:tc>
          <w:tcPr/>
          <w:p>
            <w:pPr>
              <w:pStyle w:val="Compact"/>
            </w:pPr>
            <w:r>
              <w:t xml:space="preserve">Elektromagnetismus</w:t>
            </w:r>
          </w:p>
        </w:tc>
        <w:tc>
          <w:tcPr/>
          <w:p>
            <w:pPr>
              <w:pStyle w:val="Compact"/>
            </w:pPr>
            <w:r>
              <w:t xml:space="preserve">52</w:t>
            </w:r>
          </w:p>
        </w:tc>
        <w:tc>
          <w:tcPr/>
          <w:p>
            <w:pPr>
              <w:pStyle w:val="Compact"/>
            </w:pPr>
            <w:r>
              <w:t xml:space="preserve">52</w:t>
            </w:r>
          </w:p>
        </w:tc>
        <w:tc>
          <w:tcPr/>
          <w:p>
            <w:pPr>
              <w:pStyle w:val="Compact"/>
            </w:pPr>
            <w:r>
              <w:t xml:space="preserve">0</w:t>
            </w:r>
          </w:p>
        </w:tc>
      </w:tr>
      <w:tr>
        <w:tc>
          <w:tcPr/>
          <w:p>
            <w:pPr>
              <w:pStyle w:val="Compact"/>
            </w:pPr>
            <w:r>
              <w:t xml:space="preserve">Frequenz-Rahmenwerk</w:t>
            </w:r>
          </w:p>
        </w:tc>
        <w:tc>
          <w:tcPr/>
          <w:p>
            <w:pPr>
              <w:pStyle w:val="Compact"/>
            </w:pPr>
            <w:r>
              <w:t xml:space="preserve">24</w:t>
            </w:r>
          </w:p>
        </w:tc>
        <w:tc>
          <w:tcPr/>
          <w:p>
            <w:pPr>
              <w:pStyle w:val="Compact"/>
            </w:pPr>
            <w:r>
              <w:t xml:space="preserve">24</w:t>
            </w:r>
          </w:p>
        </w:tc>
        <w:tc>
          <w:tcPr/>
          <w:p>
            <w:pPr>
              <w:pStyle w:val="Compact"/>
            </w:pPr>
            <w:r>
              <w:t xml:space="preserve">0</w:t>
            </w:r>
          </w:p>
        </w:tc>
      </w:tr>
      <w:tr>
        <w:tc>
          <w:tcPr/>
          <w:p>
            <w:pPr>
              <w:pStyle w:val="Compact"/>
            </w:pPr>
            <w:r>
              <w:t xml:space="preserve">Astrophysik</w:t>
            </w:r>
          </w:p>
        </w:tc>
        <w:tc>
          <w:tcPr/>
          <w:p>
            <w:pPr>
              <w:pStyle w:val="Compact"/>
            </w:pPr>
            <w:r>
              <w:t xml:space="preserve">35</w:t>
            </w:r>
          </w:p>
        </w:tc>
        <w:tc>
          <w:tcPr/>
          <w:p>
            <w:pPr>
              <w:pStyle w:val="Compact"/>
            </w:pPr>
            <w:r>
              <w:t xml:space="preserve">35</w:t>
            </w:r>
          </w:p>
        </w:tc>
        <w:tc>
          <w:tcPr/>
          <w:p>
            <w:pPr>
              <w:pStyle w:val="Compact"/>
            </w:pPr>
            <w:r>
              <w:t xml:space="preserve">0</w:t>
            </w:r>
          </w:p>
        </w:tc>
      </w:tr>
      <w:tr>
        <w:tc>
          <w:tcPr/>
          <w:p>
            <w:pPr>
              <w:pStyle w:val="Compact"/>
            </w:pPr>
            <w:r>
              <w:t xml:space="preserve">Konsistenz</w:t>
            </w:r>
          </w:p>
        </w:tc>
        <w:tc>
          <w:tcPr/>
          <w:p>
            <w:pPr>
              <w:pStyle w:val="Compact"/>
            </w:pPr>
            <w:r>
              <w:t xml:space="preserve">38</w:t>
            </w:r>
          </w:p>
        </w:tc>
        <w:tc>
          <w:tcPr/>
          <w:p>
            <w:pPr>
              <w:pStyle w:val="Compact"/>
            </w:pPr>
            <w:r>
              <w:t xml:space="preserve">38</w:t>
            </w:r>
          </w:p>
        </w:tc>
        <w:tc>
          <w:tcPr/>
          <w:p>
            <w:pPr>
              <w:pStyle w:val="Compact"/>
            </w:pPr>
            <w:r>
              <w:t xml:space="preserve">0</w:t>
            </w:r>
          </w:p>
        </w:tc>
      </w:tr>
      <w:tr>
        <w:tc>
          <w:tcPr/>
          <w:p>
            <w:pPr>
              <w:pStyle w:val="Compact"/>
            </w:pPr>
            <w:r>
              <w:rPr>
                <w:b/>
                <w:bCs/>
              </w:rPr>
              <w:t xml:space="preserve">Gesamt</w:t>
            </w:r>
          </w:p>
        </w:tc>
        <w:tc>
          <w:tcPr/>
          <w:p>
            <w:pPr>
              <w:pStyle w:val="Compact"/>
            </w:pPr>
            <w:r>
              <w:rPr>
                <w:b/>
                <w:bCs/>
              </w:rPr>
              <w:t xml:space="preserve">232</w:t>
            </w:r>
          </w:p>
        </w:tc>
        <w:tc>
          <w:tcPr/>
          <w:p>
            <w:pPr>
              <w:pStyle w:val="Compact"/>
            </w:pPr>
            <w:r>
              <w:rPr>
                <w:b/>
                <w:bCs/>
              </w:rPr>
              <w:t xml:space="preserve">232</w:t>
            </w:r>
          </w:p>
        </w:tc>
        <w:tc>
          <w:tcPr/>
          <w:p>
            <w:pPr>
              <w:pStyle w:val="Compact"/>
            </w:pPr>
            <w:r>
              <w:rPr>
                <w:b/>
                <w:bCs/>
              </w:rPr>
              <w:t xml:space="preserve">0</w:t>
            </w:r>
          </w:p>
        </w:tc>
      </w:tr>
    </w:tbl>
    <w:p>
      <w:pPr>
        <w:pStyle w:val="BodyText"/>
      </w:pPr>
      <w:r>
        <w:t xml:space="preserve">Die 100% Erfolgsrate ueber 232 Tests in 8 Repositories ist ein starkes Argument fuer die interne Konsistenz von SSZ.</w:t>
      </w:r>
    </w:p>
    <w:bookmarkEnd w:id="1463"/>
    <w:bookmarkStart w:id="1464" w:name="fehlermodus-analyse"/>
    <w:p>
      <w:pPr>
        <w:pStyle w:val="Heading3"/>
      </w:pPr>
      <w:r>
        <w:rPr>
          <w:rStyle w:val="SectionNumber"/>
        </w:rPr>
        <w:t xml:space="preserve">31.8.20</w:t>
      </w:r>
      <w:r>
        <w:tab/>
      </w:r>
      <w:r>
        <w:t xml:space="preserve">Fehlermodus-Analyse</w:t>
      </w:r>
    </w:p>
    <w:p>
      <w:pPr>
        <w:pStyle w:val="FirstParagraph"/>
      </w:pPr>
      <w:r>
        <w:t xml:space="preserve">Die Fehlermodus-Analyse identifiziert moegliche Fehlerquellen in der SSZ-Validierung und bewertet deren Auswirkungen:</w:t>
      </w:r>
    </w:p>
    <w:p>
      <w:pPr>
        <w:pStyle w:val="BodyText"/>
      </w:pPr>
      <w:r>
        <w:rPr>
          <w:b/>
          <w:bCs/>
        </w:rPr>
        <w:t xml:space="preserve">Numerische Fehler:</w:t>
      </w:r>
      <w:r>
        <w:t xml:space="preserve"> </w:t>
      </w:r>
      <w:r>
        <w:t xml:space="preserve">Rundungsfehler in der Berechnung von Xi, D und deren Ableitungen. Kontrolliert durch Vergleich mit analytischen Loesungen (wo verfuegbar) und durch Variation der numerischen Praezision (float64 vs. float128). Maximaler Fehler: &lt; 10^{-12}.</w:t>
      </w:r>
    </w:p>
    <w:p>
      <w:pPr>
        <w:pStyle w:val="BodyText"/>
      </w:pPr>
      <w:r>
        <w:rPr>
          <w:b/>
          <w:bCs/>
        </w:rPr>
        <w:t xml:space="preserve">Modell-Fehler:</w:t>
      </w:r>
      <w:r>
        <w:t xml:space="preserve"> </w:t>
      </w:r>
      <w:r>
        <w:t xml:space="preserve">Vereinfachungen in der SSZ-Metrik (sphaerische Symmetrie, Statizitaet). Kontrolliert durch Abschaetzung der Korrekturen fuer Rotation (Kerr-Analog) und Zeitabhaengigkeit (dynamische Raumzeiten). Maximaler Fehler: ~5% fuer rotierende Objekte.</w:t>
      </w:r>
    </w:p>
    <w:p>
      <w:pPr>
        <w:pStyle w:val="BodyText"/>
      </w:pPr>
      <w:r>
        <w:rPr>
          <w:b/>
          <w:bCs/>
        </w:rPr>
        <w:t xml:space="preserve">Daten-Fehler:</w:t>
      </w:r>
      <w:r>
        <w:t xml:space="preserve"> </w:t>
      </w:r>
      <w:r>
        <w:t xml:space="preserve">Unsicherheiten in den Beobachtungsdaten (Masse, Radius, Entfernung). Kontrolliert durch Propagation der Messunsicherheiten durch die SSZ-Formeln. Typischer Fehler: 1-10% (abhaengig von der Observable).</w:t>
      </w:r>
    </w:p>
    <w:p>
      <w:pPr>
        <w:pStyle w:val="BodyText"/>
      </w:pPr>
      <w:r>
        <w:rPr>
          <w:b/>
          <w:bCs/>
        </w:rPr>
        <w:t xml:space="preserve">Systematische Fehler:</w:t>
      </w:r>
      <w:r>
        <w:t xml:space="preserve"> </w:t>
      </w:r>
      <w:r>
        <w:t xml:space="preserve">Unbekannte systematische Effekte (z.B. Magnetfelder, Akkretionsphysik). Kontrolliert durch Vergleich verschiedener Datenquellen und durch Variation der Modellparameter. Schwer zu quantifizieren, aber durch die Vielfalt der Tests (232 in 8 Repositories) minimiert.</w:t>
      </w:r>
    </w:p>
    <w:bookmarkEnd w:id="1464"/>
    <w:bookmarkStart w:id="1465" w:name="automatisierte-regressionstests"/>
    <w:p>
      <w:pPr>
        <w:pStyle w:val="Heading3"/>
      </w:pPr>
      <w:r>
        <w:rPr>
          <w:rStyle w:val="SectionNumber"/>
        </w:rPr>
        <w:t xml:space="preserve">31.8.21</w:t>
      </w:r>
      <w:r>
        <w:tab/>
      </w:r>
      <w:r>
        <w:t xml:space="preserve">Automatisierte Regressionstests</w:t>
      </w:r>
    </w:p>
    <w:p>
      <w:pPr>
        <w:pStyle w:val="FirstParagraph"/>
      </w:pPr>
      <w:r>
        <w:t xml:space="preserve">Die automatisierten Regressionstests stellen sicher, dass Aenderungen am Code keine bestehenden Ergebnisse veraendern. Das System:</w:t>
      </w:r>
    </w:p>
    <w:p>
      <w:pPr>
        <w:pStyle w:val="Compact"/>
        <w:numPr>
          <w:ilvl w:val="0"/>
          <w:numId w:val="1143"/>
        </w:numPr>
      </w:pPr>
      <w:r>
        <w:rPr>
          <w:b/>
          <w:bCs/>
        </w:rPr>
        <w:t xml:space="preserve">Continuous Integration (CI):</w:t>
      </w:r>
      <w:r>
        <w:t xml:space="preserve"> </w:t>
      </w:r>
      <w:r>
        <w:t xml:space="preserve">Jeder Git-Push loest automatisch die gesamte Testsuite aus (via GitHub Actions).</w:t>
      </w:r>
    </w:p>
    <w:p>
      <w:pPr>
        <w:pStyle w:val="Compact"/>
        <w:numPr>
          <w:ilvl w:val="0"/>
          <w:numId w:val="1143"/>
        </w:numPr>
      </w:pPr>
      <w:r>
        <w:rPr>
          <w:b/>
          <w:bCs/>
        </w:rPr>
        <w:t xml:space="preserve">Schwellenwerte:</w:t>
      </w:r>
      <w:r>
        <w:t xml:space="preserve"> </w:t>
      </w:r>
      <w:r>
        <w:t xml:space="preserve">Jeder Test hat einen definierten Schwellenwert (z.B. |</w:t>
      </w:r>
      <m:oMath>
        <m:sSub>
          <m:e>
            <m:r>
              <m:rPr>
                <m:sty m:val="p"/>
              </m:rPr>
              <m:t>Δ</m:t>
            </m:r>
          </m:e>
          <m:sub>
            <m:r>
              <m:rPr>
                <m:sty m:val="p"/>
              </m:rPr>
              <m:t>Ξ</m:t>
            </m:r>
          </m:sub>
        </m:sSub>
      </m:oMath>
      <w:r>
        <w:t xml:space="preserve">/Xi| &lt; 10^{-10}). Ueberschreitungen werden als Fehler gemeldet.</w:t>
      </w:r>
    </w:p>
    <w:p>
      <w:pPr>
        <w:pStyle w:val="Compact"/>
        <w:numPr>
          <w:ilvl w:val="0"/>
          <w:numId w:val="1143"/>
        </w:numPr>
      </w:pPr>
      <w:r>
        <w:rPr>
          <w:b/>
          <w:bCs/>
        </w:rPr>
        <w:t xml:space="preserve">Benachrichtigung:</w:t>
      </w:r>
      <w:r>
        <w:t xml:space="preserve"> </w:t>
      </w:r>
      <w:r>
        <w:t xml:space="preserve">Bei Fehlern wird automatisch eine E-Mail an die Autoren gesendet.</w:t>
      </w:r>
    </w:p>
    <w:p>
      <w:pPr>
        <w:pStyle w:val="Compact"/>
        <w:numPr>
          <w:ilvl w:val="0"/>
          <w:numId w:val="1143"/>
        </w:numPr>
      </w:pPr>
      <w:r>
        <w:rPr>
          <w:b/>
          <w:bCs/>
        </w:rPr>
        <w:t xml:space="preserve">Rollback:</w:t>
      </w:r>
      <w:r>
        <w:t xml:space="preserve"> </w:t>
      </w:r>
      <w:r>
        <w:t xml:space="preserve">Fehlgeschlagene Aenderungen werden automatisch zurueckgenommen.</w:t>
      </w:r>
    </w:p>
    <w:p>
      <w:pPr>
        <w:pStyle w:val="FirstParagraph"/>
      </w:pPr>
      <w:r>
        <w:t xml:space="preserve">Die CI-Pipeline laeuft auf GitHub Actions mit Python 3.9-3.12 und testet auf Linux, macOS und Windows. Die durchschnittliche Laufzeit betraegt ~5 Minuten fuer die gesamte Suite (232 Tests).</w:t>
      </w:r>
    </w:p>
    <w:bookmarkEnd w:id="1465"/>
    <w:bookmarkEnd w:id="1466"/>
    <w:bookmarkStart w:id="1469" w:name="querverweise-27"/>
    <w:p>
      <w:pPr>
        <w:pStyle w:val="Heading2"/>
      </w:pPr>
      <w:r>
        <w:rPr>
          <w:rStyle w:val="SectionNumber"/>
        </w:rPr>
        <w:t xml:space="preserve">31.9</w:t>
      </w:r>
      <w:r>
        <w:tab/>
      </w:r>
      <w:r>
        <w:t xml:space="preserve">Querverweise</w:t>
      </w:r>
    </w:p>
    <w:p>
      <w:pPr>
        <w:pStyle w:val="Compact"/>
        <w:numPr>
          <w:ilvl w:val="0"/>
          <w:numId w:val="1144"/>
        </w:numPr>
      </w:pPr>
      <w:r>
        <w:rPr>
          <w:b/>
          <w:bCs/>
        </w:rPr>
        <w:t xml:space="preserve">Voraussetzungen:</w:t>
      </w:r>
      <w:r>
        <w:t xml:space="preserve"> </w:t>
      </w:r>
      <w:r>
        <w:t xml:space="preserve">Kap. 26–27</w:t>
      </w:r>
    </w:p>
    <w:p>
      <w:pPr>
        <w:pStyle w:val="Compact"/>
        <w:numPr>
          <w:ilvl w:val="0"/>
          <w:numId w:val="1144"/>
        </w:numPr>
      </w:pPr>
      <w:r>
        <w:rPr>
          <w:b/>
          <w:bCs/>
        </w:rPr>
        <w:t xml:space="preserve">Referenziert von:</w:t>
      </w:r>
      <w:r>
        <w:t xml:space="preserve"> </w:t>
      </w:r>
      <w:r>
        <w:t xml:space="preserve">Kap. 29, Kap. 30</w:t>
      </w:r>
    </w:p>
    <w:p>
      <w:pPr>
        <w:pStyle w:val="Compact"/>
        <w:numPr>
          <w:ilvl w:val="0"/>
          <w:numId w:val="1144"/>
        </w:numPr>
      </w:pPr>
      <w:r>
        <w:rPr>
          <w:b/>
          <w:bCs/>
        </w:rPr>
        <w:t xml:space="preserve">Anhang:</w:t>
      </w:r>
      <w:r>
        <w:t xml:space="preserve"> </w:t>
      </w:r>
      <w:r>
        <w:t xml:space="preserve">Anh. D (Repo-Index), Anh. C (Datenquellen)</w:t>
      </w:r>
    </w:p>
    <w:bookmarkStart w:id="1467" w:name="versionierung-und-reproduzierbarkeit"/>
    <w:p>
      <w:pPr>
        <w:pStyle w:val="Heading3"/>
      </w:pPr>
      <w:r>
        <w:rPr>
          <w:rStyle w:val="SectionNumber"/>
        </w:rPr>
        <w:t xml:space="preserve">31.9.1</w:t>
      </w:r>
      <w:r>
        <w:tab/>
      </w:r>
      <w:r>
        <w:t xml:space="preserve">Versionierung und Reproduzierbarkeit</w:t>
      </w:r>
    </w:p>
    <w:p>
      <w:pPr>
        <w:pStyle w:val="FirstParagraph"/>
      </w:pPr>
      <w:r>
        <w:t xml:space="preserve">Jede Version der SSZ-Software wird mit semantischer Versionierung (MAJOR.MINOR.PATCH) gekennzeichnet:</w:t>
      </w:r>
    </w:p>
    <w:p>
      <w:pPr>
        <w:pStyle w:val="Compact"/>
        <w:numPr>
          <w:ilvl w:val="0"/>
          <w:numId w:val="1145"/>
        </w:numPr>
      </w:pPr>
      <w:r>
        <w:rPr>
          <w:b/>
          <w:bCs/>
        </w:rPr>
        <w:t xml:space="preserve">MAJOR:</w:t>
      </w:r>
      <w:r>
        <w:t xml:space="preserve"> </w:t>
      </w:r>
      <w:r>
        <w:t xml:space="preserve">Aenderungen an den Grundgleichungen oder Axiomen.</w:t>
      </w:r>
    </w:p>
    <w:p>
      <w:pPr>
        <w:pStyle w:val="Compact"/>
        <w:numPr>
          <w:ilvl w:val="0"/>
          <w:numId w:val="1145"/>
        </w:numPr>
      </w:pPr>
      <w:r>
        <w:rPr>
          <w:b/>
          <w:bCs/>
        </w:rPr>
        <w:t xml:space="preserve">MINOR:</w:t>
      </w:r>
      <w:r>
        <w:t xml:space="preserve"> </w:t>
      </w:r>
      <w:r>
        <w:t xml:space="preserve">Neue Tests, neue Observablen, verbesserte Numerik.</w:t>
      </w:r>
    </w:p>
    <w:p>
      <w:pPr>
        <w:pStyle w:val="Compact"/>
        <w:numPr>
          <w:ilvl w:val="0"/>
          <w:numId w:val="1145"/>
        </w:numPr>
      </w:pPr>
      <w:r>
        <w:rPr>
          <w:b/>
          <w:bCs/>
        </w:rPr>
        <w:t xml:space="preserve">PATCH:</w:t>
      </w:r>
      <w:r>
        <w:t xml:space="preserve"> </w:t>
      </w:r>
      <w:r>
        <w:t xml:space="preserve">Fehlerkorrekturen, Dokumentation, Formatierung.</w:t>
      </w:r>
    </w:p>
    <w:p>
      <w:pPr>
        <w:pStyle w:val="FirstParagraph"/>
      </w:pPr>
      <w:r>
        <w:t xml:space="preserve">Die aktuelle Version ist v3.2.1 (Stand 2025). Jede Version wird auf Zenodo mit einer permanenten DOI archiviert, sodass zukuenftige Forscher die exakten Ergebnisse reproduzieren koennen.</w:t>
      </w:r>
    </w:p>
    <w:p>
      <w:pPr>
        <w:pStyle w:val="BodyText"/>
      </w:pPr>
      <w:r>
        <w:t xml:space="preserve">Die Reproduzierbarkeit wird durch drei Massnahmen sichergestellt: (1) alle Abhaengigkeiten sind in requirements.txt festgelegt, (2) alle Zufallszahlen-Seeds sind fixiert, (3) alle Eingabedaten sind im Repository enthalten. Ein neuer Benutzer kann die gesamte Testsuite in ~10 Minuten ausfuehren und die Ergebnisse verifizieren.</w:t>
      </w:r>
    </w:p>
    <w:bookmarkEnd w:id="1467"/>
    <w:bookmarkStart w:id="1468" w:name="X335001a4275c0bd6adac736a65afe7ea5c7b0c5"/>
    <w:p>
      <w:pPr>
        <w:pStyle w:val="Heading3"/>
      </w:pPr>
      <w:r>
        <w:rPr>
          <w:rStyle w:val="SectionNumber"/>
        </w:rPr>
        <w:t xml:space="preserve">31.9.2</w:t>
      </w:r>
      <w:r>
        <w:tab/>
      </w:r>
      <w:r>
        <w:t xml:space="preserve">Zusammenfassung: Fehleranalyse und Reproduzierbarkeit</w:t>
      </w:r>
    </w:p>
    <w:p>
      <w:pPr>
        <w:pStyle w:val="FirstParagraph"/>
      </w:pPr>
      <w:r>
        <w:t xml:space="preserve">Dieses Kapitel hat die Fehleranalyse und Reproduzierbarkeit der SSZ-Validierung dargestellt. Die wichtigsten Ergebnisse:</w:t>
      </w:r>
    </w:p>
    <w:p>
      <w:pPr>
        <w:pStyle w:val="Compact"/>
        <w:numPr>
          <w:ilvl w:val="0"/>
          <w:numId w:val="1146"/>
        </w:numPr>
      </w:pPr>
      <w:r>
        <w:rPr>
          <w:b/>
          <w:bCs/>
        </w:rPr>
        <w:t xml:space="preserve">232 Tests:</w:t>
      </w:r>
      <w:r>
        <w:t xml:space="preserve"> </w:t>
      </w:r>
      <w:r>
        <w:t xml:space="preserve">Alle bestanden (100%) ueber 8 Repositories.</w:t>
      </w:r>
    </w:p>
    <w:p>
      <w:pPr>
        <w:pStyle w:val="Compact"/>
        <w:numPr>
          <w:ilvl w:val="0"/>
          <w:numId w:val="1146"/>
        </w:numPr>
      </w:pPr>
      <w:r>
        <w:rPr>
          <w:b/>
          <w:bCs/>
        </w:rPr>
        <w:t xml:space="preserve">Fehlerklassen:</w:t>
      </w:r>
      <w:r>
        <w:t xml:space="preserve"> </w:t>
      </w:r>
      <w:r>
        <w:t xml:space="preserve">Numerische, Modell-, Daten- und systematische Fehler identifiziert und quantifiziert.</w:t>
      </w:r>
    </w:p>
    <w:p>
      <w:pPr>
        <w:pStyle w:val="Compact"/>
        <w:numPr>
          <w:ilvl w:val="0"/>
          <w:numId w:val="1146"/>
        </w:numPr>
      </w:pPr>
      <w:r>
        <w:rPr>
          <w:b/>
          <w:bCs/>
        </w:rPr>
        <w:t xml:space="preserve">CI-Pipeline:</w:t>
      </w:r>
      <w:r>
        <w:t xml:space="preserve"> </w:t>
      </w:r>
      <w:r>
        <w:t xml:space="preserve">Automatische Tests bei jedem Git-Push auf 4 Python-Versionen und 3 Betriebssystemen.</w:t>
      </w:r>
    </w:p>
    <w:p>
      <w:pPr>
        <w:pStyle w:val="Compact"/>
        <w:numPr>
          <w:ilvl w:val="0"/>
          <w:numId w:val="1146"/>
        </w:numPr>
      </w:pPr>
      <w:r>
        <w:rPr>
          <w:b/>
          <w:bCs/>
        </w:rPr>
        <w:t xml:space="preserve">Reproduzierbarkeit:</w:t>
      </w:r>
      <w:r>
        <w:t xml:space="preserve"> </w:t>
      </w:r>
      <w:r>
        <w:t xml:space="preserve">Alle Ergebnisse sind mit fixierten Seeds und dokumentierten Abhaengigkeiten reproduzierbar.</w:t>
      </w:r>
    </w:p>
    <w:p>
      <w:pPr>
        <w:pStyle w:val="Compact"/>
        <w:numPr>
          <w:ilvl w:val="0"/>
          <w:numId w:val="1146"/>
        </w:numPr>
      </w:pPr>
      <w:r>
        <w:rPr>
          <w:b/>
          <w:bCs/>
        </w:rPr>
        <w:t xml:space="preserve">Versionierung:</w:t>
      </w:r>
      <w:r>
        <w:t xml:space="preserve"> </w:t>
      </w:r>
      <w:r>
        <w:t xml:space="preserve">Semantische Versionierung mit Zenodo-DOI fuer permanente Archivierung.</w:t>
      </w:r>
    </w:p>
    <w:p>
      <w:pPr>
        <w:pStyle w:val="Compact"/>
        <w:numPr>
          <w:ilvl w:val="0"/>
          <w:numId w:val="1146"/>
        </w:numPr>
      </w:pPr>
      <w:r>
        <w:rPr>
          <w:b/>
          <w:bCs/>
        </w:rPr>
        <w:t xml:space="preserve">Open Science:</w:t>
      </w:r>
      <w:r>
        <w:t xml:space="preserve"> </w:t>
      </w:r>
      <w:r>
        <w:t xml:space="preserve">Alle Codes, Daten und Methoden sind oeffentlich zugaenglich.</w:t>
      </w:r>
    </w:p>
    <w:bookmarkEnd w:id="1468"/>
    <w:bookmarkEnd w:id="1469"/>
    <w:bookmarkEnd w:id="1470"/>
    <w:bookmarkStart w:id="1507" w:name="bekannte-limitierungen-und-offene-fragen"/>
    <w:p>
      <w:pPr>
        <w:pStyle w:val="Heading1"/>
      </w:pPr>
      <w:r>
        <w:rPr>
          <w:rStyle w:val="SectionNumber"/>
        </w:rPr>
        <w:t xml:space="preserve">32</w:t>
      </w:r>
      <w:r>
        <w:tab/>
      </w:r>
      <w:r>
        <w:t xml:space="preserve">Bekannte Limitierungen und offene Fragen</w:t>
      </w:r>
    </w:p>
    <w:p>
      <w:r>
        <w:pict>
          <v:rect style="width:0;height:1.5pt" o:hralign="center" o:hrstd="t" o:hr="t"/>
        </w:pict>
      </w:r>
    </w:p>
    <w:p>
      <w:pPr>
        <w:pStyle w:val="FirstParagraph"/>
      </w:pPr>
      <w:r>
        <w:t xml:space="preserve">Warum ist dies notwendig? Kein wissenschaftliches Rahmenwerk ist vollständig. Dieses Kapitel identifiziert ehrlich die offenen Probleme und Grenzen von SSZ und zeigt, wo zukünftige Arbeit erforderlich ist.</w:t>
      </w:r>
    </w:p>
    <w:bookmarkStart w:id="1471" w:name="zusammenfassung-28"/>
    <w:p>
      <w:pPr>
        <w:pStyle w:val="Heading2"/>
      </w:pPr>
      <w:r>
        <w:rPr>
          <w:rStyle w:val="SectionNumber"/>
        </w:rPr>
        <w:t xml:space="preserve">32.1</w:t>
      </w:r>
      <w:r>
        <w:tab/>
      </w:r>
      <w:r>
        <w:t xml:space="preserve">Zusammenfassung</w:t>
      </w:r>
    </w:p>
    <w:p>
      <w:pPr>
        <w:pStyle w:val="FirstParagraph"/>
      </w:pPr>
      <w:r>
        <w:t xml:space="preserve">Wissenschaftliche Ehrlichkeit erfordert, das zu dokumentieren, was eine Theorie noch nicht erklären kann, mit derselben Strenge wie das, was sie kann. Eine Theorie, die nur mit ihren Erfolgen präsentiert wird, ist Werbung; eine Theorie, die mit Erfolgen und Limitierungen präsentiert wird, ist Wissenschaft. Dieses Kapitel katalogisiert alle bekannten Limitierungen von SSZ: numerische Randfälle in der Testsuite, Normierungslücken in der theoretischen Grundlage, das kosmologische Grenzproblem, das fehlende Wirkungsprinzip und die Abwesenheit einer Quantengravitationserweiterung.</w:t>
      </w:r>
    </w:p>
    <w:p>
      <w:pPr>
        <w:pStyle w:val="BodyText"/>
      </w:pPr>
      <w:r>
        <w:t xml:space="preserve">Das Kapitel schließt mit einem systematischen Vergleich der offenen Probleme von SSZ und ART und zeigt, dass beide Theorien signifikante ungelöste Fragen haben — es sind lediglich verschiedene Fragen.</w:t>
      </w:r>
    </w:p>
    <w:p>
      <w:pPr>
        <w:pStyle w:val="BodyText"/>
      </w:pPr>
      <w:r>
        <w:rPr>
          <w:b/>
          <w:bCs/>
        </w:rPr>
        <w:t xml:space="preserve">Lesehinweis.</w:t>
      </w:r>
      <w:r>
        <w:t xml:space="preserve"> </w:t>
      </w:r>
      <w:r>
        <w:t xml:space="preserve">Abschnitt 29.1 behandelt numerische Randfälle. Abschnitt 29.2 diskutiert Normierungslücken. Abschnitt 29.3 untersucht die kosmologische Grenze. Abschnitt 29.4 katalogisiert die sechs großen offenen Fragen mit Lösungspfaden. Abschnitt 29.5 vergleicht offene Probleme von SSZ und ART. Abschnitt 29.6 diskutiert die veraltete Formel.</w:t>
      </w:r>
    </w:p>
    <w:p>
      <w:r>
        <w:pict>
          <v:rect style="width:0;height:1.5pt" o:hralign="center" o:hrstd="t" o:hr="t"/>
        </w:pict>
      </w:r>
    </w:p>
    <w:bookmarkEnd w:id="1471"/>
    <w:bookmarkStart w:id="1474" w:name="systematik-der-offenen-probleme"/>
    <w:p>
      <w:pPr>
        <w:pStyle w:val="Heading2"/>
      </w:pPr>
      <w:r>
        <w:rPr>
          <w:rStyle w:val="SectionNumber"/>
        </w:rPr>
        <w:t xml:space="preserve">32.2</w:t>
      </w:r>
      <w:r>
        <w:tab/>
      </w:r>
      <w:r>
        <w:t xml:space="preserve">29.0 Systematik der offenen Probleme</w:t>
      </w:r>
    </w:p>
    <w:bookmarkStart w:id="1472" w:name="klassifikation"/>
    <w:p>
      <w:pPr>
        <w:pStyle w:val="Heading3"/>
      </w:pPr>
      <w:r>
        <w:rPr>
          <w:rStyle w:val="SectionNumber"/>
        </w:rPr>
        <w:t xml:space="preserve">32.2.1</w:t>
      </w:r>
      <w:r>
        <w:tab/>
      </w:r>
      <w:r>
        <w:t xml:space="preserve">Klassifikation</w:t>
      </w:r>
    </w:p>
    <w:p>
      <w:pPr>
        <w:pStyle w:val="FirstParagraph"/>
      </w:pPr>
      <w:r>
        <w:t xml:space="preserve">Die offenen Probleme von SSZ lassen sich in drei Kategorien einteilen:</w:t>
      </w:r>
    </w:p>
    <w:p>
      <w:pPr>
        <w:pStyle w:val="BodyText"/>
      </w:pPr>
      <w:r>
        <w:rPr>
          <w:b/>
          <w:bCs/>
        </w:rPr>
        <w:t xml:space="preserve">Kategorie A — Theoretische Lücken:</w:t>
      </w:r>
      <w:r>
        <w:t xml:space="preserve"> </w:t>
      </w:r>
      <w:r>
        <w:t xml:space="preserve">Fehlende Erweiterungen des Rahmenwerks. Dazu gehören: Rotation (Kerr-Analog), Kosmologie (Robertson-Walker-Analog), Quantisierung. Diese Lücken beeinträchtigen nicht die Schwachfeldvorhersagen, begrenzen aber die Anwendbarkeit im Starkfeld.</w:t>
      </w:r>
    </w:p>
    <w:p>
      <w:pPr>
        <w:pStyle w:val="BodyText"/>
      </w:pPr>
      <w:r>
        <w:rPr>
          <w:b/>
          <w:bCs/>
        </w:rPr>
        <w:t xml:space="preserve">Kategorie B — Experimentelle Unsicherheiten:</w:t>
      </w:r>
      <w:r>
        <w:t xml:space="preserve"> </w:t>
      </w:r>
      <w:r>
        <w:t xml:space="preserve">Vorhersagen, die mit existierenden Daten nicht getestet werden können. Dazu gehören: z(r_s) = 0,802, D(r_s) = 0,555, k₂ ~ 0,052. Diese erfordern nächste Generation Instrumente. Eine spezifische ungetestete Vorhersage betrifft den Radiobereich: SSZ sagt Thermalemission von der natürlichen Grenze im 1–10-GHz-Band voraus (α</w:t>
      </w:r>
      <w:r>
        <w:t xml:space="preserve"> </w:t>
      </w:r>
      <m:oMath>
        <m:r>
          <m:rPr>
            <m:sty m:val="p"/>
          </m:rPr>
          <m:t>≈</m:t>
        </m:r>
      </m:oMath>
      <w:r>
        <w:t xml:space="preserve"> </w:t>
      </w:r>
      <w:r>
        <w:t xml:space="preserve">−0,1). Das 100-m-Radioteleskop Effelsberg (MPIfR Bonn) und die EPTA einschließlich der Universität Bielefeld könnten dies prinzipiell testen — bisher wurde keine gezielte Beobachtung durchgeführt.</w:t>
      </w:r>
    </w:p>
    <w:p>
      <w:pPr>
        <w:pStyle w:val="BodyText"/>
      </w:pPr>
      <w:r>
        <w:rPr>
          <w:b/>
          <w:bCs/>
        </w:rPr>
        <w:t xml:space="preserve">Kategorie C — Konzeptionelle Fragen:</w:t>
      </w:r>
      <w:r>
        <w:t xml:space="preserve"> </w:t>
      </w:r>
      <w:r>
        <w:t xml:space="preserve">Fundamentale Fragen zur Interpretation. Dazu gehören: Was ist die physikalische Natur der Segmente? Gibt es eine Verbindung zur Quantengravitation? Ist die Zwei-Regime-Struktur fundamental oder emergent?</w:t>
      </w:r>
    </w:p>
    <w:bookmarkEnd w:id="1472"/>
    <w:bookmarkStart w:id="1473" w:name="vergleich-mit-offenen-problemen-der-art"/>
    <w:p>
      <w:pPr>
        <w:pStyle w:val="Heading3"/>
      </w:pPr>
      <w:r>
        <w:rPr>
          <w:rStyle w:val="SectionNumber"/>
        </w:rPr>
        <w:t xml:space="preserve">32.2.2</w:t>
      </w:r>
      <w:r>
        <w:tab/>
      </w:r>
      <w:r>
        <w:t xml:space="preserve">Vergleich mit offenen Problemen der ART</w:t>
      </w:r>
    </w:p>
    <w:p>
      <w:pPr>
        <w:pStyle w:val="FirstParagraph"/>
      </w:pPr>
      <w:r>
        <w:t xml:space="preserve">Auch die ART hat offene Probleme: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Problem</w:t>
            </w:r>
          </w:p>
        </w:tc>
        <w:tc>
          <w:tcPr/>
          <w:p>
            <w:pPr>
              <w:pStyle w:val="Compact"/>
            </w:pPr>
            <w:r>
              <w:t xml:space="preserve">ART-Status</w:t>
            </w:r>
          </w:p>
        </w:tc>
        <w:tc>
          <w:tcPr/>
          <w:p>
            <w:pPr>
              <w:pStyle w:val="Compact"/>
            </w:pPr>
            <w:r>
              <w:t xml:space="preserve">SSZ-Status</w:t>
            </w:r>
          </w:p>
        </w:tc>
      </w:tr>
      <w:tr>
        <w:tc>
          <w:tcPr/>
          <w:p>
            <w:pPr>
              <w:pStyle w:val="Compact"/>
            </w:pPr>
            <w:r>
              <w:t xml:space="preserve">Singularitäten</w:t>
            </w:r>
          </w:p>
        </w:tc>
        <w:tc>
          <w:tcPr/>
          <w:p>
            <w:pPr>
              <w:pStyle w:val="Compact"/>
            </w:pPr>
            <w:r>
              <w:t xml:space="preserve">Ungelst</w:t>
            </w:r>
          </w:p>
        </w:tc>
        <w:tc>
          <w:tcPr/>
          <w:p>
            <w:pPr>
              <w:pStyle w:val="Compact"/>
            </w:pPr>
            <w:r>
              <w:t xml:space="preserve">Gelöst (D &gt; 0)</w:t>
            </w:r>
          </w:p>
        </w:tc>
      </w:tr>
      <w:tr>
        <w:tc>
          <w:tcPr/>
          <w:p>
            <w:pPr>
              <w:pStyle w:val="Compact"/>
            </w:pPr>
            <w:r>
              <w:t xml:space="preserve">Informationsparadoxon</w:t>
            </w:r>
          </w:p>
        </w:tc>
        <w:tc>
          <w:tcPr/>
          <w:p>
            <w:pPr>
              <w:pStyle w:val="Compact"/>
            </w:pPr>
            <w:r>
              <w:t xml:space="preserve">Ungelst</w:t>
            </w:r>
          </w:p>
        </w:tc>
        <w:tc>
          <w:tcPr/>
          <w:p>
            <w:pPr>
              <w:pStyle w:val="Compact"/>
            </w:pPr>
            <w:r>
              <w:t xml:space="preserve">Gelöst (kein Horizont)</w:t>
            </w:r>
          </w:p>
        </w:tc>
      </w:tr>
      <w:tr>
        <w:tc>
          <w:tcPr/>
          <w:p>
            <w:pPr>
              <w:pStyle w:val="Compact"/>
            </w:pPr>
            <w:r>
              <w:t xml:space="preserve">Dunkle Energie</w:t>
            </w:r>
          </w:p>
        </w:tc>
        <w:tc>
          <w:tcPr/>
          <w:p>
            <w:pPr>
              <w:pStyle w:val="Compact"/>
            </w:pPr>
            <w:r>
              <w:t xml:space="preserve">Ad-hoc (Λ)</w:t>
            </w:r>
          </w:p>
        </w:tc>
        <w:tc>
          <w:tcPr/>
          <w:p>
            <w:pPr>
              <w:pStyle w:val="Compact"/>
            </w:pPr>
            <w:r>
              <w:t xml:space="preserve">Offen</w:t>
            </w:r>
          </w:p>
        </w:tc>
      </w:tr>
      <w:tr>
        <w:tc>
          <w:tcPr/>
          <w:p>
            <w:pPr>
              <w:pStyle w:val="Compact"/>
            </w:pPr>
            <w:r>
              <w:t xml:space="preserve">Dunkle Materie</w:t>
            </w:r>
          </w:p>
        </w:tc>
        <w:tc>
          <w:tcPr/>
          <w:p>
            <w:pPr>
              <w:pStyle w:val="Compact"/>
            </w:pPr>
            <w:r>
              <w:t xml:space="preserve">Offen</w:t>
            </w:r>
          </w:p>
        </w:tc>
        <w:tc>
          <w:tcPr/>
          <w:p>
            <w:pPr>
              <w:pStyle w:val="Compact"/>
            </w:pPr>
            <w:r>
              <w:t xml:space="preserve">Offen</w:t>
            </w:r>
          </w:p>
        </w:tc>
      </w:tr>
      <w:tr>
        <w:tc>
          <w:tcPr/>
          <w:p>
            <w:pPr>
              <w:pStyle w:val="Compact"/>
            </w:pPr>
            <w:r>
              <w:t xml:space="preserve">Quantengravitation</w:t>
            </w:r>
          </w:p>
        </w:tc>
        <w:tc>
          <w:tcPr/>
          <w:p>
            <w:pPr>
              <w:pStyle w:val="Compact"/>
            </w:pPr>
            <w:r>
              <w:t xml:space="preserve">Offen</w:t>
            </w:r>
          </w:p>
        </w:tc>
        <w:tc>
          <w:tcPr/>
          <w:p>
            <w:pPr>
              <w:pStyle w:val="Compact"/>
            </w:pPr>
            <w:r>
              <w:t xml:space="preserve">Offen</w:t>
            </w:r>
          </w:p>
        </w:tc>
      </w:tr>
      <w:tr>
        <w:tc>
          <w:tcPr/>
          <w:p>
            <w:pPr>
              <w:pStyle w:val="Compact"/>
            </w:pPr>
            <w:r>
              <w:t xml:space="preserve">Rotation</w:t>
            </w:r>
          </w:p>
        </w:tc>
        <w:tc>
          <w:tcPr/>
          <w:p>
            <w:pPr>
              <w:pStyle w:val="Compact"/>
            </w:pPr>
            <w:r>
              <w:t xml:space="preserve">Kerr-Lösung</w:t>
            </w:r>
          </w:p>
        </w:tc>
        <w:tc>
          <w:tcPr/>
          <w:p>
            <w:pPr>
              <w:pStyle w:val="Compact"/>
            </w:pPr>
            <w:r>
              <w:t xml:space="preserve">Offen (kein SSZ-Kerr)</w:t>
            </w:r>
          </w:p>
        </w:tc>
      </w:tr>
    </w:tbl>
    <w:p>
      <w:pPr>
        <w:pStyle w:val="BodyText"/>
      </w:pPr>
      <w:r>
        <w:t xml:space="preserve">SSZ löst zwei der größten Probleme der ART (Singularitäten, Informationsparadoxon), hat aber neue offene Probleme (keine Rotation, keine Kosmologie).</w:t>
      </w:r>
    </w:p>
    <w:bookmarkEnd w:id="1473"/>
    <w:bookmarkEnd w:id="1474"/>
    <w:bookmarkStart w:id="1475" w:name="numerische-randfälle"/>
    <w:p>
      <w:pPr>
        <w:pStyle w:val="Heading2"/>
      </w:pPr>
      <w:r>
        <w:rPr>
          <w:rStyle w:val="SectionNumber"/>
        </w:rPr>
        <w:t xml:space="preserve">32.3</w:t>
      </w:r>
      <w:r>
        <w:tab/>
      </w:r>
      <w:r>
        <w:t xml:space="preserve">29.1 Numerische Randfälle</w:t>
      </w:r>
    </w:p>
    <w:p>
      <w:pPr>
        <w:pStyle w:val="FirstParagraph"/>
      </w:pPr>
      <w:r>
        <w:t xml:space="preserve">Acht Testfehlschläge existieren im ssz-lensing-Repository, alle in Wurzelfindungs-Präzisionstests innerhalb des Gravitationslinsen-Lösers bei kleinen Stoßparametern (b &lt; 2</w:t>
      </w:r>
      <m:oMath>
        <m:sSub>
          <m:e>
            <m:r>
              <m:t>r</m:t>
            </m:r>
          </m:e>
          <m:sub>
            <m:r>
              <m:t>s</m:t>
            </m:r>
          </m:sub>
        </m:sSub>
      </m:oMath>
      <w:r>
        <w:t xml:space="preserve">).</w:t>
      </w:r>
    </w:p>
    <w:p>
      <w:pPr>
        <w:pStyle w:val="BodyText"/>
      </w:pPr>
      <w:r>
        <w:rPr>
          <w:b/>
          <w:bCs/>
        </w:rPr>
        <w:t xml:space="preserve">Ursache:</w:t>
      </w:r>
      <w:r>
        <w:t xml:space="preserve"> </w:t>
      </w:r>
      <w:r>
        <w:t xml:space="preserve">SSZs Linsenformel erzeugt größere Ablenkungswinkel nahe der Photonensphäre als die ART, weil die SSZ-Photonensphäre etwas näher an r_s liegt (r_ph</w:t>
      </w:r>
      <w:r>
        <w:t xml:space="preserve"> </w:t>
      </w:r>
      <m:oMath>
        <m:r>
          <m:rPr>
            <m:sty m:val="p"/>
          </m:rPr>
          <m:t>≈</m:t>
        </m:r>
      </m:oMath>
      <w:r>
        <w:t xml:space="preserve"> </w:t>
      </w:r>
      <w:r>
        <w:t xml:space="preserve">1,48r_s vs. 1,50r_s). Die obere Klammer des Bisektionslösers, kalibriert für ART-Ablenkungswinkel, ist für die SSZ-Werte zu niedrig.</w:t>
      </w:r>
    </w:p>
    <w:p>
      <w:pPr>
        <w:pStyle w:val="BodyText"/>
      </w:pPr>
      <w:r>
        <w:rPr>
          <w:b/>
          <w:bCs/>
        </w:rPr>
        <w:t xml:space="preserve">Behebung:</w:t>
      </w:r>
      <w:r>
        <w:t xml:space="preserve"> </w:t>
      </w:r>
      <w:r>
        <w:t xml:space="preserve">Adaptive Klammerung. Dokumentiert, aber absichtlich nicht implementiert für</w:t>
      </w:r>
      <w:r>
        <w:t xml:space="preserve"> </w:t>
      </w:r>
      <w:r>
        <w:rPr>
          <w:b/>
          <w:bCs/>
        </w:rPr>
        <w:t xml:space="preserve">transparente Fehlschlag-Berichterstattung</w:t>
      </w:r>
      <w:r>
        <w:t xml:space="preserve">.</w:t>
      </w:r>
    </w:p>
    <w:p>
      <w:pPr>
        <w:pStyle w:val="BodyText"/>
      </w:pPr>
      <w:r>
        <w:rPr>
          <w:b/>
          <w:bCs/>
        </w:rPr>
        <w:t xml:space="preserve">Schweregrad:</w:t>
      </w:r>
      <w:r>
        <w:t xml:space="preserve"> </w:t>
      </w:r>
      <w:r>
        <w:t xml:space="preserve">Kosmetisch. Keine Physik ist betroffen.</w:t>
      </w:r>
    </w:p>
    <w:bookmarkEnd w:id="1475"/>
    <w:bookmarkStart w:id="1476" w:name="normierungslücken"/>
    <w:p>
      <w:pPr>
        <w:pStyle w:val="Heading2"/>
      </w:pPr>
      <w:r>
        <w:rPr>
          <w:rStyle w:val="SectionNumber"/>
        </w:rPr>
        <w:t xml:space="preserve">32.4</w:t>
      </w:r>
      <w:r>
        <w:tab/>
      </w:r>
      <w:r>
        <w:t xml:space="preserve">29.2 Normierungslücken</w:t>
      </w:r>
    </w:p>
    <w:p>
      <w:pPr>
        <w:pStyle w:val="FirstParagraph"/>
      </w:pPr>
      <w:r>
        <w:t xml:space="preserve">Die Segmentdichte Ξ(r) erfüllt zwei Randbedingungen durch Konstruktion:</w:t>
      </w:r>
    </w:p>
    <w:p>
      <w:pPr>
        <w:pStyle w:val="Compact"/>
        <w:numPr>
          <w:ilvl w:val="0"/>
          <w:numId w:val="1147"/>
        </w:numPr>
      </w:pPr>
      <w:r>
        <w:t xml:space="preserve">Ξ → 0 für r → ∞ (flache Raumzeit im Unendlichen)</w:t>
      </w:r>
    </w:p>
    <w:p>
      <w:pPr>
        <w:pStyle w:val="Compact"/>
        <w:numPr>
          <w:ilvl w:val="0"/>
          <w:numId w:val="1147"/>
        </w:numPr>
      </w:pPr>
      <w:r>
        <w:t xml:space="preserve">Ξ → Ξ_max = 1 − e^{−φ}</w:t>
      </w:r>
      <w:r>
        <w:t xml:space="preserve"> </w:t>
      </w:r>
      <m:oMath>
        <m:r>
          <m:rPr>
            <m:sty m:val="p"/>
          </m:rPr>
          <m:t>≈</m:t>
        </m:r>
      </m:oMath>
      <w:r>
        <w:t xml:space="preserve"> </w:t>
      </w:r>
      <w:r>
        <w:t xml:space="preserve">0,802 für r → r_s (Sättigung)</w:t>
      </w:r>
    </w:p>
    <w:p>
      <w:pPr>
        <w:pStyle w:val="FirstParagraph"/>
      </w:pPr>
      <w:r>
        <w:t xml:space="preserve">Diese Randbedingungen und Funktionalformen sind</w:t>
      </w:r>
      <w:r>
        <w:t xml:space="preserve"> </w:t>
      </w:r>
      <w:r>
        <w:rPr>
          <w:b/>
          <w:bCs/>
        </w:rPr>
        <w:t xml:space="preserve">Axiome</w:t>
      </w:r>
      <w:r>
        <w:t xml:space="preserve"> </w:t>
      </w:r>
      <w:r>
        <w:t xml:space="preserve">von SSZ, motiviert durch die φ-Geometrie aus Kapitel 3, aber nicht aus einem Variationsprinzip abgeleitet.</w:t>
      </w:r>
    </w:p>
    <w:p>
      <w:pPr>
        <w:pStyle w:val="BodyText"/>
      </w:pPr>
      <w:r>
        <w:t xml:space="preserve">In der ART ist die Schwarzschild-Metrik die einzige kugelsymmetrische Vakuumlösung der Einsteinschen Feldgleichungen, die ihrerseits aus der Extremierung der Einstein-Hilbert-Wirkung folgen. SSZ hat derzeit kein analoges Eindeutigkeitsergebnis.</w:t>
      </w:r>
    </w:p>
    <w:p>
      <w:pPr>
        <w:pStyle w:val="BodyText"/>
      </w:pPr>
      <w:r>
        <w:rPr>
          <w:b/>
          <w:bCs/>
        </w:rPr>
        <w:t xml:space="preserve">Schweregrad:</w:t>
      </w:r>
      <w:r>
        <w:t xml:space="preserve"> </w:t>
      </w:r>
      <w:r>
        <w:t xml:space="preserve">Strukturell. Die Theorie funktioniert, aber es fehlt eine Herleitung aus ersten Prinzipien.</w:t>
      </w:r>
    </w:p>
    <w:p>
      <w:pPr>
        <w:pStyle w:val="BodyText"/>
      </w:pPr>
      <w:r>
        <w:rPr>
          <w:b/>
          <w:bCs/>
        </w:rPr>
        <w:t xml:space="preserve">Lösungspfad:</w:t>
      </w:r>
      <w:r>
        <w:t xml:space="preserve"> </w:t>
      </w:r>
      <w:r>
        <w:t xml:space="preserve">Formuliere eine Segmentdichte-Wirkung S[Ξ], deren Euler-Lagrange-Gleichung die g1/g2-Formen als einzige stationäre Lösung liefert.</w:t>
      </w:r>
    </w:p>
    <w:bookmarkEnd w:id="1476"/>
    <w:bookmarkStart w:id="1477" w:name="die-z-0-kosmologische-grenze"/>
    <w:p>
      <w:pPr>
        <w:pStyle w:val="Heading2"/>
      </w:pPr>
      <w:r>
        <w:rPr>
          <w:rStyle w:val="SectionNumber"/>
        </w:rPr>
        <w:t xml:space="preserve">32.5</w:t>
      </w:r>
      <w:r>
        <w:tab/>
      </w:r>
      <w:r>
        <w:t xml:space="preserve">29.3 Die z → 0 Kosmologische Grenze</w:t>
      </w:r>
    </w:p>
    <w:p>
      <w:pPr>
        <w:pStyle w:val="FirstParagraph"/>
      </w:pPr>
      <w:r>
        <w:t xml:space="preserve">Der Übergang von segmentierter zu flacher Raumzeit ist glatt: Ξ_weak =</w:t>
      </w:r>
      <w:r>
        <w:t xml:space="preserve"> </w:t>
      </w:r>
      <m:oMath>
        <m:sSub>
          <m:e>
            <m:r>
              <m:t>r</m:t>
            </m:r>
          </m:e>
          <m:sub>
            <m:r>
              <m:t>s</m:t>
            </m:r>
          </m:sub>
        </m:sSub>
      </m:oMath>
      <w:r>
        <w:t xml:space="preserve">/(2r) fällt als 1/r ab. Für Sonnensystemtests ist die systematische Unsicherheit vernachlässigbar. Für</w:t>
      </w:r>
      <w:r>
        <w:t xml:space="preserve"> </w:t>
      </w:r>
      <w:r>
        <w:rPr>
          <w:b/>
          <w:bCs/>
        </w:rPr>
        <w:t xml:space="preserve">kosmologische Photonenpfade</w:t>
      </w:r>
      <w:r>
        <w:t xml:space="preserve"> </w:t>
      </w:r>
      <w:r>
        <w:t xml:space="preserve">ist die Situation anders: Ein Photon, das Gigaparsec durchquert, passiert die schwachen Gravitationsfelder von Milliarden von Galaxien.</w:t>
      </w:r>
    </w:p>
    <w:p>
      <w:pPr>
        <w:pStyle w:val="BodyText"/>
      </w:pPr>
      <w:r>
        <w:t xml:space="preserve">Die fundamentale Frage:</w:t>
      </w:r>
      <w:r>
        <w:t xml:space="preserve"> </w:t>
      </w:r>
      <w:r>
        <w:rPr>
          <w:b/>
          <w:bCs/>
        </w:rPr>
        <w:t xml:space="preserve">Wie kombinieren sich Segmentdichten mehrerer Massen?</w:t>
      </w:r>
    </w:p>
    <w:p>
      <w:pPr>
        <w:pStyle w:val="BodyText"/>
      </w:pPr>
      <w:r>
        <w:t xml:space="preserve">Drei Möglichkeiten:</w:t>
      </w:r>
    </w:p>
    <w:p>
      <w:pPr>
        <w:pStyle w:val="Compact"/>
        <w:numPr>
          <w:ilvl w:val="0"/>
          <w:numId w:val="1148"/>
        </w:numPr>
      </w:pPr>
      <w:r>
        <w:rPr>
          <w:b/>
          <w:bCs/>
        </w:rPr>
        <w:t xml:space="preserve">Lineare Superposition:</w:t>
      </w:r>
      <w:r>
        <w:t xml:space="preserve"> </w:t>
      </w:r>
      <w:r>
        <w:t xml:space="preserve">Ξ_total = Σ Ξ_i. Einfach, aber kann die Schranke Ξ &lt; 1 verletzen.</w:t>
      </w:r>
    </w:p>
    <w:p>
      <w:pPr>
        <w:pStyle w:val="Compact"/>
        <w:numPr>
          <w:ilvl w:val="0"/>
          <w:numId w:val="1148"/>
        </w:numPr>
      </w:pPr>
      <w:r>
        <w:rPr>
          <w:b/>
          <w:bCs/>
        </w:rPr>
        <w:t xml:space="preserve">Multiplikative Komposition:</w:t>
      </w:r>
      <w:r>
        <w:t xml:space="preserve"> </w:t>
      </w:r>
      <m:oMath>
        <m:sSub>
          <m:e>
            <m:r>
              <m:t>D</m:t>
            </m:r>
          </m:e>
          <m:sub>
            <m:r>
              <m:t>t</m:t>
            </m:r>
            <m:r>
              <m:t>o</m:t>
            </m:r>
            <m:r>
              <m:t>t</m:t>
            </m:r>
            <m:r>
              <m:t>a</m:t>
            </m:r>
            <m:r>
              <m:t>l</m:t>
            </m:r>
          </m:sub>
        </m:sSub>
      </m:oMath>
      <w:r>
        <w:t xml:space="preserve"> </w:t>
      </w:r>
      <w:r>
        <w:t xml:space="preserve">= Π</w:t>
      </w:r>
      <w:r>
        <w:t xml:space="preserve"> </w:t>
      </w:r>
      <m:oMath>
        <m:sSub>
          <m:e>
            <m:r>
              <m:t>D</m:t>
            </m:r>
          </m:e>
          <m:sub>
            <m:r>
              <m:t>i</m:t>
            </m:r>
          </m:sub>
        </m:sSub>
      </m:oMath>
      <w:r>
        <w:t xml:space="preserve">. Erhält die Schranke, ist aber nicht additiv.</w:t>
      </w:r>
    </w:p>
    <w:p>
      <w:pPr>
        <w:pStyle w:val="Compact"/>
        <w:numPr>
          <w:ilvl w:val="0"/>
          <w:numId w:val="1148"/>
        </w:numPr>
      </w:pPr>
      <w:r>
        <w:rPr>
          <w:b/>
          <w:bCs/>
        </w:rPr>
        <w:t xml:space="preserve">Maximum-Regel:</w:t>
      </w:r>
      <w:r>
        <w:t xml:space="preserve"> </w:t>
      </w:r>
      <w:r>
        <w:t xml:space="preserve">Ξ_total = max(Ξ_i). Die stärkste Quelle dominiert. Einfach aber unstetig.</w:t>
      </w:r>
    </w:p>
    <w:p>
      <w:pPr>
        <w:pStyle w:val="FirstParagraph"/>
      </w:pPr>
      <w:r>
        <w:t xml:space="preserve">SSZ spezifiziert derzeit nicht die Superpositionsregel — deshalb erstreckt sich die Theorie noch nicht auf Kosmologie.</w:t>
      </w:r>
    </w:p>
    <w:p>
      <w:pPr>
        <w:pStyle w:val="BodyText"/>
      </w:pPr>
      <w:r>
        <w:rPr>
          <w:b/>
          <w:bCs/>
        </w:rPr>
        <w:t xml:space="preserve">Schweregrad:</w:t>
      </w:r>
      <w:r>
        <w:t xml:space="preserve"> </w:t>
      </w:r>
      <w:r>
        <w:t xml:space="preserve">Fundamental für Kosmologie; irrelevant für Einzelmassen-Tests.</w:t>
      </w:r>
    </w:p>
    <w:bookmarkEnd w:id="1477"/>
    <w:bookmarkStart w:id="1484" w:name="sechs-große-offene-fragen"/>
    <w:p>
      <w:pPr>
        <w:pStyle w:val="Heading2"/>
      </w:pPr>
      <w:r>
        <w:rPr>
          <w:rStyle w:val="SectionNumber"/>
        </w:rPr>
        <w:t xml:space="preserve">32.6</w:t>
      </w:r>
      <w:r>
        <w:tab/>
      </w:r>
      <w:r>
        <w:t xml:space="preserve">29.4 Sechs große offene Fragen</w:t>
      </w:r>
    </w:p>
    <w:bookmarkStart w:id="1478" w:name="kein-wirkungsprinzip-fundamental"/>
    <w:p>
      <w:pPr>
        <w:pStyle w:val="Heading3"/>
      </w:pPr>
      <w:r>
        <w:rPr>
          <w:rStyle w:val="SectionNumber"/>
        </w:rPr>
        <w:t xml:space="preserve">32.6.1</w:t>
      </w:r>
      <w:r>
        <w:tab/>
      </w:r>
      <w:r>
        <w:t xml:space="preserve">1. Kein Wirkungsprinzip (Fundamental)</w:t>
      </w:r>
    </w:p>
    <w:p>
      <w:pPr>
        <w:pStyle w:val="FirstParagraph"/>
      </w:pPr>
      <w:r>
        <w:t xml:space="preserve">SSZ definiert Ξ(r) axiomatisch. Eine Wirkung S[Ξ] würde liefern: Eindeutigkeit, Kopplungsvorschrift und ein natürliches Quantisierungsverfahren.</w:t>
      </w:r>
    </w:p>
    <w:p>
      <w:pPr>
        <w:pStyle w:val="BodyText"/>
      </w:pPr>
      <w:r>
        <w:rPr>
          <w:b/>
          <w:bCs/>
        </w:rPr>
        <w:t xml:space="preserve">Lösungspfad:</w:t>
      </w:r>
      <w:r>
        <w:t xml:space="preserve"> </w:t>
      </w:r>
      <w:r>
        <w:t xml:space="preserve">Konstruiere L(Ξ, ∂Ξ, g_μν) mit Kandidat: L = (∂Ξ)² − V(Ξ), wobei V(Ξ) = λΞ²(1−Ξ/Ξ_max)² — ein Doppelmuldenpotential, das Ξ bei 0 und Ξ_max stabilisiert.</w:t>
      </w:r>
    </w:p>
    <w:bookmarkEnd w:id="1478"/>
    <w:bookmarkStart w:id="1479" w:name="Xa6d69d5b0d750ecd2958b4773fcd5a10dadb06f"/>
    <w:p>
      <w:pPr>
        <w:pStyle w:val="Heading3"/>
      </w:pPr>
      <w:r>
        <w:rPr>
          <w:rStyle w:val="SectionNumber"/>
        </w:rPr>
        <w:t xml:space="preserve">32.6.2</w:t>
      </w:r>
      <w:r>
        <w:tab/>
      </w:r>
      <w:r>
        <w:t xml:space="preserve">2. Keine kosmologische Erweiterung (Fundamental)</w:t>
      </w:r>
    </w:p>
    <w:p>
      <w:pPr>
        <w:pStyle w:val="FirstParagraph"/>
      </w:pPr>
      <w:r>
        <w:t xml:space="preserve">SSZ behandelt isolierte Massen in asymptotisch flacher Raumzeit. Kosmologische Phänomene — kosmische Expansion, Dunkle Energie, CMB-Anisotropien — werden nicht adressiert.</w:t>
      </w:r>
    </w:p>
    <w:p>
      <w:pPr>
        <w:pStyle w:val="BodyText"/>
      </w:pPr>
      <w:r>
        <w:rPr>
          <w:b/>
          <w:bCs/>
        </w:rPr>
        <w:t xml:space="preserve">Lösungspfad:</w:t>
      </w:r>
      <w:r>
        <w:t xml:space="preserve"> </w:t>
      </w:r>
      <w:r>
        <w:t xml:space="preserve">Definiere eine homogene Segmentdichte Ξ_cosmo(t), die sich mit dem Hubble-Parameter H(t) entwickelt.</w:t>
      </w:r>
    </w:p>
    <w:bookmarkEnd w:id="1479"/>
    <w:bookmarkStart w:id="1480" w:name="keine-quantengravitation-fundamental"/>
    <w:p>
      <w:pPr>
        <w:pStyle w:val="Heading3"/>
      </w:pPr>
      <w:r>
        <w:rPr>
          <w:rStyle w:val="SectionNumber"/>
        </w:rPr>
        <w:t xml:space="preserve">32.6.3</w:t>
      </w:r>
      <w:r>
        <w:tab/>
      </w:r>
      <w:r>
        <w:t xml:space="preserve">3. Keine Quantengravitation (Fundamental)</w:t>
      </w:r>
    </w:p>
    <w:p>
      <w:pPr>
        <w:pStyle w:val="FirstParagraph"/>
      </w:pPr>
      <w:r>
        <w:t xml:space="preserve">SSZ operiert auf mesoskopischen Skalen (mm–km), nicht der Planck-Skala (10⁻³⁵ m).</w:t>
      </w:r>
    </w:p>
    <w:p>
      <w:pPr>
        <w:pStyle w:val="BodyText"/>
      </w:pPr>
      <w:r>
        <w:rPr>
          <w:b/>
          <w:bCs/>
        </w:rPr>
        <w:t xml:space="preserve">Lösungspfad:</w:t>
      </w:r>
      <w:r>
        <w:t xml:space="preserve"> </w:t>
      </w:r>
      <w:r>
        <w:t xml:space="preserve">Quantisiere Fluktuationen δΞ um die klassische Lösung. Das Segmentgitter könnte einen natürlichen UV-Regulator liefern.</w:t>
      </w:r>
    </w:p>
    <w:bookmarkEnd w:id="1480"/>
    <w:bookmarkStart w:id="1481" w:name="X8ac645f0a01221f4e2514682e357167f82cefab"/>
    <w:p>
      <w:pPr>
        <w:pStyle w:val="Heading3"/>
      </w:pPr>
      <w:r>
        <w:rPr>
          <w:rStyle w:val="SectionNumber"/>
        </w:rPr>
        <w:t xml:space="preserve">32.6.4</w:t>
      </w:r>
      <w:r>
        <w:tab/>
      </w:r>
      <w:r>
        <w:t xml:space="preserve">4. Keine Rotation aus ersten Prinzipien (Strukturell)</w:t>
      </w:r>
    </w:p>
    <w:p>
      <w:pPr>
        <w:pStyle w:val="FirstParagraph"/>
      </w:pPr>
      <w:r>
        <w:t xml:space="preserve">Die Kerr-SSZ-Metrik (Kapitel 7, 22) ersetzt</w:t>
      </w:r>
      <w:r>
        <w:t xml:space="preserve"> </w:t>
      </w:r>
      <m:oMath>
        <m:sSub>
          <m:e>
            <m:r>
              <m:t>D</m:t>
            </m:r>
          </m:e>
          <m:sub>
            <m:r>
              <m:t>A</m:t>
            </m:r>
            <m:r>
              <m:t>R</m:t>
            </m:r>
            <m:r>
              <m:t>T</m:t>
            </m:r>
          </m:sub>
        </m:sSub>
      </m:oMath>
      <w:r>
        <w:t xml:space="preserve"> </w:t>
      </w:r>
      <w:r>
        <w:t xml:space="preserve">durch</w:t>
      </w:r>
      <w:r>
        <w:t xml:space="preserve"> </w:t>
      </w:r>
      <m:oMath>
        <m:sSub>
          <m:e>
            <m:r>
              <m:t>D</m:t>
            </m:r>
          </m:e>
          <m:sub>
            <m:r>
              <m:t>S</m:t>
            </m:r>
            <m:r>
              <m:t>S</m:t>
            </m:r>
            <m:r>
              <m:t>Z</m:t>
            </m:r>
          </m:sub>
        </m:sSub>
      </m:oMath>
      <w:r>
        <w:t xml:space="preserve"> </w:t>
      </w:r>
      <w:r>
        <w:t xml:space="preserve">in Boyer-Lindquist-Koordinaten. Physikalisch motiviert, aber nicht aus einer Wirkung mit Drehimpulskopplung abgeleitet.</w:t>
      </w:r>
    </w:p>
    <w:bookmarkEnd w:id="1481"/>
    <w:bookmarkStart w:id="1482" w:name="kein-mehrkörper-ssz-strukturell"/>
    <w:p>
      <w:pPr>
        <w:pStyle w:val="Heading3"/>
      </w:pPr>
      <w:r>
        <w:rPr>
          <w:rStyle w:val="SectionNumber"/>
        </w:rPr>
        <w:t xml:space="preserve">32.6.5</w:t>
      </w:r>
      <w:r>
        <w:tab/>
      </w:r>
      <w:r>
        <w:t xml:space="preserve">5. Kein Mehrkörper-SSZ (Strukturell)</w:t>
      </w:r>
    </w:p>
    <w:p>
      <w:pPr>
        <w:pStyle w:val="FirstParagraph"/>
      </w:pPr>
      <w:r>
        <w:t xml:space="preserve">Für gut getrennte Massen entkoppeln Segmentdichtefelder. Für verschmelzende kompakte Objekte ist die Wechselwirkung undefiniert.</w:t>
      </w:r>
    </w:p>
    <w:p>
      <w:pPr>
        <w:pStyle w:val="BodyText"/>
      </w:pPr>
      <w:r>
        <w:rPr>
          <w:b/>
          <w:bCs/>
        </w:rPr>
        <w:t xml:space="preserve">Lösungspfad:</w:t>
      </w:r>
      <w:r>
        <w:t xml:space="preserve"> </w:t>
      </w:r>
      <w:r>
        <w:t xml:space="preserve">Numerische SSZ-Simulationen, beginnend mit linearer Superposition.</w:t>
      </w:r>
    </w:p>
    <w:bookmarkEnd w:id="1482"/>
    <w:bookmarkStart w:id="1483" w:name="veraltete-formel-historisch"/>
    <w:p>
      <w:pPr>
        <w:pStyle w:val="Heading3"/>
      </w:pPr>
      <w:r>
        <w:rPr>
          <w:rStyle w:val="SectionNumber"/>
        </w:rPr>
        <w:t xml:space="preserve">32.6.6</w:t>
      </w:r>
      <w:r>
        <w:tab/>
      </w:r>
      <w:r>
        <w:t xml:space="preserve">6. Veraltete Formel (Historisch)</w:t>
      </w:r>
    </w:p>
    <w:p>
      <w:pPr>
        <w:pStyle w:val="FirstParagraph"/>
      </w:pPr>
      <w:r>
        <w:t xml:space="preserve">Die Formel Ξ = (</w:t>
      </w:r>
      <m:oMath>
        <m:sSub>
          <m:e>
            <m:r>
              <m:t>r</m:t>
            </m:r>
          </m:e>
          <m:sub>
            <m:r>
              <m:t>s</m:t>
            </m:r>
          </m:sub>
        </m:sSub>
      </m:oMath>
      <w:r>
        <w:t xml:space="preserve">/r)²·exp(−r/r_φ) ist</w:t>
      </w:r>
      <w:r>
        <w:t xml:space="preserve"> </w:t>
      </w:r>
      <w:r>
        <w:rPr>
          <w:b/>
          <w:bCs/>
        </w:rPr>
        <w:t xml:space="preserve">VERBOTEN</w:t>
      </w:r>
      <w:r>
        <w:t xml:space="preserve"> </w:t>
      </w:r>
      <w:r>
        <w:t xml:space="preserve">(Anhang B §B.9). Sie war eine frühe Näherung mit inkorrektem Verhalten bei großem und kleinem r.</w:t>
      </w:r>
    </w:p>
    <w:bookmarkEnd w:id="1483"/>
    <w:bookmarkEnd w:id="1484"/>
    <w:bookmarkStart w:id="1485" w:name="ssz-vs.-art-vergleich-offener-probleme"/>
    <w:p>
      <w:pPr>
        <w:pStyle w:val="Heading2"/>
      </w:pPr>
      <w:r>
        <w:rPr>
          <w:rStyle w:val="SectionNumber"/>
        </w:rPr>
        <w:t xml:space="preserve">32.7</w:t>
      </w:r>
      <w:r>
        <w:tab/>
      </w:r>
      <w:r>
        <w:t xml:space="preserve">29.5 SSZ vs. ART: Vergleich offener Probleme</w:t>
      </w:r>
    </w:p>
    <w:tbl>
      <w:tblPr>
        <w:tblStyle w:val="Table"/>
        <w:tblW w:type="pct" w:w="5000"/>
        <w:tblLayout w:type="fixed"/>
        <w:tblLook w:firstRow="1" w:lastRow="0" w:firstColumn="0" w:lastColumn="0" w:noHBand="0" w:noVBand="0" w:val="0020"/>
      </w:tblPr>
      <w:tblGrid>
        <w:gridCol w:w="1657"/>
        <w:gridCol w:w="2026"/>
        <w:gridCol w:w="2210"/>
        <w:gridCol w:w="2026"/>
      </w:tblGrid>
      <w:tr>
        <w:trPr>
          <w:tblHeader w:val="on"/>
        </w:trPr>
        <w:tc>
          <w:tcPr/>
          <w:p>
            <w:pPr>
              <w:pStyle w:val="Compact"/>
            </w:pPr>
            <w:r>
              <w:t xml:space="preserve">Problem</w:t>
            </w:r>
          </w:p>
        </w:tc>
        <w:tc>
          <w:tcPr/>
          <w:p>
            <w:pPr>
              <w:pStyle w:val="Compact"/>
            </w:pPr>
            <w:r>
              <w:t xml:space="preserve">ART-Status</w:t>
            </w:r>
          </w:p>
        </w:tc>
        <w:tc>
          <w:tcPr/>
          <w:p>
            <w:pPr>
              <w:pStyle w:val="Compact"/>
            </w:pPr>
            <w:r>
              <w:t xml:space="preserve">SSZ-Status</w:t>
            </w:r>
          </w:p>
        </w:tc>
        <w:tc>
          <w:tcPr/>
          <w:p>
            <w:pPr>
              <w:pStyle w:val="Compact"/>
            </w:pPr>
            <w:r>
              <w:t xml:space="preserve">Vorteil</w:t>
            </w:r>
          </w:p>
        </w:tc>
      </w:tr>
      <w:tr>
        <w:tc>
          <w:tcPr/>
          <w:p>
            <w:pPr>
              <w:pStyle w:val="Compact"/>
            </w:pPr>
            <w:r>
              <w:t xml:space="preserve">Singularitäten</w:t>
            </w:r>
          </w:p>
        </w:tc>
        <w:tc>
          <w:tcPr/>
          <w:p>
            <w:pPr>
              <w:pStyle w:val="Compact"/>
            </w:pPr>
            <w:r>
              <w:t xml:space="preserve">Vorhanden (Penrose-Thm.)</w:t>
            </w:r>
          </w:p>
        </w:tc>
        <w:tc>
          <w:tcPr/>
          <w:p>
            <w:pPr>
              <w:pStyle w:val="Compact"/>
            </w:pPr>
            <w:r>
              <w:t xml:space="preserve">Abwesend per Konstruktion</w:t>
            </w:r>
          </w:p>
        </w:tc>
        <w:tc>
          <w:tcPr/>
          <w:p>
            <w:pPr>
              <w:pStyle w:val="Compact"/>
            </w:pPr>
            <w:r>
              <w:rPr>
                <w:b/>
                <w:bCs/>
              </w:rPr>
              <w:t xml:space="preserve">SSZ</w:t>
            </w:r>
          </w:p>
        </w:tc>
      </w:tr>
      <w:tr>
        <w:tc>
          <w:tcPr/>
          <w:p>
            <w:pPr>
              <w:pStyle w:val="Compact"/>
            </w:pPr>
            <w:r>
              <w:t xml:space="preserve">Informationsparadoxon</w:t>
            </w:r>
          </w:p>
        </w:tc>
        <w:tc>
          <w:tcPr/>
          <w:p>
            <w:pPr>
              <w:pStyle w:val="Compact"/>
            </w:pPr>
            <w:r>
              <w:t xml:space="preserve">Ungelöst (50+ J.)</w:t>
            </w:r>
          </w:p>
        </w:tc>
        <w:tc>
          <w:tcPr/>
          <w:p>
            <w:pPr>
              <w:pStyle w:val="Compact"/>
            </w:pPr>
            <w:r>
              <w:t xml:space="preserve">Aufgelöst (D &gt; 0)</w:t>
            </w:r>
          </w:p>
        </w:tc>
        <w:tc>
          <w:tcPr/>
          <w:p>
            <w:pPr>
              <w:pStyle w:val="Compact"/>
            </w:pPr>
            <w:r>
              <w:rPr>
                <w:b/>
                <w:bCs/>
              </w:rPr>
              <w:t xml:space="preserve">SSZ</w:t>
            </w:r>
          </w:p>
        </w:tc>
      </w:tr>
      <w:tr>
        <w:tc>
          <w:tcPr/>
          <w:p>
            <w:pPr>
              <w:pStyle w:val="Compact"/>
            </w:pPr>
            <w:r>
              <w:t xml:space="preserve">Dunkle Energie</w:t>
            </w:r>
          </w:p>
        </w:tc>
        <w:tc>
          <w:tcPr/>
          <w:p>
            <w:pPr>
              <w:pStyle w:val="Compact"/>
            </w:pPr>
            <w:r>
              <w:t xml:space="preserve">Unerklärtes Λ (angepasst)</w:t>
            </w:r>
          </w:p>
        </w:tc>
        <w:tc>
          <w:tcPr/>
          <w:p>
            <w:pPr>
              <w:pStyle w:val="Compact"/>
            </w:pPr>
            <w:r>
              <w:t xml:space="preserve">Nicht adressiert</w:t>
            </w:r>
          </w:p>
        </w:tc>
        <w:tc>
          <w:tcPr/>
          <w:p>
            <w:pPr>
              <w:pStyle w:val="Compact"/>
            </w:pPr>
            <w:r>
              <w:t xml:space="preserve">ART</w:t>
            </w:r>
          </w:p>
        </w:tc>
      </w:tr>
      <w:tr>
        <w:tc>
          <w:tcPr/>
          <w:p>
            <w:pPr>
              <w:pStyle w:val="Compact"/>
            </w:pPr>
            <w:r>
              <w:t xml:space="preserve">Quantengravitation</w:t>
            </w:r>
          </w:p>
        </w:tc>
        <w:tc>
          <w:tcPr/>
          <w:p>
            <w:pPr>
              <w:pStyle w:val="Compact"/>
            </w:pPr>
            <w:r>
              <w:t xml:space="preserve">Inkompatibel mit QM</w:t>
            </w:r>
          </w:p>
        </w:tc>
        <w:tc>
          <w:tcPr/>
          <w:p>
            <w:pPr>
              <w:pStyle w:val="Compact"/>
            </w:pPr>
            <w:r>
              <w:t xml:space="preserve">Nicht adressiert</w:t>
            </w:r>
          </w:p>
        </w:tc>
        <w:tc>
          <w:tcPr/>
          <w:p>
            <w:pPr>
              <w:pStyle w:val="Compact"/>
            </w:pPr>
            <w:r>
              <w:t xml:space="preserve">Keiner</w:t>
            </w:r>
          </w:p>
        </w:tc>
      </w:tr>
      <w:tr>
        <w:tc>
          <w:tcPr/>
          <w:p>
            <w:pPr>
              <w:pStyle w:val="Compact"/>
            </w:pPr>
            <w:r>
              <w:t xml:space="preserve">Wirkungsprinzip</w:t>
            </w:r>
          </w:p>
        </w:tc>
        <w:tc>
          <w:tcPr/>
          <w:p>
            <w:pPr>
              <w:pStyle w:val="Compact"/>
            </w:pPr>
            <w:r>
              <w:t xml:space="preserve">Einstein-Hilbert Y</w:t>
            </w:r>
          </w:p>
        </w:tc>
        <w:tc>
          <w:tcPr/>
          <w:p>
            <w:pPr>
              <w:pStyle w:val="Compact"/>
            </w:pPr>
            <w:r>
              <w:t xml:space="preserve">Fehlt</w:t>
            </w:r>
          </w:p>
        </w:tc>
        <w:tc>
          <w:tcPr/>
          <w:p>
            <w:pPr>
              <w:pStyle w:val="Compact"/>
            </w:pPr>
            <w:r>
              <w:rPr>
                <w:b/>
                <w:bCs/>
              </w:rPr>
              <w:t xml:space="preserve">ART</w:t>
            </w:r>
          </w:p>
        </w:tc>
      </w:tr>
      <w:tr>
        <w:tc>
          <w:tcPr/>
          <w:p>
            <w:pPr>
              <w:pStyle w:val="Compact"/>
            </w:pPr>
            <w:r>
              <w:t xml:space="preserve">Kosmologie</w:t>
            </w:r>
          </w:p>
        </w:tc>
        <w:tc>
          <w:tcPr/>
          <w:p>
            <w:pPr>
              <w:pStyle w:val="Compact"/>
            </w:pPr>
            <w:r>
              <w:t xml:space="preserve">ΛCDM-Rahmenwerk Y</w:t>
            </w:r>
          </w:p>
        </w:tc>
        <w:tc>
          <w:tcPr/>
          <w:p>
            <w:pPr>
              <w:pStyle w:val="Compact"/>
            </w:pPr>
            <w:r>
              <w:t xml:space="preserve">Nicht entwickelt</w:t>
            </w:r>
          </w:p>
        </w:tc>
        <w:tc>
          <w:tcPr/>
          <w:p>
            <w:pPr>
              <w:pStyle w:val="Compact"/>
            </w:pPr>
            <w:r>
              <w:rPr>
                <w:b/>
                <w:bCs/>
              </w:rPr>
              <w:t xml:space="preserve">ART</w:t>
            </w:r>
          </w:p>
        </w:tc>
      </w:tr>
      <w:tr>
        <w:tc>
          <w:tcPr/>
          <w:p>
            <w:pPr>
              <w:pStyle w:val="Compact"/>
            </w:pPr>
            <w:r>
              <w:t xml:space="preserve">Mehrkörper</w:t>
            </w:r>
          </w:p>
        </w:tc>
        <w:tc>
          <w:tcPr/>
          <w:p>
            <w:pPr>
              <w:pStyle w:val="Compact"/>
            </w:pPr>
            <w:r>
              <w:t xml:space="preserve">Numerische Relativität Y</w:t>
            </w:r>
          </w:p>
        </w:tc>
        <w:tc>
          <w:tcPr/>
          <w:p>
            <w:pPr>
              <w:pStyle w:val="Compact"/>
            </w:pPr>
            <w:r>
              <w:t xml:space="preserve">Nicht entwickelt</w:t>
            </w:r>
          </w:p>
        </w:tc>
        <w:tc>
          <w:tcPr/>
          <w:p>
            <w:pPr>
              <w:pStyle w:val="Compact"/>
            </w:pPr>
            <w:r>
              <w:rPr>
                <w:b/>
                <w:bCs/>
              </w:rPr>
              <w:t xml:space="preserve">ART</w:t>
            </w:r>
          </w:p>
        </w:tc>
      </w:tr>
      <w:tr>
        <w:tc>
          <w:tcPr/>
          <w:p>
            <w:pPr>
              <w:pStyle w:val="Compact"/>
            </w:pPr>
            <w:r>
              <w:t xml:space="preserve">Rotation</w:t>
            </w:r>
          </w:p>
        </w:tc>
        <w:tc>
          <w:tcPr/>
          <w:p>
            <w:pPr>
              <w:pStyle w:val="Compact"/>
            </w:pPr>
            <w:r>
              <w:t xml:space="preserve">Kerr exakt Y</w:t>
            </w:r>
          </w:p>
        </w:tc>
        <w:tc>
          <w:tcPr/>
          <w:p>
            <w:pPr>
              <w:pStyle w:val="Compact"/>
            </w:pPr>
            <w:r>
              <w:t xml:space="preserve">Kerr-SSZ (Ansatz)</w:t>
            </w:r>
          </w:p>
        </w:tc>
        <w:tc>
          <w:tcPr/>
          <w:p>
            <w:pPr>
              <w:pStyle w:val="Compact"/>
            </w:pPr>
            <w:r>
              <w:rPr>
                <w:b/>
                <w:bCs/>
              </w:rPr>
              <w:t xml:space="preserve">ART</w:t>
            </w:r>
          </w:p>
        </w:tc>
      </w:tr>
      <w:tr>
        <w:tc>
          <w:tcPr/>
          <w:p>
            <w:pPr>
              <w:pStyle w:val="Compact"/>
            </w:pPr>
            <w:r>
              <w:t xml:space="preserve">Freie Parameter</w:t>
            </w:r>
          </w:p>
        </w:tc>
        <w:tc>
          <w:tcPr/>
          <w:p>
            <w:pPr>
              <w:pStyle w:val="Compact"/>
            </w:pPr>
            <w:r>
              <w:t xml:space="preserve">Λ (1 angepasst)</w:t>
            </w:r>
          </w:p>
        </w:tc>
        <w:tc>
          <w:tcPr/>
          <w:p>
            <w:pPr>
              <w:pStyle w:val="Compact"/>
            </w:pPr>
            <w:r>
              <w:t xml:space="preserve">0 angepasst</w:t>
            </w:r>
          </w:p>
        </w:tc>
        <w:tc>
          <w:tcPr/>
          <w:p>
            <w:pPr>
              <w:pStyle w:val="Compact"/>
            </w:pPr>
            <w:r>
              <w:rPr>
                <w:b/>
                <w:bCs/>
              </w:rPr>
              <w:t xml:space="preserve">SSZ</w:t>
            </w:r>
          </w:p>
        </w:tc>
      </w:tr>
      <w:tr>
        <w:tc>
          <w:tcPr/>
          <w:p>
            <w:pPr>
              <w:pStyle w:val="Compact"/>
            </w:pPr>
            <w:r>
              <w:t xml:space="preserve">Falsifizierbarkeit</w:t>
            </w:r>
          </w:p>
        </w:tc>
        <w:tc>
          <w:tcPr/>
          <w:p>
            <w:pPr>
              <w:pStyle w:val="Compact"/>
            </w:pPr>
            <w:r>
              <w:t xml:space="preserve">Schwer (Λ anpassbar)</w:t>
            </w:r>
          </w:p>
        </w:tc>
        <w:tc>
          <w:tcPr/>
          <w:p>
            <w:pPr>
              <w:pStyle w:val="Compact"/>
            </w:pPr>
            <w:r>
              <w:t xml:space="preserve">Stark (null Parameter)</w:t>
            </w:r>
          </w:p>
        </w:tc>
        <w:tc>
          <w:tcPr/>
          <w:p>
            <w:pPr>
              <w:pStyle w:val="Compact"/>
            </w:pPr>
            <w:r>
              <w:rPr>
                <w:b/>
                <w:bCs/>
              </w:rPr>
              <w:t xml:space="preserve">SSZ</w:t>
            </w:r>
          </w:p>
        </w:tc>
      </w:tr>
    </w:tbl>
    <w:p>
      <w:pPr>
        <w:pStyle w:val="BodyText"/>
      </w:pPr>
      <w:r>
        <w:t xml:space="preserve">Der Vergleich offenbart ein komplementäres Muster: ARTs Stärken (Wirkung, Kosmologie, Mehrkörper) sind SSZs Schwächen, während SSZs Stärken (Singularitäten, Information, Falsifizierbarkeit) ARTs Schwächen sind.</w:t>
      </w:r>
    </w:p>
    <w:p>
      <w:r>
        <w:pict>
          <v:rect style="width:0;height:1.5pt" o:hralign="center" o:hrstd="t" o:hr="t"/>
        </w:pict>
      </w:r>
    </w:p>
    <w:bookmarkEnd w:id="1485"/>
    <w:bookmarkStart w:id="1504" w:name="schlüsselformeln-26"/>
    <w:p>
      <w:pPr>
        <w:pStyle w:val="Heading2"/>
      </w:pPr>
      <w:r>
        <w:rPr>
          <w:rStyle w:val="SectionNumber"/>
        </w:rPr>
        <w:t xml:space="preserve">32.8</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6 offene Fragen dokumentiert</w:t>
            </w:r>
          </w:p>
        </w:tc>
        <w:tc>
          <w:tcPr/>
          <w:p>
            <w:pPr>
              <w:pStyle w:val="Compact"/>
            </w:pPr>
            <w:r>
              <w:t xml:space="preserve">Limitierungen</w:t>
            </w:r>
          </w:p>
        </w:tc>
      </w:tr>
      <w:tr>
        <w:tc>
          <w:tcPr/>
          <w:p>
            <w:pPr>
              <w:pStyle w:val="Compact"/>
            </w:pPr>
            <w:r>
              <w:t xml:space="preserve">2</w:t>
            </w:r>
          </w:p>
        </w:tc>
        <w:tc>
          <w:tcPr/>
          <w:p>
            <w:pPr>
              <w:pStyle w:val="Compact"/>
            </w:pPr>
            <w:r>
              <w:t xml:space="preserve">VERBOTEN: Ξ = (r_s/r)²exp(−r/r_φ)</w:t>
            </w:r>
          </w:p>
        </w:tc>
        <w:tc>
          <w:tcPr/>
          <w:p>
            <w:pPr>
              <w:pStyle w:val="Compact"/>
            </w:pPr>
            <w:r>
              <w:t xml:space="preserve">veraltet</w:t>
            </w:r>
          </w:p>
        </w:tc>
      </w:tr>
      <w:tr>
        <w:tc>
          <w:tcPr/>
          <w:p>
            <w:pPr>
              <w:pStyle w:val="Compact"/>
            </w:pPr>
            <w:r>
              <w:t xml:space="preserve">3</w:t>
            </w:r>
          </w:p>
        </w:tc>
        <w:tc>
          <w:tcPr/>
          <w:p>
            <w:pPr>
              <w:pStyle w:val="Compact"/>
            </w:pPr>
            <w:r>
              <w:t xml:space="preserve">Kandidat-Wirkung: L = (∂Ξ)² − V(Ξ)</w:t>
            </w:r>
          </w:p>
        </w:tc>
        <w:tc>
          <w:tcPr/>
          <w:p>
            <w:pPr>
              <w:pStyle w:val="Compact"/>
            </w:pPr>
            <w:r>
              <w:t xml:space="preserve">Lösungspfad</w:t>
            </w:r>
          </w:p>
        </w:tc>
      </w:tr>
    </w:tbl>
    <w:p>
      <w:r>
        <w:pict>
          <v:rect style="width:0;height:1.5pt" o:hralign="center" o:hrstd="t" o:hr="t"/>
        </w:pict>
      </w:r>
    </w:p>
    <w:bookmarkStart w:id="1486" w:name="detaillierte-diskussion-rotation"/>
    <w:p>
      <w:pPr>
        <w:pStyle w:val="Heading3"/>
      </w:pPr>
      <w:r>
        <w:rPr>
          <w:rStyle w:val="SectionNumber"/>
        </w:rPr>
        <w:t xml:space="preserve">32.8.1</w:t>
      </w:r>
      <w:r>
        <w:tab/>
      </w:r>
      <w:r>
        <w:t xml:space="preserve">Detaillierte Diskussion: Rotation</w:t>
      </w:r>
    </w:p>
    <w:p>
      <w:pPr>
        <w:pStyle w:val="FirstParagraph"/>
      </w:pPr>
      <w:r>
        <w:t xml:space="preserve">Das fehlende Kerr-Analog ist das dringendste offene Problem. Hier ist der aktuelle Stand der drei Ansaetze:</w:t>
      </w:r>
    </w:p>
    <w:p>
      <w:pPr>
        <w:pStyle w:val="BodyText"/>
      </w:pPr>
      <w:r>
        <w:rPr>
          <w:b/>
          <w:bCs/>
        </w:rPr>
        <w:t xml:space="preserve">Newman-Janis-Algorithmus:</w:t>
      </w:r>
      <w:r>
        <w:t xml:space="preserve"> </w:t>
      </w:r>
      <w:r>
        <w:t xml:space="preserve">Der Algorithmus transformiert die statische SSZ-Metrik in eine rotierende Version durch die Substitution r -&gt; r + ia*cos(theta) in komplexen Koordinaten. Das Ergebnis ist eine Metrik mit zwei Parametern (M, a), die im Schwachfeld (r &gt;&gt;</w:t>
      </w:r>
      <w:r>
        <w:t xml:space="preserve"> </w:t>
      </w:r>
      <m:oMath>
        <m:sSub>
          <m:e>
            <m:r>
              <m:t>r</m:t>
            </m:r>
          </m:e>
          <m:sub>
            <m:r>
              <m:t>s</m:t>
            </m:r>
          </m:sub>
        </m:sSub>
      </m:oMath>
      <w:r>
        <w:t xml:space="preserve">) in die Kerr-Metrik uebergeht. Im Starkfeld (r ~</w:t>
      </w:r>
      <w:r>
        <w:t xml:space="preserve"> </w:t>
      </w:r>
      <m:oMath>
        <m:sSub>
          <m:e>
            <m:r>
              <m:t>r</m:t>
            </m:r>
          </m:e>
          <m:sub>
            <m:r>
              <m:t>s</m:t>
            </m:r>
          </m:sub>
        </m:sSub>
      </m:oMath>
      <w:r>
        <w:t xml:space="preserve">) unterscheidet sie sich: Es gibt keine Ringsingularitaet (weil D &gt; 0), und die Ergoregion ist kleiner als in Kerr. Die Herausforderung: Die physikalische Interpretation der resultierenden Metrik ist nicht vollstaendig geklaert. Insbesondere ist unklar, ob die Metrik alle Vakuum-Feldgleichungen mit SSZ-Randbedingungen erfuellt.</w:t>
      </w:r>
    </w:p>
    <w:p>
      <w:pPr>
        <w:pStyle w:val="BodyText"/>
      </w:pPr>
      <w:r>
        <w:rPr>
          <w:b/>
          <w:bCs/>
        </w:rPr>
        <w:t xml:space="preserve">Perturbative Rotation:</w:t>
      </w:r>
      <w:r>
        <w:t xml:space="preserve"> </w:t>
      </w:r>
      <w:r>
        <w:t xml:space="preserve">Fuer langsam rotierende Objekte (a/M &lt;&lt; 1) kann die Rotation als Stoerung der statischen SSZ-Metrik behandelt werden. In erster Ordnung in a: g_t_phi = -2GJsin</w:t>
      </w:r>
      <w:r>
        <w:rPr>
          <w:vertAlign w:val="superscript"/>
        </w:rPr>
        <w:t xml:space="preserve">2(theta)/(c</w:t>
      </w:r>
      <w:r>
        <w:t xml:space="preserve">2</w:t>
      </w:r>
      <w:r>
        <w:rPr>
          <w:i/>
          <w:iCs/>
        </w:rPr>
        <w:t xml:space="preserve">r)</w:t>
      </w:r>
      <w:r>
        <w:rPr>
          <w:i/>
          <w:iCs/>
        </w:rPr>
        <w:t xml:space="preserve"> </w:t>
      </w:r>
      <w:r>
        <w:t xml:space="preserve"> </w:t>
      </w:r>
      <w:r>
        <w:t xml:space="preserve">D(r). Dies reproduziert den Lense-Thirring-Effekt exakt. In zweiter Ordnung erscheinen Korrekturen zur Ergoregion und zum ISCO. Die perturbative Loesung ist vollstaendig ausgearbeitet und numerisch implementiert. Limitation: Nicht gueltig fuer schnell rotierende Schwarze Loecher (a/M &gt; 0.5), die den Grossteil der beobachteten Population ausmachen.</w:t>
      </w:r>
    </w:p>
    <w:p>
      <w:pPr>
        <w:pStyle w:val="BodyText"/>
      </w:pPr>
      <w:r>
        <w:rPr>
          <w:b/>
          <w:bCs/>
        </w:rPr>
        <w:t xml:space="preserve">Numerische Loesung:</w:t>
      </w:r>
      <w:r>
        <w:t xml:space="preserve"> </w:t>
      </w:r>
      <w:r>
        <w:t xml:space="preserve">Die Einstein-Gleichungen mit SSZ-Randbedingungen (D(</w:t>
      </w:r>
      <m:oMath>
        <m:sSub>
          <m:e>
            <m:r>
              <m:t>r</m:t>
            </m:r>
          </m:e>
          <m:sub>
            <m:r>
              <m:t>s</m:t>
            </m:r>
          </m:sub>
        </m:sSub>
      </m:oMath>
      <w:r>
        <w:t xml:space="preserve">) = 0.555, keine Singularitaet) werden auf einem 2D-Gitter (r, theta) geloest. Der Algorithmus verwendet Multigrid-Relaxation und konvergiert in ~100 Iterationen. Erste Ergebnisse: Die numerische Loesung stimmt mit der perturbativen Loesung fuer a/M &lt; 0.3 ueberein und zeigt fuer a/M &gt; 0.5 qualitativ neue Effekte (modifizierte Ergoregion, verschobener Photonen-Ring). Status: In Vorbereitung fuer Veroeffentlichung.</w:t>
      </w:r>
    </w:p>
    <w:bookmarkEnd w:id="1486"/>
    <w:bookmarkStart w:id="1487" w:name="rechnerische-herausforderungen"/>
    <w:p>
      <w:pPr>
        <w:pStyle w:val="Heading3"/>
      </w:pPr>
      <w:r>
        <w:rPr>
          <w:rStyle w:val="SectionNumber"/>
        </w:rPr>
        <w:t xml:space="preserve">32.8.2</w:t>
      </w:r>
      <w:r>
        <w:tab/>
      </w:r>
      <w:r>
        <w:t xml:space="preserve">Rechnerische Herausforderungen</w:t>
      </w:r>
    </w:p>
    <w:p>
      <w:pPr>
        <w:pStyle w:val="FirstParagraph"/>
      </w:pPr>
      <w:r>
        <w:t xml:space="preserve">Neben den theoretischen offenen Fragen steht SSZ vor mehreren rechnerischen Herausforderungen:</w:t>
      </w:r>
    </w:p>
    <w:p>
      <w:pPr>
        <w:pStyle w:val="BodyText"/>
      </w:pPr>
      <w:r>
        <w:rPr>
          <w:b/>
          <w:bCs/>
        </w:rPr>
        <w:t xml:space="preserve">Numerische Relativität:</w:t>
      </w:r>
      <w:r>
        <w:t xml:space="preserve"> </w:t>
      </w:r>
      <w:r>
        <w:t xml:space="preserve">Die Simulation von Binärverschmelzungen in SSZ erfordert die numerische Lösung der SSZ-Feldgleichungen auf einem dreidimensionalen Gitter mit adaptiver Gitterverfeinerung. Dies ist dieselbe rechnerische Herausforderung wie in der ART-numerischen Relativität, aber mit der zusätzlichen Komplikation, dass die SSZ-Metrik eine andere Horizont-nahe Struktur hat. Existierende ART-Codes (Einstein Toolkit, BAM, SpEC) müssten modifiziert werden, um die SSZ-Metrik zu implementieren — dies erfordert Änderungen an den Evolutionsgleichungen, Eichbedingungen und Randbedingungen.</w:t>
      </w:r>
    </w:p>
    <w:p>
      <w:pPr>
        <w:pStyle w:val="BodyText"/>
      </w:pPr>
      <w:r>
        <w:rPr>
          <w:b/>
          <w:bCs/>
        </w:rPr>
        <w:t xml:space="preserve">N-Körper-Simulationen:</w:t>
      </w:r>
      <w:r>
        <w:t xml:space="preserve"> </w:t>
      </w:r>
      <w:r>
        <w:t xml:space="preserve">Das Testen von SSZ-Vorhersagen für Galaxiendynamik und großräumige Struktur erfordert N-Körper-Simulationen mit SSZ-modifizierten Gravitationskräften. Für Schwachfeldanwendungen (Galaxienrotationskurven, Clusterdynamik) ist die SSZ-Modifikation vernachlässigbar (Ξ ~ 10⁻⁶ für galaxienmaßstäbliche Gravitationsfelder). Für Starkfeldanwendungen (Dynamik des galaktischen Zentrums, kompakte Binärevolution) könnte die SSZ-Modifikation signifikant sein, erfordert aber hohe räumliche Auflösung nahe den kompakten Objekten.</w:t>
      </w:r>
    </w:p>
    <w:p>
      <w:pPr>
        <w:pStyle w:val="BodyText"/>
      </w:pPr>
      <w:r>
        <w:rPr>
          <w:b/>
          <w:bCs/>
        </w:rPr>
        <w:t xml:space="preserve">Ray-Tracing:</w:t>
      </w:r>
      <w:r>
        <w:t xml:space="preserve"> </w:t>
      </w:r>
      <w:r>
        <w:t xml:space="preserve">Die Berechnung der beobachtbaren Eigenschaften von SSZ-kompakten Objekten (Schattenform, Akkretionsscheibenbild, Spektrallinienprofil) erfordert Ray-Tracing in der SSZ-Metrik. Der Ray-Tracing-Code muss die Mischzone (wo Ξ zwischen Schwach- und Starkfeldformeln übergeht) mit ausreichender numerischer Präzision behandeln. Existierende ART-Ray-Tracing-Codes (GYOTO, RAPTOR, ipole) können für SSZ adaptiert werden.</w:t>
      </w:r>
    </w:p>
    <w:p>
      <w:pPr>
        <w:pStyle w:val="BodyText"/>
      </w:pPr>
      <w:r>
        <w:t xml:space="preserve">Jede dieser rechnerischen Herausforderungen ist mit aktueller Technologie lösbar, erfordert aber signifikanten Entwicklungsaufwand. Die Open-Source-SSZ-Repositories liefern Referenzimplementierungen für einfache Fälle (kugelsymmetrische Metriken, Einzel-Objekt-Ray-Tracing), aber die Erweiterung auf Mehrkörperdynamik und vollständige numerische Relativität ist ein Mehrjahresprojekt.</w:t>
      </w:r>
    </w:p>
    <w:bookmarkEnd w:id="1487"/>
    <w:bookmarkStart w:id="1488" w:name="X645fa1bdedd2ad5d0e314f8f69eda6b984b2a9c"/>
    <w:p>
      <w:pPr>
        <w:pStyle w:val="Heading3"/>
      </w:pPr>
      <w:r>
        <w:rPr>
          <w:rStyle w:val="SectionNumber"/>
        </w:rPr>
        <w:t xml:space="preserve">32.8.3</w:t>
      </w:r>
      <w:r>
        <w:tab/>
      </w:r>
      <w:r>
        <w:t xml:space="preserve">Langfristige Vision: SSZ und Quantengravitation</w:t>
      </w:r>
    </w:p>
    <w:p>
      <w:pPr>
        <w:pStyle w:val="FirstParagraph"/>
      </w:pPr>
      <w:r>
        <w:t xml:space="preserve">Die langfristige Vision ist die Einbettung von SSZ in eine vollstaendige Quantengravitationstheorie. Mehrere Ansatzpunkte:</w:t>
      </w:r>
    </w:p>
    <w:p>
      <w:pPr>
        <w:numPr>
          <w:ilvl w:val="0"/>
          <w:numId w:val="1149"/>
        </w:numPr>
      </w:pPr>
      <w:r>
        <w:rPr>
          <w:b/>
          <w:bCs/>
        </w:rPr>
        <w:t xml:space="preserve">Segmente als Quanten der Raumzeit:</w:t>
      </w:r>
      <w:r>
        <w:t xml:space="preserve"> </w:t>
      </w:r>
      <w:r>
        <w:t xml:space="preserve">Wenn die Segmente physikalisch real sind (nicht nur ein mathematisches Hilfsmittel), dann sind sie Kandidaten fuer die fundamentalen Raumzeit-Quanten. Die Segmentdichte Xi waere dann eine makroskopische Observable eines mikroskopischen Quantenzustands.</w:t>
      </w:r>
    </w:p>
    <w:p>
      <w:pPr>
        <w:numPr>
          <w:ilvl w:val="0"/>
          <w:numId w:val="1149"/>
        </w:numPr>
      </w:pPr>
      <w:r>
        <w:rPr>
          <w:b/>
          <w:bCs/>
        </w:rPr>
        <w:t xml:space="preserve">Entropie-Zusammenhang:</w:t>
      </w:r>
      <w:r>
        <w:t xml:space="preserve"> </w:t>
      </w:r>
      <w:r>
        <w:t xml:space="preserve">Die Bekenstein-Hawking-Entropie S = A/(4*</w:t>
      </w:r>
      <m:oMath>
        <m:sSub>
          <m:e>
            <m:r>
              <m:t>l</m:t>
            </m:r>
          </m:e>
          <m:sub>
            <m:r>
              <m:t>P</m:t>
            </m:r>
          </m:sub>
        </m:sSub>
      </m:oMath>
      <w:r>
        <w:t xml:space="preserve">^2) kann in SSZ als S = N_segments uminterpretiert werden, wobei N_segments die Anzahl der Segmente auf der natuerlichen Grenze ist. Dies liefert eine mikroskopische Erklaerung fuer die Flaechenentropie.</w:t>
      </w:r>
    </w:p>
    <w:p>
      <w:pPr>
        <w:numPr>
          <w:ilvl w:val="0"/>
          <w:numId w:val="1149"/>
        </w:numPr>
      </w:pPr>
      <w:r>
        <w:rPr>
          <w:b/>
          <w:bCs/>
        </w:rPr>
        <w:t xml:space="preserve">Holographisches Prinzip:</w:t>
      </w:r>
      <w:r>
        <w:t xml:space="preserve"> </w:t>
      </w:r>
      <w:r>
        <w:t xml:space="preserve">Die Tatsache, dass die SSZ-Entropie proportional zur Flaeche (nicht zum Volumen) ist, ist konsistent mit dem holographischen Prinzip (t’Hooft 1993, Susskind 1995).</w:t>
      </w:r>
    </w:p>
    <w:bookmarkEnd w:id="1488"/>
    <w:bookmarkStart w:id="1489" w:name="kapitelzusammenfassung-und-brücke-24"/>
    <w:p>
      <w:pPr>
        <w:pStyle w:val="Heading3"/>
      </w:pPr>
      <w:r>
        <w:rPr>
          <w:rStyle w:val="SectionNumber"/>
        </w:rPr>
        <w:t xml:space="preserve">32.8.4</w:t>
      </w:r>
      <w:r>
        <w:tab/>
      </w:r>
      <w:r>
        <w:t xml:space="preserve">Kapitelzusammenfassung und Brücke</w:t>
      </w:r>
    </w:p>
    <w:p>
      <w:pPr>
        <w:pStyle w:val="FirstParagraph"/>
      </w:pPr>
      <w:r>
        <w:t xml:space="preserve">Dieses Kapitel dokumentierte die bekannten Limitierungen von SSZ: Geltungsbereichsbeschränkungen (kugelsymmetrische, nicht-rotierende Felder), Präzisionslimitierungen (Baumniveau-α) und Beobachtungslimitierungen (Starkfeldmessungen). Jede Limitierung entspricht einem spezifischen Forschungsprogramm, das sie lösen könnte.</w:t>
      </w:r>
    </w:p>
    <w:bookmarkEnd w:id="1489"/>
    <w:bookmarkStart w:id="1490" w:name="zusammenfassung-und-brücke-zu-kapitel-30"/>
    <w:p>
      <w:pPr>
        <w:pStyle w:val="Heading3"/>
      </w:pPr>
      <w:r>
        <w:rPr>
          <w:rStyle w:val="SectionNumber"/>
        </w:rPr>
        <w:t xml:space="preserve">32.8.5</w:t>
      </w:r>
      <w:r>
        <w:tab/>
      </w:r>
      <w:r>
        <w:t xml:space="preserve">Zusammenfassung und Brücke zu Kapitel 30</w:t>
      </w:r>
    </w:p>
    <w:p>
      <w:pPr>
        <w:pStyle w:val="FirstParagraph"/>
      </w:pPr>
      <w:r>
        <w:t xml:space="preserve">Kapitel 30 sammelt alle falsifizierbaren Vorhersagen und spezifiziert die Instrumente, Präzisionen und Zeitpläne, die zu ihrem Test nötig sind. Es dient als Fahrplan für das experimentelle Programm, das das SSZ-Rahmenwerk letztendlich bestätigen oder widerlegen wird.</w:t>
      </w:r>
    </w:p>
    <w:bookmarkEnd w:id="1490"/>
    <w:bookmarkStart w:id="1491" w:name="priorisierte-forschungsagenda"/>
    <w:p>
      <w:pPr>
        <w:pStyle w:val="Heading3"/>
      </w:pPr>
      <w:r>
        <w:rPr>
          <w:rStyle w:val="SectionNumber"/>
        </w:rPr>
        <w:t xml:space="preserve">32.8.6</w:t>
      </w:r>
      <w:r>
        <w:tab/>
      </w:r>
      <w:r>
        <w:t xml:space="preserve">Priorisierte Forschungsagenda</w:t>
      </w:r>
    </w:p>
    <w:p>
      <w:pPr>
        <w:pStyle w:val="FirstParagraph"/>
      </w:pPr>
      <w:r>
        <w:t xml:space="preserve">Die offenen Probleme lassen sich nach Dringlichkeit priorisieren:</w:t>
      </w:r>
    </w:p>
    <w:p>
      <w:pPr>
        <w:pStyle w:val="BodyText"/>
      </w:pPr>
      <w:r>
        <w:rPr>
          <w:b/>
          <w:bCs/>
        </w:rPr>
        <w:t xml:space="preserve">Hohe Priorität (nächste 5 Jahre):</w:t>
      </w:r>
      <w:r>
        <w:t xml:space="preserve"> </w:t>
      </w:r>
      <w:r>
        <w:t xml:space="preserve">1. Rotation: Erweiterung der SSZ-Metrik auf rotierende Schwarze Löcher (Kerr-Analog)</w:t>
      </w:r>
      <w:r>
        <w:t xml:space="preserve"> </w:t>
      </w:r>
      <w:r>
        <w:t xml:space="preserve">2. NICER-Datenanalyse: Vergleich der SSZ-Vorhersagen mit Neutronenstern-Messungen</w:t>
      </w:r>
      <w:r>
        <w:t xml:space="preserve"> </w:t>
      </w:r>
      <w:r>
        <w:t xml:space="preserve">3. EHT-Schattenanalyse: Verfeinerung der SSZ-Vorhersage für den Schwarzlochschatten</w:t>
      </w:r>
    </w:p>
    <w:p>
      <w:pPr>
        <w:pStyle w:val="BodyText"/>
      </w:pPr>
      <w:r>
        <w:rPr>
          <w:b/>
          <w:bCs/>
        </w:rPr>
        <w:t xml:space="preserve">Mittlere Priorität (5–10 Jahre):</w:t>
      </w:r>
      <w:r>
        <w:t xml:space="preserve"> </w:t>
      </w:r>
      <w:r>
        <w:t xml:space="preserve">4. Mehrkkörperproblem: Nichtlineare Erweiterung der Ξ-Superposition</w:t>
      </w:r>
      <w:r>
        <w:t xml:space="preserve"> </w:t>
      </w:r>
      <w:r>
        <w:t xml:space="preserve">5. Kosmologie: Integration von SSZ in kosmologische Modelle</w:t>
      </w:r>
      <w:r>
        <w:t xml:space="preserve"> </w:t>
      </w:r>
      <w:r>
        <w:t xml:space="preserve">6. Quantisierung: Verbindung der Segmentstruktur mit der Quantengravitation</w:t>
      </w:r>
    </w:p>
    <w:p>
      <w:pPr>
        <w:pStyle w:val="BodyText"/>
      </w:pPr>
      <w:r>
        <w:rPr>
          <w:b/>
          <w:bCs/>
        </w:rPr>
        <w:t xml:space="preserve">Langfristig (&gt;10 Jahre):</w:t>
      </w:r>
      <w:r>
        <w:t xml:space="preserve"> </w:t>
      </w:r>
      <w:r>
        <w:t xml:space="preserve">7. Vereinheitlichung: Einbettung von SSZ in eine vollständige Quantengravitationstheorie</w:t>
      </w:r>
      <w:r>
        <w:t xml:space="preserve"> </w:t>
      </w:r>
      <w:r>
        <w:t xml:space="preserve">8. Experimentelle Verifizierung: Starkfeldtests mit nächster Generation von Observatorien</w:t>
      </w:r>
    </w:p>
    <w:bookmarkEnd w:id="1491"/>
    <w:bookmarkStart w:id="1492" w:name="falsifizierbarkeit"/>
    <w:p>
      <w:pPr>
        <w:pStyle w:val="Heading3"/>
      </w:pPr>
      <w:r>
        <w:rPr>
          <w:rStyle w:val="SectionNumber"/>
        </w:rPr>
        <w:t xml:space="preserve">32.8.7</w:t>
      </w:r>
      <w:r>
        <w:tab/>
      </w:r>
      <w:r>
        <w:t xml:space="preserve">Falsifizierbarkeit</w:t>
      </w:r>
    </w:p>
    <w:p>
      <w:pPr>
        <w:pStyle w:val="FirstParagraph"/>
      </w:pPr>
      <w:r>
        <w:t xml:space="preserve">SSZ macht mehrere falsifizierbare Vorhersagen:</w:t>
      </w:r>
    </w:p>
    <w:p>
      <w:pPr>
        <w:pStyle w:val="Compact"/>
        <w:numPr>
          <w:ilvl w:val="0"/>
          <w:numId w:val="1150"/>
        </w:numPr>
      </w:pPr>
      <w:r>
        <w:rPr>
          <w:b/>
          <w:bCs/>
        </w:rPr>
        <w:t xml:space="preserve">z(</w:t>
      </w:r>
      <m:oMath>
        <m:sSub>
          <m:e>
            <m:r>
              <m:t>r</m:t>
            </m:r>
          </m:e>
          <m:sub>
            <m:r>
              <m:t>s</m:t>
            </m:r>
          </m:sub>
        </m:sSub>
      </m:oMath>
      <w:r>
        <w:rPr>
          <w:b/>
          <w:bCs/>
        </w:rPr>
        <w:t xml:space="preserve">) = 0,802:</w:t>
      </w:r>
      <w:r>
        <w:t xml:space="preserve"> </w:t>
      </w:r>
      <w:r>
        <w:t xml:space="preserve">Wenn ein Photon mit z &gt; 1 von der Oberfläche eines kompakten Objekts detektiert wird, ist SSZ widerlegt.</w:t>
      </w:r>
    </w:p>
    <w:p>
      <w:pPr>
        <w:pStyle w:val="Compact"/>
        <w:numPr>
          <w:ilvl w:val="0"/>
          <w:numId w:val="1150"/>
        </w:numPr>
      </w:pPr>
      <w:r>
        <w:rPr>
          <w:b/>
          <w:bCs/>
        </w:rPr>
        <w:t xml:space="preserve">D(</w:t>
      </w:r>
      <m:oMath>
        <m:sSub>
          <m:e>
            <m:r>
              <m:t>r</m:t>
            </m:r>
          </m:e>
          <m:sub>
            <m:r>
              <m:t>s</m:t>
            </m:r>
          </m:sub>
        </m:sSub>
      </m:oMath>
      <w:r>
        <w:rPr>
          <w:b/>
          <w:bCs/>
        </w:rPr>
        <w:t xml:space="preserve">) = 0,555:</w:t>
      </w:r>
      <w:r>
        <w:t xml:space="preserve"> </w:t>
      </w:r>
      <w:r>
        <w:t xml:space="preserve">Wenn Metrik-Perturbationen-Daten D(</w:t>
      </w:r>
      <m:oMath>
        <m:sSub>
          <m:e>
            <m:r>
              <m:t>r</m:t>
            </m:r>
          </m:e>
          <m:sub>
            <m:r>
              <m:t>s</m:t>
            </m:r>
          </m:sub>
        </m:sSub>
      </m:oMath>
      <w:r>
        <w:t xml:space="preserve">) = 0 erfordern (konsistent mit einem Ereignishorizont), ist SSZ widerlegt.</w:t>
      </w:r>
    </w:p>
    <w:p>
      <w:pPr>
        <w:pStyle w:val="Compact"/>
        <w:numPr>
          <w:ilvl w:val="0"/>
          <w:numId w:val="1150"/>
        </w:numPr>
      </w:pPr>
      <w:r>
        <w:rPr>
          <w:b/>
          <w:bCs/>
        </w:rPr>
        <w:t xml:space="preserve">Keine Ringdown-Modifikation:</w:t>
      </w:r>
      <w:r>
        <w:t xml:space="preserve"> </w:t>
      </w:r>
      <w:r>
        <w:t xml:space="preserve">Wenn die Quasinormal-Moden von Schwarzen Löchern exakt mit der Kerr-Metrik übereinstimmen (ohne SSZ-Korrekturen), schwächt dies SSZ.</w:t>
      </w:r>
    </w:p>
    <w:p>
      <w:pPr>
        <w:pStyle w:val="FirstParagraph"/>
      </w:pPr>
      <w:r>
        <w:t xml:space="preserve">Jede dieser Vorhersagen ist mit existierender oder geplanter Technologie testbar.</w:t>
      </w:r>
    </w:p>
    <w:bookmarkEnd w:id="1492"/>
    <w:bookmarkStart w:id="1493" w:name="rotation-das-dringendste-offene-problem"/>
    <w:p>
      <w:pPr>
        <w:pStyle w:val="Heading3"/>
      </w:pPr>
      <w:r>
        <w:rPr>
          <w:rStyle w:val="SectionNumber"/>
        </w:rPr>
        <w:t xml:space="preserve">32.8.8</w:t>
      </w:r>
      <w:r>
        <w:tab/>
      </w:r>
      <w:r>
        <w:t xml:space="preserve">Rotation: Das dringendste offene Problem</w:t>
      </w:r>
    </w:p>
    <w:p>
      <w:pPr>
        <w:pStyle w:val="FirstParagraph"/>
      </w:pPr>
      <w:r>
        <w:t xml:space="preserve">Das dringendste offene Problem ist die Erweiterung auf rotierende Objekte. In der Natur rotieren alle kompakten Objekte — Neutronensterne mit Perioden von Millisekunden bis Sekunden, stellare Schwarze Löcher mit a/M = 0,5–0,99, supermassive Schwarze Löcher mit a/M = 0,1–0,998.</w:t>
      </w:r>
    </w:p>
    <w:p>
      <w:pPr>
        <w:pStyle w:val="BodyText"/>
      </w:pPr>
      <w:r>
        <w:t xml:space="preserve">Die ART hat die Kerr-Lösung (1963), die rotierende Schwarze Löcher exakt beschreibt. SSZ hat noch kein Kerr-Analog. Drei Ansätze werden verfolgt:</w:t>
      </w:r>
    </w:p>
    <w:p>
      <w:pPr>
        <w:numPr>
          <w:ilvl w:val="0"/>
          <w:numId w:val="1151"/>
        </w:numPr>
      </w:pPr>
      <w:r>
        <w:rPr>
          <w:b/>
          <w:bCs/>
        </w:rPr>
        <w:t xml:space="preserve">Newman-Janis-Algorithmus:</w:t>
      </w:r>
      <w:r>
        <w:t xml:space="preserve"> </w:t>
      </w:r>
      <w:r>
        <w:t xml:space="preserve">Generiert eine rotierende Lösung aus der statischen SSZ-Metrik durch einen komplexen Koordinatentrick. Ergebnis: Eine Metrik, die die Kerr-Lösung im Schwachfeld reproduziert, aber im Starkfeld modifiziert ist. Status: Mathematisch konsistent, physikalische Interpretation unklar.</w:t>
      </w:r>
    </w:p>
    <w:p>
      <w:pPr>
        <w:numPr>
          <w:ilvl w:val="0"/>
          <w:numId w:val="1151"/>
        </w:numPr>
      </w:pPr>
      <w:r>
        <w:rPr>
          <w:b/>
          <w:bCs/>
        </w:rPr>
        <w:t xml:space="preserve">Perturbative Rotation:</w:t>
      </w:r>
      <w:r>
        <w:t xml:space="preserve"> </w:t>
      </w:r>
      <w:r>
        <w:t xml:space="preserve">Behandelt die Rotation als Störung der statischen SSZ-Metrik. Ergebnis: Gültig für langsam rotierende Objekte (a/M</w:t>
      </w:r>
      <w:r>
        <w:t xml:space="preserve"> </w:t>
      </w:r>
      <m:oMath>
        <m:r>
          <m:rPr>
            <m:sty m:val="p"/>
          </m:rPr>
          <m:t>≪</m:t>
        </m:r>
      </m:oMath>
      <w:r>
        <w:t xml:space="preserve"> </w:t>
      </w:r>
      <w:r>
        <w:t xml:space="preserve">1). Status: Vollständig ausgearbeitet für lineare Ordnung.</w:t>
      </w:r>
    </w:p>
    <w:p>
      <w:pPr>
        <w:numPr>
          <w:ilvl w:val="0"/>
          <w:numId w:val="1151"/>
        </w:numPr>
      </w:pPr>
      <w:r>
        <w:rPr>
          <w:b/>
          <w:bCs/>
        </w:rPr>
        <w:t xml:space="preserve">Numerische Lösung:</w:t>
      </w:r>
      <w:r>
        <w:t xml:space="preserve"> </w:t>
      </w:r>
      <w:r>
        <w:t xml:space="preserve">Löst die Einstein-Gleichungen mit SSZ-Randbedingungen numerisch. Ergebnis: Vollständig, aber rechenintensiv. Status: In Entwicklung.</w:t>
      </w:r>
    </w:p>
    <w:bookmarkEnd w:id="1493"/>
    <w:bookmarkStart w:id="1494" w:name="kosmologie-das-langfristige-ziel"/>
    <w:p>
      <w:pPr>
        <w:pStyle w:val="Heading3"/>
      </w:pPr>
      <w:r>
        <w:rPr>
          <w:rStyle w:val="SectionNumber"/>
        </w:rPr>
        <w:t xml:space="preserve">32.8.9</w:t>
      </w:r>
      <w:r>
        <w:tab/>
      </w:r>
      <w:r>
        <w:t xml:space="preserve">Kosmologie: Das langfristige Ziel</w:t>
      </w:r>
    </w:p>
    <w:p>
      <w:pPr>
        <w:pStyle w:val="FirstParagraph"/>
      </w:pPr>
      <w:r>
        <w:t xml:space="preserve">Eine SSZ-Kosmologie würde die Friedmann-Gleichungen durch segmentdichte-modifizierte Gleichungen ersetzen. Die Fragen:</w:t>
      </w:r>
    </w:p>
    <w:p>
      <w:pPr>
        <w:pStyle w:val="Compact"/>
        <w:numPr>
          <w:ilvl w:val="0"/>
          <w:numId w:val="1152"/>
        </w:numPr>
      </w:pPr>
      <w:r>
        <w:t xml:space="preserve">Was ist die kosmologische Segmentdichte?</w:t>
      </w:r>
    </w:p>
    <w:p>
      <w:pPr>
        <w:pStyle w:val="Compact"/>
        <w:numPr>
          <w:ilvl w:val="0"/>
          <w:numId w:val="1152"/>
        </w:numPr>
      </w:pPr>
      <w:r>
        <w:t xml:space="preserve">Wie skaliert Ξ mit dem Skalierungsfaktor a(t)?</w:t>
      </w:r>
    </w:p>
    <w:p>
      <w:pPr>
        <w:pStyle w:val="Compact"/>
        <w:numPr>
          <w:ilvl w:val="0"/>
          <w:numId w:val="1152"/>
        </w:numPr>
      </w:pPr>
      <w:r>
        <w:t xml:space="preserve">Kann SSZ die Dunkle Energie durch Segmenteffekte erklären?</w:t>
      </w:r>
    </w:p>
    <w:p>
      <w:pPr>
        <w:pStyle w:val="FirstParagraph"/>
      </w:pPr>
      <w:r>
        <w:t xml:space="preserve">Diese Fragen sind offen und erfordern wesentliche theoretische Arbeit.</w:t>
      </w:r>
    </w:p>
    <w:bookmarkEnd w:id="1494"/>
    <w:bookmarkStart w:id="1495" w:name="priorisierte-forschungsagenda-1"/>
    <w:p>
      <w:pPr>
        <w:pStyle w:val="Heading3"/>
      </w:pPr>
      <w:r>
        <w:rPr>
          <w:rStyle w:val="SectionNumber"/>
        </w:rPr>
        <w:t xml:space="preserve">32.8.10</w:t>
      </w:r>
      <w:r>
        <w:tab/>
      </w:r>
      <w:r>
        <w:t xml:space="preserve">Priorisierte Forschungsagenda</w:t>
      </w:r>
    </w:p>
    <w:p>
      <w:pPr>
        <w:pStyle w:val="FirstParagraph"/>
      </w:pPr>
      <w:r>
        <w:t xml:space="preserve">Die offenen Probleme in SSZ koennen nach Dringlichkeit und Machbarkeit priorisiert werden:</w:t>
      </w:r>
    </w:p>
    <w:p>
      <w:pPr>
        <w:pStyle w:val="BodyText"/>
      </w:pPr>
      <w:r>
        <w:rPr>
          <w:b/>
          <w:bCs/>
        </w:rPr>
        <w:t xml:space="preserve">Prioritaet 1 (kurzfristig, 1-3 Jahre):</w:t>
      </w:r>
      <w:r>
        <w:t xml:space="preserve"> </w:t>
      </w:r>
      <w:r>
        <w:t xml:space="preserve">- Kerr-Analog: Erweiterung der SSZ-Metrik auf rotierende kompakte Objekte. Ansaetze: perturbative Erweiterung (Newman-Janis), numerische Loesung, slow-rotation-Approximation. Erforderlich fuer den Vergleich mit EHT-Daten und Metrik-Perturbationen-Wellenformen.</w:t>
      </w:r>
      <w:r>
        <w:t xml:space="preserve"> </w:t>
      </w:r>
      <w:r>
        <w:t xml:space="preserve">- Neutronenstern-Zustandsgleichung: Integration der SSZ-Metrik mit realistischen Zustandsgleichungen fuer dichte Materie. Erforderlich fuer den Vergleich mit NICER-Messungen von Neutronenstern-Radien und -Massen.</w:t>
      </w:r>
    </w:p>
    <w:p>
      <w:pPr>
        <w:pStyle w:val="BodyText"/>
      </w:pPr>
      <w:r>
        <w:rPr>
          <w:b/>
          <w:bCs/>
        </w:rPr>
        <w:t xml:space="preserve">Prioritaet 2 (mittelfristig, 3-7 Jahre):</w:t>
      </w:r>
      <w:r>
        <w:t xml:space="preserve"> </w:t>
      </w:r>
      <w:r>
        <w:t xml:space="preserve">- Schleifenkorrekturen zu alpha: Berechnung der fuehrenden Quantenkorrektur zur Feinstrukturkonstante. Erfordert eine vollstaendige Quantisierung des Segmentgitters. Koennte die 0,032%-Diskrepanz zwischen</w:t>
      </w:r>
      <w:r>
        <w:t xml:space="preserve"> </w:t>
      </w:r>
      <m:oMath>
        <m:sSub>
          <m:e>
            <m:r>
              <m:t>α</m:t>
            </m:r>
          </m:e>
          <m:sub>
            <m:r>
              <m:rPr>
                <m:nor/>
                <m:sty m:val="p"/>
              </m:rPr>
              <m:t>SSZ</m:t>
            </m:r>
          </m:sub>
        </m:sSub>
      </m:oMath>
      <w:r>
        <w:t xml:space="preserve"> </w:t>
      </w:r>
      <w:r>
        <w:t xml:space="preserve">und</w:t>
      </w:r>
      <w:r>
        <w:t xml:space="preserve"> </w:t>
      </w:r>
      <m:oMath>
        <m:sSub>
          <m:e>
            <m:r>
              <m:t>α</m:t>
            </m:r>
          </m:e>
          <m:sub>
            <m:r>
              <m:rPr>
                <m:nor/>
                <m:sty m:val="p"/>
              </m:rPr>
              <m:t>exp</m:t>
            </m:r>
          </m:sub>
        </m:sSub>
      </m:oMath>
      <w:r>
        <w:t xml:space="preserve"> </w:t>
      </w:r>
      <w:r>
        <w:t xml:space="preserve">erklaeren.</w:t>
      </w:r>
      <w:r>
        <w:t xml:space="preserve"> </w:t>
      </w:r>
      <w:r>
        <w:t xml:space="preserve">- Kosmologische Erweiterung: Anwendung von SSZ auf kosmologische Skalen. Fragen: Gibt es ein SSZ-Analog der kosmologischen Konstante? Wie verhaelt sich Xi auf Hubble-Skalen?</w:t>
      </w:r>
    </w:p>
    <w:p>
      <w:pPr>
        <w:pStyle w:val="BodyText"/>
      </w:pPr>
      <w:r>
        <w:rPr>
          <w:b/>
          <w:bCs/>
        </w:rPr>
        <w:t xml:space="preserve">Prioritaet 3 (langfristig, 7+ Jahre):</w:t>
      </w:r>
      <w:r>
        <w:t xml:space="preserve"> </w:t>
      </w:r>
      <w:r>
        <w:t xml:space="preserve">- Quantengravitation: Vollstaendige Quantisierung der SSZ-Raumzeit. Verbindung zur Schleifenquantengravitation und zur String-Theorie.</w:t>
      </w:r>
      <w:r>
        <w:t xml:space="preserve"> </w:t>
      </w:r>
      <w:r>
        <w:t xml:space="preserve">- Vereinheitlichung: Integration von SSZ mit dem Standardmodell der Teilchenphysik. Ableitung aller Kopplungskonstanten aus der Segmentgeometrie.</w:t>
      </w:r>
    </w:p>
    <w:bookmarkEnd w:id="1495"/>
    <w:bookmarkStart w:id="1496" w:name="falsifizierbarkeit-was-ssz-toeten-wuerde"/>
    <w:p>
      <w:pPr>
        <w:pStyle w:val="Heading3"/>
      </w:pPr>
      <w:r>
        <w:rPr>
          <w:rStyle w:val="SectionNumber"/>
        </w:rPr>
        <w:t xml:space="preserve">32.8.11</w:t>
      </w:r>
      <w:r>
        <w:tab/>
      </w:r>
      <w:r>
        <w:t xml:space="preserve">Falsifizierbarkeit: Was SSZ toeten wuerde</w:t>
      </w:r>
    </w:p>
    <w:p>
      <w:pPr>
        <w:pStyle w:val="FirstParagraph"/>
      </w:pPr>
      <w:r>
        <w:t xml:space="preserve">SSZ ist falsifizierbar. Die folgenden Beobachtungen wuerden SSZ widerlegen:</w:t>
      </w:r>
    </w:p>
    <w:p>
      <w:pPr>
        <w:numPr>
          <w:ilvl w:val="0"/>
          <w:numId w:val="1153"/>
        </w:numPr>
      </w:pPr>
      <w:r>
        <w:rPr>
          <w:b/>
          <w:bCs/>
        </w:rPr>
        <w:t xml:space="preserve">D(</w:t>
      </w:r>
      <m:oMath>
        <m:sSub>
          <m:e>
            <m:r>
              <m:t>r</m:t>
            </m:r>
          </m:e>
          <m:sub>
            <m:r>
              <m:t>s</m:t>
            </m:r>
          </m:sub>
        </m:sSub>
      </m:oMath>
      <w:r>
        <w:rPr>
          <w:b/>
          <w:bCs/>
        </w:rPr>
        <w:t xml:space="preserve">) = 0:</w:t>
      </w:r>
      <w:r>
        <w:t xml:space="preserve"> </w:t>
      </w:r>
      <w:r>
        <w:t xml:space="preserve">Wenn gezeigt wird, dass der Zeitdilatationsfaktor am Schwarzschild-Radius exakt null ist (nicht 0,555), ist SSZ falsifiziert. Testbar mit LISA EMRIs.</w:t>
      </w:r>
    </w:p>
    <w:p>
      <w:pPr>
        <w:numPr>
          <w:ilvl w:val="0"/>
          <w:numId w:val="1153"/>
        </w:numPr>
      </w:pPr>
      <m:oMath>
        <m:sSub>
          <m:e>
            <m:r>
              <m:t>α</m:t>
            </m:r>
          </m:e>
          <m:sub>
            <m:r>
              <m:rPr>
                <m:nor/>
                <m:sty m:val="p"/>
              </m:rPr>
              <m:t>SSZ</m:t>
            </m:r>
          </m:sub>
        </m:sSub>
      </m:oMath>
      <w:r>
        <w:rPr>
          <w:b/>
          <w:bCs/>
        </w:rPr>
        <w:t xml:space="preserve"> </w:t>
      </w:r>
      <w:r>
        <w:rPr>
          <w:b/>
          <w:bCs/>
        </w:rPr>
        <w:t xml:space="preserve">weicht um &gt;1% ab:</w:t>
      </w:r>
      <w:r>
        <w:t xml:space="preserve"> </w:t>
      </w:r>
      <w:r>
        <w:t xml:space="preserve">Wenn praezisere Berechnungen zeigen, dass</w:t>
      </w:r>
      <w:r>
        <w:t xml:space="preserve"> </w:t>
      </w:r>
      <m:oMath>
        <m:sSub>
          <m:e>
            <m:r>
              <m:t>α</m:t>
            </m:r>
          </m:e>
          <m:sub>
            <m:r>
              <m:rPr>
                <m:nor/>
                <m:sty m:val="p"/>
              </m:rPr>
              <m:t>SSZ</m:t>
            </m:r>
          </m:sub>
        </m:sSub>
      </m:oMath>
      <w:r>
        <w:t xml:space="preserve"> </w:t>
      </w:r>
      <w:r>
        <w:t xml:space="preserve">(einschliesslich Schleifenkorrekturen) um mehr als 1% vom experimentellen Wert abweicht, ist die geometrische Ableitung falsifiziert.</w:t>
      </w:r>
    </w:p>
    <w:p>
      <w:pPr>
        <w:numPr>
          <w:ilvl w:val="0"/>
          <w:numId w:val="1153"/>
        </w:numPr>
      </w:pPr>
      <w:r>
        <w:rPr>
          <w:b/>
          <w:bCs/>
        </w:rPr>
        <w:t xml:space="preserve">Nackte Singularitaeten:</w:t>
      </w:r>
      <w:r>
        <w:t xml:space="preserve"> </w:t>
      </w:r>
      <w:r>
        <w:t xml:space="preserve">Wenn eine nackte Singularitaet beobachtet wird (was in SSZ unmoeglich ist), ist SSZ falsifiziert.</w:t>
      </w:r>
    </w:p>
    <w:p>
      <w:pPr>
        <w:numPr>
          <w:ilvl w:val="0"/>
          <w:numId w:val="1153"/>
        </w:numPr>
      </w:pPr>
      <m:oMath>
        <m:sSub>
          <m:e>
            <m:r>
              <m:t>γ</m:t>
            </m:r>
          </m:e>
          <m:sub>
            <m:r>
              <m:rPr>
                <m:nor/>
                <m:sty m:val="p"/>
              </m:rPr>
              <m:t>PPN</m:t>
            </m:r>
          </m:sub>
        </m:sSub>
      </m:oMath>
      <w:r>
        <w:rPr>
          <w:b/>
          <w:bCs/>
        </w:rPr>
        <w:t xml:space="preserve"> </w:t>
      </w:r>
      <w:r>
        <w:rPr>
          <w:b/>
          <w:bCs/>
        </w:rPr>
        <w:t xml:space="preserve">!= 1:</w:t>
      </w:r>
      <w:r>
        <w:t xml:space="preserve"> </w:t>
      </w:r>
      <w:r>
        <w:t xml:space="preserve">Wenn der PPN-Parameter gamma signifikant von 1 abweicht (aktuelle Schranke: |gamma-1| &lt; 2,3 x 10^{-5}), sind sowohl ART als auch SSZ falsifiziert.</w:t>
      </w:r>
    </w:p>
    <w:p>
      <w:pPr>
        <w:numPr>
          <w:ilvl w:val="0"/>
          <w:numId w:val="1153"/>
        </w:numPr>
      </w:pPr>
      <w:r>
        <w:rPr>
          <w:b/>
          <w:bCs/>
        </w:rPr>
        <w:t xml:space="preserve">Verletzung der Abschliessungsrelation:</w:t>
      </w:r>
      <w:r>
        <w:t xml:space="preserve"> </w:t>
      </w:r>
      <w:r>
        <w:t xml:space="preserve">Wenn</w:t>
      </w:r>
      <w:r>
        <w:t xml:space="preserve"> </w:t>
      </w:r>
      <m:oMath>
        <m:sSub>
          <m:e>
            <m:r>
              <m:t>v</m:t>
            </m:r>
          </m:e>
          <m:sub>
            <m:r>
              <m:t>e</m:t>
            </m:r>
            <m:r>
              <m:t>s</m:t>
            </m:r>
            <m:r>
              <m:t>c</m:t>
            </m:r>
          </m:sub>
        </m:sSub>
      </m:oMath>
      <w:r>
        <w:t xml:space="preserve"> </w:t>
      </w:r>
      <w:r>
        <w:t xml:space="preserve">x</w:t>
      </w:r>
      <w:r>
        <w:t xml:space="preserve"> </w:t>
      </w:r>
      <m:oMath>
        <m:sSub>
          <m:e>
            <m:r>
              <m:t>v</m:t>
            </m:r>
          </m:e>
          <m:sub>
            <m:r>
              <m:t>f</m:t>
            </m:r>
            <m:r>
              <m:t>a</m:t>
            </m:r>
            <m:r>
              <m:t>l</m:t>
            </m:r>
            <m:r>
              <m:t>l</m:t>
            </m:r>
          </m:sub>
        </m:sSub>
      </m:oMath>
      <w:r>
        <w:t xml:space="preserve"> </w:t>
      </w:r>
      <w:r>
        <w:t xml:space="preserve">!= c^2 fuer ein astrophysikalisches System gemessen wird, ist SSZ falsifiziert.</w:t>
      </w:r>
    </w:p>
    <w:p>
      <w:pPr>
        <w:pStyle w:val="FirstParagraph"/>
      </w:pPr>
      <w:r>
        <w:t xml:space="preserve">Die Staerke dieser Falsifikationskriterien liegt darin, dass sie spezifisch und quantitativ sind. SSZ macht keine vagen Vorhersagen, die nachtraeglich angepasst werden koennen — jede Vorhersage ist eine exakte Zahl (oder ein exaktes Verhaeltnis), die mit Beobachtungen verglichen werden kann.</w:t>
      </w:r>
    </w:p>
    <w:bookmarkEnd w:id="1496"/>
    <w:bookmarkStart w:id="1497" w:name="quantengravitation-und-das-segmentgitter"/>
    <w:p>
      <w:pPr>
        <w:pStyle w:val="Heading3"/>
      </w:pPr>
      <w:r>
        <w:rPr>
          <w:rStyle w:val="SectionNumber"/>
        </w:rPr>
        <w:t xml:space="preserve">32.8.12</w:t>
      </w:r>
      <w:r>
        <w:tab/>
      </w:r>
      <w:r>
        <w:t xml:space="preserve">Quantengravitation und das Segmentgitter</w:t>
      </w:r>
    </w:p>
    <w:p>
      <w:pPr>
        <w:pStyle w:val="FirstParagraph"/>
      </w:pPr>
      <w:r>
        <w:t xml:space="preserve">Die Verbindung zwischen SSZ und der Quantengravitation ist eines der faszinierendsten offenen Probleme. Das Segmentgitter hat Eigenschaften, die an diskrete Raumzeitstrukturen in der Schleifenquantengravitation (LQG) erinnern:</w:t>
      </w:r>
    </w:p>
    <w:p>
      <w:pPr>
        <w:pStyle w:val="BodyText"/>
      </w:pPr>
      <w:r>
        <w:rPr>
          <w:b/>
          <w:bCs/>
        </w:rPr>
        <w:t xml:space="preserve">Diskretheit:</w:t>
      </w:r>
      <w:r>
        <w:t xml:space="preserve"> </w:t>
      </w:r>
      <w:r>
        <w:t xml:space="preserve">Das Segmentgitter hat eine minimale Laengenskala (bestimmt durch</w:t>
      </w:r>
      <w:r>
        <w:t xml:space="preserve"> </w:t>
      </w:r>
      <m:oMath>
        <m:sSub>
          <m:e>
            <m:r>
              <m:t>r</m:t>
            </m:r>
          </m:e>
          <m:sub>
            <m:r>
              <m:t>s</m:t>
            </m:r>
          </m:sub>
        </m:sSub>
      </m:oMath>
      <w:r>
        <w:t xml:space="preserve">), aehnlich wie die Planck-Laenge in der LQG. Allerdings ist die SSZ-Skala massenabhaengig (</w:t>
      </w:r>
      <m:oMath>
        <m:sSub>
          <m:e>
            <m:r>
              <m:t>r</m:t>
            </m:r>
          </m:e>
          <m:sub>
            <m:r>
              <m:t>s</m:t>
            </m:r>
          </m:sub>
        </m:sSub>
      </m:oMath>
      <w:r>
        <w:t xml:space="preserve"> </w:t>
      </w:r>
      <w:r>
        <w:t xml:space="preserve">= 2GM/c^2), waehrend die Planck-Laenge universell ist (</w:t>
      </w:r>
      <m:oMath>
        <m:sSub>
          <m:e>
            <m:r>
              <m:t>l</m:t>
            </m:r>
          </m:e>
          <m:sub>
            <m:r>
              <m:t>P</m:t>
            </m:r>
          </m:sub>
        </m:sSub>
      </m:oMath>
      <w:r>
        <w:t xml:space="preserve"> </w:t>
      </w:r>
      <w:r>
        <w:t xml:space="preserve">= sqrt(hbar G/c^3) = 1,6 x 10^{-35} m).</w:t>
      </w:r>
    </w:p>
    <w:p>
      <w:pPr>
        <w:pStyle w:val="BodyText"/>
      </w:pPr>
      <w:r>
        <w:rPr>
          <w:b/>
          <w:bCs/>
        </w:rPr>
        <w:t xml:space="preserve">Endlichkeit:</w:t>
      </w:r>
      <w:r>
        <w:t xml:space="preserve"> </w:t>
      </w:r>
      <w:r>
        <w:t xml:space="preserve">Die Segmentdichte Xi ist ueberall endlich (Maximum 0,802), was Singularitaeten verhindert. In der LQG wird die Singularitaet durch einen Quantenbounce bei der Planck-Dichte aufgeloest. Beide Ansaetze erreichen dasselbe Ziel (Singularitaetsfreiheit) auf verschiedenen Wegen.</w:t>
      </w:r>
    </w:p>
    <w:p>
      <w:pPr>
        <w:pStyle w:val="BodyText"/>
      </w:pPr>
      <w:r>
        <w:rPr>
          <w:b/>
          <w:bCs/>
        </w:rPr>
        <w:t xml:space="preserve">Holographisches Prinzip:</w:t>
      </w:r>
      <w:r>
        <w:t xml:space="preserve"> </w:t>
      </w:r>
      <w:r>
        <w:t xml:space="preserve">Die Entropie der natuerlichen Grenze S = A/(4</w:t>
      </w:r>
      <w:r>
        <w:t xml:space="preserve"> </w:t>
      </w:r>
      <m:oMath>
        <m:sSub>
          <m:e>
            <m:r>
              <m:t>l</m:t>
            </m:r>
          </m:e>
          <m:sub>
            <m:r>
              <m:t>P</m:t>
            </m:r>
          </m:sub>
        </m:sSub>
      </m:oMath>
      <w:r>
        <w:t xml:space="preserve">^2) ist proportional zur Flaeche, nicht zum Volumen. Dies ist konsistent mit dem holographischen Prinzip (’t Hooft, Susskind), das besagt, dass die maximale Entropie einer Region proportional zu ihrer Oberflaechenflaeche ist.</w:t>
      </w:r>
    </w:p>
    <w:p>
      <w:pPr>
        <w:pStyle w:val="BodyText"/>
      </w:pPr>
      <w:r>
        <w:t xml:space="preserve">Eine vollstaendige Quantisierung des Segmentgitters wuerde erfordern: (1) Definition eines Hilbert-Raums der Segmentzustaende, (2) Konstruktion eines Hamilton-Operators, der die Dynamik des Gitters beschreibt, (3) Berechnung der Quantenkorrekturen zu den klassischen SSZ-Vorhersagen. Dies ist ein Mehrjahresprojekt, das Expertise in mathematischer Physik und Quantenfeldtheorie erfordert.</w:t>
      </w:r>
    </w:p>
    <w:bookmarkEnd w:id="1497"/>
    <w:bookmarkStart w:id="1498" w:name="offene-fragen-zur-kosmologie"/>
    <w:p>
      <w:pPr>
        <w:pStyle w:val="Heading3"/>
      </w:pPr>
      <w:r>
        <w:rPr>
          <w:rStyle w:val="SectionNumber"/>
        </w:rPr>
        <w:t xml:space="preserve">32.8.13</w:t>
      </w:r>
      <w:r>
        <w:tab/>
      </w:r>
      <w:r>
        <w:t xml:space="preserve">Offene Fragen zur Kosmologie</w:t>
      </w:r>
    </w:p>
    <w:p>
      <w:pPr>
        <w:pStyle w:val="FirstParagraph"/>
      </w:pPr>
      <w:r>
        <w:t xml:space="preserve">SSZ wurde bisher nur auf lokale Gravitationsfelder (Sterne, Neutronensterne, Schwarze Loecher) angewandt. Die Erweiterung auf kosmologische Skalen wirft mehrere offene Fragen auf:</w:t>
      </w:r>
    </w:p>
    <w:p>
      <w:pPr>
        <w:pStyle w:val="BodyText"/>
      </w:pPr>
      <w:r>
        <w:rPr>
          <w:b/>
          <w:bCs/>
        </w:rPr>
        <w:t xml:space="preserve">Kosmologische Konstante:</w:t>
      </w:r>
      <w:r>
        <w:t xml:space="preserve"> </w:t>
      </w:r>
      <w:r>
        <w:t xml:space="preserve">Hat SSZ ein Analog der kosmologischen Konstante Lambda? Die Segmentdichte Xi ist fuer isolierte Objekte definiert, aber ihre Bedeutung auf kosmologischen Skalen ist unklar. Eine moegliche Interpretation: Lambda entsteht aus der mittleren Segmentdichte des Universums, gemittelt ueber alle gravitierenden Objekte.</w:t>
      </w:r>
    </w:p>
    <w:p>
      <w:pPr>
        <w:pStyle w:val="BodyText"/>
      </w:pPr>
      <w:r>
        <w:rPr>
          <w:b/>
          <w:bCs/>
        </w:rPr>
        <w:t xml:space="preserve">Dunkle Materie:</w:t>
      </w:r>
      <w:r>
        <w:t xml:space="preserve"> </w:t>
      </w:r>
      <w:r>
        <w:t xml:space="preserve">Kann SSZ die Rotationskurven von Galaxien ohne Dunkle Materie erklaeren? Im Schwachfeld (Xi ~ 10^{-6} fuer galaxienmassstaeblische Felder) ist die SSZ-Korrektur vernachlaessigbar, was bedeutet, dass SSZ allein die Rotationskurven nicht erklaeren kann. Dunkle Materie bleibt in SSZ erforderlich.</w:t>
      </w:r>
    </w:p>
    <w:p>
      <w:pPr>
        <w:pStyle w:val="BodyText"/>
      </w:pPr>
      <w:r>
        <w:rPr>
          <w:b/>
          <w:bCs/>
        </w:rPr>
        <w:t xml:space="preserve">Dunkle Energie:</w:t>
      </w:r>
      <w:r>
        <w:t xml:space="preserve"> </w:t>
      </w:r>
      <w:r>
        <w:t xml:space="preserve">Kann SSZ die beschleunigte Expansion des Universums erklaeren? Dies erfordert eine kosmologische Erweiterung von SSZ, die derzeit nicht existiert. Die Entwicklung einer solchen Erweiterung ist ein langfristiges Forschungsziel.</w:t>
      </w:r>
    </w:p>
    <w:bookmarkEnd w:id="1498"/>
    <w:bookmarkStart w:id="1499" w:name="numerische-relativitaet-in-ssz"/>
    <w:p>
      <w:pPr>
        <w:pStyle w:val="Heading3"/>
      </w:pPr>
      <w:r>
        <w:rPr>
          <w:rStyle w:val="SectionNumber"/>
        </w:rPr>
        <w:t xml:space="preserve">32.8.14</w:t>
      </w:r>
      <w:r>
        <w:tab/>
      </w:r>
      <w:r>
        <w:t xml:space="preserve">Numerische Relativitaet in SSZ</w:t>
      </w:r>
    </w:p>
    <w:p>
      <w:pPr>
        <w:pStyle w:val="FirstParagraph"/>
      </w:pPr>
      <w:r>
        <w:t xml:space="preserve">Die numerische Loesung der SSZ-Feldgleichungen fuer dynamische Raumzeiten (z.B. Verschmelzung zweier kompakter Objekte) ist eine der groessten technischen Herausforderungen. Die Schwierigkeiten:</w:t>
      </w:r>
    </w:p>
    <w:p>
      <w:pPr>
        <w:pStyle w:val="BodyText"/>
      </w:pPr>
      <w:r>
        <w:rPr>
          <w:b/>
          <w:bCs/>
        </w:rPr>
        <w:t xml:space="preserve">Gauge-Wahl:</w:t>
      </w:r>
      <w:r>
        <w:t xml:space="preserve"> </w:t>
      </w:r>
      <w:r>
        <w:t xml:space="preserve">Die SSZ-Metrik ist in Schwarzschild-Koordinaten formuliert, die fuer dynamische Simulationen ungeeignet sind (Koordinatensingularitaet am Horizont in der ART, starke Verzerrung nahe der natuerlichen Grenze in SSZ). Alternative Gauge-Wahlen (harmonische Koordinaten, BSSN-Formulierung) muessen fuer SSZ angepasst werden.</w:t>
      </w:r>
    </w:p>
    <w:p>
      <w:pPr>
        <w:pStyle w:val="BodyText"/>
      </w:pPr>
      <w:r>
        <w:rPr>
          <w:b/>
          <w:bCs/>
        </w:rPr>
        <w:t xml:space="preserve">Anfangsdaten:</w:t>
      </w:r>
      <w:r>
        <w:t xml:space="preserve"> </w:t>
      </w:r>
      <w:r>
        <w:t xml:space="preserve">Die Konstruktion konsistenter Anfangsdaten (die die Constraint-Gleichungen erfuellen) ist in SSZ komplizierter als in der ART, weil die Mischfunktion (Hermite-C2) zusaetzliche Bedingungen an die Anfangsdaten stellt.</w:t>
      </w:r>
    </w:p>
    <w:p>
      <w:pPr>
        <w:pStyle w:val="BodyText"/>
      </w:pPr>
      <w:r>
        <w:rPr>
          <w:b/>
          <w:bCs/>
        </w:rPr>
        <w:t xml:space="preserve">Zeitintegration:</w:t>
      </w:r>
      <w:r>
        <w:t xml:space="preserve"> </w:t>
      </w:r>
      <w:r>
        <w:t xml:space="preserve">Die Zeitintegration der SSZ-Gleichungen erfordert adaptive Schrittweiten, weil die Segmentdichte Xi sich nahe der natuerlichen Grenze schnell aendert. Standard-Methoden (Runge-Kutta 4. Ordnung) sind ausreichend, aber die Schrittweite muss in der Naehe von r =</w:t>
      </w:r>
      <w:r>
        <w:t xml:space="preserve"> </w:t>
      </w:r>
      <m:oMath>
        <m:sSub>
          <m:e>
            <m:r>
              <m:t>r</m:t>
            </m:r>
          </m:e>
          <m:sub>
            <m:r>
              <m:t>s</m:t>
            </m:r>
          </m:sub>
        </m:sSub>
      </m:oMath>
      <w:r>
        <w:t xml:space="preserve"> </w:t>
      </w:r>
      <w:r>
        <w:t xml:space="preserve">um den Faktor ~</w:t>
      </w:r>
      <m:oMath>
        <m:sSub>
          <m:e>
            <m:r>
              <m:t>D</m:t>
            </m:r>
          </m:e>
          <m:sub>
            <m:r>
              <m:t>m</m:t>
            </m:r>
            <m:r>
              <m:t>i</m:t>
            </m:r>
            <m:r>
              <m:t>n</m:t>
            </m:r>
          </m:sub>
        </m:sSub>
      </m:oMath>
      <w:r>
        <w:t xml:space="preserve"> </w:t>
      </w:r>
      <w:r>
        <w:t xml:space="preserve">= 0,555 reduziert werden.</w:t>
      </w:r>
    </w:p>
    <w:p>
      <w:pPr>
        <w:pStyle w:val="BodyText"/>
      </w:pPr>
      <w:r>
        <w:rPr>
          <w:b/>
          <w:bCs/>
        </w:rPr>
        <w:t xml:space="preserve">Metrik-Perturbationen-Extraktion:</w:t>
      </w:r>
      <w:r>
        <w:t xml:space="preserve"> </w:t>
      </w:r>
      <w:r>
        <w:t xml:space="preserve">Die Extraktion von Metrik-Perturbationen aus der numerischen Loesung erfolgt durch Berechnung des Newman-Penrose-Skalars Psi_4 auf einer Extraktionsflaeche weit vom Quellgebiet. In SSZ ist Psi_4 durch die SSZ-Metrik modifiziert, was eine Anpassung der Standard-Extraktionsroutinen erfordert.</w:t>
      </w:r>
    </w:p>
    <w:bookmarkEnd w:id="1499"/>
    <w:bookmarkStart w:id="1500" w:name="Xc462ea697369a5bc46974085390b604138d005e"/>
    <w:p>
      <w:pPr>
        <w:pStyle w:val="Heading3"/>
      </w:pPr>
      <w:r>
        <w:rPr>
          <w:rStyle w:val="SectionNumber"/>
        </w:rPr>
        <w:t xml:space="preserve">32.8.15</w:t>
      </w:r>
      <w:r>
        <w:tab/>
      </w:r>
      <w:r>
        <w:t xml:space="preserve">N-Koerper-Simulationen mit SSZ-Korrekturen</w:t>
      </w:r>
    </w:p>
    <w:p>
      <w:pPr>
        <w:pStyle w:val="FirstParagraph"/>
      </w:pPr>
      <w:r>
        <w:t xml:space="preserve">Fuer Systeme mit vielen Koerpern (z.B. Sternhaufen um supermassive Schwarze Loecher) werden N-Koerper-Simulationen verwendet. Die SSZ-Korrekturen koennen als post-Newtonsche Terme in die Bewegungsgleichungen eingebaut werden:</w:t>
      </w:r>
    </w:p>
    <w:p>
      <w:pPr>
        <w:pStyle w:val="BodyText"/>
      </w:pPr>
      <m:oMath>
        <m:sSub>
          <m:e>
            <m:r>
              <m:t>a</m:t>
            </m:r>
          </m:e>
          <m:sub>
            <m:r>
              <m:t>S</m:t>
            </m:r>
            <m:r>
              <m:t>S</m:t>
            </m:r>
            <m:r>
              <m:t>Z</m:t>
            </m:r>
          </m:sub>
        </m:sSub>
      </m:oMath>
      <w:r>
        <w:t xml:space="preserve"> </w:t>
      </w:r>
      <w:r>
        <w:t xml:space="preserve">=</w:t>
      </w:r>
      <w:r>
        <w:t xml:space="preserve"> </w:t>
      </w:r>
      <m:oMath>
        <m:sSub>
          <m:e>
            <m:r>
              <m:t>a</m:t>
            </m:r>
          </m:e>
          <m:sub>
            <m:r>
              <m:t>N</m:t>
            </m:r>
            <m:r>
              <m:t>e</m:t>
            </m:r>
            <m:r>
              <m:t>w</m:t>
            </m:r>
            <m:r>
              <m:t>t</m:t>
            </m:r>
            <m:r>
              <m:t>o</m:t>
            </m:r>
            <m:r>
              <m:t>n</m:t>
            </m:r>
          </m:sub>
        </m:sSub>
      </m:oMath>
      <w:r>
        <w:t xml:space="preserve"> </w:t>
      </w:r>
      <w:r>
        <w:t xml:space="preserve">* (1 +</w:t>
      </w:r>
      <w:r>
        <w:t xml:space="preserve"> </w:t>
      </w:r>
      <m:oMath>
        <m:sSub>
          <m:e>
            <m:r>
              <m:t>ϵ</m:t>
            </m:r>
          </m:e>
          <m:sub>
            <m:r>
              <m:rPr>
                <m:nor/>
                <m:sty m:val="p"/>
              </m:rPr>
              <m:t>SSZ</m:t>
            </m:r>
          </m:sub>
        </m:sSub>
      </m:oMath>
      <w:r>
        <w:t xml:space="preserve">(r))</w:t>
      </w:r>
    </w:p>
    <w:p>
      <w:pPr>
        <w:pStyle w:val="BodyText"/>
      </w:pPr>
      <w:r>
        <w:t xml:space="preserve">wobei</w:t>
      </w:r>
      <w:r>
        <w:t xml:space="preserve"> </w:t>
      </w:r>
      <m:oMath>
        <m:sSub>
          <m:e>
            <m:r>
              <m:t>ϵ</m:t>
            </m:r>
          </m:e>
          <m:sub>
            <m:r>
              <m:rPr>
                <m:nor/>
                <m:sty m:val="p"/>
              </m:rPr>
              <m:t>SSZ</m:t>
            </m:r>
          </m:sub>
        </m:sSub>
      </m:oMath>
      <w:r>
        <w:t xml:space="preserve">(r) = Xi(r) * (1 + 2 Xi(r)) die SSZ-Korrektur ist. Im Schwachfeld (Xi &lt;&lt; 1) ist</w:t>
      </w:r>
      <w:r>
        <w:t xml:space="preserve"> </w:t>
      </w:r>
      <m:oMath>
        <m:sSub>
          <m:e>
            <m:r>
              <m:t>ϵ</m:t>
            </m:r>
          </m:e>
          <m:sub>
            <m:r>
              <m:rPr>
                <m:nor/>
                <m:sty m:val="p"/>
              </m:rPr>
              <m:t>SSZ</m:t>
            </m:r>
          </m:sub>
        </m:sSub>
      </m:oMath>
      <w:r>
        <w:t xml:space="preserve"> </w:t>
      </w:r>
      <w:r>
        <w:t xml:space="preserve">~ Xi ~</w:t>
      </w:r>
      <w:r>
        <w:t xml:space="preserve"> </w:t>
      </w:r>
      <m:oMath>
        <m:sSub>
          <m:e>
            <m:r>
              <m:t>r</m:t>
            </m:r>
          </m:e>
          <m:sub>
            <m:r>
              <m:t>s</m:t>
            </m:r>
          </m:sub>
        </m:sSub>
      </m:oMath>
      <w:r>
        <w:t xml:space="preserve">/(2r), was der fuehrenden post-Newtonschen Korrektur entspricht.</w:t>
      </w:r>
    </w:p>
    <w:p>
      <w:pPr>
        <w:pStyle w:val="BodyText"/>
      </w:pPr>
      <w:r>
        <w:t xml:space="preserve">Fuer Sterne nahe Sgr A* (r ~ 100-1000</w:t>
      </w:r>
      <w:r>
        <w:t xml:space="preserve"> </w:t>
      </w:r>
      <m:oMath>
        <m:sSub>
          <m:e>
            <m:r>
              <m:t>r</m:t>
            </m:r>
          </m:e>
          <m:sub>
            <m:r>
              <m:t>s</m:t>
            </m:r>
          </m:sub>
        </m:sSub>
      </m:oMath>
      <w:r>
        <w:t xml:space="preserve">) betraegt die SSZ-Korrektur</w:t>
      </w:r>
      <w:r>
        <w:t xml:space="preserve"> </w:t>
      </w:r>
      <m:oMath>
        <m:sSub>
          <m:e>
            <m:r>
              <m:t>ϵ</m:t>
            </m:r>
          </m:e>
          <m:sub>
            <m:r>
              <m:rPr>
                <m:nor/>
                <m:sty m:val="p"/>
              </m:rPr>
              <m:t>SSZ</m:t>
            </m:r>
          </m:sub>
        </m:sSub>
      </m:oMath>
      <w:r>
        <w:t xml:space="preserve"> </w:t>
      </w:r>
      <w:r>
        <w:t xml:space="preserve">~ 0,001-0,01, was die Orbitaldynamik ueber Jahrzehnte messbar beeinflusst. Die GRAVITY-Kollaboration am VLT verfolgt die Orbits von ~30 S-Sternen nahe Sgr A* und koennte die SSZ-Korrektur in den naechsten 10-20 Jahren detektieren.</w:t>
      </w:r>
    </w:p>
    <w:bookmarkEnd w:id="1500"/>
    <w:bookmarkStart w:id="1501" w:name="kosmologische-implikationen-von-ssz"/>
    <w:p>
      <w:pPr>
        <w:pStyle w:val="Heading3"/>
      </w:pPr>
      <w:r>
        <w:rPr>
          <w:rStyle w:val="SectionNumber"/>
        </w:rPr>
        <w:t xml:space="preserve">32.8.16</w:t>
      </w:r>
      <w:r>
        <w:tab/>
      </w:r>
      <w:r>
        <w:t xml:space="preserve">Kosmologische Implikationen von SSZ</w:t>
      </w:r>
    </w:p>
    <w:p>
      <w:pPr>
        <w:pStyle w:val="FirstParagraph"/>
      </w:pPr>
      <w:r>
        <w:t xml:space="preserve">SSZ ist primaer eine Theorie der lokalen Gravitation (um kompakte Objekte). Die Erweiterung auf kosmologische Skalen ist ein offenes Problem. Die wichtigsten Fragen:</w:t>
      </w:r>
    </w:p>
    <w:p>
      <w:pPr>
        <w:pStyle w:val="BodyText"/>
      </w:pPr>
      <w:r>
        <w:rPr>
          <w:b/>
          <w:bCs/>
        </w:rPr>
        <w:t xml:space="preserve">Friedmann-Gleichungen:</w:t>
      </w:r>
      <w:r>
        <w:t xml:space="preserve"> </w:t>
      </w:r>
      <w:r>
        <w:t xml:space="preserve">Die Friedmann-Gleichungen beschreiben die Expansion des Universums. In der ART folgen sie aus den Einstein-Gleichungen mit einer homogenen, isotropen Metrik (FLRW-Metrik). In SSZ muessten die Friedmann-Gleichungen aus der SSZ-Metrik abgeleitet werden. Da die SSZ-Metrik im Schwachfeld mit der Schwarzschild-Metrik identisch ist, und die kosmologische Expansion ein Schwachfeld-Phaenomen ist (</w:t>
      </w:r>
      <m:oMath>
        <m:sSub>
          <m:e>
            <m:r>
              <m:rPr>
                <m:sty m:val="p"/>
              </m:rPr>
              <m:t>Ξ</m:t>
            </m:r>
          </m:e>
          <m:sub>
            <m:r>
              <m:rPr>
                <m:nor/>
                <m:sty m:val="p"/>
              </m:rPr>
              <m:t>cosmo</m:t>
            </m:r>
          </m:sub>
        </m:sSub>
      </m:oMath>
      <w:r>
        <w:t xml:space="preserve"> </w:t>
      </w:r>
      <w:r>
        <w:t xml:space="preserve">~ 10^{-5}), sind die SSZ-Friedmann-Gleichungen voraussichtlich identisch mit den Standard-Friedmann-Gleichungen.</w:t>
      </w:r>
    </w:p>
    <w:p>
      <w:pPr>
        <w:pStyle w:val="BodyText"/>
      </w:pPr>
      <w:r>
        <w:rPr>
          <w:b/>
          <w:bCs/>
        </w:rPr>
        <w:t xml:space="preserve">Dunkle Energie:</w:t>
      </w:r>
      <w:r>
        <w:t xml:space="preserve"> </w:t>
      </w:r>
      <w:r>
        <w:t xml:space="preserve">Die beschleunigte Expansion des Universums wird in der ART durch eine kosmologische Konstante Lambda erklaert. In SSZ koennte die beschleunigte Expansion eine alternative Erklaerung haben: Die kumulative Wirkung der Segmentdichte ueber kosmologische Distanzen koennte eine effektive Abstossung erzeugen. Diese Hypothese ist spekulativ und erfordert eine vollstaendige kosmologische Formulierung von SSZ.</w:t>
      </w:r>
    </w:p>
    <w:p>
      <w:pPr>
        <w:pStyle w:val="BodyText"/>
      </w:pPr>
      <w:r>
        <w:rPr>
          <w:b/>
          <w:bCs/>
        </w:rPr>
        <w:t xml:space="preserve">Dunkle Materie:</w:t>
      </w:r>
      <w:r>
        <w:t xml:space="preserve"> </w:t>
      </w:r>
      <w:r>
        <w:t xml:space="preserve">SSZ modifiziert die Gravitation nur im Starkfeld (r ~</w:t>
      </w:r>
      <w:r>
        <w:t xml:space="preserve"> </w:t>
      </w:r>
      <m:oMath>
        <m:sSub>
          <m:e>
            <m:r>
              <m:t>r</m:t>
            </m:r>
          </m:e>
          <m:sub>
            <m:r>
              <m:t>s</m:t>
            </m:r>
          </m:sub>
        </m:sSub>
      </m:oMath>
      <w:r>
        <w:t xml:space="preserve">). Auf galaktischen Skalen (r &gt;&gt;</w:t>
      </w:r>
      <w:r>
        <w:t xml:space="preserve"> </w:t>
      </w:r>
      <m:oMath>
        <m:sSub>
          <m:e>
            <m:r>
              <m:t>r</m:t>
            </m:r>
          </m:e>
          <m:sub>
            <m:r>
              <m:t>s</m:t>
            </m:r>
          </m:sub>
        </m:sSub>
      </m:oMath>
      <w:r>
        <w:t xml:space="preserve"> </w:t>
      </w:r>
      <w:r>
        <w:t xml:space="preserve">fuer alle beteiligten Massen) ist SSZ identisch mit der ART, und das Dunkle-Materie-Problem bleibt bestehen. SSZ bietet keine Alternative zur Dunklen Materie.</w:t>
      </w:r>
    </w:p>
    <w:p>
      <w:pPr>
        <w:pStyle w:val="BodyText"/>
      </w:pPr>
      <w:r>
        <w:rPr>
          <w:b/>
          <w:bCs/>
        </w:rPr>
        <w:t xml:space="preserve">Kosmische Mikrowellenhintergrundstrahlung (CMB):</w:t>
      </w:r>
      <w:r>
        <w:t xml:space="preserve"> </w:t>
      </w:r>
      <w:r>
        <w:t xml:space="preserve">Die Anisotropien des CMB werden durch Dichtefluktuationen im fruehen Universum erzeugt. Da SSZ im Schwachfeld mit der ART identisch ist, sind die CMB-Vorhersagen von SSZ identisch mit denen der ART.</w:t>
      </w:r>
    </w:p>
    <w:bookmarkEnd w:id="1501"/>
    <w:bookmarkStart w:id="1502" w:name="ray-tracing-in-der-ssz-metrik"/>
    <w:p>
      <w:pPr>
        <w:pStyle w:val="Heading3"/>
      </w:pPr>
      <w:r>
        <w:rPr>
          <w:rStyle w:val="SectionNumber"/>
        </w:rPr>
        <w:t xml:space="preserve">32.8.17</w:t>
      </w:r>
      <w:r>
        <w:tab/>
      </w:r>
      <w:r>
        <w:t xml:space="preserve">Ray-Tracing in der SSZ-Metrik</w:t>
      </w:r>
    </w:p>
    <w:p>
      <w:pPr>
        <w:pStyle w:val="FirstParagraph"/>
      </w:pPr>
      <w:r>
        <w:t xml:space="preserve">Ray-Tracing (die numerische Verfolgung von Lichtstrahlen durch die Raumzeit) ist ein wichtiges Werkzeug fuer die Vorhersage von Beobachtungen kompakter Objekte. In SSZ muss das Standard-Ray-Tracing fuer die SSZ-Metrik angepasst werden.</w:t>
      </w:r>
    </w:p>
    <w:p>
      <w:pPr>
        <w:pStyle w:val="BodyText"/>
      </w:pPr>
      <w:r>
        <w:t xml:space="preserve">Die Geodaetengleichung fuer Photonen in der SSZ-Metrik lautet:</w:t>
      </w:r>
    </w:p>
    <w:p>
      <w:pPr>
        <w:pStyle w:val="BodyText"/>
      </w:pPr>
      <w:r>
        <w:t xml:space="preserve">d^2 x^mu / d lambda^2 + Gamma^mu_{alpha beta} dx^alpha/d lambda dx^beta/d lambda = 0</w:t>
      </w:r>
    </w:p>
    <w:p>
      <w:pPr>
        <w:pStyle w:val="BodyText"/>
      </w:pPr>
      <w:r>
        <w:t xml:space="preserve">wobei lambda ein affiner Parameter ist. Die Christoffel-Symbole Gamma enthalten den Zeitdilatationsfaktor D(r) und seine Ableitungen. Die numerische Integration erfolgt mit einem adaptiven Runge-Kutta-Verfahren (4. Ordnung).</w:t>
      </w:r>
    </w:p>
    <w:p>
      <w:pPr>
        <w:pStyle w:val="BodyText"/>
      </w:pPr>
      <w:r>
        <w:t xml:space="preserve">Die wichtigsten Ray-Tracing-Ergebnisse fuer SSZ:</w:t>
      </w:r>
    </w:p>
    <w:p>
      <w:pPr>
        <w:pStyle w:val="Compact"/>
        <w:numPr>
          <w:ilvl w:val="0"/>
          <w:numId w:val="1154"/>
        </w:numPr>
      </w:pPr>
      <w:r>
        <w:rPr>
          <w:b/>
          <w:bCs/>
        </w:rPr>
        <w:t xml:space="preserve">Schattenradius:</w:t>
      </w:r>
      <w:r>
        <w:t xml:space="preserve"> </w:t>
      </w:r>
      <w:r>
        <w:t xml:space="preserve">r_shadow_SSZ = 2,60</w:t>
      </w:r>
      <w:r>
        <w:t xml:space="preserve"> </w:t>
      </w:r>
      <m:oMath>
        <m:sSub>
          <m:e>
            <m:r>
              <m:t>r</m:t>
            </m:r>
          </m:e>
          <m:sub>
            <m:r>
              <m:t>s</m:t>
            </m:r>
          </m:sub>
        </m:sSub>
      </m:oMath>
      <w:r>
        <w:t xml:space="preserve"> </w:t>
      </w:r>
      <w:r>
        <w:t xml:space="preserve">(vs. 2,60</w:t>
      </w:r>
      <w:r>
        <w:t xml:space="preserve"> </w:t>
      </w:r>
      <m:oMath>
        <m:sSub>
          <m:e>
            <m:r>
              <m:t>r</m:t>
            </m:r>
          </m:e>
          <m:sub>
            <m:r>
              <m:t>s</m:t>
            </m:r>
          </m:sub>
        </m:sSub>
      </m:oMath>
      <w:r>
        <w:t xml:space="preserve"> </w:t>
      </w:r>
      <w:r>
        <w:t xml:space="preserve">in ART fuer a=0) – die Differenz betraegt 0,987, also ~1,3%.</w:t>
      </w:r>
    </w:p>
    <w:p>
      <w:pPr>
        <w:pStyle w:val="Compact"/>
        <w:numPr>
          <w:ilvl w:val="0"/>
          <w:numId w:val="1154"/>
        </w:numPr>
      </w:pPr>
      <w:r>
        <w:rPr>
          <w:b/>
          <w:bCs/>
        </w:rPr>
        <w:t xml:space="preserve">Photonring:</w:t>
      </w:r>
      <w:r>
        <w:t xml:space="preserve"> </w:t>
      </w:r>
      <w:r>
        <w:t xml:space="preserve">Der Photonring (die helle Ringstruktur im EHT-Bild) ist in SSZ ~2% breiter als in der ART.</w:t>
      </w:r>
    </w:p>
    <w:p>
      <w:pPr>
        <w:pStyle w:val="Compact"/>
        <w:numPr>
          <w:ilvl w:val="0"/>
          <w:numId w:val="1154"/>
        </w:numPr>
      </w:pPr>
      <w:r>
        <w:rPr>
          <w:b/>
          <w:bCs/>
        </w:rPr>
        <w:t xml:space="preserve">Lensing-Ring:</w:t>
      </w:r>
      <w:r>
        <w:t xml:space="preserve"> </w:t>
      </w:r>
      <w:r>
        <w:t xml:space="preserve">Der sekundaere Lensing-Ring (n=2) ist in SSZ ~5% schwaecher als in der ART.</w:t>
      </w:r>
    </w:p>
    <w:p>
      <w:pPr>
        <w:pStyle w:val="FirstParagraph"/>
      </w:pPr>
      <w:r>
        <w:t xml:space="preserve">Diese Unterschiede sind mit dem ngEHT (ab ~2028) potenziell messbar.</w:t>
      </w:r>
    </w:p>
    <w:bookmarkEnd w:id="1502"/>
    <w:bookmarkStart w:id="1503" w:name="Xb7467e5a7169a6907358716ce5c833dd98a2405"/>
    <w:p>
      <w:pPr>
        <w:pStyle w:val="Heading3"/>
      </w:pPr>
      <w:r>
        <w:rPr>
          <w:rStyle w:val="SectionNumber"/>
        </w:rPr>
        <w:t xml:space="preserve">32.8.18</w:t>
      </w:r>
      <w:r>
        <w:tab/>
      </w:r>
      <w:r>
        <w:t xml:space="preserve">Zusammenfassung: Numerische Methoden und Simulationen</w:t>
      </w:r>
    </w:p>
    <w:p>
      <w:pPr>
        <w:pStyle w:val="FirstParagraph"/>
      </w:pPr>
      <w:r>
        <w:t xml:space="preserve">Dieses Kapitel hat die numerischen Methoden und Simulationen fuer SSZ dargestellt. Die wichtigsten Ergebnisse:</w:t>
      </w:r>
    </w:p>
    <w:p>
      <w:pPr>
        <w:pStyle w:val="Compact"/>
        <w:numPr>
          <w:ilvl w:val="0"/>
          <w:numId w:val="1155"/>
        </w:numPr>
      </w:pPr>
      <w:r>
        <w:rPr>
          <w:b/>
          <w:bCs/>
        </w:rPr>
        <w:t xml:space="preserve">Ray-Tracing:</w:t>
      </w:r>
      <w:r>
        <w:t xml:space="preserve"> </w:t>
      </w:r>
      <w:r>
        <w:t xml:space="preserve">Schattenradius 0,987 *</w:t>
      </w:r>
      <w:r>
        <w:t xml:space="preserve"> </w:t>
      </w:r>
      <m:oMath>
        <m:sSub>
          <m:e>
            <m:r>
              <m:t>θ</m:t>
            </m:r>
          </m:e>
          <m:sub>
            <m:r>
              <m:rPr>
                <m:nor/>
                <m:sty m:val="p"/>
              </m:rPr>
              <m:t>GR</m:t>
            </m:r>
          </m:sub>
        </m:sSub>
      </m:oMath>
      <w:r>
        <w:t xml:space="preserve">, Photonring ~2% breiter, Lensing-Ring ~5% schwaecher.</w:t>
      </w:r>
    </w:p>
    <w:p>
      <w:pPr>
        <w:pStyle w:val="Compact"/>
        <w:numPr>
          <w:ilvl w:val="0"/>
          <w:numId w:val="1155"/>
        </w:numPr>
      </w:pPr>
      <w:r>
        <w:rPr>
          <w:b/>
          <w:bCs/>
        </w:rPr>
        <w:t xml:space="preserve">N-Body-Simulationen:</w:t>
      </w:r>
      <w:r>
        <w:t xml:space="preserve"> </w:t>
      </w:r>
      <w:r>
        <w:t xml:space="preserve">SSZ-Korrekturen fuer Sternhaufen nahe supermassiven Schwarzen Loechern.</w:t>
      </w:r>
    </w:p>
    <w:p>
      <w:pPr>
        <w:pStyle w:val="Compact"/>
        <w:numPr>
          <w:ilvl w:val="0"/>
          <w:numId w:val="1155"/>
        </w:numPr>
      </w:pPr>
      <w:r>
        <w:rPr>
          <w:b/>
          <w:bCs/>
        </w:rPr>
        <w:t xml:space="preserve">Kosmologische Implikationen:</w:t>
      </w:r>
      <w:r>
        <w:t xml:space="preserve"> </w:t>
      </w:r>
      <w:r>
        <w:t xml:space="preserve">SSZ ist im Schwachfeld identisch mit ART; keine Alternative zu Dunkler Materie.</w:t>
      </w:r>
    </w:p>
    <w:p>
      <w:pPr>
        <w:pStyle w:val="Compact"/>
        <w:numPr>
          <w:ilvl w:val="0"/>
          <w:numId w:val="1155"/>
        </w:numPr>
      </w:pPr>
      <w:r>
        <w:rPr>
          <w:b/>
          <w:bCs/>
        </w:rPr>
        <w:t xml:space="preserve">Offene Probleme:</w:t>
      </w:r>
      <w:r>
        <w:t xml:space="preserve"> </w:t>
      </w:r>
      <w:r>
        <w:t xml:space="preserve">Kosmologische Erweiterung, Dunkle Energie, vollstaendige Kerr-Analog-Metrik.</w:t>
      </w:r>
    </w:p>
    <w:p>
      <w:pPr>
        <w:pStyle w:val="FirstParagraph"/>
      </w:pPr>
      <w:r>
        <w:t xml:space="preserve">Die numerischen Methoden sind essentiell fuer die Vorhersage von Beobachtungen und den Vergleich mit Daten. Alle Codes sind oeffentlich verfuegbar und reproduzierbar.</w:t>
      </w:r>
    </w:p>
    <w:bookmarkEnd w:id="1503"/>
    <w:bookmarkEnd w:id="1504"/>
    <w:bookmarkStart w:id="1506" w:name="querverweise-28"/>
    <w:p>
      <w:pPr>
        <w:pStyle w:val="Heading2"/>
      </w:pPr>
      <w:r>
        <w:rPr>
          <w:rStyle w:val="SectionNumber"/>
        </w:rPr>
        <w:t xml:space="preserve">32.9</w:t>
      </w:r>
      <w:r>
        <w:tab/>
      </w:r>
      <w:r>
        <w:t xml:space="preserve">Querverweise</w:t>
      </w:r>
    </w:p>
    <w:p>
      <w:pPr>
        <w:pStyle w:val="Compact"/>
        <w:numPr>
          <w:ilvl w:val="0"/>
          <w:numId w:val="1156"/>
        </w:numPr>
      </w:pPr>
      <w:r>
        <w:rPr>
          <w:b/>
          <w:bCs/>
        </w:rPr>
        <w:t xml:space="preserve">Voraussetzungen:</w:t>
      </w:r>
      <w:r>
        <w:t xml:space="preserve"> </w:t>
      </w:r>
      <w:r>
        <w:t xml:space="preserve">Kap. 28 (Testergebnisse)</w:t>
      </w:r>
    </w:p>
    <w:p>
      <w:pPr>
        <w:pStyle w:val="Compact"/>
        <w:numPr>
          <w:ilvl w:val="0"/>
          <w:numId w:val="1156"/>
        </w:numPr>
      </w:pPr>
      <w:r>
        <w:rPr>
          <w:b/>
          <w:bCs/>
        </w:rPr>
        <w:t xml:space="preserve">Referenziert von:</w:t>
      </w:r>
      <w:r>
        <w:t xml:space="preserve"> </w:t>
      </w:r>
      <w:r>
        <w:t xml:space="preserve">Kap. 30 (Vorhersagen)</w:t>
      </w:r>
    </w:p>
    <w:p>
      <w:pPr>
        <w:pStyle w:val="Compact"/>
        <w:numPr>
          <w:ilvl w:val="0"/>
          <w:numId w:val="1156"/>
        </w:numPr>
      </w:pPr>
      <w:r>
        <w:rPr>
          <w:b/>
          <w:bCs/>
        </w:rPr>
        <w:t xml:space="preserve">Anhang:</w:t>
      </w:r>
      <w:r>
        <w:t xml:space="preserve"> </w:t>
      </w:r>
      <w:r>
        <w:t xml:space="preserve">Anh. B (B.9 Verbotene Formeln)</w:t>
      </w:r>
    </w:p>
    <w:bookmarkStart w:id="1505" w:name="konvergenzanalyse-und-fehlerabschaetzung"/>
    <w:p>
      <w:pPr>
        <w:pStyle w:val="Heading3"/>
      </w:pPr>
      <w:r>
        <w:rPr>
          <w:rStyle w:val="SectionNumber"/>
        </w:rPr>
        <w:t xml:space="preserve">32.9.1</w:t>
      </w:r>
      <w:r>
        <w:tab/>
      </w:r>
      <w:r>
        <w:t xml:space="preserve">Konvergenzanalyse und Fehlerabschaetzung</w:t>
      </w:r>
    </w:p>
    <w:p>
      <w:pPr>
        <w:pStyle w:val="FirstParagraph"/>
      </w:pPr>
      <w:r>
        <w:t xml:space="preserve">Die numerischen Simulationen in SSZ erfordern sorgfaeltige Konvergenzanalysen:</w:t>
      </w:r>
    </w:p>
    <w:p>
      <w:pPr>
        <w:pStyle w:val="BodyText"/>
      </w:pPr>
      <w:r>
        <w:rPr>
          <w:b/>
          <w:bCs/>
        </w:rPr>
        <w:t xml:space="preserve">Gitterkonvergenz:</w:t>
      </w:r>
      <w:r>
        <w:t xml:space="preserve"> </w:t>
      </w:r>
      <w:r>
        <w:t xml:space="preserve">Die Ergebnisse muessen bei Verfeinerung des numerischen Gitters konvergieren. Typische Konvergenzordnung: 4. Ordnung fuer Runge-Kutta-Integratoren, 2. Ordnung fuer finite Differenzen.</w:t>
      </w:r>
    </w:p>
    <w:p>
      <w:pPr>
        <w:pStyle w:val="BodyText"/>
      </w:pPr>
      <w:r>
        <w:rPr>
          <w:b/>
          <w:bCs/>
        </w:rPr>
        <w:t xml:space="preserve">Zeitschrittkonvergenz:</w:t>
      </w:r>
      <w:r>
        <w:t xml:space="preserve"> </w:t>
      </w:r>
      <w:r>
        <w:t xml:space="preserve">Der Zeitschritt muss die CFL-Bedingung (Courant-Friedrichs-Lewy) erfuellen:</w:t>
      </w:r>
      <w:r>
        <w:t xml:space="preserve"> </w:t>
      </w:r>
      <m:oMath>
        <m:sSub>
          <m:e>
            <m:r>
              <m:rPr>
                <m:sty m:val="p"/>
              </m:rPr>
              <m:t>Δ</m:t>
            </m:r>
          </m:e>
          <m:sub>
            <m:r>
              <m:rPr>
                <m:nor/>
                <m:sty m:val="p"/>
              </m:rPr>
              <m:t>t</m:t>
            </m:r>
          </m:sub>
        </m:sSub>
      </m:oMath>
      <w:r>
        <w:t xml:space="preserve"> </w:t>
      </w:r>
      <w:r>
        <w:t xml:space="preserve">&lt;</w:t>
      </w:r>
      <w:r>
        <w:t xml:space="preserve"> </w:t>
      </w:r>
      <m:oMath>
        <m:sSub>
          <m:e>
            <m:r>
              <m:rPr>
                <m:sty m:val="p"/>
              </m:rPr>
              <m:t>Δ</m:t>
            </m:r>
          </m:e>
          <m:sub>
            <m:r>
              <m:rPr>
                <m:nor/>
                <m:sty m:val="p"/>
              </m:rPr>
              <m:t>r</m:t>
            </m:r>
          </m:sub>
        </m:sSub>
      </m:oMath>
      <w:r>
        <w:t xml:space="preserve"> </w:t>
      </w:r>
      <w:r>
        <w:t xml:space="preserve">/</w:t>
      </w:r>
      <w:r>
        <w:t xml:space="preserve"> </w:t>
      </w:r>
      <m:oMath>
        <m:sSub>
          <m:e>
            <m:r>
              <m:t>c</m:t>
            </m:r>
          </m:e>
          <m:sub>
            <m:r>
              <m:t>m</m:t>
            </m:r>
            <m:r>
              <m:t>a</m:t>
            </m:r>
            <m:r>
              <m:t>x</m:t>
            </m:r>
          </m:sub>
        </m:sSub>
      </m:oMath>
      <w:r>
        <w:t xml:space="preserve">. In SSZ ist</w:t>
      </w:r>
      <w:r>
        <w:t xml:space="preserve"> </w:t>
      </w:r>
      <m:oMath>
        <m:sSub>
          <m:e>
            <m:r>
              <m:t>c</m:t>
            </m:r>
          </m:e>
          <m:sub>
            <m:r>
              <m:t>m</m:t>
            </m:r>
            <m:r>
              <m:t>a</m:t>
            </m:r>
            <m:r>
              <m:t>x</m:t>
            </m:r>
          </m:sub>
        </m:sSub>
      </m:oMath>
      <w:r>
        <w:t xml:space="preserve"> </w:t>
      </w:r>
      <w:r>
        <w:t xml:space="preserve">= c (Lichtgeschwindigkeit), sodass die CFL-Bedingung identisch mit der ART ist.</w:t>
      </w:r>
    </w:p>
    <w:p>
      <w:pPr>
        <w:pStyle w:val="BodyText"/>
      </w:pPr>
      <w:r>
        <w:rPr>
          <w:b/>
          <w:bCs/>
        </w:rPr>
        <w:t xml:space="preserve">Rundungsfehler:</w:t>
      </w:r>
      <w:r>
        <w:t xml:space="preserve"> </w:t>
      </w:r>
      <w:r>
        <w:t xml:space="preserve">Bei Berechnungen nahe der natuerlichen Grenze (D ~ 0,555) koennen Rundungsfehler signifikant werden. Die SSZ-Codes verwenden daher doppelte Praezision (64-bit) und gelegentlich vierfache Praezision (128-bit) fuer kritische Berechnungen.</w:t>
      </w:r>
    </w:p>
    <w:p>
      <w:pPr>
        <w:pStyle w:val="BodyText"/>
      </w:pPr>
      <w:r>
        <w:rPr>
          <w:b/>
          <w:bCs/>
        </w:rPr>
        <w:t xml:space="preserve">Validierung:</w:t>
      </w:r>
      <w:r>
        <w:t xml:space="preserve"> </w:t>
      </w:r>
      <w:r>
        <w:t xml:space="preserve">Jede numerische Simulation wird gegen analytische Loesungen validiert (wo verfuegbar) und gegen unabhaengige Codes gegengeprüft.</w:t>
      </w:r>
    </w:p>
    <w:bookmarkEnd w:id="1505"/>
    <w:bookmarkEnd w:id="1506"/>
    <w:bookmarkEnd w:id="1507"/>
    <w:bookmarkStart w:id="1546" w:name="X1bd7eba6e6b11464e3583b158d181012158a42a"/>
    <w:p>
      <w:pPr>
        <w:pStyle w:val="Heading1"/>
      </w:pPr>
      <w:r>
        <w:rPr>
          <w:rStyle w:val="SectionNumber"/>
        </w:rPr>
        <w:t xml:space="preserve">33</w:t>
      </w:r>
      <w:r>
        <w:tab/>
      </w:r>
      <w:r>
        <w:t xml:space="preserve">Falsifizierbare Vorhersagen und Beobachtungstests</w:t>
      </w:r>
    </w:p>
    <w:p>
      <w:pPr>
        <w:pStyle w:val="CaptionedFigure"/>
      </w:pPr>
      <w:r>
        <w:drawing>
          <wp:inline>
            <wp:extent cx="5334000" cy="2818585"/>
            <wp:effectExtent b="0" l="0" r="0" t="0"/>
            <wp:docPr descr="Abb" title="" id="1509" name="Picture"/>
            <a:graphic>
              <a:graphicData uri="http://schemas.openxmlformats.org/drawingml/2006/picture">
                <pic:pic>
                  <pic:nvPicPr>
                    <pic:cNvPr descr="figures/ch30_predictions/fig_30_01_prediction_timeline.png" id="1510" name="Picture"/>
                    <pic:cNvPicPr>
                      <a:picLocks noChangeArrowheads="1" noChangeAspect="1"/>
                    </pic:cNvPicPr>
                  </pic:nvPicPr>
                  <pic:blipFill>
                    <a:blip r:embed="rId1508"/>
                    <a:stretch>
                      <a:fillRect/>
                    </a:stretch>
                  </pic:blipFill>
                  <pic:spPr bwMode="auto">
                    <a:xfrm>
                      <a:off x="0" y="0"/>
                      <a:ext cx="5334000" cy="2818585"/>
                    </a:xfrm>
                    <a:prstGeom prst="rect">
                      <a:avLst/>
                    </a:prstGeom>
                    <a:noFill/>
                    <a:ln w="9525">
                      <a:noFill/>
                      <a:headEnd/>
                      <a:tailEnd/>
                    </a:ln>
                  </pic:spPr>
                </pic:pic>
              </a:graphicData>
            </a:graphic>
          </wp:inline>
        </w:drawing>
      </w:r>
    </w:p>
    <w:p>
      <w:pPr>
        <w:pStyle w:val="ImageCaption"/>
      </w:pPr>
      <w:r>
        <w:t xml:space="preserve">Abb</w:t>
      </w:r>
    </w:p>
    <w:p>
      <w:r>
        <w:pict>
          <v:rect style="width:0;height:1.5pt" o:hralign="center" o:hrstd="t" o:hr="t"/>
        </w:pict>
      </w:r>
    </w:p>
    <w:p>
      <w:pPr>
        <w:pStyle w:val="FirstParagraph"/>
      </w:pPr>
      <w:r>
        <w:t xml:space="preserve">Warum ist dies notwendig? Dieses abschließende Kapitel fasst alle SSZ-Vorhersagen zusammen und bewertet den aktuellen Status der experimentellen Bestätigung. Es bietet eine Gesamtbewertung des Rahmenwerks und einen Ausblick auf zukünftige Tests.</w:t>
      </w:r>
    </w:p>
    <w:bookmarkStart w:id="1511" w:name="zusammenfassung-29"/>
    <w:p>
      <w:pPr>
        <w:pStyle w:val="Heading2"/>
      </w:pPr>
      <w:r>
        <w:rPr>
          <w:rStyle w:val="SectionNumber"/>
        </w:rPr>
        <w:t xml:space="preserve">33.1</w:t>
      </w:r>
      <w:r>
        <w:tab/>
      </w:r>
      <w:r>
        <w:t xml:space="preserve">Zusammenfassung</w:t>
      </w:r>
    </w:p>
    <w:p>
      <w:pPr>
        <w:pStyle w:val="FirstParagraph"/>
      </w:pPr>
      <w:r>
        <w:t xml:space="preserve">Eine Theorie, die nicht falsifiziert werden kann, ist keine Wissenschaft — sie ist Philosophie. Karl Poppers Falsifizierbarkeitskriterium (1934) verlangt, dass jede wissenschaftliche Theorie Vorhersagen macht, die prinzipiell durch Beobachtung widerlegt werden könnten. SSZ erfüllt dieses Kriterium mit vier konkreten, quantitativen Vorhersagen, die von der ART abweichen, jede verknüpft mit einem spezifischen Instrument und Zeitplan. Wenn eine Vorhersage durch Beobachtung mit ausreichender Präzision widerlegt wird, ist SSZ in seiner aktuellen Form falsifiziert.</w:t>
      </w:r>
    </w:p>
    <w:p>
      <w:pPr>
        <w:pStyle w:val="BodyText"/>
      </w:pPr>
      <w:r>
        <w:t xml:space="preserve">Dieses Kapitel ist das wichtigste im Buch. Alles, was in Kapiteln 1–29 entwickelt wurde, kulminiert in Vorhersagen, die die Natur bestätigen oder widerlegen kann.</w:t>
      </w:r>
    </w:p>
    <w:p>
      <w:pPr>
        <w:pStyle w:val="BodyText"/>
      </w:pPr>
      <w:r>
        <w:rPr>
          <w:b/>
          <w:bCs/>
        </w:rPr>
        <w:t xml:space="preserve">Lesehinweis.</w:t>
      </w:r>
      <w:r>
        <w:t xml:space="preserve"> </w:t>
      </w:r>
      <w:r>
        <w:t xml:space="preserve">Abschnitt 30.1 listet die konkreten Observablen auf. Abschnitt 30.2 erklärt die Vorzeichenvorhersagen. Abschnitt 30.3 liefert den Instrumentenzeitplan. Abschnitt 30.4 spezifiziert, was SSZ widerlegen würde.</w:t>
      </w:r>
    </w:p>
    <w:p>
      <w:r>
        <w:pict>
          <v:rect style="width:0;height:1.5pt" o:hralign="center" o:hrstd="t" o:hr="t"/>
        </w:pict>
      </w:r>
    </w:p>
    <w:bookmarkEnd w:id="1511"/>
    <w:bookmarkStart w:id="1514" w:name="gesamtbilanz-ssz-vs.-art"/>
    <w:p>
      <w:pPr>
        <w:pStyle w:val="Heading2"/>
      </w:pPr>
      <w:r>
        <w:rPr>
          <w:rStyle w:val="SectionNumber"/>
        </w:rPr>
        <w:t xml:space="preserve">33.2</w:t>
      </w:r>
      <w:r>
        <w:tab/>
      </w:r>
      <w:r>
        <w:t xml:space="preserve">30.0 Gesamtbilanz: SSZ vs. ART</w:t>
      </w:r>
    </w:p>
    <w:bookmarkStart w:id="1512" w:name="quantitativer-vergleich"/>
    <w:p>
      <w:pPr>
        <w:pStyle w:val="Heading3"/>
      </w:pPr>
      <w:r>
        <w:rPr>
          <w:rStyle w:val="SectionNumber"/>
        </w:rPr>
        <w:t xml:space="preserve">33.2.1</w:t>
      </w:r>
      <w:r>
        <w:tab/>
      </w:r>
      <w:r>
        <w:t xml:space="preserve">Quantitativer Vergleich</w:t>
      </w:r>
    </w:p>
    <w:tbl>
      <w:tblPr>
        <w:tblStyle w:val="Table"/>
        <w:tblW w:type="pct" w:w="5000"/>
        <w:tblLayout w:type="fixed"/>
        <w:tblLook w:firstRow="1" w:lastRow="0" w:firstColumn="0" w:lastColumn="0" w:noHBand="0" w:noVBand="0" w:val="0020"/>
      </w:tblPr>
      <w:tblGrid>
        <w:gridCol w:w="709"/>
        <w:gridCol w:w="1773"/>
        <w:gridCol w:w="1891"/>
        <w:gridCol w:w="1536"/>
        <w:gridCol w:w="2009"/>
      </w:tblGrid>
      <w:tr>
        <w:trPr>
          <w:tblHeader w:val="on"/>
        </w:trPr>
        <w:tc>
          <w:tcPr/>
          <w:p>
            <w:pPr>
              <w:pStyle w:val="Compact"/>
            </w:pPr>
            <w:r>
              <w:t xml:space="preserve">Test</w:t>
            </w:r>
          </w:p>
        </w:tc>
        <w:tc>
          <w:tcPr/>
          <w:p>
            <w:pPr>
              <w:pStyle w:val="Compact"/>
            </w:pPr>
            <w:r>
              <w:t xml:space="preserve">ART-Vorhersage</w:t>
            </w:r>
          </w:p>
        </w:tc>
        <w:tc>
          <w:tcPr/>
          <w:p>
            <w:pPr>
              <w:pStyle w:val="Compact"/>
            </w:pPr>
            <w:r>
              <w:t xml:space="preserve">SSZ-Vorhersage</w:t>
            </w:r>
          </w:p>
        </w:tc>
        <w:tc>
          <w:tcPr/>
          <w:p>
            <w:pPr>
              <w:pStyle w:val="Compact"/>
            </w:pPr>
            <w:r>
              <w:t xml:space="preserve">Beobachtung</w:t>
            </w:r>
          </w:p>
        </w:tc>
        <w:tc>
          <w:tcPr/>
          <w:p>
            <w:pPr>
              <w:pStyle w:val="Compact"/>
            </w:pPr>
            <w:r>
              <w:t xml:space="preserve">Übereinstimmung</w:t>
            </w:r>
          </w:p>
        </w:tc>
      </w:tr>
      <w:tr>
        <w:tc>
          <w:tcPr/>
          <w:p>
            <w:pPr>
              <w:pStyle w:val="Compact"/>
            </w:pPr>
            <w:r>
              <w:t xml:space="preserve">GPS-Zeitdilatation</w:t>
            </w:r>
          </w:p>
        </w:tc>
        <w:tc>
          <w:tcPr/>
          <w:p>
            <w:pPr>
              <w:pStyle w:val="Compact"/>
            </w:pPr>
            <w:r>
              <w:t xml:space="preserve">45,9 μs/Tag</w:t>
            </w:r>
          </w:p>
        </w:tc>
        <w:tc>
          <w:tcPr/>
          <w:p>
            <w:pPr>
              <w:pStyle w:val="Compact"/>
            </w:pPr>
            <w:r>
              <w:t xml:space="preserve">45,9 μs/Tag</w:t>
            </w:r>
          </w:p>
        </w:tc>
        <w:tc>
          <w:tcPr/>
          <w:p>
            <w:pPr>
              <w:pStyle w:val="Compact"/>
            </w:pPr>
            <w:r>
              <w:t xml:space="preserve">45,9 μs/Tag</w:t>
            </w:r>
          </w:p>
        </w:tc>
        <w:tc>
          <w:tcPr/>
          <w:p>
            <w:pPr>
              <w:pStyle w:val="Compact"/>
            </w:pPr>
            <w:r>
              <w:t xml:space="preserve">Beide Y</w:t>
            </w:r>
          </w:p>
        </w:tc>
      </w:tr>
      <w:tr>
        <w:tc>
          <w:tcPr/>
          <w:p>
            <w:pPr>
              <w:pStyle w:val="Compact"/>
            </w:pPr>
            <w:r>
              <w:t xml:space="preserve">Pound-Rebka</w:t>
            </w:r>
          </w:p>
        </w:tc>
        <w:tc>
          <w:tcPr/>
          <w:p>
            <w:pPr>
              <w:pStyle w:val="Compact"/>
            </w:pPr>
            <w:r>
              <w:t xml:space="preserve">2,46×10⁻¹⁵</w:t>
            </w:r>
          </w:p>
        </w:tc>
        <w:tc>
          <w:tcPr/>
          <w:p>
            <w:pPr>
              <w:pStyle w:val="Compact"/>
            </w:pPr>
            <w:r>
              <w:t xml:space="preserve">2,46×10⁻¹⁵</w:t>
            </w:r>
          </w:p>
        </w:tc>
        <w:tc>
          <w:tcPr/>
          <w:p>
            <w:pPr>
              <w:pStyle w:val="Compact"/>
            </w:pPr>
            <w:r>
              <w:t xml:space="preserve">(2,57±0,26)×10⁻¹⁵</w:t>
            </w:r>
          </w:p>
        </w:tc>
        <w:tc>
          <w:tcPr/>
          <w:p>
            <w:pPr>
              <w:pStyle w:val="Compact"/>
            </w:pPr>
            <w:r>
              <w:t xml:space="preserve">Beide Y</w:t>
            </w:r>
          </w:p>
        </w:tc>
      </w:tr>
      <w:tr>
        <w:tc>
          <w:tcPr/>
          <w:p>
            <w:pPr>
              <w:pStyle w:val="Compact"/>
            </w:pPr>
            <w:r>
              <w:t xml:space="preserve">Cassini Shapiro</w:t>
            </w:r>
          </w:p>
        </w:tc>
        <w:tc>
          <w:tcPr/>
          <w:p>
            <w:pPr>
              <w:pStyle w:val="Compact"/>
            </w:pPr>
            <w:r>
              <w:t xml:space="preserve">131,5 μs</w:t>
            </w:r>
          </w:p>
        </w:tc>
        <w:tc>
          <w:tcPr/>
          <w:p>
            <w:pPr>
              <w:pStyle w:val="Compact"/>
            </w:pPr>
            <w:r>
              <w:t xml:space="preserve">131,4 μs</w:t>
            </w:r>
          </w:p>
        </w:tc>
        <w:tc>
          <w:tcPr/>
          <w:p>
            <w:pPr>
              <w:pStyle w:val="Compact"/>
            </w:pPr>
            <w:r>
              <w:t xml:space="preserve">131,5±0,1 μs</w:t>
            </w:r>
          </w:p>
        </w:tc>
        <w:tc>
          <w:tcPr/>
          <w:p>
            <w:pPr>
              <w:pStyle w:val="Compact"/>
            </w:pPr>
            <w:r>
              <w:t xml:space="preserve">Beide Y</w:t>
            </w:r>
          </w:p>
        </w:tc>
      </w:tr>
      <w:tr>
        <w:tc>
          <w:tcPr/>
          <w:p>
            <w:pPr>
              <w:pStyle w:val="Compact"/>
            </w:pPr>
            <w:r>
              <w:t xml:space="preserve">Lichtablenkung</w:t>
            </w:r>
          </w:p>
        </w:tc>
        <w:tc>
          <w:tcPr/>
          <w:p>
            <w:pPr>
              <w:pStyle w:val="Compact"/>
            </w:pPr>
            <w:r>
              <w:t xml:space="preserve">1,7505’’</w:t>
            </w:r>
          </w:p>
        </w:tc>
        <w:tc>
          <w:tcPr/>
          <w:p>
            <w:pPr>
              <w:pStyle w:val="Compact"/>
            </w:pPr>
            <w:r>
              <w:t xml:space="preserve">1,7505’’</w:t>
            </w:r>
          </w:p>
        </w:tc>
        <w:tc>
          <w:tcPr/>
          <w:p>
            <w:pPr>
              <w:pStyle w:val="Compact"/>
            </w:pPr>
            <w:r>
              <w:t xml:space="preserve">1,7504±0,0018’’</w:t>
            </w:r>
          </w:p>
        </w:tc>
        <w:tc>
          <w:tcPr/>
          <w:p>
            <w:pPr>
              <w:pStyle w:val="Compact"/>
            </w:pPr>
            <w:r>
              <w:t xml:space="preserve">Beide Y</w:t>
            </w:r>
          </w:p>
        </w:tc>
      </w:tr>
      <w:tr>
        <w:tc>
          <w:tcPr/>
          <w:p>
            <w:pPr>
              <w:pStyle w:val="Compact"/>
            </w:pPr>
            <w:r>
              <w:t xml:space="preserve">Merkur-Perihel</w:t>
            </w:r>
          </w:p>
        </w:tc>
        <w:tc>
          <w:tcPr/>
          <w:p>
            <w:pPr>
              <w:pStyle w:val="Compact"/>
            </w:pPr>
            <w:r>
              <w:t xml:space="preserve">42,98’’/Jhdt</w:t>
            </w:r>
          </w:p>
        </w:tc>
        <w:tc>
          <w:tcPr/>
          <w:p>
            <w:pPr>
              <w:pStyle w:val="Compact"/>
            </w:pPr>
            <w:r>
              <w:t xml:space="preserve">42,98’’/Jhdt</w:t>
            </w:r>
          </w:p>
        </w:tc>
        <w:tc>
          <w:tcPr/>
          <w:p>
            <w:pPr>
              <w:pStyle w:val="Compact"/>
            </w:pPr>
            <w:r>
              <w:t xml:space="preserve">42,98±0,04’’/Jhdt</w:t>
            </w:r>
          </w:p>
        </w:tc>
        <w:tc>
          <w:tcPr/>
          <w:p>
            <w:pPr>
              <w:pStyle w:val="Compact"/>
            </w:pPr>
            <w:r>
              <w:t xml:space="preserve">Beide Y</w:t>
            </w:r>
          </w:p>
        </w:tc>
      </w:tr>
      <w:tr>
        <w:tc>
          <w:tcPr/>
          <w:p>
            <w:pPr>
              <w:pStyle w:val="Compact"/>
            </w:pPr>
            <w:r>
              <w:t xml:space="preserve">GW170817 v_GW</w:t>
            </w:r>
          </w:p>
        </w:tc>
        <w:tc>
          <w:tcPr/>
          <w:p>
            <w:pPr>
              <w:pStyle w:val="Compact"/>
            </w:pPr>
            <w:r>
              <w:t xml:space="preserve">c</w:t>
            </w:r>
          </w:p>
        </w:tc>
        <w:tc>
          <w:tcPr/>
          <w:p>
            <w:pPr>
              <w:pStyle w:val="Compact"/>
            </w:pPr>
            <w:r>
              <w:t xml:space="preserve">c</w:t>
            </w:r>
          </w:p>
        </w:tc>
        <w:tc>
          <w:tcPr/>
          <w:p>
            <w:pPr>
              <w:pStyle w:val="Compact"/>
            </w:pPr>
          </w:p>
        </w:tc>
        <w:tc>
          <w:tcPr/>
          <w:p>
            <w:pPr>
              <w:pStyle w:val="Compact"/>
            </w:pPr>
            <w:r>
              <w:t xml:space="preserve">c_GW−c</w:t>
            </w:r>
          </w:p>
        </w:tc>
      </w:tr>
      <w:tr>
        <w:tc>
          <w:tcPr/>
          <w:p>
            <w:pPr>
              <w:pStyle w:val="Compact"/>
            </w:pPr>
            <w:r>
              <w:t xml:space="preserve">GRB 090510 Dispersion</w:t>
            </w:r>
          </w:p>
        </w:tc>
        <w:tc>
          <w:tcPr/>
          <w:p>
            <w:pPr>
              <w:pStyle w:val="Compact"/>
            </w:pPr>
            <w:r>
              <w:t xml:space="preserve">0</w:t>
            </w:r>
          </w:p>
        </w:tc>
        <w:tc>
          <w:tcPr/>
          <w:p>
            <w:pPr>
              <w:pStyle w:val="Compact"/>
            </w:pPr>
            <w:r>
              <w:t xml:space="preserve">0</w:t>
            </w:r>
          </w:p>
        </w:tc>
        <w:tc>
          <w:tcPr/>
          <w:p>
            <w:pPr>
              <w:pStyle w:val="Compact"/>
            </w:pPr>
            <w:r>
              <w:t xml:space="preserve">Δv/c &lt; 4×10⁻¹⁸</w:t>
            </w:r>
          </w:p>
        </w:tc>
        <w:tc>
          <w:tcPr/>
          <w:p>
            <w:pPr>
              <w:pStyle w:val="Compact"/>
            </w:pPr>
            <w:r>
              <w:t xml:space="preserve">Beide Y</w:t>
            </w:r>
          </w:p>
        </w:tc>
      </w:tr>
      <w:tr>
        <w:tc>
          <w:tcPr/>
          <w:p>
            <w:pPr>
              <w:pStyle w:val="Compact"/>
            </w:pPr>
            <w:r>
              <w:t xml:space="preserve">z(r_s)</w:t>
            </w:r>
          </w:p>
        </w:tc>
        <w:tc>
          <w:tcPr/>
          <w:p>
            <w:pPr>
              <w:pStyle w:val="Compact"/>
            </w:pPr>
            <w:r>
              <w:t xml:space="preserve">∞</w:t>
            </w:r>
          </w:p>
        </w:tc>
        <w:tc>
          <w:tcPr/>
          <w:p>
            <w:pPr>
              <w:pStyle w:val="Compact"/>
            </w:pPr>
            <w:r>
              <w:t xml:space="preserve">0,802</w:t>
            </w:r>
          </w:p>
        </w:tc>
        <w:tc>
          <w:tcPr/>
          <w:p>
            <w:pPr>
              <w:pStyle w:val="Compact"/>
            </w:pPr>
            <w:r>
              <w:t xml:space="preserve">Nicht gemessen</w:t>
            </w:r>
          </w:p>
        </w:tc>
        <w:tc>
          <w:tcPr/>
          <w:p>
            <w:pPr>
              <w:pStyle w:val="Compact"/>
            </w:pPr>
            <w:r>
              <w:t xml:space="preserve">Offen</w:t>
            </w:r>
          </w:p>
        </w:tc>
      </w:tr>
      <w:tr>
        <w:tc>
          <w:tcPr/>
          <w:p>
            <w:pPr>
              <w:pStyle w:val="Compact"/>
            </w:pPr>
            <w:r>
              <w:t xml:space="preserve">D(r_s)</w:t>
            </w:r>
          </w:p>
        </w:tc>
        <w:tc>
          <w:tcPr/>
          <w:p>
            <w:pPr>
              <w:pStyle w:val="Compact"/>
            </w:pPr>
            <w:r>
              <w:t xml:space="preserve">0</w:t>
            </w:r>
          </w:p>
        </w:tc>
        <w:tc>
          <w:tcPr/>
          <w:p>
            <w:pPr>
              <w:pStyle w:val="Compact"/>
            </w:pPr>
            <w:r>
              <w:t xml:space="preserve">0,555</w:t>
            </w:r>
          </w:p>
        </w:tc>
        <w:tc>
          <w:tcPr/>
          <w:p>
            <w:pPr>
              <w:pStyle w:val="Compact"/>
            </w:pPr>
            <w:r>
              <w:t xml:space="preserve">Nicht gemessen</w:t>
            </w:r>
          </w:p>
        </w:tc>
        <w:tc>
          <w:tcPr/>
          <w:p>
            <w:pPr>
              <w:pStyle w:val="Compact"/>
            </w:pPr>
            <w:r>
              <w:t xml:space="preserve">Offen</w:t>
            </w:r>
          </w:p>
        </w:tc>
      </w:tr>
      <w:tr>
        <w:tc>
          <w:tcPr/>
          <w:p>
            <w:pPr>
              <w:pStyle w:val="Compact"/>
            </w:pPr>
            <w:r>
              <w:t xml:space="preserve">Love-Zahl k_2</w:t>
            </w:r>
          </w:p>
        </w:tc>
        <w:tc>
          <w:tcPr/>
          <w:p>
            <w:pPr>
              <w:pStyle w:val="Compact"/>
            </w:pPr>
            <w:r>
              <w:t xml:space="preserve">0</w:t>
            </w:r>
          </w:p>
        </w:tc>
        <w:tc>
          <w:tcPr/>
          <w:p>
            <w:pPr>
              <w:pStyle w:val="Compact"/>
            </w:pPr>
            <w:r>
              <w:t xml:space="preserve">0,052</w:t>
            </w:r>
          </w:p>
        </w:tc>
        <w:tc>
          <w:tcPr/>
          <w:p>
            <w:pPr>
              <w:pStyle w:val="Compact"/>
            </w:pPr>
            <w:r>
              <w:t xml:space="preserve">Nicht gemessen</w:t>
            </w:r>
          </w:p>
        </w:tc>
        <w:tc>
          <w:tcPr/>
          <w:p>
            <w:pPr>
              <w:pStyle w:val="Compact"/>
            </w:pPr>
            <w:r>
              <w:t xml:space="preserve">Offen</w:t>
            </w:r>
          </w:p>
        </w:tc>
      </w:tr>
    </w:tbl>
    <w:p>
      <w:pPr>
        <w:pStyle w:val="BodyText"/>
      </w:pPr>
      <w:r>
        <w:t xml:space="preserve">Die ersten sieben Tests sind Schwachfeldtests, in denen SSZ und ART identische Vorhersagen machen. Die letzten drei sind Starkfeldtests, in denen SSZ und ART sich unterscheiden — aber die Beobachtungen fehlen noch.</w:t>
      </w:r>
    </w:p>
    <w:bookmarkEnd w:id="1512"/>
    <w:bookmarkStart w:id="1513" w:name="die-entscheidende-frage"/>
    <w:p>
      <w:pPr>
        <w:pStyle w:val="Heading3"/>
      </w:pPr>
      <w:r>
        <w:rPr>
          <w:rStyle w:val="SectionNumber"/>
        </w:rPr>
        <w:t xml:space="preserve">33.2.2</w:t>
      </w:r>
      <w:r>
        <w:tab/>
      </w:r>
      <w:r>
        <w:t xml:space="preserve">Die entscheidende Frage</w:t>
      </w:r>
    </w:p>
    <w:p>
      <w:pPr>
        <w:pStyle w:val="FirstParagraph"/>
      </w:pPr>
      <w:r>
        <w:t xml:space="preserve">Die wissenschaftliche Frage ist nicht „Ist SSZ korrekt?“, sondern „Kann SSZ widerlegt werden?“ Die Antwort ist ja — durch jede der drei Starkfeldvorhersagen. Die Technologie für diese Tests existiert oder wird in den nächsten 10 Jahren verfügbar sein.</w:t>
      </w:r>
    </w:p>
    <w:bookmarkEnd w:id="1513"/>
    <w:bookmarkEnd w:id="1514"/>
    <w:bookmarkStart w:id="1520" w:name="konkrete-observablen"/>
    <w:p>
      <w:pPr>
        <w:pStyle w:val="Heading2"/>
      </w:pPr>
      <w:r>
        <w:rPr>
          <w:rStyle w:val="SectionNumber"/>
        </w:rPr>
        <w:t xml:space="preserve">33.3</w:t>
      </w:r>
      <w:r>
        <w:tab/>
      </w:r>
      <w:r>
        <w:t xml:space="preserve">30.1 Konkrete Observablen</w:t>
      </w:r>
    </w:p>
    <w:p>
      <w:pPr>
        <w:pStyle w:val="FirstParagraph"/>
      </w:pPr>
      <w:r>
        <w:t xml:space="preserve">SSZ macht vier Vorhersagen, die quantitativ von der ART abweichen:</w:t>
      </w:r>
    </w:p>
    <w:bookmarkStart w:id="1515" w:name="Xf8f898f9b6e89de7584d4aa30560fa2ba1b0032"/>
    <w:p>
      <w:pPr>
        <w:pStyle w:val="Heading3"/>
      </w:pPr>
      <w:r>
        <w:rPr>
          <w:rStyle w:val="SectionNumber"/>
        </w:rPr>
        <w:t xml:space="preserve">33.3.1</w:t>
      </w:r>
      <w:r>
        <w:tab/>
      </w:r>
      <w:r>
        <w:t xml:space="preserve">Vorhersage 1: Neutronenstern-Oberflächenrotverschiebung (+13%)</w:t>
      </w:r>
    </w:p>
    <w:p>
      <w:pPr>
        <w:pStyle w:val="FirstParagraph"/>
      </w:pPr>
      <w:r>
        <w:t xml:space="preserve">SSZ sagt vorher, dass die gravitative Rotverschiebung von Neutronensternoberflächen</w:t>
      </w:r>
      <w:r>
        <w:t xml:space="preserve"> </w:t>
      </w:r>
      <w:r>
        <w:rPr>
          <w:b/>
          <w:bCs/>
        </w:rPr>
        <w:t xml:space="preserve">13% höher</w:t>
      </w:r>
      <w:r>
        <w:t xml:space="preserve"> </w:t>
      </w:r>
      <w:r>
        <w:t xml:space="preserve">ist als die ART für dieselbe Masse und denselben Radius vorhersagt. Dies entsteht, weil</w:t>
      </w:r>
      <w:r>
        <w:t xml:space="preserve"> </w:t>
      </w:r>
      <m:oMath>
        <m:sSub>
          <m:e>
            <m:r>
              <m:t>D</m:t>
            </m:r>
          </m:e>
          <m:sub>
            <m:r>
              <m:t>S</m:t>
            </m:r>
            <m:r>
              <m:t>S</m:t>
            </m:r>
            <m:r>
              <m:t>Z</m:t>
            </m:r>
          </m:sub>
        </m:sSub>
      </m:oMath>
      <w:r>
        <w:t xml:space="preserve">(r) &lt;</w:t>
      </w:r>
      <w:r>
        <w:t xml:space="preserve"> </w:t>
      </w:r>
      <m:oMath>
        <m:sSub>
          <m:e>
            <m:r>
              <m:t>D</m:t>
            </m:r>
          </m:e>
          <m:sub>
            <m:r>
              <m:t>A</m:t>
            </m:r>
            <m:r>
              <m:t>R</m:t>
            </m:r>
            <m:r>
              <m:t>T</m:t>
            </m:r>
          </m:sub>
        </m:sSub>
      </m:oMath>
      <w:r>
        <w:t xml:space="preserve">(r) im Starkfeld (r/r_s ~ 3–6).</w:t>
      </w:r>
    </w:p>
    <w:p>
      <w:pPr>
        <w:pStyle w:val="BodyText"/>
      </w:pPr>
      <m:oMathPara>
        <m:oMathParaPr>
          <m:jc m:val="center"/>
        </m:oMathParaPr>
        <m:oMath>
          <m:sSub>
            <m:e>
              <m:r>
                <m:t>z</m:t>
              </m:r>
            </m:e>
            <m:sub>
              <m:r>
                <m:rPr>
                  <m:nor/>
                  <m:sty m:val="p"/>
                </m:rPr>
                <m:t>SSZ</m:t>
              </m:r>
            </m:sub>
          </m:sSub>
          <m:r>
            <m:rPr>
              <m:sty m:val="p"/>
            </m:rPr>
            <m:t>=</m:t>
          </m:r>
          <m:f>
            <m:fPr>
              <m:type m:val="bar"/>
            </m:fPr>
            <m:num>
              <m:r>
                <m:t>1</m:t>
              </m:r>
            </m:num>
            <m:den>
              <m:sSub>
                <m:e>
                  <m:r>
                    <m:t>D</m:t>
                  </m:r>
                </m:e>
                <m:sub>
                  <m:r>
                    <m:rPr>
                      <m:nor/>
                      <m:sty m:val="p"/>
                    </m:rPr>
                    <m:t>SSZ</m:t>
                  </m:r>
                </m:sub>
              </m:sSub>
              <m:r>
                <m:rPr>
                  <m:sty m:val="p"/>
                </m:rPr>
                <m:t>(</m:t>
              </m:r>
              <m:sSub>
                <m:e>
                  <m:r>
                    <m:t>R</m:t>
                  </m:r>
                </m:e>
                <m:sub>
                  <m:r>
                    <m:rPr>
                      <m:nor/>
                      <m:sty m:val="p"/>
                    </m:rPr>
                    <m:t>NS</m:t>
                  </m:r>
                </m:sub>
              </m:sSub>
              <m:r>
                <m:rPr>
                  <m:sty m:val="p"/>
                </m:rPr>
                <m:t>)</m:t>
              </m:r>
            </m:den>
          </m:f>
          <m:r>
            <m:rPr>
              <m:sty m:val="p"/>
            </m:rPr>
            <m:t>−</m:t>
          </m:r>
          <m:r>
            <m:t>1</m:t>
          </m:r>
          <m:r>
            <m:rPr>
              <m:sty m:val="p"/>
            </m:rPr>
            <m:t>≈</m:t>
          </m:r>
          <m:r>
            <m:t>1</m:t>
          </m:r>
          <m:r>
            <m:rPr>
              <m:sty m:val="p"/>
            </m:rPr>
            <m:t>,</m:t>
          </m:r>
          <m:r>
            <m:t>13</m:t>
          </m:r>
          <m:r>
            <m:rPr>
              <m:sty m:val="p"/>
            </m:rPr>
            <m:t>×</m:t>
          </m:r>
          <m:sSub>
            <m:e>
              <m:r>
                <m:t>z</m:t>
              </m:r>
            </m:e>
            <m:sub>
              <m:r>
                <m:rPr>
                  <m:nor/>
                  <m:sty m:val="p"/>
                </m:rPr>
                <m:t>ART</m:t>
              </m:r>
            </m:sub>
          </m:sSub>
        </m:oMath>
      </m:oMathPara>
    </w:p>
    <w:p>
      <w:pPr>
        <w:pStyle w:val="FirstParagraph"/>
      </w:pPr>
      <w:r>
        <w:t xml:space="preserve">Für einen typischen Neutronenstern (M = 1,4 M_</w:t>
      </w:r>
      <m:oMath>
        <m:r>
          <m:rPr>
            <m:sty m:val="p"/>
          </m:rPr>
          <m:t>⊙</m:t>
        </m:r>
      </m:oMath>
      <w:r>
        <w:t xml:space="preserve">, R = 12 km, r/r_s</w:t>
      </w:r>
      <w:r>
        <w:t xml:space="preserve"> </w:t>
      </w:r>
      <m:oMath>
        <m:r>
          <m:rPr>
            <m:sty m:val="p"/>
          </m:rPr>
          <m:t>≈</m:t>
        </m:r>
      </m:oMath>
      <w:r>
        <w:t xml:space="preserve"> </w:t>
      </w:r>
      <w:r>
        <w:t xml:space="preserve">2,9):</w:t>
      </w:r>
    </w:p>
    <w:p>
      <w:pPr>
        <w:pStyle w:val="Compact"/>
        <w:numPr>
          <w:ilvl w:val="0"/>
          <w:numId w:val="1157"/>
        </w:numPr>
      </w:pPr>
      <w:r>
        <w:t xml:space="preserve">ART: z_ART</w:t>
      </w:r>
      <w:r>
        <w:t xml:space="preserve"> </w:t>
      </w:r>
      <m:oMath>
        <m:r>
          <m:rPr>
            <m:sty m:val="p"/>
          </m:rPr>
          <m:t>≈</m:t>
        </m:r>
      </m:oMath>
      <w:r>
        <w:t xml:space="preserve"> </w:t>
      </w:r>
      <w:r>
        <w:t xml:space="preserve">0,306</w:t>
      </w:r>
    </w:p>
    <w:p>
      <w:pPr>
        <w:pStyle w:val="Compact"/>
        <w:numPr>
          <w:ilvl w:val="0"/>
          <w:numId w:val="1157"/>
        </w:numPr>
      </w:pPr>
      <w:r>
        <w:t xml:space="preserve">SSZ: z_SSZ</w:t>
      </w:r>
      <w:r>
        <w:t xml:space="preserve"> </w:t>
      </w:r>
      <m:oMath>
        <m:r>
          <m:rPr>
            <m:sty m:val="p"/>
          </m:rPr>
          <m:t>≈</m:t>
        </m:r>
      </m:oMath>
      <w:r>
        <w:t xml:space="preserve"> </w:t>
      </w:r>
      <w:r>
        <w:t xml:space="preserve">0,346</w:t>
      </w:r>
    </w:p>
    <w:p>
      <w:pPr>
        <w:pStyle w:val="FirstParagraph"/>
      </w:pPr>
      <w:r>
        <w:t xml:space="preserve">Die Differenz Δz/z</w:t>
      </w:r>
      <w:r>
        <w:t xml:space="preserve"> </w:t>
      </w:r>
      <m:oMath>
        <m:r>
          <m:rPr>
            <m:sty m:val="p"/>
          </m:rPr>
          <m:t>≈</m:t>
        </m:r>
      </m:oMath>
      <w:r>
        <w:t xml:space="preserve"> </w:t>
      </w:r>
      <w:r>
        <w:t xml:space="preserve">+13% liegt in Reichweite der erweiterten NICER-Mission (2025–2027), die Oberflächenrotverschiebungen durch Röntgen-Pulsprofil-Modellierung mit ~5% Präzision misst.</w:t>
      </w:r>
    </w:p>
    <w:bookmarkEnd w:id="1515"/>
    <w:bookmarkStart w:id="1516" w:name="X9d69e0cbe0e2f4cdca4ee4d28a707553e3d58aa"/>
    <w:p>
      <w:pPr>
        <w:pStyle w:val="Heading3"/>
      </w:pPr>
      <w:r>
        <w:rPr>
          <w:rStyle w:val="SectionNumber"/>
        </w:rPr>
        <w:t xml:space="preserve">33.3.2</w:t>
      </w:r>
      <w:r>
        <w:tab/>
      </w:r>
      <w:r>
        <w:t xml:space="preserve">Vorhersage 2: Schwarze-Loch-Schattendurchmesser (−1,3%)</w:t>
      </w:r>
    </w:p>
    <w:p>
      <w:pPr>
        <w:pStyle w:val="FirstParagraph"/>
      </w:pPr>
      <w:r>
        <w:t xml:space="preserve">Die SSZ-Photonensphäre liegt bei r_ph</w:t>
      </w:r>
      <w:r>
        <w:t xml:space="preserve"> </w:t>
      </w:r>
      <m:oMath>
        <m:r>
          <m:rPr>
            <m:sty m:val="p"/>
          </m:rPr>
          <m:t>≈</m:t>
        </m:r>
      </m:oMath>
      <w:r>
        <w:t xml:space="preserve"> </w:t>
      </w:r>
      <w:r>
        <w:t xml:space="preserve">1,48 r_s (verglichen mit 1,50 r_s in der ART). Dies verschiebt den kritischen Stoßparameter für Photoneneinfang und erzeugt einen Schatten, der</w:t>
      </w:r>
      <w:r>
        <w:t xml:space="preserve"> </w:t>
      </w:r>
      <w:r>
        <w:rPr>
          <w:b/>
          <w:bCs/>
        </w:rPr>
        <w:t xml:space="preserve">1,3% kleiner</w:t>
      </w:r>
      <w:r>
        <w:t xml:space="preserve"> </w:t>
      </w:r>
      <w:r>
        <w:t xml:space="preserve">ist als die ART vorhersagt.</w:t>
      </w:r>
    </w:p>
    <w:p>
      <w:pPr>
        <w:pStyle w:val="BodyText"/>
      </w:pPr>
      <m:oMathPara>
        <m:oMathParaPr>
          <m:jc m:val="center"/>
        </m:oMathParaPr>
        <m:oMath>
          <m:sSub>
            <m:e>
              <m:r>
                <m:t>θ</m:t>
              </m:r>
            </m:e>
            <m:sub>
              <m:r>
                <m:rPr>
                  <m:nor/>
                  <m:sty m:val="p"/>
                </m:rPr>
                <m:t>SSZ</m:t>
              </m:r>
            </m:sub>
          </m:sSub>
          <m:r>
            <m:rPr>
              <m:sty m:val="p"/>
            </m:rPr>
            <m:t>≈</m:t>
          </m:r>
          <m:r>
            <m:t>0</m:t>
          </m:r>
          <m:r>
            <m:rPr>
              <m:sty m:val="p"/>
            </m:rPr>
            <m:t>,</m:t>
          </m:r>
          <m:r>
            <m:t>987</m:t>
          </m:r>
          <m:r>
            <m:rPr>
              <m:sty m:val="p"/>
            </m:rPr>
            <m:t>×</m:t>
          </m:r>
          <m:sSub>
            <m:e>
              <m:r>
                <m:t>θ</m:t>
              </m:r>
            </m:e>
            <m:sub>
              <m:r>
                <m:rPr>
                  <m:nor/>
                  <m:sty m:val="p"/>
                </m:rPr>
                <m:t>ART</m:t>
              </m:r>
            </m:sub>
          </m:sSub>
        </m:oMath>
      </m:oMathPara>
    </w:p>
    <w:p>
      <w:pPr>
        <w:pStyle w:val="FirstParagraph"/>
      </w:pPr>
      <w:r>
        <w:t xml:space="preserve">Aktuelle EHT-Präzision: ~10% (unzureichend). Das ngEHT (2027–2030) zielt auf &lt; 1% Präzision ab.</w:t>
      </w:r>
    </w:p>
    <w:bookmarkEnd w:id="1516"/>
    <w:bookmarkStart w:id="1517" w:name="vorhersage-3-pulsar-timing-korrektur-30"/>
    <w:p>
      <w:pPr>
        <w:pStyle w:val="Heading3"/>
      </w:pPr>
      <w:r>
        <w:rPr>
          <w:rStyle w:val="SectionNumber"/>
        </w:rPr>
        <w:t xml:space="preserve">33.3.3</w:t>
      </w:r>
      <w:r>
        <w:tab/>
      </w:r>
      <w:r>
        <w:t xml:space="preserve">Vorhersage 3: Pulsar-Timing-Korrektur (+30%)</w:t>
      </w:r>
    </w:p>
    <w:p>
      <w:pPr>
        <w:pStyle w:val="FirstParagraph"/>
      </w:pPr>
      <w:r>
        <w:t xml:space="preserve">SSZ modifiziert den gravitativen Zeitverzögerungsbeitrag zu Pulsar-Timing-Modellen:</w:t>
      </w:r>
    </w:p>
    <w:p>
      <w:pPr>
        <w:pStyle w:val="BodyText"/>
      </w:pPr>
      <m:oMathPara>
        <m:oMathParaPr>
          <m:jc m:val="center"/>
        </m:oMathParaPr>
        <m:oMath>
          <m:sSub>
            <m:e>
              <m:acc>
                <m:accPr>
                  <m:chr m:val="̇"/>
                </m:accPr>
                <m:e>
                  <m:r>
                    <m:t>P</m:t>
                  </m:r>
                </m:e>
              </m:acc>
            </m:e>
            <m:sub>
              <m:r>
                <m:rPr>
                  <m:nor/>
                  <m:sty m:val="p"/>
                </m:rPr>
                <m:t>SSZ</m:t>
              </m:r>
            </m:sub>
          </m:sSub>
          <m:r>
            <m:rPr>
              <m:sty m:val="p"/>
            </m:rPr>
            <m:t>≈</m:t>
          </m:r>
          <m:r>
            <m:t>1</m:t>
          </m:r>
          <m:r>
            <m:rPr>
              <m:sty m:val="p"/>
            </m:rPr>
            <m:t>,</m:t>
          </m:r>
          <m:r>
            <m:t>30</m:t>
          </m:r>
          <m:r>
            <m:rPr>
              <m:sty m:val="p"/>
            </m:rPr>
            <m:t>×</m:t>
          </m:r>
          <m:sSub>
            <m:e>
              <m:acc>
                <m:accPr>
                  <m:chr m:val="̇"/>
                </m:accPr>
                <m:e>
                  <m:r>
                    <m:t>P</m:t>
                  </m:r>
                </m:e>
              </m:acc>
            </m:e>
            <m:sub>
              <m:r>
                <m:rPr>
                  <m:nor/>
                  <m:sty m:val="p"/>
                </m:rPr>
                <m:t>ART</m:t>
              </m:r>
            </m:sub>
          </m:sSub>
        </m:oMath>
      </m:oMathPara>
    </w:p>
    <w:p>
      <w:pPr>
        <w:pStyle w:val="FirstParagraph"/>
      </w:pPr>
      <w:r>
        <w:t xml:space="preserve">NANOGravs 15-Jahres-Datensatz und sein Nachfolger (das International Pulsar Timing Array) sind empfindlich für dieses Korrekturniveau.</w:t>
      </w:r>
    </w:p>
    <w:bookmarkEnd w:id="1517"/>
    <w:bookmarkStart w:id="1518" w:name="X036162dbe13b9e862f583e338577e71d58ebc0f"/>
    <w:p>
      <w:pPr>
        <w:pStyle w:val="Heading3"/>
      </w:pPr>
      <w:r>
        <w:rPr>
          <w:rStyle w:val="SectionNumber"/>
        </w:rPr>
        <w:t xml:space="preserve">33.3.4</w:t>
      </w:r>
      <w:r>
        <w:tab/>
      </w:r>
      <w:r>
        <w:t xml:space="preserve">Vorhersage 4: G79-Molekularzonen (6/6 Bestätigt)</w:t>
      </w:r>
    </w:p>
    <w:p>
      <w:pPr>
        <w:pStyle w:val="FirstParagraph"/>
      </w:pPr>
      <w:r>
        <w:t xml:space="preserve">Die einzige bereits getestete Vorhersage: 6 unabhängige Vorhersagen für den LBV-Nebel G79.29+0.46, alle bestätigt mit null freien Parametern (Kapitel 24).</w:t>
      </w:r>
    </w:p>
    <w:bookmarkEnd w:id="1518"/>
    <w:bookmarkStart w:id="1519" w:name="zusammenfassungstabelle"/>
    <w:p>
      <w:pPr>
        <w:pStyle w:val="Heading3"/>
      </w:pPr>
      <w:r>
        <w:rPr>
          <w:rStyle w:val="SectionNumber"/>
        </w:rPr>
        <w:t xml:space="preserve">33.3.5</w:t>
      </w:r>
      <w:r>
        <w:tab/>
      </w:r>
      <w:r>
        <w:t xml:space="preserve">Zusammenfassungstabelle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w:t>
            </w:r>
          </w:p>
        </w:tc>
        <w:tc>
          <w:tcPr/>
          <w:p>
            <w:pPr>
              <w:pStyle w:val="Compact"/>
            </w:pPr>
            <w:r>
              <w:t xml:space="preserve">Observable</w:t>
            </w:r>
          </w:p>
        </w:tc>
        <w:tc>
          <w:tcPr/>
          <w:p>
            <w:pPr>
              <w:pStyle w:val="Compact"/>
            </w:pPr>
            <w:r>
              <w:t xml:space="preserve">SSZ</w:t>
            </w:r>
          </w:p>
        </w:tc>
        <w:tc>
          <w:tcPr/>
          <w:p>
            <w:pPr>
              <w:pStyle w:val="Compact"/>
            </w:pPr>
            <w:r>
              <w:t xml:space="preserve">ART</w:t>
            </w:r>
          </w:p>
        </w:tc>
        <w:tc>
          <w:tcPr/>
          <w:p>
            <w:pPr>
              <w:pStyle w:val="Compact"/>
            </w:pPr>
            <w:r>
              <w:t xml:space="preserve">Δ</w:t>
            </w:r>
          </w:p>
        </w:tc>
        <w:tc>
          <w:tcPr/>
          <w:p>
            <w:pPr>
              <w:pStyle w:val="Compact"/>
            </w:pPr>
            <w:r>
              <w:t xml:space="preserve">Instrument</w:t>
            </w:r>
          </w:p>
        </w:tc>
        <w:tc>
          <w:tcPr/>
          <w:p>
            <w:pPr>
              <w:pStyle w:val="Compact"/>
            </w:pPr>
            <w:r>
              <w:t xml:space="preserve">Zeitplan</w:t>
            </w:r>
          </w:p>
        </w:tc>
      </w:tr>
      <w:tr>
        <w:tc>
          <w:tcPr/>
          <w:p>
            <w:pPr>
              <w:pStyle w:val="Compact"/>
            </w:pPr>
            <w:r>
              <w:t xml:space="preserve">1</w:t>
            </w:r>
          </w:p>
        </w:tc>
        <w:tc>
          <w:tcPr/>
          <w:p>
            <w:pPr>
              <w:pStyle w:val="Compact"/>
            </w:pPr>
            <w:r>
              <w:t xml:space="preserve">NS-Oberfläche z</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NICER</w:t>
            </w:r>
          </w:p>
        </w:tc>
        <w:tc>
          <w:tcPr/>
          <w:p>
            <w:pPr>
              <w:pStyle w:val="Compact"/>
            </w:pPr>
            <w:r>
              <w:t xml:space="preserve">2025–2027</w:t>
            </w:r>
          </w:p>
        </w:tc>
      </w:tr>
      <w:tr>
        <w:tc>
          <w:tcPr/>
          <w:p>
            <w:pPr>
              <w:pStyle w:val="Compact"/>
            </w:pPr>
            <w:r>
              <w:t xml:space="preserve">2</w:t>
            </w:r>
          </w:p>
        </w:tc>
        <w:tc>
          <w:tcPr/>
          <w:p>
            <w:pPr>
              <w:pStyle w:val="Compact"/>
            </w:pPr>
            <w:r>
              <w:t xml:space="preserve">SL-Schatten θ</w:t>
            </w:r>
          </w:p>
        </w:tc>
        <w:tc>
          <w:tcPr/>
          <w:p>
            <w:pPr>
              <w:pStyle w:val="Compact"/>
            </w:pPr>
            <w:r>
              <w:t xml:space="preserve">−1,3%</w:t>
            </w:r>
          </w:p>
        </w:tc>
        <w:tc>
          <w:tcPr/>
          <w:p>
            <w:pPr>
              <w:pStyle w:val="Compact"/>
            </w:pPr>
            <w:r>
              <w:t xml:space="preserve">Standard</w:t>
            </w:r>
          </w:p>
        </w:tc>
        <w:tc>
          <w:tcPr/>
          <w:p>
            <w:pPr>
              <w:pStyle w:val="Compact"/>
            </w:pPr>
            <w:r>
              <w:t xml:space="preserve">−1,3%</w:t>
            </w:r>
          </w:p>
        </w:tc>
        <w:tc>
          <w:tcPr/>
          <w:p>
            <w:pPr>
              <w:pStyle w:val="Compact"/>
            </w:pPr>
            <w:r>
              <w:t xml:space="preserve">ngEHT</w:t>
            </w:r>
          </w:p>
        </w:tc>
        <w:tc>
          <w:tcPr/>
          <w:p>
            <w:pPr>
              <w:pStyle w:val="Compact"/>
            </w:pPr>
            <w:r>
              <w:t xml:space="preserve">2027–2030</w:t>
            </w:r>
          </w:p>
        </w:tc>
      </w:tr>
      <w:tr>
        <w:tc>
          <w:tcPr/>
          <w:p>
            <w:pPr>
              <w:pStyle w:val="Compact"/>
            </w:pPr>
            <w:r>
              <w:t xml:space="preserve">3</w:t>
            </w:r>
          </w:p>
        </w:tc>
        <w:tc>
          <w:tcPr/>
          <w:p>
            <w:pPr>
              <w:pStyle w:val="Compact"/>
            </w:pPr>
            <w:r>
              <w:t xml:space="preserve">Pulsar Ṗ</w:t>
            </w:r>
          </w:p>
        </w:tc>
        <w:tc>
          <w:tcPr/>
          <w:p>
            <w:pPr>
              <w:pStyle w:val="Compact"/>
            </w:pPr>
            <w:r>
              <w:t xml:space="preserve">+30%</w:t>
            </w:r>
          </w:p>
        </w:tc>
        <w:tc>
          <w:tcPr/>
          <w:p>
            <w:pPr>
              <w:pStyle w:val="Compact"/>
            </w:pPr>
            <w:r>
              <w:t xml:space="preserve">Standard</w:t>
            </w:r>
          </w:p>
        </w:tc>
        <w:tc>
          <w:tcPr/>
          <w:p>
            <w:pPr>
              <w:pStyle w:val="Compact"/>
            </w:pPr>
            <w:r>
              <w:t xml:space="preserve">+30%</w:t>
            </w:r>
          </w:p>
        </w:tc>
        <w:tc>
          <w:tcPr/>
          <w:p>
            <w:pPr>
              <w:pStyle w:val="Compact"/>
            </w:pPr>
            <w:r>
              <w:t xml:space="preserve">NANOGrav</w:t>
            </w:r>
          </w:p>
        </w:tc>
        <w:tc>
          <w:tcPr/>
          <w:p>
            <w:pPr>
              <w:pStyle w:val="Compact"/>
            </w:pPr>
            <w:r>
              <w:t xml:space="preserve">laufend</w:t>
            </w:r>
          </w:p>
        </w:tc>
      </w:tr>
      <w:tr>
        <w:tc>
          <w:tcPr/>
          <w:p>
            <w:pPr>
              <w:pStyle w:val="Compact"/>
            </w:pPr>
            <w:r>
              <w:t xml:space="preserve">4</w:t>
            </w:r>
          </w:p>
        </w:tc>
        <w:tc>
          <w:tcPr/>
          <w:p>
            <w:pPr>
              <w:pStyle w:val="Compact"/>
            </w:pPr>
            <w:r>
              <w:t xml:space="preserve">G79-Zonen</w:t>
            </w:r>
          </w:p>
        </w:tc>
        <w:tc>
          <w:tcPr/>
          <w:p>
            <w:pPr>
              <w:pStyle w:val="Compact"/>
            </w:pPr>
            <w:r>
              <w:t xml:space="preserve">6/6 Y</w:t>
            </w:r>
          </w:p>
        </w:tc>
        <w:tc>
          <w:tcPr/>
          <w:p>
            <w:pPr>
              <w:pStyle w:val="Compact"/>
            </w:pPr>
            <w:r>
              <w:t xml:space="preserve">N/A</w:t>
            </w:r>
          </w:p>
        </w:tc>
        <w:tc>
          <w:tcPr/>
          <w:p>
            <w:pPr>
              <w:pStyle w:val="Compact"/>
            </w:pPr>
            <w:r>
              <w:t xml:space="preserve">—</w:t>
            </w:r>
          </w:p>
        </w:tc>
        <w:tc>
          <w:tcPr/>
          <w:p>
            <w:pPr>
              <w:pStyle w:val="Compact"/>
            </w:pPr>
            <w:r>
              <w:t xml:space="preserve">Archiv</w:t>
            </w:r>
          </w:p>
        </w:tc>
        <w:tc>
          <w:tcPr/>
          <w:p>
            <w:pPr>
              <w:pStyle w:val="Compact"/>
            </w:pPr>
            <w:r>
              <w:t xml:space="preserve">erledigt</w:t>
            </w:r>
          </w:p>
        </w:tc>
      </w:tr>
    </w:tbl>
    <w:bookmarkEnd w:id="1519"/>
    <w:bookmarkEnd w:id="1520"/>
    <w:bookmarkStart w:id="1521" w:name="vorzeichenvorhersagen"/>
    <w:p>
      <w:pPr>
        <w:pStyle w:val="Heading2"/>
      </w:pPr>
      <w:r>
        <w:rPr>
          <w:rStyle w:val="SectionNumber"/>
        </w:rPr>
        <w:t xml:space="preserve">33.4</w:t>
      </w:r>
      <w:r>
        <w:tab/>
      </w:r>
      <w:r>
        <w:t xml:space="preserve">30.2 Vorzeichenvorhersagen</w:t>
      </w:r>
    </w:p>
    <w:p>
      <w:pPr>
        <w:pStyle w:val="FirstParagraph"/>
      </w:pPr>
      <w:r>
        <w:t xml:space="preserve">SSZ macht eindeutige</w:t>
      </w:r>
      <w:r>
        <w:t xml:space="preserve"> </w:t>
      </w:r>
      <w:r>
        <w:rPr>
          <w:b/>
          <w:bCs/>
        </w:rPr>
        <w:t xml:space="preserve">Vorzeichenvorhersagen</w:t>
      </w:r>
      <w:r>
        <w:t xml:space="preserve"> </w:t>
      </w:r>
      <w:r>
        <w:t xml:space="preserve">— nicht nur Beträge, sondern Richtungen der Abweichung von der ART. SSZ hat null freie Parameter, also sind seine Vorzeichenvorhersagen absolut.</w:t>
      </w:r>
    </w:p>
    <w:p>
      <w:pPr>
        <w:pStyle w:val="BodyText"/>
      </w:pPr>
      <w:r>
        <w:rPr>
          <w:b/>
          <w:bCs/>
        </w:rPr>
        <w:t xml:space="preserve">NS-Rotverschiebung ist HÖHER als ART (nicht niedriger).</w:t>
      </w:r>
    </w:p>
    <w:p>
      <w:pPr>
        <w:pStyle w:val="BodyText"/>
      </w:pPr>
      <w:r>
        <w:rPr>
          <w:b/>
          <w:bCs/>
        </w:rPr>
        <w:t xml:space="preserve">SL-Schatten ist KLEINER (nicht größer).</w:t>
      </w:r>
    </w:p>
    <w:p>
      <w:pPr>
        <w:pStyle w:val="BodyText"/>
      </w:pPr>
      <w:r>
        <w:rPr>
          <w:b/>
          <w:bCs/>
        </w:rPr>
        <w:t xml:space="preserve">Radiowellen-Vorläufer durchlaufen ABWÄRTS in der Frequenz.</w:t>
      </w:r>
    </w:p>
    <w:p>
      <w:pPr>
        <w:pStyle w:val="BodyText"/>
      </w:pPr>
      <w:r>
        <w:rPr>
          <w:b/>
          <w:bCs/>
        </w:rPr>
        <w:t xml:space="preserve">Wenn ein Vorzeichen falsch ist, ist SSZ falsifiziert.</w:t>
      </w:r>
      <w:r>
        <w:t xml:space="preserve"> </w:t>
      </w:r>
      <w:r>
        <w:t xml:space="preserve">Dies ist eine stärkere Einschränkung als Betragsvorhersagen, weil sie nicht durch Parameteranpassung aufgefangen werden kann.</w:t>
      </w:r>
    </w:p>
    <w:bookmarkEnd w:id="1521"/>
    <w:bookmarkStart w:id="1522" w:name="instrumentenzeitplan"/>
    <w:p>
      <w:pPr>
        <w:pStyle w:val="Heading2"/>
      </w:pPr>
      <w:r>
        <w:rPr>
          <w:rStyle w:val="SectionNumber"/>
        </w:rPr>
        <w:t xml:space="preserve">33.5</w:t>
      </w:r>
      <w:r>
        <w:tab/>
      </w:r>
      <w:r>
        <w:t xml:space="preserve">30.3 Instrumentenzeitplan</w:t>
      </w:r>
    </w:p>
    <w:p>
      <w:pPr>
        <w:pStyle w:val="FirstParagraph"/>
      </w:pPr>
      <w:r>
        <w:t xml:space="preserve">Die Vorhersagen sind innerhalb des nächsten Jahrzehnts testbar:</w:t>
      </w:r>
    </w:p>
    <w:p>
      <w:pPr>
        <w:pStyle w:val="BodyText"/>
      </w:pPr>
      <w:r>
        <w:rPr>
          <w:b/>
          <w:bCs/>
        </w:rPr>
        <w:t xml:space="preserve">2025–2027: NICER erweiterte Mission.</w:t>
      </w:r>
      <w:r>
        <w:t xml:space="preserve"> </w:t>
      </w:r>
      <w:r>
        <w:t xml:space="preserve">Neutronenstern-Masse-Radius-Messungen mit ausreichender Präzision zur Detektion der +13%-Rotverschiebungsabweichung.</w:t>
      </w:r>
    </w:p>
    <w:p>
      <w:pPr>
        <w:pStyle w:val="BodyText"/>
      </w:pPr>
      <w:r>
        <w:rPr>
          <w:b/>
          <w:bCs/>
        </w:rPr>
        <w:t xml:space="preserve">2025–2028: NANOGrav / IPTA.</w:t>
      </w:r>
      <w:r>
        <w:t xml:space="preserve"> </w:t>
      </w:r>
      <w:r>
        <w:t xml:space="preserve">Pulsar-Timing-Residuen empfindlich für die +30%-SSZ-Korrektur.</w:t>
      </w:r>
    </w:p>
    <w:p>
      <w:pPr>
        <w:pStyle w:val="BodyText"/>
      </w:pPr>
      <w:r>
        <w:rPr>
          <w:b/>
          <w:bCs/>
        </w:rPr>
        <w:t xml:space="preserve">2027–2030: ngEHT.</w:t>
      </w:r>
      <w:r>
        <w:t xml:space="preserve"> </w:t>
      </w:r>
      <w:r>
        <w:t xml:space="preserve">Next-Generation Event Horizon Telescope. Ziel: &lt; 1% Präzision auf Schattendurchmesser.</w:t>
      </w:r>
    </w:p>
    <w:p>
      <w:pPr>
        <w:pStyle w:val="BodyText"/>
      </w:pPr>
      <w:r>
        <w:rPr>
          <w:b/>
          <w:bCs/>
        </w:rPr>
        <w:t xml:space="preserve">Laufend: ALMA/VLT/JWST.</w:t>
      </w:r>
      <w:r>
        <w:t xml:space="preserve"> </w:t>
      </w:r>
      <w:r>
        <w:t xml:space="preserve">Molekularzonen-Kartierung in LBV-Nebeln (G79-Follow-up und neue Ziele).</w:t>
      </w:r>
    </w:p>
    <w:bookmarkEnd w:id="1522"/>
    <w:bookmarkStart w:id="1524" w:name="was-ssz-widerlegen-würde"/>
    <w:p>
      <w:pPr>
        <w:pStyle w:val="Heading2"/>
      </w:pPr>
      <w:r>
        <w:rPr>
          <w:rStyle w:val="SectionNumber"/>
        </w:rPr>
        <w:t xml:space="preserve">33.6</w:t>
      </w:r>
      <w:r>
        <w:tab/>
      </w:r>
      <w:r>
        <w:t xml:space="preserve">30.4 Was SSZ widerlegen würde</w:t>
      </w:r>
    </w:p>
    <w:p>
      <w:pPr>
        <w:pStyle w:val="FirstParagraph"/>
      </w:pPr>
      <w:r>
        <w:t xml:space="preserve">SSZ ist falsifiziert, wenn eines der Folgenden beobachtet wird:</w:t>
      </w:r>
    </w:p>
    <w:p>
      <w:pPr>
        <w:pStyle w:val="BodyText"/>
      </w:pPr>
      <w:r>
        <w:rPr>
          <w:b/>
          <w:bCs/>
        </w:rPr>
        <w:t xml:space="preserve">1.</w:t>
      </w:r>
      <w:r>
        <w:t xml:space="preserve"> </w:t>
      </w:r>
      <w:r>
        <w:t xml:space="preserve">NS-Oberflächenrotverschiebung stimmt exakt mit ART überein (kein +13%-Überschuss) bei &lt; 5% Messunsicherheit.</w:t>
      </w:r>
    </w:p>
    <w:p>
      <w:pPr>
        <w:pStyle w:val="BodyText"/>
      </w:pPr>
      <w:r>
        <w:rPr>
          <w:b/>
          <w:bCs/>
        </w:rPr>
        <w:t xml:space="preserve">2.</w:t>
      </w:r>
      <w:r>
        <w:t xml:space="preserve"> </w:t>
      </w:r>
      <w:r>
        <w:t xml:space="preserve">SL-Schattendurchmesser stimmt exakt mit ART überein (kein −1,3%-Defizit) bei &lt; 0,5% Präzision.</w:t>
      </w:r>
    </w:p>
    <w:p>
      <w:pPr>
        <w:pStyle w:val="BodyText"/>
      </w:pPr>
      <w:r>
        <w:rPr>
          <w:b/>
          <w:bCs/>
        </w:rPr>
        <w:t xml:space="preserve">3.</w:t>
      </w:r>
      <w:r>
        <w:t xml:space="preserve"> </w:t>
      </w:r>
      <w:r>
        <w:t xml:space="preserve">Eine echte Singularitätssignatur wird beobachtet — unendliche Krümmung aus Metrik-Perturbationen abgeleitet.</w:t>
      </w:r>
    </w:p>
    <w:p>
      <w:pPr>
        <w:pStyle w:val="BodyText"/>
      </w:pPr>
      <w:r>
        <w:rPr>
          <w:b/>
          <w:bCs/>
        </w:rPr>
        <w:t xml:space="preserve">4.</w:t>
      </w:r>
      <w:r>
        <w:t xml:space="preserve"> </w:t>
      </w:r>
      <w:r>
        <w:t xml:space="preserve">D(</w:t>
      </w:r>
      <m:oMath>
        <m:sSub>
          <m:e>
            <m:r>
              <m:t>r</m:t>
            </m:r>
          </m:e>
          <m:sub>
            <m:r>
              <m:t>s</m:t>
            </m:r>
          </m:sub>
        </m:sSub>
      </m:oMath>
      <w:r>
        <w:t xml:space="preserve">) wird als exakt 0 gemessen — vollständiger Zeitstillstand am Horizont, durch mehrere unabhängige Methoden bestätigt.</w:t>
      </w:r>
    </w:p>
    <w:p>
      <w:pPr>
        <w:pStyle w:val="BodyText"/>
      </w:pPr>
      <w:r>
        <w:rPr>
          <w:b/>
          <w:bCs/>
        </w:rPr>
        <w:t xml:space="preserve">Jedes einzelne</w:t>
      </w:r>
      <w:r>
        <w:t xml:space="preserve"> </w:t>
      </w:r>
      <w:r>
        <w:t xml:space="preserve">dieser Ergebnisse würde eine fundamentale Revision von SSZ erfordern. Die Theorie hat keine anpassbaren Parameter, die widersprüchliche Beobachtungen auffangen könnten — sie funktioniert entweder oder sie funktioniert nicht.</w:t>
      </w:r>
    </w:p>
    <w:p>
      <w:pPr>
        <w:pStyle w:val="BodyText"/>
      </w:pPr>
      <w:r>
        <w:t xml:space="preserve">Dies ist die wissenschaftliche Stärke von Null-Parameter-Theorien: Sie sind maximal falsifizierbar. Jede Vorhersage ist ein potenzielles Todesurteil. Die Theorie hat alle bisherigen Tests überlebt, aber die entscheidenden Tests liegen im Starkfeldregime — und diese Tests kommen innerhalb des nächsten Jahrzehnts.</w:t>
      </w:r>
    </w:p>
    <w:bookmarkStart w:id="1523" w:name="X59ad205df37862ff300e25bf7a3170bcdf6912f"/>
    <w:p>
      <w:pPr>
        <w:pStyle w:val="Heading3"/>
      </w:pPr>
      <w:r>
        <w:rPr>
          <w:rStyle w:val="SectionNumber"/>
        </w:rPr>
        <w:t xml:space="preserve">33.6.1</w:t>
      </w:r>
      <w:r>
        <w:tab/>
      </w:r>
      <w:r>
        <w:t xml:space="preserve">Entscheidungsbaum für die Interpretation von Ergebnissen</w:t>
      </w:r>
    </w:p>
    <w:p>
      <w:pPr>
        <w:pStyle w:val="FirstParagraph"/>
      </w:pPr>
      <w:r>
        <w:rPr>
          <w:b/>
          <w:bCs/>
        </w:rPr>
        <w:t xml:space="preserve">Wenn SSZ-Vorhersagen bestätigt werden:</w:t>
      </w:r>
      <w:r>
        <w:t xml:space="preserve"> </w:t>
      </w:r>
      <w:r>
        <w:t xml:space="preserve">SSZ wird die bevorzugte Theorie für Starkfeldgravitation auf der Grundlage von null freien Parametern und korrekten Vorhersagen. Die offenen Fragen aus Kapitel 29 bestehen weiter.</w:t>
      </w:r>
    </w:p>
    <w:p>
      <w:pPr>
        <w:pStyle w:val="BodyText"/>
      </w:pPr>
      <w:r>
        <w:rPr>
          <w:b/>
          <w:bCs/>
        </w:rPr>
        <w:t xml:space="preserve">Wenn SSZ-Vorhersagen falsifiziert werden:</w:t>
      </w:r>
      <w:r>
        <w:t xml:space="preserve"> </w:t>
      </w:r>
      <w:r>
        <w:t xml:space="preserve">Drei Möglichkeiten: (1) SSZ ist falsch — das saubere Ergebnis; (2) Die Beobachtung ist falsch — lösbar durch unabhängige Replikation; (3) SSZ braucht Modifikation — die gefährlichste Interpretation, weil sie die Tür zu Parameteranpassung öffnet.</w:t>
      </w:r>
    </w:p>
    <w:p>
      <w:pPr>
        <w:pStyle w:val="BodyText"/>
      </w:pPr>
      <w:r>
        <w:t xml:space="preserve">Die SSZ-Autoren verpflichten sich im Voraus, Ergebnis (1) zu akzeptieren, wenn es durch zwei unabhängige Beobachtungen bestätigt wird. Keine Parameteranpassung, kein Sonderplädoyer.</w:t>
      </w:r>
    </w:p>
    <w:p>
      <w:r>
        <w:pict>
          <v:rect style="width:0;height:1.5pt" o:hralign="center" o:hrstd="t" o:hr="t"/>
        </w:pict>
      </w:r>
    </w:p>
    <w:bookmarkEnd w:id="1523"/>
    <w:bookmarkEnd w:id="1524"/>
    <w:bookmarkStart w:id="1542" w:name="schlüsselformeln-27"/>
    <w:p>
      <w:pPr>
        <w:pStyle w:val="Heading2"/>
      </w:pPr>
      <w:r>
        <w:rPr>
          <w:rStyle w:val="SectionNumber"/>
        </w:rPr>
        <w:t xml:space="preserve">33.7</w:t>
      </w:r>
      <w:r>
        <w:tab/>
      </w:r>
      <w:r>
        <w:t xml:space="preserve">Schlüsselformeln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t>
            </w:r>
          </w:p>
        </w:tc>
        <w:tc>
          <w:tcPr/>
          <w:p>
            <w:pPr>
              <w:pStyle w:val="Compact"/>
            </w:pPr>
            <w:r>
              <w:t xml:space="preserve">Formel</w:t>
            </w:r>
          </w:p>
        </w:tc>
        <w:tc>
          <w:tcPr/>
          <w:p>
            <w:pPr>
              <w:pStyle w:val="Compact"/>
            </w:pPr>
            <w:r>
              <w:t xml:space="preserve">Bereich</w:t>
            </w:r>
          </w:p>
        </w:tc>
      </w:tr>
      <w:tr>
        <w:tc>
          <w:tcPr/>
          <w:p>
            <w:pPr>
              <w:pStyle w:val="Compact"/>
            </w:pPr>
            <w:r>
              <w:t xml:space="preserve">1</w:t>
            </w:r>
          </w:p>
        </w:tc>
        <w:tc>
          <w:tcPr/>
          <w:p>
            <w:pPr>
              <w:pStyle w:val="Compact"/>
            </w:pPr>
            <w:r>
              <w:t xml:space="preserve">z_SSZ</w:t>
            </w:r>
            <w:r>
              <w:t xml:space="preserve"> </w:t>
            </w:r>
            <m:oMath>
              <m:r>
                <m:rPr>
                  <m:sty m:val="p"/>
                </m:rPr>
                <m:t>≈</m:t>
              </m:r>
            </m:oMath>
            <w:r>
              <w:t xml:space="preserve"> </w:t>
            </w:r>
            <w:r>
              <w:t xml:space="preserve">1,13 × z_ART</w:t>
            </w:r>
          </w:p>
        </w:tc>
        <w:tc>
          <w:tcPr/>
          <w:p>
            <w:pPr>
              <w:pStyle w:val="Compact"/>
            </w:pPr>
            <w:r>
              <w:t xml:space="preserve">NS-Rotverschiebungsvorhersage</w:t>
            </w:r>
          </w:p>
        </w:tc>
      </w:tr>
      <w:tr>
        <w:tc>
          <w:tcPr/>
          <w:p>
            <w:pPr>
              <w:pStyle w:val="Compact"/>
            </w:pPr>
            <w:r>
              <w:t xml:space="preserve">2</w:t>
            </w:r>
          </w:p>
        </w:tc>
        <w:tc>
          <w:tcPr/>
          <w:p>
            <w:pPr>
              <w:pStyle w:val="Compact"/>
            </w:pPr>
            <w:r>
              <w:t xml:space="preserve">θ_SSZ</w:t>
            </w:r>
            <w:r>
              <w:t xml:space="preserve"> </w:t>
            </w:r>
            <m:oMath>
              <m:r>
                <m:rPr>
                  <m:sty m:val="p"/>
                </m:rPr>
                <m:t>≈</m:t>
              </m:r>
            </m:oMath>
            <w:r>
              <w:t xml:space="preserve"> </w:t>
            </w:r>
            <w:r>
              <w:t xml:space="preserve">0,987 × θ_ART</w:t>
            </w:r>
          </w:p>
        </w:tc>
        <w:tc>
          <w:tcPr/>
          <w:p>
            <w:pPr>
              <w:pStyle w:val="Compact"/>
            </w:pPr>
            <w:r>
              <w:t xml:space="preserve">SL-Schattenvorhersage</w:t>
            </w:r>
          </w:p>
        </w:tc>
      </w:tr>
      <w:tr>
        <w:tc>
          <w:tcPr/>
          <w:p>
            <w:pPr>
              <w:pStyle w:val="Compact"/>
            </w:pPr>
            <w:r>
              <w:t xml:space="preserve">3</w:t>
            </w:r>
          </w:p>
        </w:tc>
        <w:tc>
          <w:tcPr/>
          <w:p>
            <w:pPr>
              <w:pStyle w:val="Compact"/>
            </w:pPr>
            <w:r>
              <w:t xml:space="preserve">Ṗ_SSZ</w:t>
            </w:r>
            <w:r>
              <w:t xml:space="preserve"> </w:t>
            </w:r>
            <m:oMath>
              <m:r>
                <m:rPr>
                  <m:sty m:val="p"/>
                </m:rPr>
                <m:t>≈</m:t>
              </m:r>
            </m:oMath>
            <w:r>
              <w:t xml:space="preserve"> </w:t>
            </w:r>
            <w:r>
              <w:t xml:space="preserve">1,30 × Ṗ_ART</w:t>
            </w:r>
          </w:p>
        </w:tc>
        <w:tc>
          <w:tcPr/>
          <w:p>
            <w:pPr>
              <w:pStyle w:val="Compact"/>
            </w:pPr>
            <w:r>
              <w:t xml:space="preserve">Pulsar-Timing</w:t>
            </w:r>
          </w:p>
        </w:tc>
      </w:tr>
    </w:tbl>
    <w:p>
      <w:r>
        <w:pict>
          <v:rect style="width:0;height:1.5pt" o:hralign="center" o:hrstd="t" o:hr="t"/>
        </w:pict>
      </w:r>
    </w:p>
    <w:bookmarkStart w:id="1525" w:name="kapitelzusammenfassung-und-abschluss"/>
    <w:p>
      <w:pPr>
        <w:pStyle w:val="Heading3"/>
      </w:pPr>
      <w:r>
        <w:rPr>
          <w:rStyle w:val="SectionNumber"/>
        </w:rPr>
        <w:t xml:space="preserve">33.7.1</w:t>
      </w:r>
      <w:r>
        <w:tab/>
      </w:r>
      <w:r>
        <w:t xml:space="preserve">Kapitelzusammenfassung und Abschluss</w:t>
      </w:r>
    </w:p>
    <w:p>
      <w:pPr>
        <w:pStyle w:val="FirstParagraph"/>
      </w:pPr>
      <w:r>
        <w:t xml:space="preserve">Dieses Kapitel sammelte alle falsifizierbaren Vorhersagen von SSZ, organisiert nach beobachtungsmäßiger Zugänglichkeit. Der zugänglichste Test ist die Neutronenstern-Oberflächenrotverschiebungskorrektur (+13% relativ zur ART), testbar mit NICER. Der dramatischste Test ist die endliche Zeitdilatation bei</w:t>
      </w:r>
      <w:r>
        <w:t xml:space="preserve"> </w:t>
      </w:r>
      <m:oMath>
        <m:sSub>
          <m:e>
            <m:r>
              <m:t>r</m:t>
            </m:r>
          </m:e>
          <m:sub>
            <m:r>
              <m:t>s</m:t>
            </m:r>
          </m:sub>
        </m:sSub>
      </m:oMath>
      <w:r>
        <w:t xml:space="preserve"> </w:t>
      </w:r>
      <w:r>
        <w:t xml:space="preserve">(</w:t>
      </w:r>
      <m:oMath>
        <m:sSub>
          <m:e>
            <m:r>
              <m:t>D</m:t>
            </m:r>
          </m:e>
          <m:sub>
            <m:r>
              <m:t>m</m:t>
            </m:r>
            <m:r>
              <m:t>i</m:t>
            </m:r>
            <m:r>
              <m:t>n</m:t>
            </m:r>
          </m:sub>
        </m:sSub>
      </m:oMath>
      <w:r>
        <w:t xml:space="preserve"> </w:t>
      </w:r>
      <w:r>
        <w:t xml:space="preserve">= 0,555), die Next-Generation-Instrumente erfordert.</w:t>
      </w:r>
    </w:p>
    <w:p>
      <w:pPr>
        <w:pStyle w:val="BodyText"/>
      </w:pPr>
      <w:r>
        <w:t xml:space="preserve">Die hier präsentierten Vorhersagen sind der ultimative Test des SSZ-Rahmenwerks. Wenn sie bestätigt werden, wird das Segmentdichte-Konzept ein etabliertes Werkzeug der Gravitationsphysik. Wenn sie widerlegt werden, muss das Rahmenwerk modifiziert oder aufgegeben werden. Beide Ergebnisse treiben die Wissenschaft voran. Dies ist das definierende Merkmal einer falsifizierbaren wissenschaftlichen Theorie.</w:t>
      </w:r>
    </w:p>
    <w:bookmarkEnd w:id="1525"/>
    <w:bookmarkStart w:id="1526" w:name="Xae4dc8abb843b0ae4509357654bf438bf45cc7a"/>
    <w:p>
      <w:pPr>
        <w:pStyle w:val="Heading3"/>
      </w:pPr>
      <w:r>
        <w:rPr>
          <w:rStyle w:val="SectionNumber"/>
        </w:rPr>
        <w:t xml:space="preserve">33.7.2</w:t>
      </w:r>
      <w:r>
        <w:tab/>
      </w:r>
      <w:r>
        <w:t xml:space="preserve">Zusammenfassung aller quantitativen Vorhersagen</w:t>
      </w:r>
    </w:p>
    <w:p>
      <w:pPr>
        <w:pStyle w:val="FirstParagraph"/>
      </w:pPr>
      <w:r>
        <w:t xml:space="preserve">Zur Referenz sammelt dieser Abschnitt alle quantitativen SSZ-Vorhersagen in einer einzigen Liste:</w:t>
      </w:r>
    </w:p>
    <w:p>
      <w:pPr>
        <w:pStyle w:val="Compact"/>
        <w:numPr>
          <w:ilvl w:val="0"/>
          <w:numId w:val="1158"/>
        </w:numPr>
      </w:pPr>
      <w:r>
        <w:rPr>
          <w:b/>
          <w:bCs/>
        </w:rPr>
        <w:t xml:space="preserve">Segmentdichte bei</w:t>
      </w:r>
      <w:r>
        <w:rPr>
          <w:b/>
          <w:bCs/>
        </w:rPr>
        <w:t xml:space="preserve"> </w:t>
      </w:r>
      <m:oMath>
        <m:sSub>
          <m:e>
            <m:r>
              <m:t>r</m:t>
            </m:r>
          </m:e>
          <m:sub>
            <m:r>
              <m:t>s</m:t>
            </m:r>
          </m:sub>
        </m:sSub>
      </m:oMath>
      <w:r>
        <w:rPr>
          <w:b/>
          <w:bCs/>
        </w:rPr>
        <w:t xml:space="preserve">:</w:t>
      </w:r>
      <w:r>
        <w:t xml:space="preserve"> </w:t>
      </w:r>
      <w:r>
        <w:t xml:space="preserve">Ξ(</w:t>
      </w:r>
      <m:oMath>
        <m:sSub>
          <m:e>
            <m:r>
              <m:t>r</m:t>
            </m:r>
          </m:e>
          <m:sub>
            <m:r>
              <m:t>s</m:t>
            </m:r>
          </m:sub>
        </m:sSub>
      </m:oMath>
      <w:r>
        <w:t xml:space="preserve">) = 0,802 (aus Ξ_strong = 1 − exp(−φ))</w:t>
      </w:r>
    </w:p>
    <w:p>
      <w:pPr>
        <w:pStyle w:val="Compact"/>
        <w:numPr>
          <w:ilvl w:val="0"/>
          <w:numId w:val="1158"/>
        </w:numPr>
      </w:pPr>
      <w:r>
        <w:rPr>
          <w:b/>
          <w:bCs/>
        </w:rPr>
        <w:t xml:space="preserve">Zeitdilatation bei</w:t>
      </w:r>
      <w:r>
        <w:rPr>
          <w:b/>
          <w:bCs/>
        </w:rPr>
        <w:t xml:space="preserve"> </w:t>
      </w:r>
      <m:oMath>
        <m:sSub>
          <m:e>
            <m:r>
              <m:t>r</m:t>
            </m:r>
          </m:e>
          <m:sub>
            <m:r>
              <m:t>s</m:t>
            </m:r>
          </m:sub>
        </m:sSub>
      </m:oMath>
      <w:r>
        <w:rPr>
          <w:b/>
          <w:bCs/>
        </w:rPr>
        <w:t xml:space="preserve">:</w:t>
      </w:r>
      <w:r>
        <w:t xml:space="preserve"> </w:t>
      </w:r>
      <m:oMath>
        <m:sSub>
          <m:e>
            <m:r>
              <m:t>D</m:t>
            </m:r>
          </m:e>
          <m:sub>
            <m:r>
              <m:t>m</m:t>
            </m:r>
            <m:r>
              <m:t>i</m:t>
            </m:r>
            <m:r>
              <m:t>n</m:t>
            </m:r>
          </m:sub>
        </m:sSub>
      </m:oMath>
      <w:r>
        <w:t xml:space="preserve"> </w:t>
      </w:r>
      <w:r>
        <w:t xml:space="preserve">= 1/(1+0,802) = 0,555 (endlich, vs. 0 in ART)</w:t>
      </w:r>
    </w:p>
    <w:p>
      <w:pPr>
        <w:pStyle w:val="Compact"/>
        <w:numPr>
          <w:ilvl w:val="0"/>
          <w:numId w:val="1158"/>
        </w:numPr>
      </w:pPr>
      <w:r>
        <w:rPr>
          <w:b/>
          <w:bCs/>
        </w:rPr>
        <w:t xml:space="preserve">Feinstrukturkonstante (Baumniveau):</w:t>
      </w:r>
      <w:r>
        <w:t xml:space="preserve"> </w:t>
      </w:r>
      <w:r>
        <w:t xml:space="preserve">α_SSZ = 1/137,08 (vs. experimentell 1/137,036)</w:t>
      </w:r>
    </w:p>
    <w:p>
      <w:pPr>
        <w:pStyle w:val="Compact"/>
        <w:numPr>
          <w:ilvl w:val="0"/>
          <w:numId w:val="1158"/>
        </w:numPr>
      </w:pPr>
      <w:r>
        <w:rPr>
          <w:b/>
          <w:bCs/>
        </w:rPr>
        <w:t xml:space="preserve">Kopplungsradius:</w:t>
      </w:r>
      <w:r>
        <w:t xml:space="preserve"> </w:t>
      </w:r>
      <w:r>
        <w:t xml:space="preserve">r_φ/r_s = φ/2 = 0,809 (universell, massenunabhängig)</w:t>
      </w:r>
    </w:p>
    <w:p>
      <w:pPr>
        <w:pStyle w:val="Compact"/>
        <w:numPr>
          <w:ilvl w:val="0"/>
          <w:numId w:val="1158"/>
        </w:numPr>
      </w:pPr>
      <w:r>
        <w:rPr>
          <w:b/>
          <w:bCs/>
        </w:rPr>
        <w:t xml:space="preserve">Regime-Schnittpunkt:</w:t>
      </w:r>
      <w:r>
        <w:t xml:space="preserve"> </w:t>
      </w:r>
      <w:r>
        <w:t xml:space="preserve">r*/r_s = 1,387 (Starkfeld-Schnittpunkt mit ART-D-Faktor)</w:t>
      </w:r>
    </w:p>
    <w:p>
      <w:pPr>
        <w:pStyle w:val="Compact"/>
        <w:numPr>
          <w:ilvl w:val="0"/>
          <w:numId w:val="1158"/>
        </w:numPr>
      </w:pPr>
      <w:r>
        <w:rPr>
          <w:b/>
          <w:bCs/>
        </w:rPr>
        <w:t xml:space="preserve">Neutronenstern-Rotverschiebung (1,4 M</w:t>
      </w:r>
      <m:oMath>
        <m:r>
          <m:rPr>
            <m:sty m:val="p"/>
          </m:rPr>
          <m:t>⊙</m:t>
        </m:r>
      </m:oMath>
      <w:r>
        <w:rPr>
          <w:b/>
          <w:bCs/>
        </w:rPr>
        <w:t xml:space="preserve">, 12 km):</w:t>
      </w:r>
      <w:r>
        <w:t xml:space="preserve"> </w:t>
      </w:r>
      <w:r>
        <w:t xml:space="preserve">z_SSZ = 0,172 (vs. z_ART = 0,235, Differenz −27%)</w:t>
      </w:r>
    </w:p>
    <w:p>
      <w:pPr>
        <w:pStyle w:val="Compact"/>
        <w:numPr>
          <w:ilvl w:val="0"/>
          <w:numId w:val="1158"/>
        </w:numPr>
      </w:pPr>
      <w:r>
        <w:rPr>
          <w:b/>
          <w:bCs/>
        </w:rPr>
        <w:t xml:space="preserve">Schwarzlochschatten-Korrektur:</w:t>
      </w:r>
      <w:r>
        <w:t xml:space="preserve"> </w:t>
      </w:r>
      <w:r>
        <w:t xml:space="preserve">−1,3% relativ zur ART (Sgr A*)</w:t>
      </w:r>
    </w:p>
    <w:p>
      <w:pPr>
        <w:pStyle w:val="Compact"/>
        <w:numPr>
          <w:ilvl w:val="0"/>
          <w:numId w:val="1158"/>
        </w:numPr>
      </w:pPr>
      <w:r>
        <w:rPr>
          <w:b/>
          <w:bCs/>
        </w:rPr>
        <w:t xml:space="preserve">Hawking-Temperatur-Korrektur:</w:t>
      </w:r>
      <w:r>
        <w:t xml:space="preserve"> </w:t>
      </w:r>
      <m:oMath>
        <m:sSub>
          <m:e>
            <m:r>
              <m:t>T</m:t>
            </m:r>
          </m:e>
          <m:sub>
            <m:r>
              <m:t>S</m:t>
            </m:r>
            <m:r>
              <m:t>S</m:t>
            </m:r>
            <m:r>
              <m:t>Z</m:t>
            </m:r>
          </m:sub>
        </m:sSub>
      </m:oMath>
      <w:r>
        <w:t xml:space="preserve"> </w:t>
      </w:r>
      <w:r>
        <w:t xml:space="preserve">= 0,308</w:t>
      </w:r>
      <w:r>
        <w:t xml:space="preserve"> </w:t>
      </w:r>
      <m:oMath>
        <m:sSub>
          <m:e>
            <m:r>
              <m:t>T</m:t>
            </m:r>
          </m:e>
          <m:sub>
            <m:r>
              <m:t>A</m:t>
            </m:r>
            <m:r>
              <m:t>R</m:t>
            </m:r>
            <m:r>
              <m:t>T</m:t>
            </m:r>
          </m:sub>
        </m:sSub>
      </m:oMath>
      <w:r>
        <w:t xml:space="preserve"> </w:t>
      </w:r>
      <w:r>
        <w:t xml:space="preserve">(Faktor</w:t>
      </w:r>
      <w:r>
        <w:t xml:space="preserve"> </w:t>
      </w:r>
      <m:oMath>
        <m:sSub>
          <m:e>
            <m:r>
              <m:t>D</m:t>
            </m:r>
          </m:e>
          <m:sub>
            <m:r>
              <m:t>m</m:t>
            </m:r>
            <m:r>
              <m:t>i</m:t>
            </m:r>
            <m:r>
              <m:t>n</m:t>
            </m:r>
          </m:sub>
        </m:sSub>
      </m:oMath>
      <w:r>
        <w:t xml:space="preserve">²)</w:t>
      </w:r>
    </w:p>
    <w:p>
      <w:pPr>
        <w:pStyle w:val="Compact"/>
        <w:numPr>
          <w:ilvl w:val="0"/>
          <w:numId w:val="1158"/>
        </w:numPr>
      </w:pPr>
      <w:r>
        <w:rPr>
          <w:b/>
          <w:bCs/>
        </w:rPr>
        <w:t xml:space="preserve">Strahlungseffizienz (Schwarzschild):</w:t>
      </w:r>
      <w:r>
        <w:t xml:space="preserve"> </w:t>
      </w:r>
      <w:r>
        <w:t xml:space="preserve">η_SSZ = 0,063 (vs. η_ART = 0,057, +10%)</w:t>
      </w:r>
    </w:p>
    <w:p>
      <w:pPr>
        <w:pStyle w:val="Compact"/>
        <w:numPr>
          <w:ilvl w:val="0"/>
          <w:numId w:val="1158"/>
        </w:numPr>
      </w:pPr>
      <w:r>
        <w:rPr>
          <w:b/>
          <w:bCs/>
        </w:rPr>
        <w:t xml:space="preserve">QNM-Frequenzverschiebung:</w:t>
      </w:r>
      <w:r>
        <w:t xml:space="preserve"> </w:t>
      </w:r>
      <w:r>
        <w:t xml:space="preserve">~+3% relativ zur ART (Fundamentalmode)</w:t>
      </w:r>
    </w:p>
    <w:p>
      <w:pPr>
        <w:pStyle w:val="Compact"/>
        <w:numPr>
          <w:ilvl w:val="0"/>
          <w:numId w:val="1158"/>
        </w:numPr>
      </w:pPr>
      <w:r>
        <w:rPr>
          <w:b/>
          <w:bCs/>
        </w:rPr>
        <w:t xml:space="preserve">Superradianter Regulator:</w:t>
      </w:r>
      <w:r>
        <w:t xml:space="preserve"> </w:t>
      </w:r>
      <w:r>
        <w:t xml:space="preserve">η = 0,05 für optimales Massenverhältnis (95% Unterdrückung)</w:t>
      </w:r>
    </w:p>
    <w:p>
      <w:pPr>
        <w:pStyle w:val="Compact"/>
        <w:numPr>
          <w:ilvl w:val="0"/>
          <w:numId w:val="1158"/>
        </w:numPr>
      </w:pPr>
      <w:r>
        <w:rPr>
          <w:b/>
          <w:bCs/>
        </w:rPr>
        <w:t xml:space="preserve">PPN-Parameter:</w:t>
      </w:r>
      <w:r>
        <w:t xml:space="preserve"> </w:t>
      </w:r>
      <w:r>
        <w:t xml:space="preserve">γ = 1, β = 1 (identisch mit ART im Schwachfeld)</w:t>
      </w:r>
    </w:p>
    <w:p>
      <w:pPr>
        <w:pStyle w:val="FirstParagraph"/>
      </w:pPr>
      <w:r>
        <w:t xml:space="preserve">Jede dieser Vorhersagen ist parameterfrei (abgeleitet aus φ, π, N_0 und der Objektmasse M) und falsifizierbar. Die Vorhersagen, die sich um mehr als 10% von der ART unterscheiden (Neutronenstern-Rotverschiebung und Hawking-Temperatur), sind die vielversprechendsten Ziele für kurzfristige Tests.</w:t>
      </w:r>
    </w:p>
    <w:bookmarkEnd w:id="1526"/>
    <w:bookmarkStart w:id="1527" w:name="X2cc17952fc5ff33598f8c1f29d6d36b7a659da7"/>
    <w:p>
      <w:pPr>
        <w:pStyle w:val="Heading3"/>
      </w:pPr>
      <w:r>
        <w:rPr>
          <w:rStyle w:val="SectionNumber"/>
        </w:rPr>
        <w:t xml:space="preserve">33.7.3</w:t>
      </w:r>
      <w:r>
        <w:tab/>
      </w:r>
      <w:r>
        <w:t xml:space="preserve">Multi-Messenger-Beobachtungen als ultimativer Test</w:t>
      </w:r>
    </w:p>
    <w:p>
      <w:pPr>
        <w:pStyle w:val="FirstParagraph"/>
      </w:pPr>
      <w:r>
        <w:t xml:space="preserve">Die mächtigsten Tests von SSZ werden aus Multi-Messenger-Beobachtungen kommen — gleichzeitige Detektion von elektromagnetischer Strahlung, Metrik-Perturbationen und (potenziell) Neutrinos vom selben astrophysikalischen Ereignis.</w:t>
      </w:r>
    </w:p>
    <w:p>
      <w:pPr>
        <w:pStyle w:val="BodyText"/>
      </w:pPr>
      <w:r>
        <w:t xml:space="preserve">Das Prototyp-Multi-Messenger-Ereignis ist die Binärneutronenstern-Verschmelzung GW170817, detektiert in Metrik-Perturbationen (GW-Detektoren), Gammastrahlen (Fermi, INTEGRAL), optisch/infrarot (Dutzende bodengestützte Teleskope) und Radio (VLA). Dieses Ereignis lieferte die Einschränkung, dass Metrik-Perturbationen und elektromagnetische Wellen mit derselben Geschwindigkeit reisen (auf 10⁻¹⁵), was SSZ automatisch erfüllt.</w:t>
      </w:r>
    </w:p>
    <w:p>
      <w:pPr>
        <w:pStyle w:val="BodyText"/>
      </w:pPr>
      <w:r>
        <w:t xml:space="preserve">Zukünftige Multi-Messenger-Ereignisse könnten viel stärkere SSZ-Tests liefern. Eine Neutronenstern-Schwarzes-Loch-Verschmelzung, detektiert in Metrik-Perturbationen und elektromagnetischer Strahlung, würde liefern: (1) Masse und Spin des Schwarzen Lochs (aus dem GW-Inspiral), (2) Gezeitendeformierbarkeit des Neutronensterns (aus dem späten Inspiral), (3) elektromagnetisches Spektrum der Kilonova (aus dem optischen/infraroten Nachglühen), und (4) Jet-Eigenschaften (aus dem Radio- und Röntgen-Nachglühen). Jede dieser Observablen hat eine spezifische SSZ-Vorhersage, die sich von der ART-Vorhersage unterscheidet.</w:t>
      </w:r>
    </w:p>
    <w:p>
      <w:pPr>
        <w:pStyle w:val="BodyText"/>
      </w:pPr>
      <w:r>
        <w:t xml:space="preserve">Die erwartete Rate solcher Ereignisse beträgt ~1–10 pro Jahr mit dem aktuellen Detektornetzwerk, steigend auf 10–100 pro Jahr mit Detektoren der dritten Generation. Über ein Jahrzehnt Beobachtung werden die akkumulierten Multi-Messenger-Ereignisse einen umfassenden Test des SSZ-Rahmenwerks über mehrere Beobachtungskanäle und Gravitationsfeldstärken liefern.</w:t>
      </w:r>
    </w:p>
    <w:bookmarkEnd w:id="1527"/>
    <w:bookmarkStart w:id="1528" w:name="gesamtbewertung-des-ssz-rahmenwerks"/>
    <w:p>
      <w:pPr>
        <w:pStyle w:val="Heading3"/>
      </w:pPr>
      <w:r>
        <w:rPr>
          <w:rStyle w:val="SectionNumber"/>
        </w:rPr>
        <w:t xml:space="preserve">33.7.4</w:t>
      </w:r>
      <w:r>
        <w:tab/>
      </w:r>
      <w:r>
        <w:t xml:space="preserve">Gesamtbewertung des SSZ-Rahmenwerks</w:t>
      </w:r>
    </w:p>
    <w:p>
      <w:pPr>
        <w:pStyle w:val="FirstParagraph"/>
      </w:pPr>
      <w:r>
        <w:rPr>
          <w:b/>
          <w:bCs/>
        </w:rPr>
        <w:t xml:space="preserve">Stärken:</w:t>
      </w:r>
      <w:r>
        <w:t xml:space="preserve"> </w:t>
      </w:r>
      <w:r>
        <w:t xml:space="preserve">- Parameterfreie Konstruktion (keine freien Parameter)</w:t>
      </w:r>
      <w:r>
        <w:t xml:space="preserve"> </w:t>
      </w:r>
      <w:r>
        <w:t xml:space="preserve">- Vollständige Reproduktion aller Schwachfeldtests (GPS, Shapiro, Pound-Rebka, Periheldrehung)</w:t>
      </w:r>
      <w:r>
        <w:t xml:space="preserve"> </w:t>
      </w:r>
      <w:r>
        <w:t xml:space="preserve">- Auflösung des Singularitätsproblems ohne Quantengravitation</w:t>
      </w:r>
      <w:r>
        <w:t xml:space="preserve"> </w:t>
      </w:r>
      <w:r>
        <w:t xml:space="preserve">- Auflösung des Informationsparadoxons ohne zusätzliche Mechanismen</w:t>
      </w:r>
      <w:r>
        <w:t xml:space="preserve"> </w:t>
      </w:r>
      <w:r>
        <w:t xml:space="preserve">- 145 automatisierte Tests, alle bestanden</w:t>
      </w:r>
      <w:r>
        <w:t xml:space="preserve"> </w:t>
      </w:r>
      <w:r>
        <w:t xml:space="preserve">- Öffentlich verfügbarer, reproduzierbarer Code</w:t>
      </w:r>
    </w:p>
    <w:p>
      <w:pPr>
        <w:pStyle w:val="BodyText"/>
      </w:pPr>
      <w:r>
        <w:rPr>
          <w:b/>
          <w:bCs/>
        </w:rPr>
        <w:t xml:space="preserve">Schwächen/Offene Fragen:</w:t>
      </w:r>
      <w:r>
        <w:t xml:space="preserve"> </w:t>
      </w:r>
      <w:r>
        <w:t xml:space="preserve">- Keine Rotation (Kerr-Analog fehlt)</w:t>
      </w:r>
      <w:r>
        <w:t xml:space="preserve"> </w:t>
      </w:r>
      <w:r>
        <w:t xml:space="preserve">- Keine Kosmologie (Robertson-Walker-Analog fehlt)</w:t>
      </w:r>
      <w:r>
        <w:t xml:space="preserve"> </w:t>
      </w:r>
      <w:r>
        <w:t xml:space="preserve">- Keine Quantisierung</w:t>
      </w:r>
      <w:r>
        <w:t xml:space="preserve"> </w:t>
      </w:r>
      <w:r>
        <w:t xml:space="preserve">- Starkfeldvorhersagen noch nicht experimentell bestätigt</w:t>
      </w:r>
    </w:p>
    <w:p>
      <w:pPr>
        <w:pStyle w:val="BodyText"/>
      </w:pPr>
      <w:r>
        <w:rPr>
          <w:b/>
          <w:bCs/>
        </w:rPr>
        <w:t xml:space="preserve">Fazit:</w:t>
      </w:r>
      <w:r>
        <w:t xml:space="preserve"> </w:t>
      </w:r>
      <w:r>
        <w:t xml:space="preserve">SSZ ist ein konsistentes, falsifizierbares Rahmenwerk, das alle existierenden Beobachtungen reproduziert und spezifische Vorhersagen für das Starkfeldregime macht. Die entscheidenden Tests werden in den nächsten 5–10 Jahren durch NICER, STROBE-X, eXTP, Athena und nächste Generation Metrik-Perturbationendetektoren (Einstein-Teleskop, LISA) möglich sein.</w:t>
      </w:r>
    </w:p>
    <w:bookmarkEnd w:id="1528"/>
    <w:bookmarkStart w:id="1529" w:name="einladung-an-die-gemeinschaft"/>
    <w:p>
      <w:pPr>
        <w:pStyle w:val="Heading3"/>
      </w:pPr>
      <w:r>
        <w:rPr>
          <w:rStyle w:val="SectionNumber"/>
        </w:rPr>
        <w:t xml:space="preserve">33.7.5</w:t>
      </w:r>
      <w:r>
        <w:tab/>
      </w:r>
      <w:r>
        <w:t xml:space="preserve">Einladung an die Gemeinschaft</w:t>
      </w:r>
    </w:p>
    <w:p>
      <w:pPr>
        <w:pStyle w:val="FirstParagraph"/>
      </w:pPr>
      <w:r>
        <w:t xml:space="preserve">Dieses Buch ist eine Einladung an die Physikgemeinschaft, SSZ zu prüfen, zu testen und — wo nötig — zu widerlegen. Alle Daten, Codes und Ableitungen sind öffentlich zugänglich. Die Autoren begrüßen Kritik, unabhängige Reproduktion und alternative Interpretationen.</w:t>
      </w:r>
    </w:p>
    <w:bookmarkEnd w:id="1529"/>
    <w:bookmarkStart w:id="1530" w:name="X09c4af75f45b02b0468967fad4b6ce8a4e83e53"/>
    <w:p>
      <w:pPr>
        <w:pStyle w:val="Heading3"/>
      </w:pPr>
      <w:r>
        <w:rPr>
          <w:rStyle w:val="SectionNumber"/>
        </w:rPr>
        <w:t xml:space="preserve">33.7.6</w:t>
      </w:r>
      <w:r>
        <w:tab/>
      </w:r>
      <w:r>
        <w:t xml:space="preserve">Zusammenfassung der SSZ-Vorhersagen nach Zeitrahmen</w:t>
      </w:r>
    </w:p>
    <w:p>
      <w:pPr>
        <w:pStyle w:val="FirstParagraph"/>
      </w:pPr>
      <w:r>
        <w:rPr>
          <w:b/>
          <w:bCs/>
        </w:rPr>
        <w:t xml:space="preserve">Bereits bestätigt (Schwachfeld):</w:t>
      </w:r>
      <w:r>
        <w:t xml:space="preserve"> </w:t>
      </w:r>
      <w:r>
        <w:t xml:space="preserve">- GPS-Zeitdilatation: Y</w:t>
      </w:r>
      <w:r>
        <w:t xml:space="preserve"> </w:t>
      </w:r>
      <w:r>
        <w:t xml:space="preserve">- Pound-Rebka-Rotverschiebung: Y</w:t>
      </w:r>
      <w:r>
        <w:t xml:space="preserve"> </w:t>
      </w:r>
      <w:r>
        <w:t xml:space="preserve">- Cassini Shapiro-Delay: Y</w:t>
      </w:r>
      <w:r>
        <w:t xml:space="preserve"> </w:t>
      </w:r>
      <w:r>
        <w:t xml:space="preserve">- Lichtablenkung: Y</w:t>
      </w:r>
      <w:r>
        <w:t xml:space="preserve"> </w:t>
      </w:r>
      <w:r>
        <w:t xml:space="preserve">- Merkur-Periheldrehung: Y</w:t>
      </w:r>
      <w:r>
        <w:t xml:space="preserve"> </w:t>
      </w:r>
      <w:r>
        <w:t xml:space="preserve">- GW170817 Geschwindigkeitsgleichheit: Y</w:t>
      </w:r>
      <w:r>
        <w:t xml:space="preserve"> </w:t>
      </w:r>
      <w:r>
        <w:t xml:space="preserve">- GRB 090510 Dispersionsfreiheit: Y</w:t>
      </w:r>
    </w:p>
    <w:p>
      <w:pPr>
        <w:pStyle w:val="BodyText"/>
      </w:pPr>
      <w:r>
        <w:rPr>
          <w:b/>
          <w:bCs/>
        </w:rPr>
        <w:t xml:space="preserve">Testbar in 5–10 Jahren (Starkfeld):</w:t>
      </w:r>
      <w:r>
        <w:t xml:space="preserve"> </w:t>
      </w:r>
      <w:r>
        <w:t xml:space="preserve">- Neutronenstern-Rotverschiebung (NICER, STROBE-X): SSZ sagt 17–25% weniger als ART vorher</w:t>
      </w:r>
      <w:r>
        <w:t xml:space="preserve"> </w:t>
      </w:r>
      <w:r>
        <w:t xml:space="preserve">- Eisen-Kα-Linienprofil (Athena): Modifiziertes Profil für r &lt; 6</w:t>
      </w:r>
      <w:r>
        <w:t xml:space="preserve"> </w:t>
      </w:r>
      <m:oMath>
        <m:sSub>
          <m:e>
            <m:r>
              <m:t>r</m:t>
            </m:r>
          </m:e>
          <m:sub>
            <m:r>
              <m:t>s</m:t>
            </m:r>
          </m:sub>
        </m:sSub>
      </m:oMath>
      <w:r>
        <w:t xml:space="preserve"> </w:t>
      </w:r>
      <w:r>
        <w:t xml:space="preserve">- Love-Zahl k_2 (Einstein-Teleskop): k_2 ~ 0,052 vs. 0 in ART</w:t>
      </w:r>
      <w:r>
        <w:t xml:space="preserve"> </w:t>
      </w:r>
      <w:r>
        <w:t xml:space="preserve">- Schwarzlochschatten (ngEHT): ~2% Korrektur zum Schattenradius</w:t>
      </w:r>
    </w:p>
    <w:p>
      <w:pPr>
        <w:pStyle w:val="BodyText"/>
      </w:pPr>
      <w:r>
        <w:rPr>
          <w:b/>
          <w:bCs/>
        </w:rPr>
        <w:t xml:space="preserve">Testbar in &gt;10 Jahren:</w:t>
      </w:r>
      <w:r>
        <w:t xml:space="preserve"> </w:t>
      </w:r>
      <w:r>
        <w:t xml:space="preserve">- LISA EMRIs: D(</w:t>
      </w:r>
      <m:oMath>
        <m:sSub>
          <m:e>
            <m:r>
              <m:t>r</m:t>
            </m:r>
          </m:e>
          <m:sub>
            <m:r>
              <m:t>s</m:t>
            </m:r>
          </m:sub>
        </m:sSub>
      </m:oMath>
      <w:r>
        <w:t xml:space="preserve">) auf ~1% bestimmbar</w:t>
      </w:r>
      <w:r>
        <w:t xml:space="preserve"> </w:t>
      </w:r>
      <w:r>
        <w:t xml:space="preserve">- Pulsar bei Sgr A* (SKA): Metrik-Kartierung nahe</w:t>
      </w:r>
      <w:r>
        <w:t xml:space="preserve"> </w:t>
      </w:r>
      <m:oMath>
        <m:sSub>
          <m:e>
            <m:r>
              <m:t>r</m:t>
            </m:r>
          </m:e>
          <m:sub>
            <m:r>
              <m:t>s</m:t>
            </m:r>
          </m:sub>
        </m:sSub>
      </m:oMath>
      <w:r>
        <w:t xml:space="preserve"> </w:t>
      </w:r>
      <w:r>
        <w:t xml:space="preserve">- Quasinormal-Moden-Modifikation (3G-Detektoren): Abweichung von Kerr</w:t>
      </w:r>
    </w:p>
    <w:bookmarkEnd w:id="1530"/>
    <w:bookmarkStart w:id="1531" w:name="schlussworte"/>
    <w:p>
      <w:pPr>
        <w:pStyle w:val="Heading3"/>
      </w:pPr>
      <w:r>
        <w:rPr>
          <w:rStyle w:val="SectionNumber"/>
        </w:rPr>
        <w:t xml:space="preserve">33.7.7</w:t>
      </w:r>
      <w:r>
        <w:tab/>
      </w:r>
      <w:r>
        <w:t xml:space="preserve">Schlussworte</w:t>
      </w:r>
    </w:p>
    <w:p>
      <w:pPr>
        <w:pStyle w:val="FirstParagraph"/>
      </w:pPr>
      <w:r>
        <w:t xml:space="preserve">Die segmentierte Raumzeit (SSZ) ist ein Vorschlag — kein Dogma. Sie bietet eine alternative Beschreibung der Gravitation, die alle existierenden Tests besteht, keine freien Parameter hat und spezifische, falsifizierbare Vorhersagen für das Starkfeld macht.</w:t>
      </w:r>
    </w:p>
    <w:p>
      <w:pPr>
        <w:pStyle w:val="BodyText"/>
      </w:pPr>
      <w:r>
        <w:t xml:space="preserve">Die kommenden Jahrzehnte werden zeigen, ob die SSZ-Vorhersagen der Natur entsprechen. Wenn ja, öffnet SSZ eine neue Perspektive auf die Gravitationsphysik — eine, in der Singularitäten, Ereignishorizonte und das Informationsparadoxon nicht mehr existieren. Wenn nein, hat SSZ seinen Wert als mathematisch konsistentes Gegenbeispiel bewiesen und zur Verschärfung der experimentellen Tests der ART beigetragen.</w:t>
      </w:r>
    </w:p>
    <w:p>
      <w:pPr>
        <w:pStyle w:val="BodyText"/>
      </w:pPr>
      <w:r>
        <w:t xml:space="preserve">In jedem Fall: Die Physik gewinnt.</w:t>
      </w:r>
    </w:p>
    <w:bookmarkEnd w:id="1531"/>
    <w:bookmarkStart w:id="1532" w:name="das-ssz-vorhersagediagramm"/>
    <w:p>
      <w:pPr>
        <w:pStyle w:val="Heading3"/>
      </w:pPr>
      <w:r>
        <w:rPr>
          <w:rStyle w:val="SectionNumber"/>
        </w:rPr>
        <w:t xml:space="preserve">33.7.8</w:t>
      </w:r>
      <w:r>
        <w:tab/>
      </w:r>
      <w:r>
        <w:t xml:space="preserve">Das SSZ-Vorhersagediagramm</w:t>
      </w:r>
    </w:p>
    <w:p>
      <w:pPr>
        <w:pStyle w:val="FirstParagraph"/>
      </w:pPr>
      <w:r>
        <w:t xml:space="preserve">Die SSZ-Vorhersagen lassen sich in einem zweidimensionalen Diagramm darstellen, mit der Observable auf der x-Achse und der Abweichung von der ART auf der y-Achse:</w:t>
      </w:r>
    </w:p>
    <w:tbl>
      <w:tblPr>
        <w:tblStyle w:val="Table"/>
        <w:tblW w:type="pct" w:w="5000"/>
        <w:tblLayout w:type="fixed"/>
        <w:tblLook w:firstRow="1" w:lastRow="0" w:firstColumn="0" w:lastColumn="0" w:noHBand="0" w:noVBand="0" w:val="0020"/>
      </w:tblPr>
      <w:tblGrid>
        <w:gridCol w:w="1210"/>
        <w:gridCol w:w="2420"/>
        <w:gridCol w:w="2750"/>
        <w:gridCol w:w="1540"/>
      </w:tblGrid>
      <w:tr>
        <w:trPr>
          <w:tblHeader w:val="on"/>
        </w:trPr>
        <w:tc>
          <w:tcPr/>
          <w:p>
            <w:pPr>
              <w:pStyle w:val="Compact"/>
            </w:pPr>
            <w:r>
              <w:t xml:space="preserve">Observable</w:t>
            </w:r>
          </w:p>
        </w:tc>
        <w:tc>
          <w:tcPr/>
          <w:p>
            <w:pPr>
              <w:pStyle w:val="Compact"/>
            </w:pPr>
            <w:r>
              <w:t xml:space="preserve">SSZ-Abweichung von ART</w:t>
            </w:r>
          </w:p>
        </w:tc>
        <w:tc>
          <w:tcPr/>
          <w:p>
            <w:pPr>
              <w:pStyle w:val="Compact"/>
            </w:pPr>
            <w:r>
              <w:t xml:space="preserve">Aktuelle Messgenauigkeit</w:t>
            </w:r>
          </w:p>
        </w:tc>
        <w:tc>
          <w:tcPr/>
          <w:p>
            <w:pPr>
              <w:pStyle w:val="Compact"/>
            </w:pPr>
            <w:r>
              <w:t xml:space="preserve">Detektierbar?</w:t>
            </w:r>
          </w:p>
        </w:tc>
      </w:tr>
      <w:tr>
        <w:tc>
          <w:tcPr/>
          <w:p>
            <w:pPr>
              <w:pStyle w:val="Compact"/>
            </w:pPr>
            <w:r>
              <w:t xml:space="preserve">GPS Delta_t</w:t>
            </w:r>
          </w:p>
        </w:tc>
        <w:tc>
          <w:tcPr/>
          <w:p>
            <w:pPr>
              <w:pStyle w:val="Compact"/>
            </w:pPr>
            <w:r>
              <w:t xml:space="preserve">0%</w:t>
            </w:r>
          </w:p>
        </w:tc>
        <w:tc>
          <w:tcPr/>
          <w:p>
            <w:pPr>
              <w:pStyle w:val="Compact"/>
            </w:pPr>
            <w:r>
              <w:t xml:space="preserve">0.01%</w:t>
            </w:r>
          </w:p>
        </w:tc>
        <w:tc>
          <w:tcPr/>
          <w:p>
            <w:pPr>
              <w:pStyle w:val="Compact"/>
            </w:pPr>
            <w:r>
              <w:t xml:space="preserve">Nein (identisch)</w:t>
            </w:r>
          </w:p>
        </w:tc>
      </w:tr>
      <w:tr>
        <w:tc>
          <w:tcPr/>
          <w:p>
            <w:pPr>
              <w:pStyle w:val="Compact"/>
            </w:pPr>
            <w:r>
              <w:t xml:space="preserve">Pound-Rebka z</w:t>
            </w:r>
          </w:p>
        </w:tc>
        <w:tc>
          <w:tcPr/>
          <w:p>
            <w:pPr>
              <w:pStyle w:val="Compact"/>
            </w:pPr>
            <w:r>
              <w:t xml:space="preserve">0%</w:t>
            </w:r>
          </w:p>
        </w:tc>
        <w:tc>
          <w:tcPr/>
          <w:p>
            <w:pPr>
              <w:pStyle w:val="Compact"/>
            </w:pPr>
            <w:r>
              <w:t xml:space="preserve">10%</w:t>
            </w:r>
          </w:p>
        </w:tc>
        <w:tc>
          <w:tcPr/>
          <w:p>
            <w:pPr>
              <w:pStyle w:val="Compact"/>
            </w:pPr>
            <w:r>
              <w:t xml:space="preserve">Nein (identisch)</w:t>
            </w:r>
          </w:p>
        </w:tc>
      </w:tr>
      <w:tr>
        <w:tc>
          <w:tcPr/>
          <w:p>
            <w:pPr>
              <w:pStyle w:val="Compact"/>
            </w:pPr>
            <w:r>
              <w:t xml:space="preserve">Cassini gamma</w:t>
            </w:r>
          </w:p>
        </w:tc>
        <w:tc>
          <w:tcPr/>
          <w:p>
            <w:pPr>
              <w:pStyle w:val="Compact"/>
            </w:pPr>
            <w:r>
              <w:t xml:space="preserve">0%</w:t>
            </w:r>
          </w:p>
        </w:tc>
        <w:tc>
          <w:tcPr/>
          <w:p>
            <w:pPr>
              <w:pStyle w:val="Compact"/>
            </w:pPr>
            <w:r>
              <w:t xml:space="preserve">0.002%</w:t>
            </w:r>
          </w:p>
        </w:tc>
        <w:tc>
          <w:tcPr/>
          <w:p>
            <w:pPr>
              <w:pStyle w:val="Compact"/>
            </w:pPr>
            <w:r>
              <w:t xml:space="preserve">Nein (identisch)</w:t>
            </w:r>
          </w:p>
        </w:tc>
      </w:tr>
      <w:tr>
        <w:tc>
          <w:tcPr/>
          <w:p>
            <w:pPr>
              <w:pStyle w:val="Compact"/>
            </w:pPr>
            <w:r>
              <w:t xml:space="preserve">Periheldrehung</w:t>
            </w:r>
          </w:p>
        </w:tc>
        <w:tc>
          <w:tcPr/>
          <w:p>
            <w:pPr>
              <w:pStyle w:val="Compact"/>
            </w:pPr>
            <w:r>
              <w:t xml:space="preserve">0%</w:t>
            </w:r>
          </w:p>
        </w:tc>
        <w:tc>
          <w:tcPr/>
          <w:p>
            <w:pPr>
              <w:pStyle w:val="Compact"/>
            </w:pPr>
            <w:r>
              <w:t xml:space="preserve">0.1%</w:t>
            </w:r>
          </w:p>
        </w:tc>
        <w:tc>
          <w:tcPr/>
          <w:p>
            <w:pPr>
              <w:pStyle w:val="Compact"/>
            </w:pPr>
            <w:r>
              <w:t xml:space="preserve">Nein (identisch)</w:t>
            </w:r>
          </w:p>
        </w:tc>
      </w:tr>
      <w:tr>
        <w:tc>
          <w:tcPr/>
          <w:p>
            <w:pPr>
              <w:pStyle w:val="Compact"/>
            </w:pPr>
            <w:r>
              <w:t xml:space="preserve">GW-Geschwindigkeit</w:t>
            </w:r>
          </w:p>
        </w:tc>
        <w:tc>
          <w:tcPr/>
          <w:p>
            <w:pPr>
              <w:pStyle w:val="Compact"/>
            </w:pPr>
            <w:r>
              <w:t xml:space="preserve">0%</w:t>
            </w:r>
          </w:p>
        </w:tc>
        <w:tc>
          <w:tcPr/>
          <w:p>
            <w:pPr>
              <w:pStyle w:val="Compact"/>
            </w:pPr>
            <w:r>
              <w:t xml:space="preserve">10^-15</w:t>
            </w:r>
          </w:p>
        </w:tc>
        <w:tc>
          <w:tcPr/>
          <w:p>
            <w:pPr>
              <w:pStyle w:val="Compact"/>
            </w:pPr>
            <w:r>
              <w:t xml:space="preserve">Nein (identisch)</w:t>
            </w:r>
          </w:p>
        </w:tc>
      </w:tr>
      <w:tr>
        <w:tc>
          <w:tcPr/>
          <w:p>
            <w:pPr>
              <w:pStyle w:val="Compact"/>
            </w:pPr>
            <w:r>
              <w:t xml:space="preserve">NS-Radius (NICER)</w:t>
            </w:r>
          </w:p>
        </w:tc>
        <w:tc>
          <w:tcPr/>
          <w:p>
            <w:pPr>
              <w:pStyle w:val="Compact"/>
            </w:pPr>
            <w:r>
              <w:t xml:space="preserve">3-5%</w:t>
            </w:r>
          </w:p>
        </w:tc>
        <w:tc>
          <w:tcPr/>
          <w:p>
            <w:pPr>
              <w:pStyle w:val="Compact"/>
            </w:pPr>
            <w:r>
              <w:t xml:space="preserve">5-10%</w:t>
            </w:r>
          </w:p>
        </w:tc>
        <w:tc>
          <w:tcPr/>
          <w:p>
            <w:pPr>
              <w:pStyle w:val="Compact"/>
            </w:pPr>
            <w:r>
              <w:t xml:space="preserve">Grenzwertig</w:t>
            </w:r>
          </w:p>
        </w:tc>
      </w:tr>
      <w:tr>
        <w:tc>
          <w:tcPr/>
          <w:p>
            <w:pPr>
              <w:pStyle w:val="Compact"/>
            </w:pPr>
            <w:r>
              <w:t xml:space="preserve">EHT Schatten</w:t>
            </w:r>
          </w:p>
        </w:tc>
        <w:tc>
          <w:tcPr/>
          <w:p>
            <w:pPr>
              <w:pStyle w:val="Compact"/>
            </w:pPr>
            <w:r>
              <w:t xml:space="preserve">~2%</w:t>
            </w:r>
          </w:p>
        </w:tc>
        <w:tc>
          <w:tcPr/>
          <w:p>
            <w:pPr>
              <w:pStyle w:val="Compact"/>
            </w:pPr>
            <w:r>
              <w:t xml:space="preserve">~10%</w:t>
            </w:r>
          </w:p>
        </w:tc>
        <w:tc>
          <w:tcPr/>
          <w:p>
            <w:pPr>
              <w:pStyle w:val="Compact"/>
            </w:pPr>
            <w:r>
              <w:t xml:space="preserve">Nein (noch nicht)</w:t>
            </w:r>
          </w:p>
        </w:tc>
      </w:tr>
      <w:tr>
        <w:tc>
          <w:tcPr/>
          <w:p>
            <w:pPr>
              <w:pStyle w:val="Compact"/>
            </w:pPr>
            <w:r>
              <w:t xml:space="preserve">Love-Zahl k_2</w:t>
            </w:r>
          </w:p>
        </w:tc>
        <w:tc>
          <w:tcPr/>
          <w:p>
            <w:pPr>
              <w:pStyle w:val="Compact"/>
            </w:pPr>
            <w:r>
              <w:t xml:space="preserve">0,052 vs 0</w:t>
            </w:r>
          </w:p>
        </w:tc>
        <w:tc>
          <w:tcPr/>
          <w:p>
            <w:pPr>
              <w:pStyle w:val="Compact"/>
            </w:pPr>
            <w:r>
              <w:t xml:space="preserve">~10%</w:t>
            </w:r>
          </w:p>
        </w:tc>
        <w:tc>
          <w:tcPr/>
          <w:p>
            <w:pPr>
              <w:pStyle w:val="Compact"/>
            </w:pPr>
            <w:r>
              <w:t xml:space="preserve">Ja (ET)</w:t>
            </w:r>
          </w:p>
        </w:tc>
      </w:tr>
      <w:tr>
        <w:tc>
          <w:tcPr/>
          <w:p>
            <w:pPr>
              <w:pStyle w:val="Compact"/>
            </w:pPr>
            <w:r>
              <w:t xml:space="preserve">EMRI-Metrik (LISA)</w:t>
            </w:r>
          </w:p>
        </w:tc>
        <w:tc>
          <w:tcPr/>
          <w:p>
            <w:pPr>
              <w:pStyle w:val="Compact"/>
            </w:pPr>
            <w:r>
              <w:t xml:space="preserve">55.5% vs 0% bei r_s</w:t>
            </w:r>
          </w:p>
        </w:tc>
        <w:tc>
          <w:tcPr/>
          <w:p>
            <w:pPr>
              <w:pStyle w:val="Compact"/>
            </w:pPr>
            <w:r>
              <w:t xml:space="preserve">~1%</w:t>
            </w:r>
          </w:p>
        </w:tc>
        <w:tc>
          <w:tcPr/>
          <w:p>
            <w:pPr>
              <w:pStyle w:val="Compact"/>
            </w:pPr>
            <w:r>
              <w:t xml:space="preserve">Ja</w:t>
            </w:r>
          </w:p>
        </w:tc>
      </w:tr>
      <w:tr>
        <w:tc>
          <w:tcPr/>
          <w:p>
            <w:pPr>
              <w:pStyle w:val="Compact"/>
            </w:pPr>
            <w:r>
              <w:t xml:space="preserve">Fe-K-alpha Profil</w:t>
            </w:r>
          </w:p>
        </w:tc>
        <w:tc>
          <w:tcPr/>
          <w:p>
            <w:pPr>
              <w:pStyle w:val="Compact"/>
            </w:pPr>
            <w:r>
              <w:t xml:space="preserve">3-5% ISCO-Shift</w:t>
            </w:r>
          </w:p>
        </w:tc>
        <w:tc>
          <w:tcPr/>
          <w:p>
            <w:pPr>
              <w:pStyle w:val="Compact"/>
            </w:pPr>
            <w:r>
              <w:t xml:space="preserve">~5%</w:t>
            </w:r>
          </w:p>
        </w:tc>
        <w:tc>
          <w:tcPr/>
          <w:p>
            <w:pPr>
              <w:pStyle w:val="Compact"/>
            </w:pPr>
            <w:r>
              <w:t xml:space="preserve">Grenzwertig</w:t>
            </w:r>
          </w:p>
        </w:tc>
      </w:tr>
    </w:tbl>
    <w:bookmarkEnd w:id="1532"/>
    <w:bookmarkStart w:id="1533" w:name="zusammenfassung-des-gesamten-buches"/>
    <w:p>
      <w:pPr>
        <w:pStyle w:val="Heading3"/>
      </w:pPr>
      <w:r>
        <w:rPr>
          <w:rStyle w:val="SectionNumber"/>
        </w:rPr>
        <w:t xml:space="preserve">33.7.9</w:t>
      </w:r>
      <w:r>
        <w:tab/>
      </w:r>
      <w:r>
        <w:t xml:space="preserve">Zusammenfassung des gesamten Buches</w:t>
      </w:r>
    </w:p>
    <w:p>
      <w:pPr>
        <w:pStyle w:val="FirstParagraph"/>
      </w:pPr>
      <w:r>
        <w:t xml:space="preserve">Dieses Buch hat das SSZ-Rahmenwerk von den Grundlagen (Teil I) ueber die Kinematik (Teil II), den Elektromagnetismus (Teil III), das Frequenzbild (Teil IV), die Starkfeldphysik (Teil V), astrophysikalische Anwendungen (Teil VI), Regimeuebergaenge (Teil VII) bis zur Validierung (Teil VIII) entwickelt.</w:t>
      </w:r>
    </w:p>
    <w:p>
      <w:pPr>
        <w:pStyle w:val="BodyText"/>
      </w:pPr>
      <w:r>
        <w:t xml:space="preserve">Die zentralen Ergebnisse:</w:t>
      </w:r>
    </w:p>
    <w:p>
      <w:pPr>
        <w:pStyle w:val="Compact"/>
        <w:numPr>
          <w:ilvl w:val="0"/>
          <w:numId w:val="1159"/>
        </w:numPr>
      </w:pPr>
      <w:r>
        <w:rPr>
          <w:b/>
          <w:bCs/>
        </w:rPr>
        <w:t xml:space="preserve">Parameterfreiheit:</w:t>
      </w:r>
      <w:r>
        <w:t xml:space="preserve"> </w:t>
      </w:r>
      <w:r>
        <w:t xml:space="preserve">SSZ hat null freie Parameter. Alles folgt aus drei Axiomen.</w:t>
      </w:r>
    </w:p>
    <w:p>
      <w:pPr>
        <w:pStyle w:val="Compact"/>
        <w:numPr>
          <w:ilvl w:val="0"/>
          <w:numId w:val="1159"/>
        </w:numPr>
      </w:pPr>
      <w:r>
        <w:rPr>
          <w:b/>
          <w:bCs/>
        </w:rPr>
        <w:t xml:space="preserve">Schwachfeld-Aequivalenz:</w:t>
      </w:r>
      <w:r>
        <w:t xml:space="preserve"> </w:t>
      </w:r>
      <w:r>
        <w:t xml:space="preserve">SSZ reproduziert alle ART-Schwachfeldvorhersagen exakt.</w:t>
      </w:r>
    </w:p>
    <w:p>
      <w:pPr>
        <w:pStyle w:val="Compact"/>
        <w:numPr>
          <w:ilvl w:val="0"/>
          <w:numId w:val="1159"/>
        </w:numPr>
      </w:pPr>
      <w:r>
        <w:rPr>
          <w:b/>
          <w:bCs/>
        </w:rPr>
        <w:t xml:space="preserve">Starkfeld-Unterschiede:</w:t>
      </w:r>
      <w:r>
        <w:t xml:space="preserve"> </w:t>
      </w:r>
      <w:r>
        <w:t xml:space="preserve">SSZ sagt endliche Werte vorher, wo die ART Singularitaeten hat.</w:t>
      </w:r>
    </w:p>
    <w:p>
      <w:pPr>
        <w:pStyle w:val="Compact"/>
        <w:numPr>
          <w:ilvl w:val="0"/>
          <w:numId w:val="1159"/>
        </w:numPr>
      </w:pPr>
      <w:r>
        <w:rPr>
          <w:b/>
          <w:bCs/>
        </w:rPr>
        <w:t xml:space="preserve">Falsifizierbarkeit:</w:t>
      </w:r>
      <w:r>
        <w:t xml:space="preserve"> </w:t>
      </w:r>
      <w:r>
        <w:t xml:space="preserve">Drei spezifische, testbare Vorhersagen unterscheiden SSZ von der ART.</w:t>
      </w:r>
    </w:p>
    <w:p>
      <w:pPr>
        <w:pStyle w:val="Compact"/>
        <w:numPr>
          <w:ilvl w:val="0"/>
          <w:numId w:val="1159"/>
        </w:numPr>
      </w:pPr>
      <w:r>
        <w:rPr>
          <w:b/>
          <w:bCs/>
        </w:rPr>
        <w:t xml:space="preserve">145 automatisierte Tests:</w:t>
      </w:r>
      <w:r>
        <w:t xml:space="preserve"> </w:t>
      </w:r>
      <w:r>
        <w:t xml:space="preserve">Alle bestanden, null Regressionen.</w:t>
      </w:r>
    </w:p>
    <w:p>
      <w:pPr>
        <w:pStyle w:val="Compact"/>
        <w:numPr>
          <w:ilvl w:val="0"/>
          <w:numId w:val="1159"/>
        </w:numPr>
      </w:pPr>
      <w:r>
        <w:rPr>
          <w:b/>
          <w:bCs/>
        </w:rPr>
        <w:t xml:space="preserve">Offene Probleme:</w:t>
      </w:r>
      <w:r>
        <w:t xml:space="preserve"> </w:t>
      </w:r>
      <w:r>
        <w:t xml:space="preserve">Rotation, Kosmologie, Quantisierung — ehrlich dokumentiert.</w:t>
      </w:r>
    </w:p>
    <w:bookmarkEnd w:id="1533"/>
    <w:bookmarkStart w:id="1534" w:name="Xf2951633b46ae36fc79133252293426aa4eabcd"/>
    <w:p>
      <w:pPr>
        <w:pStyle w:val="Heading3"/>
      </w:pPr>
      <w:r>
        <w:rPr>
          <w:rStyle w:val="SectionNumber"/>
        </w:rPr>
        <w:t xml:space="preserve">33.7.10</w:t>
      </w:r>
      <w:r>
        <w:tab/>
      </w:r>
      <w:r>
        <w:t xml:space="preserve">Detaillierte Vorhersagen fuer naechste-Generation-Observatorien</w:t>
      </w:r>
    </w:p>
    <w:p>
      <w:pPr>
        <w:pStyle w:val="FirstParagraph"/>
      </w:pPr>
      <w:r>
        <w:rPr>
          <w:b/>
          <w:bCs/>
        </w:rPr>
        <w:t xml:space="preserve">Einstein-Teleskop (ET):</w:t>
      </w:r>
      <w:r>
        <w:t xml:space="preserve"> </w:t>
      </w:r>
      <w:r>
        <w:t xml:space="preserve">Ein unterirdischer Metrik-Perturbationendetektor der dritten Generation, geplant fuer die 2030er Jahre. ET wird die Empfindlichkeit aktueller Detektoren um Faktor 10 verbessern. Fuer SSZ relevant: ET kann QNM-Frequenzverschiebungen von ~3% und endliche Love-Zahlen (k_2 ~ 0,052) messen — beides Signaturen der natuerlichen Grenze bei D(</w:t>
      </w:r>
      <m:oMath>
        <m:sSub>
          <m:e>
            <m:r>
              <m:t>r</m:t>
            </m:r>
          </m:e>
          <m:sub>
            <m:r>
              <m:t>s</m:t>
            </m:r>
          </m:sub>
        </m:sSub>
      </m:oMath>
      <w:r>
        <w:t xml:space="preserve">) = 0,555.</w:t>
      </w:r>
    </w:p>
    <w:p>
      <w:pPr>
        <w:pStyle w:val="BodyText"/>
      </w:pPr>
      <w:r>
        <w:rPr>
          <w:b/>
          <w:bCs/>
        </w:rPr>
        <w:t xml:space="preserve">LISA (Laser Interferometer Space Antenna):</w:t>
      </w:r>
      <w:r>
        <w:t xml:space="preserve"> </w:t>
      </w:r>
      <w:r>
        <w:t xml:space="preserve">Ein weltraumgestuetzter GW-Detektor, geplant fuer 2037. LISA detektiert niederfrequente GW von supermassiven Schwarzen Loechern. LISA wird EMRIs beobachten und kann D(</w:t>
      </w:r>
      <m:oMath>
        <m:sSub>
          <m:e>
            <m:r>
              <m:t>r</m:t>
            </m:r>
          </m:e>
          <m:sub>
            <m:r>
              <m:t>s</m:t>
            </m:r>
          </m:sub>
        </m:sSub>
      </m:oMath>
      <w:r>
        <w:t xml:space="preserve">) auf ~1% bestimmen.</w:t>
      </w:r>
    </w:p>
    <w:p>
      <w:pPr>
        <w:pStyle w:val="BodyText"/>
      </w:pPr>
      <w:r>
        <w:rPr>
          <w:b/>
          <w:bCs/>
        </w:rPr>
        <w:t xml:space="preserve">ngEHT (Next Generation Event Horizon Telescope):</w:t>
      </w:r>
      <w:r>
        <w:t xml:space="preserve"> </w:t>
      </w:r>
      <w:r>
        <w:t xml:space="preserve">Erweiterung des EHT mit mehr Stationen. ngEHT wird den Schattenradius mit ~1%-Praezision messen. Die SSZ-Vorhersage weicht ~2% von der ART ab.</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Observatorium</w:t>
            </w:r>
          </w:p>
        </w:tc>
        <w:tc>
          <w:tcPr/>
          <w:p>
            <w:pPr>
              <w:pStyle w:val="Compact"/>
            </w:pPr>
            <w:r>
              <w:t xml:space="preserve">Start</w:t>
            </w:r>
          </w:p>
        </w:tc>
        <w:tc>
          <w:tcPr/>
          <w:p>
            <w:pPr>
              <w:pStyle w:val="Compact"/>
            </w:pPr>
            <w:r>
              <w:t xml:space="preserve">Observable</w:t>
            </w:r>
          </w:p>
        </w:tc>
        <w:tc>
          <w:tcPr/>
          <w:p>
            <w:pPr>
              <w:pStyle w:val="Compact"/>
            </w:pPr>
            <w:r>
              <w:t xml:space="preserve">SSZ-Empfindlichkeit</w:t>
            </w:r>
          </w:p>
        </w:tc>
      </w:tr>
      <w:tr>
        <w:tc>
          <w:tcPr/>
          <w:p>
            <w:pPr>
              <w:pStyle w:val="Compact"/>
            </w:pPr>
            <w:r>
              <w:t xml:space="preserve">NICER</w:t>
            </w:r>
          </w:p>
        </w:tc>
        <w:tc>
          <w:tcPr/>
          <w:p>
            <w:pPr>
              <w:pStyle w:val="Compact"/>
            </w:pPr>
            <w:r>
              <w:t xml:space="preserve">2017</w:t>
            </w:r>
          </w:p>
        </w:tc>
        <w:tc>
          <w:tcPr/>
          <w:p>
            <w:pPr>
              <w:pStyle w:val="Compact"/>
            </w:pPr>
            <w:r>
              <w:t xml:space="preserve">NS-Radius</w:t>
            </w:r>
          </w:p>
        </w:tc>
        <w:tc>
          <w:tcPr/>
          <w:p>
            <w:pPr>
              <w:pStyle w:val="Compact"/>
            </w:pPr>
            <w:r>
              <w:t xml:space="preserve">~5% D(r_s)</w:t>
            </w:r>
          </w:p>
        </w:tc>
      </w:tr>
      <w:tr>
        <w:tc>
          <w:tcPr/>
          <w:p>
            <w:pPr>
              <w:pStyle w:val="Compact"/>
            </w:pPr>
            <w:r>
              <w:t xml:space="preserve">ngEHT</w:t>
            </w:r>
          </w:p>
        </w:tc>
        <w:tc>
          <w:tcPr/>
          <w:p>
            <w:pPr>
              <w:pStyle w:val="Compact"/>
            </w:pPr>
            <w:r>
              <w:t xml:space="preserve">~2030</w:t>
            </w:r>
          </w:p>
        </w:tc>
        <w:tc>
          <w:tcPr/>
          <w:p>
            <w:pPr>
              <w:pStyle w:val="Compact"/>
            </w:pPr>
            <w:r>
              <w:t xml:space="preserve">Schattenradius</w:t>
            </w:r>
          </w:p>
        </w:tc>
        <w:tc>
          <w:tcPr/>
          <w:p>
            <w:pPr>
              <w:pStyle w:val="Compact"/>
            </w:pPr>
            <w:r>
              <w:t xml:space="preserve">~2% Korrektur</w:t>
            </w:r>
          </w:p>
        </w:tc>
      </w:tr>
      <w:tr>
        <w:tc>
          <w:tcPr/>
          <w:p>
            <w:pPr>
              <w:pStyle w:val="Compact"/>
            </w:pPr>
            <w:r>
              <w:t xml:space="preserve">Einstein-Teleskop</w:t>
            </w:r>
          </w:p>
        </w:tc>
        <w:tc>
          <w:tcPr/>
          <w:p>
            <w:pPr>
              <w:pStyle w:val="Compact"/>
            </w:pPr>
            <w:r>
              <w:t xml:space="preserve">~2035</w:t>
            </w:r>
          </w:p>
        </w:tc>
        <w:tc>
          <w:tcPr/>
          <w:p>
            <w:pPr>
              <w:pStyle w:val="Compact"/>
            </w:pPr>
            <w:r>
              <w:t xml:space="preserve">QNM, Love-Zahl</w:t>
            </w:r>
          </w:p>
        </w:tc>
        <w:tc>
          <w:tcPr/>
          <w:p>
            <w:pPr>
              <w:pStyle w:val="Compact"/>
            </w:pPr>
            <w:r>
              <w:t xml:space="preserve">+3%, k_2 ~ 0,052</w:t>
            </w:r>
          </w:p>
        </w:tc>
      </w:tr>
      <w:tr>
        <w:tc>
          <w:tcPr/>
          <w:p>
            <w:pPr>
              <w:pStyle w:val="Compact"/>
            </w:pPr>
            <w:r>
              <w:t xml:space="preserve">LISA</w:t>
            </w:r>
          </w:p>
        </w:tc>
        <w:tc>
          <w:tcPr/>
          <w:p>
            <w:pPr>
              <w:pStyle w:val="Compact"/>
            </w:pPr>
            <w:r>
              <w:t xml:space="preserve">~2037</w:t>
            </w:r>
          </w:p>
        </w:tc>
        <w:tc>
          <w:tcPr/>
          <w:p>
            <w:pPr>
              <w:pStyle w:val="Compact"/>
            </w:pPr>
            <w:r>
              <w:t xml:space="preserve">EMRI-Metrik</w:t>
            </w:r>
          </w:p>
        </w:tc>
        <w:tc>
          <w:tcPr/>
          <w:p>
            <w:pPr>
              <w:pStyle w:val="Compact"/>
            </w:pPr>
            <w:r>
              <w:t xml:space="preserve">~1% D(r_s)</w:t>
            </w:r>
          </w:p>
        </w:tc>
      </w:tr>
      <w:tr>
        <w:tc>
          <w:tcPr/>
          <w:p>
            <w:pPr>
              <w:pStyle w:val="Compact"/>
            </w:pPr>
            <w:r>
              <w:t xml:space="preserve">Athena</w:t>
            </w:r>
          </w:p>
        </w:tc>
        <w:tc>
          <w:tcPr/>
          <w:p>
            <w:pPr>
              <w:pStyle w:val="Compact"/>
            </w:pPr>
            <w:r>
              <w:t xml:space="preserve">~2037</w:t>
            </w:r>
          </w:p>
        </w:tc>
        <w:tc>
          <w:tcPr/>
          <w:p>
            <w:pPr>
              <w:pStyle w:val="Compact"/>
            </w:pPr>
            <w:r>
              <w:t xml:space="preserve">Fe-K-alpha</w:t>
            </w:r>
          </w:p>
        </w:tc>
        <w:tc>
          <w:tcPr/>
          <w:p>
            <w:pPr>
              <w:pStyle w:val="Compact"/>
            </w:pPr>
            <w:r>
              <w:t xml:space="preserve">~3% ISCO-Shift</w:t>
            </w:r>
          </w:p>
        </w:tc>
      </w:tr>
      <w:tr>
        <w:tc>
          <w:tcPr/>
          <w:p>
            <w:pPr>
              <w:pStyle w:val="Compact"/>
            </w:pPr>
            <w:r>
              <w:t xml:space="preserve">SKA</w:t>
            </w:r>
          </w:p>
        </w:tc>
        <w:tc>
          <w:tcPr/>
          <w:p>
            <w:pPr>
              <w:pStyle w:val="Compact"/>
            </w:pPr>
            <w:r>
              <w:t xml:space="preserve">~2035</w:t>
            </w:r>
          </w:p>
        </w:tc>
        <w:tc>
          <w:tcPr/>
          <w:p>
            <w:pPr>
              <w:pStyle w:val="Compact"/>
            </w:pPr>
            <w:r>
              <w:t xml:space="preserve">Pulsar-Timing</w:t>
            </w:r>
          </w:p>
        </w:tc>
        <w:tc>
          <w:tcPr/>
          <w:p>
            <w:pPr>
              <w:pStyle w:val="Compact"/>
            </w:pPr>
            <w:r>
              <w:t xml:space="preserve">~0.1% Metrik</w:t>
            </w:r>
          </w:p>
        </w:tc>
      </w:tr>
    </w:tbl>
    <w:p>
      <w:pPr>
        <w:pStyle w:val="BodyText"/>
      </w:pPr>
      <w:r>
        <w:t xml:space="preserve">Die Physik ist eine empirische Wissenschaft. Die letzte Antwort auf die Frage SSZ vs. ART wird nicht von Mathematik oder Eleganz geliefert, sondern von Beobachtungen. Diese Beobachtungen stehen bevor.</w:t>
      </w:r>
    </w:p>
    <w:bookmarkEnd w:id="1534"/>
    <w:bookmarkStart w:id="1535" w:name="X21c04b98f864856312da8376d6dc8dbe3837926"/>
    <w:p>
      <w:pPr>
        <w:pStyle w:val="Heading3"/>
      </w:pPr>
      <w:r>
        <w:rPr>
          <w:rStyle w:val="SectionNumber"/>
        </w:rPr>
        <w:t xml:space="preserve">33.7.11</w:t>
      </w:r>
      <w:r>
        <w:tab/>
      </w:r>
      <w:r>
        <w:t xml:space="preserve">Zeitplan der Vorhersagen nach Testbarkeit</w:t>
      </w:r>
    </w:p>
    <w:p>
      <w:pPr>
        <w:pStyle w:val="FirstParagraph"/>
      </w:pPr>
      <w:r>
        <w:t xml:space="preserve">Die SSZ-Vorhersagen koennen nach dem Zeitrahmen ihrer Testbarkeit geordnet werden:</w:t>
      </w:r>
    </w:p>
    <w:p>
      <w:pPr>
        <w:pStyle w:val="BodyText"/>
      </w:pPr>
      <w:r>
        <w:rPr>
          <w:b/>
          <w:bCs/>
        </w:rPr>
        <w:t xml:space="preserve">Bereits testbar (2024-2025):</w:t>
      </w:r>
      <w:r>
        <w:t xml:space="preserve"> </w:t>
      </w:r>
      <w:r>
        <w:t xml:space="preserve">- Schwachfeld-PPN: gamma = beta = 1 (bestaetigt durch Cassini, LLR, Binaerpulsare)</w:t>
      </w:r>
      <w:r>
        <w:t xml:space="preserve"> </w:t>
      </w:r>
      <w:r>
        <w:t xml:space="preserve">- GPS-Zeitdilatation: +45,85 us/Tag (bestaetigt)</w:t>
      </w:r>
      <w:r>
        <w:t xml:space="preserve"> </w:t>
      </w:r>
      <w:r>
        <w:t xml:space="preserve">- Pound-Rebka-Rotverschiebung: z = 2,46 x 10^{-15} (bestaetigt)</w:t>
      </w:r>
      <w:r>
        <w:t xml:space="preserve"> </w:t>
      </w:r>
      <w:r>
        <w:t xml:space="preserve">- S2-Stern-Rotverschiebung: z = 6,58 x 10^{-4} (bestaetigt durch GRAVITY)</w:t>
      </w:r>
    </w:p>
    <w:p>
      <w:pPr>
        <w:pStyle w:val="BodyText"/>
      </w:pPr>
      <w:r>
        <w:rPr>
          <w:b/>
          <w:bCs/>
        </w:rPr>
        <w:t xml:space="preserve">Kurzfristig testbar (2025-2030):</w:t>
      </w:r>
      <w:r>
        <w:t xml:space="preserve"> </w:t>
      </w:r>
      <w:r>
        <w:t xml:space="preserve">- ngEHT Sgr A* Schatten: 0,987 x</w:t>
      </w:r>
      <w:r>
        <w:t xml:space="preserve"> </w:t>
      </w:r>
      <m:oMath>
        <m:sSub>
          <m:e>
            <m:r>
              <m:t>θ</m:t>
            </m:r>
          </m:e>
          <m:sub>
            <m:r>
              <m:rPr>
                <m:nor/>
                <m:sty m:val="p"/>
              </m:rPr>
              <m:t>GR</m:t>
            </m:r>
          </m:sub>
        </m:sSub>
      </m:oMath>
      <w:r>
        <w:t xml:space="preserve"> </w:t>
      </w:r>
      <w:r>
        <w:t xml:space="preserve">(erwartet ~2028)</w:t>
      </w:r>
      <w:r>
        <w:t xml:space="preserve"> </w:t>
      </w:r>
      <w:r>
        <w:t xml:space="preserve">- NICER Neutronenstern-Radien:</w:t>
      </w:r>
      <w:r>
        <w:t xml:space="preserve"> </w:t>
      </w:r>
      <m:oMath>
        <m:sSub>
          <m:e>
            <m:r>
              <m:t>R</m:t>
            </m:r>
          </m:e>
          <m:sub>
            <m:r>
              <m:t>S</m:t>
            </m:r>
            <m:r>
              <m:t>S</m:t>
            </m:r>
            <m:r>
              <m:t>Z</m:t>
            </m:r>
          </m:sub>
        </m:sSub>
      </m:oMath>
      <w:r>
        <w:t xml:space="preserve"> </w:t>
      </w:r>
      <w:r>
        <w:t xml:space="preserve">vs. </w:t>
      </w:r>
      <m:oMath>
        <m:sSub>
          <m:e>
            <m:r>
              <m:t>R</m:t>
            </m:r>
          </m:e>
          <m:sub>
            <m:r>
              <m:t>G</m:t>
            </m:r>
            <m:r>
              <m:t>R</m:t>
            </m:r>
          </m:sub>
        </m:sSub>
      </m:oMath>
      <w:r>
        <w:t xml:space="preserve"> </w:t>
      </w:r>
      <w:r>
        <w:t xml:space="preserve">(laufend)</w:t>
      </w:r>
      <w:r>
        <w:t xml:space="preserve"> </w:t>
      </w:r>
      <w:r>
        <w:t xml:space="preserve">- NANOGrav/IPTA Pulsar-Timing: +30% Orbitalabnahme-Korrektur (laufend)</w:t>
      </w:r>
    </w:p>
    <w:p>
      <w:pPr>
        <w:pStyle w:val="BodyText"/>
      </w:pPr>
      <w:r>
        <w:rPr>
          <w:b/>
          <w:bCs/>
        </w:rPr>
        <w:t xml:space="preserve">Mittelfristig testbar (2030-2040):</w:t>
      </w:r>
      <w:r>
        <w:t xml:space="preserve"> </w:t>
      </w:r>
      <w:r>
        <w:t xml:space="preserve">- LISA EMRI-Wellenformen:</w:t>
      </w:r>
      <w:r>
        <w:t xml:space="preserve"> </w:t>
      </w:r>
      <m:oMath>
        <m:sSub>
          <m:e>
            <m:r>
              <m:rPr>
                <m:sty m:val="p"/>
              </m:rPr>
              <m:t>Δ</m:t>
            </m:r>
          </m:e>
          <m:sub>
            <m:r>
              <m:t>ϕ</m:t>
            </m:r>
          </m:sub>
        </m:sSub>
      </m:oMath>
      <w:r>
        <w:t xml:space="preserve"> </w:t>
      </w:r>
      <w:r>
        <w:t xml:space="preserve">~ 0,5 rad (erwartet ~2035)</w:t>
      </w:r>
      <w:r>
        <w:t xml:space="preserve"> </w:t>
      </w:r>
      <w:r>
        <w:t xml:space="preserve">- Einstein-Teleskop Love Numbers: k_2 ~ 0,052 (erwartet ~2035)</w:t>
      </w:r>
      <w:r>
        <w:t xml:space="preserve"> </w:t>
      </w:r>
      <w:r>
        <w:t xml:space="preserve">- Athena Neutronenstern-Spektroskopie (erwartet ~2037)</w:t>
      </w:r>
    </w:p>
    <w:p>
      <w:pPr>
        <w:pStyle w:val="BodyText"/>
      </w:pPr>
      <w:r>
        <w:rPr>
          <w:b/>
          <w:bCs/>
        </w:rPr>
        <w:t xml:space="preserve">Langfristig testbar (2040+):</w:t>
      </w:r>
      <w:r>
        <w:t xml:space="preserve"> </w:t>
      </w:r>
      <w:r>
        <w:t xml:space="preserve">- Cosmic Explorer QNM-Frequenzen: +3% Verschiebung</w:t>
      </w:r>
      <w:r>
        <w:t xml:space="preserve"> </w:t>
      </w:r>
      <w:r>
        <w:t xml:space="preserve">- SKA Pulsar nahe Sgr A*: Starkfeld-Timing</w:t>
      </w:r>
      <w:r>
        <w:t xml:space="preserve"> </w:t>
      </w:r>
      <w:r>
        <w:t xml:space="preserve">- Primordialen-Schwarze-Loch-Verdampfung:</w:t>
      </w:r>
      <w:r>
        <w:t xml:space="preserve"> </w:t>
      </w:r>
      <m:oMath>
        <m:sSub>
          <m:e>
            <m:r>
              <m:t>T</m:t>
            </m:r>
          </m:e>
          <m:sub>
            <m:r>
              <m:t>S</m:t>
            </m:r>
            <m:r>
              <m:t>S</m:t>
            </m:r>
            <m:r>
              <m:t>Z</m:t>
            </m:r>
          </m:sub>
        </m:sSub>
      </m:oMath>
      <w:r>
        <w:t xml:space="preserve"> </w:t>
      </w:r>
      <w:r>
        <w:t xml:space="preserve">= 0,308</w:t>
      </w:r>
      <w:r>
        <w:t xml:space="preserve"> </w:t>
      </w:r>
      <m:oMath>
        <m:sSub>
          <m:e>
            <m:r>
              <m:t>T</m:t>
            </m:r>
          </m:e>
          <m:sub>
            <m:r>
              <m:t>H</m:t>
            </m:r>
          </m:sub>
        </m:sSub>
      </m:oMath>
    </w:p>
    <w:bookmarkEnd w:id="1535"/>
    <w:bookmarkStart w:id="1536" w:name="X6b2965927aac82eb40674823e3ea96a2b28125c"/>
    <w:p>
      <w:pPr>
        <w:pStyle w:val="Heading3"/>
      </w:pPr>
      <w:r>
        <w:rPr>
          <w:rStyle w:val="SectionNumber"/>
        </w:rPr>
        <w:t xml:space="preserve">33.7.12</w:t>
      </w:r>
      <w:r>
        <w:tab/>
      </w:r>
      <w:r>
        <w:t xml:space="preserve">Einladung an die wissenschaftliche Gemeinschaft</w:t>
      </w:r>
    </w:p>
    <w:p>
      <w:pPr>
        <w:pStyle w:val="FirstParagraph"/>
      </w:pPr>
      <w:r>
        <w:t xml:space="preserve">SSZ ist ein offenes Rahmenwerk. Alle Vorhersagen, alle Ableitungen und alle Validierungstests sind oeffentlich verfuegbar:</w:t>
      </w:r>
    </w:p>
    <w:p>
      <w:pPr>
        <w:pStyle w:val="BodyText"/>
      </w:pPr>
      <w:r>
        <w:rPr>
          <w:b/>
          <w:bCs/>
        </w:rPr>
        <w:t xml:space="preserve">Code:</w:t>
      </w:r>
      <w:r>
        <w:t xml:space="preserve"> </w:t>
      </w:r>
      <w:r>
        <w:t xml:space="preserve">github.com/error-wtf (9 Repositories, 232+ Tests, MIT-kompatible Lizenz)</w:t>
      </w:r>
    </w:p>
    <w:p>
      <w:pPr>
        <w:pStyle w:val="BodyText"/>
      </w:pPr>
      <w:r>
        <w:rPr>
          <w:b/>
          <w:bCs/>
        </w:rPr>
        <w:t xml:space="preserve">Vorhersagen:</w:t>
      </w:r>
      <w:r>
        <w:t xml:space="preserve"> </w:t>
      </w:r>
      <w:r>
        <w:t xml:space="preserve">Jede quantitative Vorhersage ist in den automatisierten Tests kodiert und kann unabhaengig reproduziert werden.</w:t>
      </w:r>
    </w:p>
    <w:p>
      <w:pPr>
        <w:pStyle w:val="BodyText"/>
      </w:pPr>
      <w:r>
        <w:rPr>
          <w:b/>
          <w:bCs/>
        </w:rPr>
        <w:t xml:space="preserve">Falsifikation:</w:t>
      </w:r>
      <w:r>
        <w:t xml:space="preserve"> </w:t>
      </w:r>
      <w:r>
        <w:t xml:space="preserve">Die expliziten Falsifikationskriterien (Kapitel 29) laden die Gemeinschaft ein, SSZ zu widerlegen. Eine erfolgreiche Widerlegung waere ein ebenso wichtiges Ergebnis wie eine Bestaetigung.</w:t>
      </w:r>
    </w:p>
    <w:p>
      <w:pPr>
        <w:pStyle w:val="BodyText"/>
      </w:pPr>
      <w:r>
        <w:rPr>
          <w:b/>
          <w:bCs/>
        </w:rPr>
        <w:t xml:space="preserve">Zusammenarbeit:</w:t>
      </w:r>
      <w:r>
        <w:t xml:space="preserve"> </w:t>
      </w:r>
      <w:r>
        <w:t xml:space="preserve">Die Autoren laden Forscher ein, die SSZ-Vorhersagen mit unabhaengigen Daten und Methoden zu testen. Insbesondere werden Beitraege in den folgenden Bereichen begruesst: numerische Relativitaet (Kerr-Analog), Neutronenstern-Physik (Zustandsgleichung), Metrik-Perturbationen-Datenanalyse (QNM-Spektroskopie, Love Numbers), und Roentgenspektroskopie (Neutronenstern-Rotverschiebung).</w:t>
      </w:r>
    </w:p>
    <w:p>
      <w:pPr>
        <w:pStyle w:val="BodyText"/>
      </w:pPr>
      <w:r>
        <w:t xml:space="preserve">Die Wissenschaft lebt vom kritischen Dialog. SSZ stellt sich diesem Dialog, indem es spezifische, parameterfreie, falsifizierbare Vorhersagen macht und alle Werkzeuge zu ihrer Ueberpruefung oeffentlich bereitstellt.</w:t>
      </w:r>
    </w:p>
    <w:bookmarkEnd w:id="1536"/>
    <w:bookmarkStart w:id="1537" w:name="entscheidungsbaum-fuer-beobachter"/>
    <w:p>
      <w:pPr>
        <w:pStyle w:val="Heading3"/>
      </w:pPr>
      <w:r>
        <w:rPr>
          <w:rStyle w:val="SectionNumber"/>
        </w:rPr>
        <w:t xml:space="preserve">33.7.13</w:t>
      </w:r>
      <w:r>
        <w:tab/>
      </w:r>
      <w:r>
        <w:t xml:space="preserve">Entscheidungsbaum fuer Beobachter</w:t>
      </w:r>
    </w:p>
    <w:p>
      <w:pPr>
        <w:pStyle w:val="FirstParagraph"/>
      </w:pPr>
      <w:r>
        <w:t xml:space="preserve">Fuer Beobachter, die SSZ-Vorhersagen testen moechten, bietet der folgende Entscheidungsbaum eine Orientierung:</w:t>
      </w:r>
    </w:p>
    <w:p>
      <w:pPr>
        <w:pStyle w:val="BodyText"/>
      </w:pPr>
      <w:r>
        <w:rPr>
          <w:b/>
          <w:bCs/>
        </w:rPr>
        <w:t xml:space="preserve">Schritt 1: Welches Instrument?</w:t>
      </w:r>
      <w:r>
        <w:t xml:space="preserve"> </w:t>
      </w:r>
      <w:r>
        <w:t xml:space="preserve">- Roentgenteleskop (NICER, IXPE, Athena) -&gt; Neutronenstern-Rotverschiebung, QPOs, Polarisation</w:t>
      </w:r>
      <w:r>
        <w:t xml:space="preserve"> </w:t>
      </w:r>
      <w:r>
        <w:t xml:space="preserve">- Metrik-Perturbationendetektor (LISA, ET) -&gt; Love Numbers, QNMs, EMRI-Wellenformen</w:t>
      </w:r>
      <w:r>
        <w:t xml:space="preserve"> </w:t>
      </w:r>
      <w:r>
        <w:t xml:space="preserve">- Radioteleskop (SKA, ALMA) -&gt; Pulsar-Timing, Molekularzonen, Maser</w:t>
      </w:r>
      <w:r>
        <w:t xml:space="preserve"> </w:t>
      </w:r>
      <w:r>
        <w:t xml:space="preserve">- Optisches/IR-Teleskop (VLT/GRAVITY, ELT) -&gt; S-Sterne nahe Sgr A*, Schatten</w:t>
      </w:r>
    </w:p>
    <w:p>
      <w:pPr>
        <w:pStyle w:val="BodyText"/>
      </w:pPr>
      <w:r>
        <w:rPr>
          <w:b/>
          <w:bCs/>
        </w:rPr>
        <w:t xml:space="preserve">Schritt 2: Welche Observable?</w:t>
      </w:r>
      <w:r>
        <w:t xml:space="preserve"> </w:t>
      </w:r>
      <w:r>
        <w:t xml:space="preserve">- Rotverschiebung z -&gt; Vergleiche</w:t>
      </w:r>
      <w:r>
        <w:t xml:space="preserve"> </w:t>
      </w:r>
      <m:oMath>
        <m:sSub>
          <m:e>
            <m:r>
              <m:t>z</m:t>
            </m:r>
          </m:e>
          <m:sub>
            <m:r>
              <m:t>S</m:t>
            </m:r>
            <m:r>
              <m:t>S</m:t>
            </m:r>
            <m:r>
              <m:t>Z</m:t>
            </m:r>
          </m:sub>
        </m:sSub>
      </m:oMath>
      <w:r>
        <w:t xml:space="preserve"> </w:t>
      </w:r>
      <w:r>
        <w:t xml:space="preserve">= Xi mit</w:t>
      </w:r>
      <w:r>
        <w:t xml:space="preserve"> </w:t>
      </w:r>
      <m:oMath>
        <m:sSub>
          <m:e>
            <m:r>
              <m:t>z</m:t>
            </m:r>
          </m:e>
          <m:sub>
            <m:r>
              <m:t>G</m:t>
            </m:r>
            <m:r>
              <m:t>R</m:t>
            </m:r>
          </m:sub>
        </m:sSub>
      </m:oMath>
      <w:r>
        <w:t xml:space="preserve"> </w:t>
      </w:r>
      <w:r>
        <w:t xml:space="preserve">= 1/sqrt(1-</w:t>
      </w:r>
      <m:oMath>
        <m:sSub>
          <m:e>
            <m:r>
              <m:t>r</m:t>
            </m:r>
          </m:e>
          <m:sub>
            <m:r>
              <m:t>s</m:t>
            </m:r>
          </m:sub>
        </m:sSub>
      </m:oMath>
      <w:r>
        <w:t xml:space="preserve">/r) - 1</w:t>
      </w:r>
      <w:r>
        <w:t xml:space="preserve"> </w:t>
      </w:r>
      <w:r>
        <w:t xml:space="preserve">- Schattenradius theta -&gt; Vergleiche</w:t>
      </w:r>
      <w:r>
        <w:t xml:space="preserve"> </w:t>
      </w:r>
      <m:oMath>
        <m:sSub>
          <m:e>
            <m:r>
              <m:t>θ</m:t>
            </m:r>
          </m:e>
          <m:sub>
            <m:r>
              <m:rPr>
                <m:nor/>
                <m:sty m:val="p"/>
              </m:rPr>
              <m:t>SSZ</m:t>
            </m:r>
          </m:sub>
        </m:sSub>
      </m:oMath>
      <w:r>
        <w:t xml:space="preserve"> </w:t>
      </w:r>
      <w:r>
        <w:t xml:space="preserve">= 0,987</w:t>
      </w:r>
      <w:r>
        <w:t xml:space="preserve"> </w:t>
      </w:r>
      <m:oMath>
        <m:sSub>
          <m:e>
            <m:r>
              <m:t>θ</m:t>
            </m:r>
          </m:e>
          <m:sub>
            <m:r>
              <m:rPr>
                <m:nor/>
                <m:sty m:val="p"/>
              </m:rPr>
              <m:t>GR</m:t>
            </m:r>
          </m:sub>
        </m:sSub>
      </m:oMath>
      <w:r>
        <w:t xml:space="preserve"> </w:t>
      </w:r>
      <w:r>
        <w:t xml:space="preserve">- Gezeitendeformierbarkeit k_2 -&gt; Vergleiche k_2_SSZ ~ 0,052 mit k_2_GR = 0</w:t>
      </w:r>
      <w:r>
        <w:t xml:space="preserve"> </w:t>
      </w:r>
      <w:r>
        <w:t xml:space="preserve">- QNM-Frequenz</w:t>
      </w:r>
      <w:r>
        <w:t xml:space="preserve"> </w:t>
      </w:r>
      <m:oMath>
        <m:sSub>
          <m:e>
            <m:r>
              <m:t>f</m:t>
            </m:r>
          </m:e>
          <m:sub>
            <m:r>
              <m:t>Q</m:t>
            </m:r>
            <m:r>
              <m:t>N</m:t>
            </m:r>
            <m:r>
              <m:t>M</m:t>
            </m:r>
          </m:sub>
        </m:sSub>
      </m:oMath>
      <w:r>
        <w:t xml:space="preserve"> </w:t>
      </w:r>
      <w:r>
        <w:t xml:space="preserve">-&gt; Vergleiche</w:t>
      </w:r>
      <w:r>
        <w:t xml:space="preserve"> </w:t>
      </w:r>
      <m:oMath>
        <m:sSub>
          <m:e>
            <m:r>
              <m:t>f</m:t>
            </m:r>
          </m:e>
          <m:sub>
            <m:r>
              <m:t>S</m:t>
            </m:r>
            <m:r>
              <m:t>S</m:t>
            </m:r>
            <m:r>
              <m:t>Z</m:t>
            </m:r>
          </m:sub>
        </m:sSub>
      </m:oMath>
      <w:r>
        <w:t xml:space="preserve"> </w:t>
      </w:r>
      <w:r>
        <w:t xml:space="preserve">= 1,03</w:t>
      </w:r>
      <w:r>
        <w:t xml:space="preserve"> </w:t>
      </w:r>
      <m:oMath>
        <m:sSub>
          <m:e>
            <m:r>
              <m:t>f</m:t>
            </m:r>
          </m:e>
          <m:sub>
            <m:r>
              <m:t>G</m:t>
            </m:r>
            <m:r>
              <m:t>R</m:t>
            </m:r>
          </m:sub>
        </m:sSub>
      </m:oMath>
      <w:r>
        <w:t xml:space="preserve"> </w:t>
      </w:r>
      <w:r>
        <w:t xml:space="preserve">- Jet-Leistung</w:t>
      </w:r>
      <w:r>
        <w:t xml:space="preserve"> </w:t>
      </w:r>
      <m:oMath>
        <m:sSub>
          <m:e>
            <m:r>
              <m:t>P</m:t>
            </m:r>
          </m:e>
          <m:sub>
            <m:r>
              <m:t>j</m:t>
            </m:r>
            <m:r>
              <m:t>e</m:t>
            </m:r>
            <m:r>
              <m:t>t</m:t>
            </m:r>
          </m:sub>
        </m:sSub>
      </m:oMath>
      <w:r>
        <w:t xml:space="preserve"> </w:t>
      </w:r>
      <w:r>
        <w:t xml:space="preserve">-&gt; Vergleiche</w:t>
      </w:r>
      <w:r>
        <w:t xml:space="preserve"> </w:t>
      </w:r>
      <m:oMath>
        <m:sSub>
          <m:e>
            <m:r>
              <m:t>P</m:t>
            </m:r>
          </m:e>
          <m:sub>
            <m:r>
              <m:t>S</m:t>
            </m:r>
            <m:r>
              <m:t>S</m:t>
            </m:r>
            <m:r>
              <m:t>Z</m:t>
            </m:r>
          </m:sub>
        </m:sSub>
      </m:oMath>
      <w:r>
        <w:t xml:space="preserve"> </w:t>
      </w:r>
      <w:r>
        <w:t xml:space="preserve">= 0,555</w:t>
      </w:r>
      <w:r>
        <w:t xml:space="preserve"> </w:t>
      </w:r>
      <m:oMath>
        <m:sSub>
          <m:e>
            <m:r>
              <m:t>P</m:t>
            </m:r>
          </m:e>
          <m:sub>
            <m:r>
              <m:t>G</m:t>
            </m:r>
            <m:r>
              <m:t>R</m:t>
            </m:r>
          </m:sub>
        </m:sSub>
      </m:oMath>
    </w:p>
    <w:p>
      <w:pPr>
        <w:pStyle w:val="BodyText"/>
      </w:pPr>
      <w:r>
        <w:rPr>
          <w:b/>
          <w:bCs/>
        </w:rPr>
        <w:t xml:space="preserve">Schritt 3: Welche Praezision ist erforderlich?</w:t>
      </w:r>
      <w:r>
        <w:t xml:space="preserve"> </w:t>
      </w:r>
      <w:r>
        <w:t xml:space="preserve">- Schwachfeld (r &gt;&gt;</w:t>
      </w:r>
      <w:r>
        <w:t xml:space="preserve"> </w:t>
      </w:r>
      <m:oMath>
        <m:sSub>
          <m:e>
            <m:r>
              <m:t>r</m:t>
            </m:r>
          </m:e>
          <m:sub>
            <m:r>
              <m:t>s</m:t>
            </m:r>
          </m:sub>
        </m:sSub>
      </m:oMath>
      <w:r>
        <w:t xml:space="preserve">): SSZ = ART, keine Diskriminierung moeglich</w:t>
      </w:r>
      <w:r>
        <w:t xml:space="preserve"> </w:t>
      </w:r>
      <w:r>
        <w:t xml:space="preserve">- Uebergangszone (r ~ 2-10</w:t>
      </w:r>
      <w:r>
        <w:t xml:space="preserve"> </w:t>
      </w:r>
      <m:oMath>
        <m:sSub>
          <m:e>
            <m:r>
              <m:t>r</m:t>
            </m:r>
          </m:e>
          <m:sub>
            <m:r>
              <m:t>s</m:t>
            </m:r>
          </m:sub>
        </m:sSub>
      </m:oMath>
      <w:r>
        <w:t xml:space="preserve">): SSZ-Korrektur ~1-10%, erfordert ~1% Praezision</w:t>
      </w:r>
      <w:r>
        <w:t xml:space="preserve"> </w:t>
      </w:r>
      <w:r>
        <w:t xml:space="preserve">- Starkfeld (r ~</w:t>
      </w:r>
      <w:r>
        <w:t xml:space="preserve"> </w:t>
      </w:r>
      <m:oMath>
        <m:sSub>
          <m:e>
            <m:r>
              <m:t>r</m:t>
            </m:r>
          </m:e>
          <m:sub>
            <m:r>
              <m:t>s</m:t>
            </m:r>
          </m:sub>
        </m:sSub>
      </m:oMath>
      <w:r>
        <w:t xml:space="preserve">): SSZ-Korrektur ~10-100%, erfordert ~10% Praezision</w:t>
      </w:r>
    </w:p>
    <w:bookmarkEnd w:id="1537"/>
    <w:bookmarkStart w:id="1538" w:name="zusammenfassung-der-stand-von-ssz"/>
    <w:p>
      <w:pPr>
        <w:pStyle w:val="Heading3"/>
      </w:pPr>
      <w:r>
        <w:rPr>
          <w:rStyle w:val="SectionNumber"/>
        </w:rPr>
        <w:t xml:space="preserve">33.7.14</w:t>
      </w:r>
      <w:r>
        <w:tab/>
      </w:r>
      <w:r>
        <w:t xml:space="preserve">Zusammenfassung: Der Stand von SSZ</w:t>
      </w:r>
    </w:p>
    <w:p>
      <w:pPr>
        <w:pStyle w:val="FirstParagraph"/>
      </w:pPr>
      <w:r>
        <w:t xml:space="preserve">SSZ ist eine parameterfreie Gravitationstheorie, die:</w:t>
      </w:r>
      <w:r>
        <w:t xml:space="preserve"> </w:t>
      </w:r>
      <w:r>
        <w:t xml:space="preserve">- Im Schwachfeld mit der ART identisch ist (bestaetigt durch 9 Praezisionstests)</w:t>
      </w:r>
      <w:r>
        <w:t xml:space="preserve"> </w:t>
      </w:r>
      <w:r>
        <w:t xml:space="preserve">- Im Starkfeld spezifische, falsifizierbare Vorhersagen macht (</w:t>
      </w:r>
      <m:oMath>
        <m:sSub>
          <m:e>
            <m:r>
              <m:t>D</m:t>
            </m:r>
          </m:e>
          <m:sub>
            <m:r>
              <m:t>m</m:t>
            </m:r>
            <m:r>
              <m:t>i</m:t>
            </m:r>
            <m:r>
              <m:t>n</m:t>
            </m:r>
          </m:sub>
        </m:sSub>
      </m:oMath>
      <w:r>
        <w:t xml:space="preserve"> </w:t>
      </w:r>
      <w:r>
        <w:t xml:space="preserve">= 0,555,</w:t>
      </w:r>
      <w:r>
        <w:t xml:space="preserve"> </w:t>
      </w:r>
      <m:oMath>
        <m:sSub>
          <m:e>
            <m:r>
              <m:t>z</m:t>
            </m:r>
          </m:e>
          <m:sub>
            <m:r>
              <m:t>m</m:t>
            </m:r>
            <m:r>
              <m:t>a</m:t>
            </m:r>
            <m:r>
              <m:t>x</m:t>
            </m:r>
          </m:sub>
        </m:sSub>
      </m:oMath>
      <w:r>
        <w:t xml:space="preserve"> </w:t>
      </w:r>
      <w:r>
        <w:t xml:space="preserve">= 0,802, k_2 ~ 0,052)</w:t>
      </w:r>
      <w:r>
        <w:t xml:space="preserve"> </w:t>
      </w:r>
      <w:r>
        <w:t xml:space="preserve">- Singularitaeten vermeidet (natuerliche Grenze statt Ereignishorizont)</w:t>
      </w:r>
      <w:r>
        <w:t xml:space="preserve"> </w:t>
      </w:r>
      <w:r>
        <w:t xml:space="preserve">- Die Feinstrukturkonstante aus geometrischen Prinzipien ableitet (alpha = 1/137,08)</w:t>
      </w:r>
      <w:r>
        <w:t xml:space="preserve"> </w:t>
      </w:r>
      <w:r>
        <w:t xml:space="preserve">- Durch 232+ automatisierte Tests in 8 Repositories validiert ist</w:t>
      </w:r>
      <w:r>
        <w:t xml:space="preserve"> </w:t>
      </w:r>
      <w:r>
        <w:t xml:space="preserve">- Explizite Falsifikationskriterien fuer zukuenftige Experimente angibt</w:t>
      </w:r>
    </w:p>
    <w:p>
      <w:pPr>
        <w:pStyle w:val="BodyText"/>
      </w:pPr>
      <w:r>
        <w:t xml:space="preserve">Die naechsten 10-15 Jahre werden entscheidend sein: ngEHT, LISA, Einstein-Teleskop und SKA werden die Starkfeldvorhersagen von SSZ mit ausreichender Praezision testen koennen. Entweder wird SSZ bestaetigt — was eine Revolution in der Gravitationsphysik bedeuten wuerde — oder falsifiziert — was ebenfalls ein wichtiges wissenschaftliches Ergebnis waere.</w:t>
      </w:r>
    </w:p>
    <w:p>
      <w:pPr>
        <w:pStyle w:val="BodyText"/>
      </w:pPr>
      <w:r>
        <w:t xml:space="preserve">In beiden Faellen hat SSZ seinen Zweck erfuellt: Es hat spezifische, testbare Vorhersagen gemacht und die wissenschaftliche Gemeinschaft eingeladen, diese zu ueberpruefen. Das ist der Kern der wissenschaftlichen Methode.</w:t>
      </w:r>
    </w:p>
    <w:bookmarkEnd w:id="1538"/>
    <w:bookmarkStart w:id="1539" w:name="Xb41ac6216db97ce8a67ffe3dd3af150e809eecc"/>
    <w:p>
      <w:pPr>
        <w:pStyle w:val="Heading3"/>
      </w:pPr>
      <w:r>
        <w:rPr>
          <w:rStyle w:val="SectionNumber"/>
        </w:rPr>
        <w:t xml:space="preserve">33.7.15</w:t>
      </w:r>
      <w:r>
        <w:tab/>
      </w:r>
      <w:r>
        <w:t xml:space="preserve">Zeitplan der SSZ-Validierung: Meilensteine</w:t>
      </w:r>
    </w:p>
    <w:p>
      <w:pPr>
        <w:pStyle w:val="FirstParagraph"/>
      </w:pPr>
      <w:r>
        <w:t xml:space="preserve">Die Validierung von SSZ folgt einem klaren Zeitplan, der durch die Verfuegbarkeit neuer Instrumente bestimmt ist:</w:t>
      </w:r>
    </w:p>
    <w:p>
      <w:pPr>
        <w:pStyle w:val="BodyText"/>
      </w:pPr>
      <w:r>
        <w:rPr>
          <w:b/>
          <w:bCs/>
        </w:rPr>
        <w:t xml:space="preserve">2024-2026 (laufend):</w:t>
      </w:r>
      <w:r>
        <w:t xml:space="preserve"> </w:t>
      </w:r>
      <w:r>
        <w:t xml:space="preserve">- NICER: Verbesserte Masse-Radius-Messungen von Neutronensternen</w:t>
      </w:r>
      <w:r>
        <w:t xml:space="preserve"> </w:t>
      </w:r>
      <w:r>
        <w:t xml:space="preserve">- NANOGrav: 15-Jahres-Datensatz, Pulsar-Timing-Residuen</w:t>
      </w:r>
      <w:r>
        <w:t xml:space="preserve"> </w:t>
      </w:r>
      <w:r>
        <w:t xml:space="preserve">- IXPE: Roentgenpolarimetrie von Akkretionsscheiben</w:t>
      </w:r>
      <w:r>
        <w:t xml:space="preserve"> </w:t>
      </w:r>
      <w:r>
        <w:t xml:space="preserve">- GRAVITY+: Verbesserte Astrometrie der S-Sterne nahe Sgr A*</w:t>
      </w:r>
    </w:p>
    <w:p>
      <w:pPr>
        <w:pStyle w:val="BodyText"/>
      </w:pPr>
      <w:r>
        <w:rPr>
          <w:b/>
          <w:bCs/>
        </w:rPr>
        <w:t xml:space="preserve">2027-2030:</w:t>
      </w:r>
      <w:r>
        <w:t xml:space="preserve"> </w:t>
      </w:r>
      <w:r>
        <w:t xml:space="preserve">- ngEHT: Schattenradius von Sgr A* und M87* mit ~1% Praezision</w:t>
      </w:r>
      <w:r>
        <w:t xml:space="preserve"> </w:t>
      </w:r>
      <w:r>
        <w:t xml:space="preserve">- NANOGrav/IPTA: Pulsar-Timing-Residuen, +30%-Korrektur testbar</w:t>
      </w:r>
      <w:r>
        <w:t xml:space="preserve"> </w:t>
      </w:r>
      <w:r>
        <w:t xml:space="preserve">- Athena (ESA): Roentgenspektroskopie mit 2,5 eV Aufloesung</w:t>
      </w:r>
      <w:r>
        <w:t xml:space="preserve"> </w:t>
      </w:r>
      <w:r>
        <w:t xml:space="preserve">- SKA Phase 1: Pulsar-Suche nahe Sgr A*</w:t>
      </w:r>
    </w:p>
    <w:p>
      <w:pPr>
        <w:pStyle w:val="BodyText"/>
      </w:pPr>
      <w:r>
        <w:rPr>
          <w:b/>
          <w:bCs/>
        </w:rPr>
        <w:t xml:space="preserve">2030-2035:</w:t>
      </w:r>
      <w:r>
        <w:t xml:space="preserve"> </w:t>
      </w:r>
      <w:r>
        <w:t xml:space="preserve">- LISA (ESA): Metrik-Perturbationen im mHz-Bereich, EMRIs</w:t>
      </w:r>
      <w:r>
        <w:t xml:space="preserve"> </w:t>
      </w:r>
      <w:r>
        <w:t xml:space="preserve">- Einstein-Teleskop: 3. Generation GW-Detektor, QNM-Spektroskopie</w:t>
      </w:r>
      <w:r>
        <w:t xml:space="preserve"> </w:t>
      </w:r>
      <w:r>
        <w:t xml:space="preserve">- Cosmic Explorer: 40 km Arme, Praezisions-GW-Astronomie</w:t>
      </w:r>
      <w:r>
        <w:t xml:space="preserve"> </w:t>
      </w:r>
      <w:r>
        <w:t xml:space="preserve">- ELT: 39 m Spiegel, direkte Bildgebung naher Exoplaneten</w:t>
      </w:r>
    </w:p>
    <w:p>
      <w:pPr>
        <w:pStyle w:val="BodyText"/>
      </w:pPr>
      <w:r>
        <w:rPr>
          <w:b/>
          <w:bCs/>
        </w:rPr>
        <w:t xml:space="preserve">2035+:</w:t>
      </w:r>
      <w:r>
        <w:t xml:space="preserve"> </w:t>
      </w:r>
      <w:r>
        <w:t xml:space="preserve">- DECIGO/BBO: Metrik-Perturbationen im dHz-Bereich</w:t>
      </w:r>
      <w:r>
        <w:t xml:space="preserve"> </w:t>
      </w:r>
      <w:r>
        <w:t xml:space="preserve">- Weltraum-Atomuhren: Praezisionstests im Sonnensystem</w:t>
      </w:r>
      <w:r>
        <w:t xml:space="preserve"> </w:t>
      </w:r>
      <w:r>
        <w:t xml:space="preserve">- Quantengravitations-Experimente: Tabletop-Tests der Planck-Skala</w:t>
      </w:r>
    </w:p>
    <w:bookmarkEnd w:id="1539"/>
    <w:bookmarkStart w:id="1540" w:name="falsifikationskriterien-zusammenfassung"/>
    <w:p>
      <w:pPr>
        <w:pStyle w:val="Heading3"/>
      </w:pPr>
      <w:r>
        <w:rPr>
          <w:rStyle w:val="SectionNumber"/>
        </w:rPr>
        <w:t xml:space="preserve">33.7.16</w:t>
      </w:r>
      <w:r>
        <w:tab/>
      </w:r>
      <w:r>
        <w:t xml:space="preserve">Falsifikationskriterien: Zusammenfassung</w:t>
      </w:r>
    </w:p>
    <w:p>
      <w:pPr>
        <w:pStyle w:val="FirstParagraph"/>
      </w:pPr>
      <w:r>
        <w:t xml:space="preserve">SSZ waere falsifiziert, wenn eine der folgenden Beobachtungen gemacht wuerde:</w:t>
      </w:r>
    </w:p>
    <w:p>
      <w:pPr>
        <w:pStyle w:val="Compact"/>
        <w:numPr>
          <w:ilvl w:val="0"/>
          <w:numId w:val="1160"/>
        </w:numPr>
      </w:pPr>
      <w:r>
        <w:rPr>
          <w:b/>
          <w:bCs/>
        </w:rPr>
        <w:t xml:space="preserve">Schattenradius:</w:t>
      </w:r>
      <w:r>
        <w:t xml:space="preserve"> </w:t>
      </w:r>
      <m:oMath>
        <m:sSub>
          <m:e>
            <m:r>
              <m:t>θ</m:t>
            </m:r>
          </m:e>
          <m:sub>
            <m:r>
              <m:rPr>
                <m:nor/>
                <m:sty m:val="p"/>
              </m:rPr>
              <m:t>obs</m:t>
            </m:r>
          </m:sub>
        </m:sSub>
      </m:oMath>
      <w:r>
        <w:t xml:space="preserve"> </w:t>
      </w:r>
      <w:r>
        <w:t xml:space="preserve">/</w:t>
      </w:r>
      <w:r>
        <w:t xml:space="preserve"> </w:t>
      </w:r>
      <m:oMath>
        <m:sSub>
          <m:e>
            <m:r>
              <m:t>θ</m:t>
            </m:r>
          </m:e>
          <m:sub>
            <m:r>
              <m:rPr>
                <m:nor/>
                <m:sty m:val="p"/>
              </m:rPr>
              <m:t>GR</m:t>
            </m:r>
          </m:sub>
        </m:sSub>
      </m:oMath>
      <w:r>
        <w:t xml:space="preserve"> </w:t>
      </w:r>
      <w:r>
        <w:t xml:space="preserve">&lt; 0,95 oder &gt; 1,00 (SSZ sagt 0,987 vorher)</w:t>
      </w:r>
    </w:p>
    <w:p>
      <w:pPr>
        <w:pStyle w:val="Compact"/>
        <w:numPr>
          <w:ilvl w:val="0"/>
          <w:numId w:val="1160"/>
        </w:numPr>
      </w:pPr>
      <w:r>
        <w:rPr>
          <w:b/>
          <w:bCs/>
        </w:rPr>
        <w:t xml:space="preserve">Love Number:</w:t>
      </w:r>
      <w:r>
        <w:t xml:space="preserve"> </w:t>
      </w:r>
      <w:r>
        <w:t xml:space="preserve">k_2 &lt; 0,01 oder &gt; 0,10 (SSZ sagt 0,052 vorher)</w:t>
      </w:r>
    </w:p>
    <w:p>
      <w:pPr>
        <w:pStyle w:val="Compact"/>
        <w:numPr>
          <w:ilvl w:val="0"/>
          <w:numId w:val="1160"/>
        </w:numPr>
      </w:pPr>
      <w:r>
        <w:rPr>
          <w:b/>
          <w:bCs/>
        </w:rPr>
        <w:t xml:space="preserve">QNM-Frequenz:</w:t>
      </w:r>
      <w:r>
        <w:t xml:space="preserve"> </w:t>
      </w:r>
      <m:oMath>
        <m:sSub>
          <m:e>
            <m:r>
              <m:t>f</m:t>
            </m:r>
          </m:e>
          <m:sub>
            <m:r>
              <m:t>o</m:t>
            </m:r>
            <m:r>
              <m:t>b</m:t>
            </m:r>
            <m:r>
              <m:t>s</m:t>
            </m:r>
          </m:sub>
        </m:sSub>
      </m:oMath>
      <w:r>
        <w:t xml:space="preserve"> </w:t>
      </w:r>
      <w:r>
        <w:t xml:space="preserve">/</w:t>
      </w:r>
      <w:r>
        <w:t xml:space="preserve"> </w:t>
      </w:r>
      <m:oMath>
        <m:sSub>
          <m:e>
            <m:r>
              <m:t>f</m:t>
            </m:r>
          </m:e>
          <m:sub>
            <m:r>
              <m:t>G</m:t>
            </m:r>
            <m:r>
              <m:t>R</m:t>
            </m:r>
          </m:sub>
        </m:sSub>
      </m:oMath>
      <w:r>
        <w:t xml:space="preserve"> </w:t>
      </w:r>
      <w:r>
        <w:t xml:space="preserve">&lt; 1,00 oder &gt; 1,06 (SSZ sagt 1,03 vorher)</w:t>
      </w:r>
    </w:p>
    <w:p>
      <w:pPr>
        <w:pStyle w:val="Compact"/>
        <w:numPr>
          <w:ilvl w:val="0"/>
          <w:numId w:val="1160"/>
        </w:numPr>
      </w:pPr>
      <w:r>
        <w:rPr>
          <w:b/>
          <w:bCs/>
        </w:rPr>
        <w:t xml:space="preserve">PPN-Parameter:</w:t>
      </w:r>
      <w:r>
        <w:t xml:space="preserve"> </w:t>
      </w:r>
      <w:r>
        <w:t xml:space="preserve">gamma != 1 oder beta != 1 (SSZ sagt exakt 1 vorher)</w:t>
      </w:r>
    </w:p>
    <w:p>
      <w:pPr>
        <w:pStyle w:val="Compact"/>
        <w:numPr>
          <w:ilvl w:val="0"/>
          <w:numId w:val="1160"/>
        </w:numPr>
      </w:pPr>
      <w:r>
        <w:rPr>
          <w:b/>
          <w:bCs/>
        </w:rPr>
        <w:t xml:space="preserve">Feinstrukturkonstante:</w:t>
      </w:r>
      <w:r>
        <w:t xml:space="preserve"> </w:t>
      </w:r>
      <m:oMath>
        <m:sSub>
          <m:e>
            <m:r>
              <m:t>α</m:t>
            </m:r>
          </m:e>
          <m:sub>
            <m:r>
              <m:rPr>
                <m:nor/>
                <m:sty m:val="p"/>
              </m:rPr>
              <m:t>SSZ</m:t>
            </m:r>
          </m:sub>
        </m:sSub>
      </m:oMath>
      <w:r>
        <w:t xml:space="preserve"> </w:t>
      </w:r>
      <w:r>
        <w:t xml:space="preserve">/</w:t>
      </w:r>
      <w:r>
        <w:t xml:space="preserve"> </w:t>
      </w:r>
      <m:oMath>
        <m:sSub>
          <m:e>
            <m:r>
              <m:t>α</m:t>
            </m:r>
          </m:e>
          <m:sub>
            <m:r>
              <m:rPr>
                <m:nor/>
                <m:sty m:val="p"/>
              </m:rPr>
              <m:t>exp</m:t>
            </m:r>
          </m:sub>
        </m:sSub>
      </m:oMath>
      <w:r>
        <w:t xml:space="preserve"> </w:t>
      </w:r>
      <w:r>
        <w:t xml:space="preserve">&gt; 1,001 (SSZ sagt 1,00032 vorher)</w:t>
      </w:r>
    </w:p>
    <w:p>
      <w:pPr>
        <w:pStyle w:val="Compact"/>
        <w:numPr>
          <w:ilvl w:val="0"/>
          <w:numId w:val="1160"/>
        </w:numPr>
      </w:pPr>
      <w:r>
        <w:rPr>
          <w:b/>
          <w:bCs/>
        </w:rPr>
        <w:t xml:space="preserve">Pulsar-Timing:</w:t>
      </w:r>
      <w:r>
        <w:t xml:space="preserve"> </w:t>
      </w:r>
      <w:r>
        <w:t xml:space="preserve">Pdot_SSZ/Pdot_ART &lt; 1,1 oder &gt; 1,5 (SSZ sagt +30% vorher)</w:t>
      </w:r>
    </w:p>
    <w:p>
      <w:pPr>
        <w:pStyle w:val="FirstParagraph"/>
      </w:pPr>
      <w:r>
        <w:t xml:space="preserve">Jedes dieser Kriterien ist quantitativ, spezifisch und mit zukuenftigen Instrumenten testbar.</w:t>
      </w:r>
    </w:p>
    <w:bookmarkEnd w:id="1540"/>
    <w:bookmarkStart w:id="1541" w:name="Xc8e27bd4e6d9ee7e446a99d2be7c40feaaadde7"/>
    <w:p>
      <w:pPr>
        <w:pStyle w:val="Heading3"/>
      </w:pPr>
      <w:r>
        <w:rPr>
          <w:rStyle w:val="SectionNumber"/>
        </w:rPr>
        <w:t xml:space="preserve">33.7.17</w:t>
      </w:r>
      <w:r>
        <w:tab/>
      </w:r>
      <w:r>
        <w:t xml:space="preserve">Einladung an die wissenschaftliche Gemeinschaft</w:t>
      </w:r>
    </w:p>
    <w:p>
      <w:pPr>
        <w:pStyle w:val="FirstParagraph"/>
      </w:pPr>
      <w:r>
        <w:t xml:space="preserve">Dieses Buch ist eine Einladung zur kritischen Ueberpruefung und unabhaengigen Validierung von SSZ. Die Autoren stellen alle Daten, Codes und Analysemethoden oeffentlich zur Verfuegung:</w:t>
      </w:r>
    </w:p>
    <w:p>
      <w:pPr>
        <w:pStyle w:val="Compact"/>
        <w:numPr>
          <w:ilvl w:val="0"/>
          <w:numId w:val="1161"/>
        </w:numPr>
      </w:pPr>
      <w:r>
        <w:rPr>
          <w:b/>
          <w:bCs/>
        </w:rPr>
        <w:t xml:space="preserve">GitHub-Repositories:</w:t>
      </w:r>
      <w:r>
        <w:t xml:space="preserve"> </w:t>
      </w:r>
      <w:r>
        <w:t xml:space="preserve">Alle SSZ-Codes sind unter der MIT-Lizenz veroeffentlicht.</w:t>
      </w:r>
    </w:p>
    <w:p>
      <w:pPr>
        <w:pStyle w:val="Compact"/>
        <w:numPr>
          <w:ilvl w:val="0"/>
          <w:numId w:val="1161"/>
        </w:numPr>
      </w:pPr>
      <w:r>
        <w:rPr>
          <w:b/>
          <w:bCs/>
        </w:rPr>
        <w:t xml:space="preserve">Daten:</w:t>
      </w:r>
      <w:r>
        <w:t xml:space="preserve"> </w:t>
      </w:r>
      <w:r>
        <w:t xml:space="preserve">Alle verwendeten Beobachtungsdaten sind oeffentlich zugaenglich (NASA, ESO, NANOGrav).</w:t>
      </w:r>
    </w:p>
    <w:p>
      <w:pPr>
        <w:pStyle w:val="Compact"/>
        <w:numPr>
          <w:ilvl w:val="0"/>
          <w:numId w:val="1161"/>
        </w:numPr>
      </w:pPr>
      <w:r>
        <w:rPr>
          <w:b/>
          <w:bCs/>
        </w:rPr>
        <w:t xml:space="preserve">Reproduzierbarkeit:</w:t>
      </w:r>
      <w:r>
        <w:t xml:space="preserve"> </w:t>
      </w:r>
      <w:r>
        <w:t xml:space="preserve">Jeder Test kann mit den bereitgestellten Skripten reproduziert werden.</w:t>
      </w:r>
    </w:p>
    <w:p>
      <w:pPr>
        <w:pStyle w:val="Compact"/>
        <w:numPr>
          <w:ilvl w:val="0"/>
          <w:numId w:val="1161"/>
        </w:numPr>
      </w:pPr>
      <w:r>
        <w:rPr>
          <w:b/>
          <w:bCs/>
        </w:rPr>
        <w:t xml:space="preserve">Kontakt:</w:t>
      </w:r>
      <w:r>
        <w:t xml:space="preserve"> </w:t>
      </w:r>
      <w:r>
        <w:t xml:space="preserve">Fehlermeldungen und Verbesserungsvorschlaege sind willkommen via GitHub Issues.</w:t>
      </w:r>
    </w:p>
    <w:p>
      <w:pPr>
        <w:pStyle w:val="FirstParagraph"/>
      </w:pPr>
      <w:r>
        <w:t xml:space="preserve">Die Autoren ermutigen insbesondere: (1) unabhaengige Implementierungen der SSZ-Metrik, (2) Anwendung der SSZ-Vorhersagen auf neue Datensaetze, (3) Entwicklung der rotierenden SSZ-Metrik (Kerr-Analog), (4) kosmologische Erweiterung von SSZ.</w:t>
      </w:r>
    </w:p>
    <w:p>
      <w:pPr>
        <w:pStyle w:val="BodyText"/>
      </w:pPr>
      <w:r>
        <w:t xml:space="preserve">SSZ ist keine fertige Theorie – sie ist ein Forschungsprogramm mit spezifischen, testbaren Vorhersagen. Die naechsten 10-20 Jahre werden entscheiden, ob SSZ eine tragfaehige Alternative zur ART ist oder ob sie durch Beobachtungen widerlegt wird. In beiden Faellen wird die wissenschaftliche Gemeinschaft von der rigorosen Validierungsmethodik profitieren.</w:t>
      </w:r>
    </w:p>
    <w:bookmarkEnd w:id="1541"/>
    <w:bookmarkEnd w:id="1542"/>
    <w:bookmarkStart w:id="1545" w:name="querverweise-29"/>
    <w:p>
      <w:pPr>
        <w:pStyle w:val="Heading2"/>
      </w:pPr>
      <w:r>
        <w:rPr>
          <w:rStyle w:val="SectionNumber"/>
        </w:rPr>
        <w:t xml:space="preserve">33.8</w:t>
      </w:r>
      <w:r>
        <w:tab/>
      </w:r>
      <w:r>
        <w:t xml:space="preserve">Querverweise</w:t>
      </w:r>
    </w:p>
    <w:p>
      <w:pPr>
        <w:pStyle w:val="Compact"/>
        <w:numPr>
          <w:ilvl w:val="0"/>
          <w:numId w:val="1162"/>
        </w:numPr>
      </w:pPr>
      <w:r>
        <w:rPr>
          <w:b/>
          <w:bCs/>
        </w:rPr>
        <w:t xml:space="preserve">Voraussetzungen:</w:t>
      </w:r>
      <w:r>
        <w:t xml:space="preserve"> </w:t>
      </w:r>
      <w:r>
        <w:t xml:space="preserve">Kap. 28–29</w:t>
      </w:r>
    </w:p>
    <w:p>
      <w:pPr>
        <w:pStyle w:val="Compact"/>
        <w:numPr>
          <w:ilvl w:val="0"/>
          <w:numId w:val="1162"/>
        </w:numPr>
      </w:pPr>
      <w:r>
        <w:rPr>
          <w:b/>
          <w:bCs/>
        </w:rPr>
        <w:t xml:space="preserve">Referenziert von:</w:t>
      </w:r>
      <w:r>
        <w:t xml:space="preserve"> </w:t>
      </w:r>
      <w:r>
        <w:t xml:space="preserve">—</w:t>
      </w:r>
    </w:p>
    <w:p>
      <w:pPr>
        <w:pStyle w:val="Compact"/>
        <w:numPr>
          <w:ilvl w:val="0"/>
          <w:numId w:val="1162"/>
        </w:numPr>
      </w:pPr>
      <w:r>
        <w:rPr>
          <w:b/>
          <w:bCs/>
        </w:rPr>
        <w:t xml:space="preserve">Anhang:</w:t>
      </w:r>
      <w:r>
        <w:t xml:space="preserve"> </w:t>
      </w:r>
      <w:r>
        <w:t xml:space="preserve">Anh. C (Instrumente C.6), Anh. F (Vorhersagen-Index)</w:t>
      </w:r>
    </w:p>
    <w:bookmarkStart w:id="1543" w:name="Xcff710c6ae9ffd97d0c2f7771b2f8116a8f0893"/>
    <w:p>
      <w:pPr>
        <w:pStyle w:val="Heading3"/>
      </w:pPr>
      <w:r>
        <w:rPr>
          <w:rStyle w:val="SectionNumber"/>
        </w:rPr>
        <w:t xml:space="preserve">33.8.1</w:t>
      </w:r>
      <w:r>
        <w:tab/>
      </w:r>
      <w:r>
        <w:t xml:space="preserve">Vergleich mit anderen modifizierten Gravitationstheorien</w:t>
      </w:r>
    </w:p>
    <w:p>
      <w:pPr>
        <w:pStyle w:val="FirstParagraph"/>
      </w:pPr>
      <w:r>
        <w:t xml:space="preserve">SSZ ist nicht die einzige Alternative zur ART. Andere modifizierte Gravitationstheorien umfassen:</w:t>
      </w:r>
    </w:p>
    <w:p>
      <w:pPr>
        <w:pStyle w:val="BodyText"/>
      </w:pPr>
      <w:r>
        <w:rPr>
          <w:b/>
          <w:bCs/>
        </w:rPr>
        <w:t xml:space="preserve">f(R)-Gravitation:</w:t>
      </w:r>
      <w:r>
        <w:t xml:space="preserve"> </w:t>
      </w:r>
      <w:r>
        <w:t xml:space="preserve">Ersetzt den Ricci-Skalar R in der Einstein-Hilbert-Wirkung durch eine allgemeine Funktion f(R). Vorhersagen: modifizierte Friedmann-Gleichungen, Chamaeleon-Mechanismus. SSZ-Unterschied: SSZ modifiziert nicht die Wirkung, sondern die Metrik direkt.</w:t>
      </w:r>
    </w:p>
    <w:p>
      <w:pPr>
        <w:pStyle w:val="BodyText"/>
      </w:pPr>
      <w:r>
        <w:rPr>
          <w:b/>
          <w:bCs/>
        </w:rPr>
        <w:t xml:space="preserve">Brans-Dicke-Theorie:</w:t>
      </w:r>
      <w:r>
        <w:t xml:space="preserve"> </w:t>
      </w:r>
      <w:r>
        <w:t xml:space="preserve">Fuehrt ein skalares Feld phi ein, das die Gravitationskonstante G ersetzt. Vorhersagen: zeitlich variable G, zusaetzliche Metrik-Perturbationen-Polarisationen. SSZ-Unterschied: SSZ hat kein zusaetzliches skalares Feld; G ist konstant.</w:t>
      </w:r>
    </w:p>
    <w:p>
      <w:pPr>
        <w:pStyle w:val="BodyText"/>
      </w:pPr>
      <w:r>
        <w:rPr>
          <w:b/>
          <w:bCs/>
        </w:rPr>
        <w:t xml:space="preserve">MOND (Modified Newtonian Dynamics):</w:t>
      </w:r>
      <w:r>
        <w:t xml:space="preserve"> </w:t>
      </w:r>
      <w:r>
        <w:t xml:space="preserve">Modifiziert die Newtonsche Dynamik bei kleinen Beschleunigungen (a &lt; a_0 ~ 10^{-10} m/s^2). Vorhersagen: flache Rotationskurven ohne Dunkle Materie. SSZ-Unterschied: SSZ modifiziert die Gravitation nur im Starkfeld (r ~</w:t>
      </w:r>
      <w:r>
        <w:t xml:space="preserve"> </w:t>
      </w:r>
      <m:oMath>
        <m:sSub>
          <m:e>
            <m:r>
              <m:t>r</m:t>
            </m:r>
          </m:e>
          <m:sub>
            <m:r>
              <m:t>s</m:t>
            </m:r>
          </m:sub>
        </m:sSub>
      </m:oMath>
      <w:r>
        <w:t xml:space="preserve">), nicht bei kleinen Beschleunigungen.</w:t>
      </w:r>
    </w:p>
    <w:p>
      <w:pPr>
        <w:pStyle w:val="BodyText"/>
      </w:pPr>
      <w:r>
        <w:rPr>
          <w:b/>
          <w:bCs/>
        </w:rPr>
        <w:t xml:space="preserve">Massive Gravitation:</w:t>
      </w:r>
      <w:r>
        <w:t xml:space="preserve"> </w:t>
      </w:r>
      <w:r>
        <w:t xml:space="preserve">Gibt dem Graviton eine Masse</w:t>
      </w:r>
      <w:r>
        <w:t xml:space="preserve"> </w:t>
      </w:r>
      <m:oMath>
        <m:sSub>
          <m:e>
            <m:r>
              <m:t>m</m:t>
            </m:r>
          </m:e>
          <m:sub>
            <m:r>
              <m:t>g</m:t>
            </m:r>
          </m:sub>
        </m:sSub>
      </m:oMath>
      <w:r>
        <w:t xml:space="preserve"> </w:t>
      </w:r>
      <w:r>
        <w:t xml:space="preserve">&gt; 0. Vorhersagen: modifizierte Metrik-Perturbationen-Dispersion, Yukawa-Potential. SSZ-Unterschied: SSZ hat masselose Gravitonen (</w:t>
      </w:r>
      <m:oMath>
        <m:sSub>
          <m:e>
            <m:r>
              <m:t>m</m:t>
            </m:r>
          </m:e>
          <m:sub>
            <m:r>
              <m:t>g</m:t>
            </m:r>
          </m:sub>
        </m:sSub>
      </m:oMath>
      <w:r>
        <w:t xml:space="preserve"> </w:t>
      </w:r>
      <w:r>
        <w:t xml:space="preserve">= 0).</w:t>
      </w:r>
    </w:p>
    <w:p>
      <w:pPr>
        <w:pStyle w:val="BodyText"/>
      </w:pPr>
      <w:r>
        <w:t xml:space="preserve">SSZ unterscheidet sich von allen diesen Theorien durch ihre Parameterarmut (nur phi und N0), ihre spezifischen Starkfeld-Vorhersagen und ihre vollstaendige Schwachfeld-Uebereinstimmung mit der ART.</w:t>
      </w:r>
    </w:p>
    <w:bookmarkEnd w:id="1543"/>
    <w:bookmarkStart w:id="1544" w:name="bildungsperspektiven"/>
    <w:p>
      <w:pPr>
        <w:pStyle w:val="Heading3"/>
      </w:pPr>
      <w:r>
        <w:rPr>
          <w:rStyle w:val="SectionNumber"/>
        </w:rPr>
        <w:t xml:space="preserve">33.8.2</w:t>
      </w:r>
      <w:r>
        <w:tab/>
      </w:r>
      <w:r>
        <w:t xml:space="preserve">Bildungsperspektiven</w:t>
      </w:r>
    </w:p>
    <w:p>
      <w:pPr>
        <w:pStyle w:val="FirstParagraph"/>
      </w:pPr>
      <w:r>
        <w:t xml:space="preserve">SSZ bietet auch Bildungsperspektiven:</w:t>
      </w:r>
    </w:p>
    <w:p>
      <w:pPr>
        <w:pStyle w:val="BodyText"/>
      </w:pPr>
      <w:r>
        <w:rPr>
          <w:b/>
          <w:bCs/>
        </w:rPr>
        <w:t xml:space="preserve">Lehre:</w:t>
      </w:r>
      <w:r>
        <w:t xml:space="preserve"> </w:t>
      </w:r>
      <w:r>
        <w:t xml:space="preserve">SSZ kann als Einfuehrung in die Gravitationsphysik verwendet werden, weil sie konzeptionell einfacher ist als die ART (keine Singularitaeten, keine Horizonte, nur zwei Parameter). Gleichzeitig reproduziert sie alle Schwachfeld-Vorhersagen der ART.</w:t>
      </w:r>
    </w:p>
    <w:p>
      <w:pPr>
        <w:pStyle w:val="BodyText"/>
      </w:pPr>
      <w:r>
        <w:rPr>
          <w:b/>
          <w:bCs/>
        </w:rPr>
        <w:t xml:space="preserve">Forschungsprojekte:</w:t>
      </w:r>
      <w:r>
        <w:t xml:space="preserve"> </w:t>
      </w:r>
      <w:r>
        <w:t xml:space="preserve">SSZ bietet zahlreiche offene Probleme fuer Bachelor-, Master- und Doktorarbeiten: numerische Simulationen, Datenanalyse, theoretische Erweiterungen.</w:t>
      </w:r>
    </w:p>
    <w:p>
      <w:pPr>
        <w:pStyle w:val="BodyText"/>
      </w:pPr>
      <w:r>
        <w:rPr>
          <w:b/>
          <w:bCs/>
        </w:rPr>
        <w:t xml:space="preserve">Interdisziplinaritaet:</w:t>
      </w:r>
      <w:r>
        <w:t xml:space="preserve"> </w:t>
      </w:r>
      <w:r>
        <w:t xml:space="preserve">SSZ verbindet Gravitationsphysik, Teilchenphysik (Feinstrukturkonstante), Mathematik (goldener Schnitt) und Informatik (numerische Methoden, Open Source).</w:t>
      </w:r>
    </w:p>
    <w:p>
      <w:pPr>
        <w:pStyle w:val="BodyText"/>
      </w:pPr>
      <w:r>
        <w:rPr>
          <w:b/>
          <w:bCs/>
        </w:rPr>
        <w:t xml:space="preserve">Citizen Science:</w:t>
      </w:r>
      <w:r>
        <w:t xml:space="preserve"> </w:t>
      </w:r>
      <w:r>
        <w:t xml:space="preserve">Die offene Verfuegbarkeit aller Codes und Daten ermoeglicht es interessierten Laien, die Ergebnisse selbst zu ueberpruefen und eigene Analysen durchzufuehren.</w:t>
      </w:r>
    </w:p>
    <w:bookmarkEnd w:id="1544"/>
    <w:bookmarkEnd w:id="1545"/>
    <w:bookmarkEnd w:id="1546"/>
    <w:bookmarkStart w:id="1565" w:name="X28ce316c70356eb87fae11af3c1a90611d3f638"/>
    <w:p>
      <w:pPr>
        <w:pStyle w:val="Heading1"/>
      </w:pPr>
      <w:r>
        <w:rPr>
          <w:rStyle w:val="SectionNumber"/>
        </w:rPr>
        <w:t xml:space="preserve">34</w:t>
      </w:r>
      <w:r>
        <w:tab/>
      </w:r>
      <w:r>
        <w:t xml:space="preserve">Schlussfolgerung: Der Status der Segmentierten Raumzeit</w:t>
      </w:r>
    </w:p>
    <w:bookmarkStart w:id="1552" w:name="was-ssz-erreicht-hat"/>
    <w:p>
      <w:pPr>
        <w:pStyle w:val="Heading2"/>
      </w:pPr>
      <w:r>
        <w:rPr>
          <w:rStyle w:val="SectionNumber"/>
        </w:rPr>
        <w:t xml:space="preserve">34.1</w:t>
      </w:r>
      <w:r>
        <w:tab/>
      </w:r>
      <w:r>
        <w:t xml:space="preserve">Was SSZ erreicht hat</w:t>
      </w:r>
    </w:p>
    <w:bookmarkStart w:id="1547" w:name="kontext-für-den-leser"/>
    <w:p>
      <w:pPr>
        <w:pStyle w:val="Heading3"/>
      </w:pPr>
      <w:r>
        <w:rPr>
          <w:rStyle w:val="SectionNumber"/>
        </w:rPr>
        <w:t xml:space="preserve">34.1.1</w:t>
      </w:r>
      <w:r>
        <w:tab/>
      </w:r>
      <w:r>
        <w:t xml:space="preserve">Kontext für den Leser</w:t>
      </w:r>
    </w:p>
    <w:p>
      <w:pPr>
        <w:pStyle w:val="FirstParagraph"/>
      </w:pPr>
      <w:r>
        <w:t xml:space="preserve">Bevor die spezifischen Errungenschaften und Limitierungen besprochen werden, lohnt es sich zu reflektieren, welche Art von Theorie SSZ ist. Es ist keine Theorie von allem — sie adressiert weder die starke Kernkraft noch die schwache Kernkraft noch den Ursprung der Masse. Es ist keine Quantentheorie der Gravitation — sie operiert vollständig im klassischen Regime. Was sie präzise ist: ein klassisches geometrisches Rahmenwerk, das die Beziehung zwischen Gravitation und Elektromagnetismus durch Einführung eines Skalarfeldes (der Segmentdichte Ξ) modifiziert, dessen Funktionalform durch zwei mathematische Konstanten (φ und π) und eine ganze Zahl (N₀ = 4) bestimmt ist.</w:t>
      </w:r>
    </w:p>
    <w:p>
      <w:pPr>
        <w:pStyle w:val="BodyText"/>
      </w:pPr>
      <w:r>
        <w:t xml:space="preserve">Die Stärke dieses Rahmenwerks liegt in seiner Sparsamkeit. Mit null freien Parametern erzeugt SSZ quantitative Vorhersagen über sieben Größenordnungen gravitativer Feldstärke. Die Schwäche liegt in seinem Geltungsbereich: Es gilt nur für kugelsymmetrische, nicht-rotierende Felder in seiner aktuellen Form.</w:t>
      </w:r>
    </w:p>
    <w:p>
      <w:pPr>
        <w:pStyle w:val="BodyText"/>
      </w:pPr>
      <w:r>
        <w:t xml:space="preserve">Über dreißig Kapitel hat dieses Buch Segmentierte Raumzeit von ersten Prinzipien zu falsifizierbaren Vorhersagen entwickelt. Die Reise begann mit einem einzigen Axiom — die Raumzeit besitzt eine diskrete Segmentstruktur, charakterisiert durch ein dimensionsloses Dichtefeld Ξ(r) — und endete mit fünf quantitativen Vorhersagen, die von der Allgemeinen Relativitätstheorie abweichen.</w:t>
      </w:r>
    </w:p>
    <w:bookmarkEnd w:id="1547"/>
    <w:bookmarkStart w:id="1548" w:name="schwachfeld-übereinstimmung"/>
    <w:p>
      <w:pPr>
        <w:pStyle w:val="Heading3"/>
      </w:pPr>
      <w:r>
        <w:rPr>
          <w:rStyle w:val="SectionNumber"/>
        </w:rPr>
        <w:t xml:space="preserve">34.1.2</w:t>
      </w:r>
      <w:r>
        <w:tab/>
      </w:r>
      <w:r>
        <w:t xml:space="preserve">Schwachfeld-Übereinstimmung</w:t>
      </w:r>
    </w:p>
    <w:p>
      <w:pPr>
        <w:pStyle w:val="FirstParagraph"/>
      </w:pPr>
      <w:r>
        <w:t xml:space="preserve">SSZ reproduziert jeden klassischen Test der Allgemeinen Relativitätstheorie innerhalb der Beobachtungspräzision, mit null anpassbaren Parametern:</w:t>
      </w:r>
    </w:p>
    <w:p>
      <w:pPr>
        <w:pStyle w:val="Compact"/>
        <w:numPr>
          <w:ilvl w:val="0"/>
          <w:numId w:val="1163"/>
        </w:numPr>
      </w:pPr>
      <w:r>
        <w:rPr>
          <w:b/>
          <w:bCs/>
        </w:rPr>
        <w:t xml:space="preserve">Merkur-Periheldrehung:</w:t>
      </w:r>
      <w:r>
        <w:t xml:space="preserve"> </w:t>
      </w:r>
      <w:r>
        <w:t xml:space="preserve">42,98 Bogensekunden/Jahrhundert (exakte Übereinstimmung)</w:t>
      </w:r>
    </w:p>
    <w:p>
      <w:pPr>
        <w:pStyle w:val="Compact"/>
        <w:numPr>
          <w:ilvl w:val="0"/>
          <w:numId w:val="1163"/>
        </w:numPr>
      </w:pPr>
      <w:r>
        <w:rPr>
          <w:b/>
          <w:bCs/>
        </w:rPr>
        <w:t xml:space="preserve">Shapiro-Delay:</w:t>
      </w:r>
      <w:r>
        <w:t xml:space="preserve"> </w:t>
      </w:r>
      <w:r>
        <w:t xml:space="preserve">PPN-Parameter γ = 1 (bestätigt durch Cassini auf 2 × 10⁻⁵)</w:t>
      </w:r>
    </w:p>
    <w:p>
      <w:pPr>
        <w:pStyle w:val="Compact"/>
        <w:numPr>
          <w:ilvl w:val="0"/>
          <w:numId w:val="1163"/>
        </w:numPr>
      </w:pPr>
      <w:r>
        <w:rPr>
          <w:b/>
          <w:bCs/>
        </w:rPr>
        <w:t xml:space="preserve">Solare Lichtablenkung:</w:t>
      </w:r>
      <w:r>
        <w:t xml:space="preserve"> </w:t>
      </w:r>
      <w:r>
        <w:t xml:space="preserve">1,75 Bogensekunden am Sonnenrand (exakte Übereinstimmung)</w:t>
      </w:r>
    </w:p>
    <w:p>
      <w:pPr>
        <w:pStyle w:val="Compact"/>
        <w:numPr>
          <w:ilvl w:val="0"/>
          <w:numId w:val="1163"/>
        </w:numPr>
      </w:pPr>
      <w:r>
        <w:rPr>
          <w:b/>
          <w:bCs/>
        </w:rPr>
        <w:t xml:space="preserve">GPS-Uhrkorrekturen:</w:t>
      </w:r>
      <w:r>
        <w:t xml:space="preserve"> </w:t>
      </w:r>
      <w:r>
        <w:t xml:space="preserve">+38,6 μs/Tag relativistische Nettokorrektur (exakte Übereinstimmung)</w:t>
      </w:r>
    </w:p>
    <w:p>
      <w:pPr>
        <w:pStyle w:val="Compact"/>
        <w:numPr>
          <w:ilvl w:val="0"/>
          <w:numId w:val="1163"/>
        </w:numPr>
      </w:pPr>
      <w:r>
        <w:rPr>
          <w:b/>
          <w:bCs/>
        </w:rPr>
        <w:t xml:space="preserve">Pound-Rebka gravitative Rotverschiebung:</w:t>
      </w:r>
      <w:r>
        <w:t xml:space="preserve"> </w:t>
      </w:r>
      <w:r>
        <w:t xml:space="preserve">Δf/f = 2,46 × 10⁻¹⁵ (&lt; 1% Übereinstimmung)</w:t>
      </w:r>
    </w:p>
    <w:p>
      <w:pPr>
        <w:pStyle w:val="Compact"/>
        <w:numPr>
          <w:ilvl w:val="0"/>
          <w:numId w:val="1163"/>
        </w:numPr>
      </w:pPr>
      <w:r>
        <w:rPr>
          <w:b/>
          <w:bCs/>
        </w:rPr>
        <w:t xml:space="preserve">Sirius B Weißer-Zwerg-Rotverschiebung:</w:t>
      </w:r>
      <w:r>
        <w:t xml:space="preserve"> </w:t>
      </w:r>
      <w:r>
        <w:t xml:space="preserve">z = 8,0 × 10⁻⁵ (exakte Übereinstimmung mit HST/STIS)</w:t>
      </w:r>
    </w:p>
    <w:p>
      <w:pPr>
        <w:pStyle w:val="Compact"/>
        <w:numPr>
          <w:ilvl w:val="0"/>
          <w:numId w:val="1163"/>
        </w:numPr>
      </w:pPr>
      <w:r>
        <w:rPr>
          <w:b/>
          <w:bCs/>
        </w:rPr>
        <w:t xml:space="preserve">S2-Stern Orbitalrotverschiebung:</w:t>
      </w:r>
      <w:r>
        <w:t xml:space="preserve"> </w:t>
      </w:r>
      <m:oMath>
        <m:sSub>
          <m:e>
            <m:r>
              <m:t>z</m:t>
            </m:r>
          </m:e>
          <m:sub>
            <m:r>
              <m:t>p</m:t>
            </m:r>
            <m:r>
              <m:t>e</m:t>
            </m:r>
            <m:r>
              <m:t>r</m:t>
            </m:r>
            <m:r>
              <m:t>i</m:t>
            </m:r>
          </m:sub>
        </m:sSub>
      </m:oMath>
      <w:r>
        <w:t xml:space="preserve"> </w:t>
      </w:r>
      <w:r>
        <w:t xml:space="preserve">konsistent mit GRAVITY-Kollaborationsmessung</w:t>
      </w:r>
    </w:p>
    <w:bookmarkEnd w:id="1548"/>
    <w:bookmarkStart w:id="1549" w:name="starkfeld-vorhersagen"/>
    <w:p>
      <w:pPr>
        <w:pStyle w:val="Heading3"/>
      </w:pPr>
      <w:r>
        <w:rPr>
          <w:rStyle w:val="SectionNumber"/>
        </w:rPr>
        <w:t xml:space="preserve">34.1.3</w:t>
      </w:r>
      <w:r>
        <w:tab/>
      </w:r>
      <w:r>
        <w:t xml:space="preserve">Starkfeld-Vorhersagen</w:t>
      </w:r>
    </w:p>
    <w:p>
      <w:pPr>
        <w:pStyle w:val="FirstParagraph"/>
      </w:pPr>
      <w:r>
        <w:t xml:space="preserve">Im Starkfeld (r/r_s &lt; 10) weicht SSZ von der ART mit spezifischen, quantitativen Vorhersagen ab:</w:t>
      </w:r>
    </w:p>
    <w:p>
      <w:pPr>
        <w:numPr>
          <w:ilvl w:val="0"/>
          <w:numId w:val="1164"/>
        </w:numPr>
      </w:pPr>
      <w:r>
        <w:rPr>
          <w:b/>
          <w:bCs/>
        </w:rPr>
        <w:t xml:space="preserve">D(</w:t>
      </w:r>
      <m:oMath>
        <m:sSub>
          <m:e>
            <m:r>
              <m:t>r</m:t>
            </m:r>
          </m:e>
          <m:sub>
            <m:r>
              <m:t>s</m:t>
            </m:r>
          </m:sub>
        </m:sSub>
      </m:oMath>
      <w:r>
        <w:rPr>
          <w:b/>
          <w:bCs/>
        </w:rPr>
        <w:t xml:space="preserve">) = 0,555</w:t>
      </w:r>
      <w:r>
        <w:t xml:space="preserve"> </w:t>
      </w:r>
      <w:r>
        <w:t xml:space="preserve">— endliche Zeitdilatation am Schwarzschild-Radius, verglichen mit</w:t>
      </w:r>
      <w:r>
        <w:t xml:space="preserve"> </w:t>
      </w:r>
      <m:oMath>
        <m:sSub>
          <m:e>
            <m:r>
              <m:t>D</m:t>
            </m:r>
          </m:e>
          <m:sub>
            <m:r>
              <m:t>A</m:t>
            </m:r>
            <m:r>
              <m:t>R</m:t>
            </m:r>
            <m:r>
              <m:t>T</m:t>
            </m:r>
          </m:sub>
        </m:sSub>
      </m:oMath>
      <w:r>
        <w:t xml:space="preserve"> </w:t>
      </w:r>
      <w:r>
        <w:t xml:space="preserve">= 0. Dies ist der folgenschwerste Unterschied zwischen SSZ und ART.</w:t>
      </w:r>
    </w:p>
    <w:p>
      <w:pPr>
        <w:numPr>
          <w:ilvl w:val="0"/>
          <w:numId w:val="1164"/>
        </w:numPr>
      </w:pPr>
      <w:r>
        <w:rPr>
          <w:b/>
          <w:bCs/>
        </w:rPr>
        <w:t xml:space="preserve">Keine Singularität</w:t>
      </w:r>
      <w:r>
        <w:t xml:space="preserve"> </w:t>
      </w:r>
      <w:r>
        <w:t xml:space="preserve">— die Segmentdichte sättigt bei Ξ_max = 1 − exp(−φ)</w:t>
      </w:r>
      <w:r>
        <w:t xml:space="preserve"> </w:t>
      </w:r>
      <m:oMath>
        <m:r>
          <m:rPr>
            <m:sty m:val="p"/>
          </m:rPr>
          <m:t>≈</m:t>
        </m:r>
      </m:oMath>
      <w:r>
        <w:t xml:space="preserve"> </w:t>
      </w:r>
      <w:r>
        <w:t xml:space="preserve">0,802. Alle Krümmungsinvarianten bleiben endlich bei jedem Radius.</w:t>
      </w:r>
    </w:p>
    <w:p>
      <w:pPr>
        <w:numPr>
          <w:ilvl w:val="0"/>
          <w:numId w:val="1164"/>
        </w:numPr>
      </w:pPr>
      <w:r>
        <w:rPr>
          <w:b/>
          <w:bCs/>
        </w:rPr>
        <w:t xml:space="preserve">Kein Ereignishorizont</w:t>
      </w:r>
      <w:r>
        <w:t xml:space="preserve"> </w:t>
      </w:r>
      <w:r>
        <w:t xml:space="preserve">— die Metriksignatur bleibt (−+++) überall. Es gibt keine kausale Abtrennung. Licht entkommt von jedem Radius, einschließlich r =</w:t>
      </w:r>
      <w:r>
        <w:t xml:space="preserve"> </w:t>
      </w:r>
      <m:oMath>
        <m:sSub>
          <m:e>
            <m:r>
              <m:t>r</m:t>
            </m:r>
          </m:e>
          <m:sub>
            <m:r>
              <m:t>s</m:t>
            </m:r>
          </m:sub>
        </m:sSub>
      </m:oMath>
      <w:r>
        <w:t xml:space="preserve">, mit endlicher Rotverschiebung z = 0,802.</w:t>
      </w:r>
    </w:p>
    <w:p>
      <w:pPr>
        <w:numPr>
          <w:ilvl w:val="0"/>
          <w:numId w:val="1164"/>
        </w:numPr>
      </w:pPr>
      <w:r>
        <w:rPr>
          <w:b/>
          <w:bCs/>
        </w:rPr>
        <w:t xml:space="preserve">Informationsparadoxon aufgelöst</w:t>
      </w:r>
      <w:r>
        <w:t xml:space="preserve"> </w:t>
      </w:r>
      <w:r>
        <w:t xml:space="preserve">— da D &gt; 0 überall, wird Information nie permanent eingeschlossen.</w:t>
      </w:r>
    </w:p>
    <w:p>
      <w:pPr>
        <w:numPr>
          <w:ilvl w:val="0"/>
          <w:numId w:val="1164"/>
        </w:numPr>
      </w:pPr>
      <w:r>
        <w:rPr>
          <w:b/>
          <w:bCs/>
        </w:rPr>
        <w:t xml:space="preserve">Modifizierter Schwarze-Loch-Schatten</w:t>
      </w:r>
      <w:r>
        <w:t xml:space="preserve"> </w:t>
      </w:r>
      <w:r>
        <w:t xml:space="preserve">— die SSZ-Photonensphäre bei r_ph</w:t>
      </w:r>
      <w:r>
        <w:t xml:space="preserve"> </w:t>
      </w:r>
      <m:oMath>
        <m:r>
          <m:rPr>
            <m:sty m:val="p"/>
          </m:rPr>
          <m:t>≈</m:t>
        </m:r>
      </m:oMath>
      <w:r>
        <w:t xml:space="preserve"> </w:t>
      </w:r>
      <w:r>
        <w:t xml:space="preserve">1,48r_s erzeugt einen Schatten 1,3% kleiner als die ART vorhersagt.</w:t>
      </w:r>
    </w:p>
    <w:p>
      <w:pPr>
        <w:numPr>
          <w:ilvl w:val="0"/>
          <w:numId w:val="1164"/>
        </w:numPr>
      </w:pPr>
      <w:r>
        <w:rPr>
          <w:b/>
          <w:bCs/>
        </w:rPr>
        <w:t xml:space="preserve">Superradiante Stabilität</w:t>
      </w:r>
      <w:r>
        <w:t xml:space="preserve"> </w:t>
      </w:r>
      <w:r>
        <w:t xml:space="preserve">— der</w:t>
      </w:r>
      <w:r>
        <w:t xml:space="preserve"> </w:t>
      </w:r>
      <m:oMath>
        <m:sSub>
          <m:e>
            <m:r>
              <m:t>G</m:t>
            </m:r>
          </m:e>
          <m:sub>
            <m:r>
              <m:t>S</m:t>
            </m:r>
            <m:r>
              <m:t>S</m:t>
            </m:r>
            <m:r>
              <m:t>Z</m:t>
            </m:r>
          </m:sub>
        </m:sSub>
      </m:oMath>
      <w:r>
        <w:t xml:space="preserve">-Regulator unterdrückt superradiante Wachstumsraten.</w:t>
      </w:r>
    </w:p>
    <w:p>
      <w:pPr>
        <w:numPr>
          <w:ilvl w:val="0"/>
          <w:numId w:val="1164"/>
        </w:numPr>
      </w:pPr>
      <w:r>
        <w:rPr>
          <w:b/>
          <w:bCs/>
        </w:rPr>
        <w:t xml:space="preserve">Endliche Gezeitendeformierbarkeit</w:t>
      </w:r>
      <w:r>
        <w:t xml:space="preserve"> </w:t>
      </w:r>
      <w:r>
        <w:t xml:space="preserve">— dunkle Sterne haben k₂ ~ 0,052 (vs. k₂ = 0 für ART-Schwarze-Löcher).</w:t>
      </w:r>
    </w:p>
    <w:bookmarkEnd w:id="1549"/>
    <w:bookmarkStart w:id="1550" w:name="astrophysikalische-validierung"/>
    <w:p>
      <w:pPr>
        <w:pStyle w:val="Heading3"/>
      </w:pPr>
      <w:r>
        <w:rPr>
          <w:rStyle w:val="SectionNumber"/>
        </w:rPr>
        <w:t xml:space="preserve">34.1.4</w:t>
      </w:r>
      <w:r>
        <w:tab/>
      </w:r>
      <w:r>
        <w:t xml:space="preserve">Astrophysikalische Validierung</w:t>
      </w:r>
    </w:p>
    <w:p>
      <w:pPr>
        <w:pStyle w:val="Compact"/>
        <w:numPr>
          <w:ilvl w:val="0"/>
          <w:numId w:val="1165"/>
        </w:numPr>
      </w:pPr>
      <w:r>
        <w:rPr>
          <w:b/>
          <w:bCs/>
        </w:rPr>
        <w:t xml:space="preserve">G79.29+0.46 LBV-Nebel:</w:t>
      </w:r>
      <w:r>
        <w:t xml:space="preserve"> </w:t>
      </w:r>
      <w:r>
        <w:t xml:space="preserve">Sechs unabhängige Vorhersagen — alle sechs bestätigt mit null freien Parametern (p</w:t>
      </w:r>
      <w:r>
        <w:t xml:space="preserve"> </w:t>
      </w:r>
      <m:oMath>
        <m:r>
          <m:rPr>
            <m:sty m:val="p"/>
          </m:rPr>
          <m:t>≈</m:t>
        </m:r>
      </m:oMath>
      <w:r>
        <w:t xml:space="preserve"> </w:t>
      </w:r>
      <w:r>
        <w:t xml:space="preserve">1,6%).</w:t>
      </w:r>
    </w:p>
    <w:p>
      <w:pPr>
        <w:pStyle w:val="Compact"/>
        <w:numPr>
          <w:ilvl w:val="0"/>
          <w:numId w:val="1165"/>
        </w:numPr>
      </w:pPr>
      <w:r>
        <w:rPr>
          <w:b/>
          <w:bCs/>
        </w:rPr>
        <w:t xml:space="preserve">Cygnus X-1 Spektralanalyse:</w:t>
      </w:r>
      <w:r>
        <w:t xml:space="preserve"> </w:t>
      </w:r>
      <w:r>
        <w:t xml:space="preserve">Eisenlinienprofile konsistent mit SSZs modifiziertem D(r)-Profil.</w:t>
      </w:r>
    </w:p>
    <w:p>
      <w:pPr>
        <w:pStyle w:val="Compact"/>
        <w:numPr>
          <w:ilvl w:val="0"/>
          <w:numId w:val="1165"/>
        </w:numPr>
      </w:pPr>
      <w:r>
        <w:rPr>
          <w:b/>
          <w:bCs/>
        </w:rPr>
        <w:t xml:space="preserve">Radiowellen-Vorläufer-Vorhersagen:</w:t>
      </w:r>
      <w:r>
        <w:t xml:space="preserve"> </w:t>
      </w:r>
      <w:r>
        <w:t xml:space="preserve">Spezifische Frequenzdurchlauf-Signaturen für einfallende Materie.</w:t>
      </w:r>
    </w:p>
    <w:bookmarkEnd w:id="1550"/>
    <w:bookmarkStart w:id="1551" w:name="validierungsinfrastruktur"/>
    <w:p>
      <w:pPr>
        <w:pStyle w:val="Heading3"/>
      </w:pPr>
      <w:r>
        <w:rPr>
          <w:rStyle w:val="SectionNumber"/>
        </w:rPr>
        <w:t xml:space="preserve">34.1.5</w:t>
      </w:r>
      <w:r>
        <w:tab/>
      </w:r>
      <w:r>
        <w:t xml:space="preserve">Validierungsinfrastruktur</w:t>
      </w:r>
    </w:p>
    <w:p>
      <w:pPr>
        <w:pStyle w:val="Compact"/>
        <w:numPr>
          <w:ilvl w:val="0"/>
          <w:numId w:val="1166"/>
        </w:numPr>
      </w:pPr>
      <w:r>
        <w:rPr>
          <w:b/>
          <w:bCs/>
        </w:rPr>
        <w:t xml:space="preserve">564+ automatisierte Tests</w:t>
      </w:r>
      <w:r>
        <w:t xml:space="preserve"> </w:t>
      </w:r>
      <w:r>
        <w:t xml:space="preserve">über 11 unabhängige Repositories, mit 100% Physik-Bestehensrate</w:t>
      </w:r>
    </w:p>
    <w:p>
      <w:pPr>
        <w:pStyle w:val="Compact"/>
        <w:numPr>
          <w:ilvl w:val="0"/>
          <w:numId w:val="1166"/>
        </w:numPr>
      </w:pPr>
      <w:r>
        <w:rPr>
          <w:b/>
          <w:bCs/>
        </w:rPr>
        <w:t xml:space="preserve">Repository-übergreifende Konsistenz</w:t>
      </w:r>
      <w:r>
        <w:t xml:space="preserve"> </w:t>
      </w:r>
      <w:r>
        <w:t xml:space="preserve">bis Maschinengenauigkeit (&lt; 10⁻¹⁵ relativer Fehler)</w:t>
      </w:r>
    </w:p>
    <w:p>
      <w:pPr>
        <w:pStyle w:val="Compact"/>
        <w:numPr>
          <w:ilvl w:val="0"/>
          <w:numId w:val="1166"/>
        </w:numPr>
      </w:pPr>
      <w:r>
        <w:rPr>
          <w:b/>
          <w:bCs/>
        </w:rPr>
        <w:t xml:space="preserve">Anti-Zirkularitätsbeweis:</w:t>
      </w:r>
      <w:r>
        <w:t xml:space="preserve"> </w:t>
      </w:r>
      <w:r>
        <w:t xml:space="preserve">gerichteter azyklischer Graph von Konstanten (L0) zu Vorhersagen (L5)</w:t>
      </w:r>
    </w:p>
    <w:p>
      <w:pPr>
        <w:pStyle w:val="Compact"/>
        <w:numPr>
          <w:ilvl w:val="0"/>
          <w:numId w:val="1166"/>
        </w:numPr>
      </w:pPr>
      <w:r>
        <w:rPr>
          <w:b/>
          <w:bCs/>
        </w:rPr>
        <w:t xml:space="preserve">Null freie Parameter:</w:t>
      </w:r>
      <w:r>
        <w:t xml:space="preserve"> </w:t>
      </w:r>
      <w:r>
        <w:t xml:space="preserve">jede Vorhersage folgt aus G, c, ℏ, φ und der Objektmasse M</w:t>
      </w:r>
    </w:p>
    <w:p>
      <w:pPr>
        <w:pStyle w:val="Compact"/>
        <w:numPr>
          <w:ilvl w:val="0"/>
          <w:numId w:val="1166"/>
        </w:numPr>
      </w:pPr>
      <w:r>
        <w:rPr>
          <w:b/>
          <w:bCs/>
        </w:rPr>
        <w:t xml:space="preserve">Transparente Fehlschlag-Berichterstattung:</w:t>
      </w:r>
      <w:r>
        <w:t xml:space="preserve"> </w:t>
      </w:r>
      <w:r>
        <w:t xml:space="preserve">8 numerische Löser-Fehlschläge dokumentiert</w:t>
      </w:r>
    </w:p>
    <w:bookmarkEnd w:id="1551"/>
    <w:bookmarkEnd w:id="1552"/>
    <w:bookmarkStart w:id="1553" w:name="was-ssz-noch-nicht-erreicht-hat"/>
    <w:p>
      <w:pPr>
        <w:pStyle w:val="Heading2"/>
      </w:pPr>
      <w:r>
        <w:rPr>
          <w:rStyle w:val="SectionNumber"/>
        </w:rPr>
        <w:t xml:space="preserve">34.2</w:t>
      </w:r>
      <w:r>
        <w:tab/>
      </w:r>
      <w:r>
        <w:t xml:space="preserve">Was SSZ noch nicht erreicht hat</w:t>
      </w:r>
    </w:p>
    <w:p>
      <w:pPr>
        <w:pStyle w:val="FirstParagraph"/>
      </w:pPr>
      <w:r>
        <w:t xml:space="preserve">Die unten aufgelisteten Limitierungen sind keine rhetorischen Zugeständnisse. Jede repräsentiert eine echte Lücke im aktuellen Rahmenwerk.</w:t>
      </w:r>
    </w:p>
    <w:p>
      <w:pPr>
        <w:pStyle w:val="BodyText"/>
      </w:pPr>
      <w:r>
        <w:rPr>
          <w:b/>
          <w:bCs/>
        </w:rPr>
        <w:t xml:space="preserve">Kein Wirkungsprinzip.</w:t>
      </w:r>
      <w:r>
        <w:t xml:space="preserve"> </w:t>
      </w:r>
      <w:r>
        <w:t xml:space="preserve">SSZ definiert Ξ(r) axiomatisch, nicht aus einem Variationsprinzip. Dies ist die wichtigste theoretische Limitierung.</w:t>
      </w:r>
    </w:p>
    <w:p>
      <w:pPr>
        <w:pStyle w:val="BodyText"/>
      </w:pPr>
      <w:r>
        <w:rPr>
          <w:b/>
          <w:bCs/>
        </w:rPr>
        <w:t xml:space="preserve">Keine kosmologische Erweiterung.</w:t>
      </w:r>
      <w:r>
        <w:t xml:space="preserve"> </w:t>
      </w:r>
      <w:r>
        <w:t xml:space="preserve">Kosmische Expansion, Dunkle Energie, das CMB-Leistungsspektrum und Urknall-Nukleosynthese werden nicht adressiert.</w:t>
      </w:r>
    </w:p>
    <w:p>
      <w:pPr>
        <w:pStyle w:val="BodyText"/>
      </w:pPr>
      <w:r>
        <w:rPr>
          <w:b/>
          <w:bCs/>
        </w:rPr>
        <w:t xml:space="preserve">Keine Quantengravitation.</w:t>
      </w:r>
      <w:r>
        <w:t xml:space="preserve"> </w:t>
      </w:r>
      <w:r>
        <w:t xml:space="preserve">SSZ operiert auf mesoskopischen Skalen, nicht der Planck-Skala.</w:t>
      </w:r>
    </w:p>
    <w:p>
      <w:pPr>
        <w:pStyle w:val="BodyText"/>
      </w:pPr>
      <w:r>
        <w:rPr>
          <w:b/>
          <w:bCs/>
        </w:rPr>
        <w:t xml:space="preserve">Keine Rotation aus ersten Prinzipien.</w:t>
      </w:r>
      <w:r>
        <w:t xml:space="preserve"> </w:t>
      </w:r>
      <w:r>
        <w:t xml:space="preserve">Die Kerr-SSZ-Metrik ist ein Ansatz, nicht aus einer Wirkung abgeleitet.</w:t>
      </w:r>
    </w:p>
    <w:p>
      <w:pPr>
        <w:pStyle w:val="BodyText"/>
      </w:pPr>
      <w:r>
        <w:rPr>
          <w:b/>
          <w:bCs/>
        </w:rPr>
        <w:t xml:space="preserve">Kein Mehrkörper-SSZ.</w:t>
      </w:r>
      <w:r>
        <w:t xml:space="preserve"> </w:t>
      </w:r>
      <w:r>
        <w:t xml:space="preserve">Die Superpositionsregel für überlappende Segmentdichtefelder ist undefiniert.</w:t>
      </w:r>
    </w:p>
    <w:p>
      <w:pPr>
        <w:pStyle w:val="BodyText"/>
      </w:pPr>
      <w:r>
        <w:rPr>
          <w:b/>
          <w:bCs/>
        </w:rPr>
        <w:t xml:space="preserve">Keine unabhängige Replikation.</w:t>
      </w:r>
      <w:r>
        <w:t xml:space="preserve"> </w:t>
      </w:r>
      <w:r>
        <w:t xml:space="preserve">Alle Tests wurden vom selben Team geschrieben, das die Theorie entwickelte.</w:t>
      </w:r>
    </w:p>
    <w:p>
      <w:pPr>
        <w:pStyle w:val="BodyText"/>
      </w:pPr>
      <w:r>
        <w:t xml:space="preserve">Jede Limitierung hat einen konkreten Lösungspfad, dokumentiert in Kapitel 29.</w:t>
      </w:r>
    </w:p>
    <w:bookmarkEnd w:id="1553"/>
    <w:bookmarkStart w:id="1554" w:name="das-falsifikationsfenster"/>
    <w:p>
      <w:pPr>
        <w:pStyle w:val="Heading2"/>
      </w:pPr>
      <w:r>
        <w:rPr>
          <w:rStyle w:val="SectionNumber"/>
        </w:rPr>
        <w:t xml:space="preserve">34.3</w:t>
      </w:r>
      <w:r>
        <w:tab/>
      </w:r>
      <w:r>
        <w:t xml:space="preserve">Das Falsifikationsfenster</w:t>
      </w:r>
    </w:p>
    <w:p>
      <w:pPr>
        <w:pStyle w:val="FirstParagraph"/>
      </w:pPr>
      <w:r>
        <w:t xml:space="preserve">SSZ ist innerhalb des nächsten Jahrzehnts falsifizierbar:</w:t>
      </w:r>
    </w:p>
    <w:p>
      <w:pPr>
        <w:pStyle w:val="BodyText"/>
      </w:pPr>
      <w:r>
        <w:rPr>
          <w:b/>
          <w:bCs/>
        </w:rPr>
        <w:t xml:space="preserve">2025–2027: NICER erweiterte Mission.</w:t>
      </w:r>
      <w:r>
        <w:t xml:space="preserve"> </w:t>
      </w:r>
      <w:r>
        <w:t xml:space="preserve">Neutronenstern-Oberflächenrotverschiebung, +13%-Überschuss über ART.</w:t>
      </w:r>
    </w:p>
    <w:p>
      <w:pPr>
        <w:pStyle w:val="BodyText"/>
      </w:pPr>
      <w:r>
        <w:rPr>
          <w:b/>
          <w:bCs/>
        </w:rPr>
        <w:t xml:space="preserve">2025–2028: NANOGrav / IPTA.</w:t>
      </w:r>
      <w:r>
        <w:t xml:space="preserve"> </w:t>
      </w:r>
      <w:r>
        <w:t xml:space="preserve">Pulsar-Timing-Residuen, +30%-SSZ-Korrektur.</w:t>
      </w:r>
    </w:p>
    <w:p>
      <w:pPr>
        <w:pStyle w:val="BodyText"/>
      </w:pPr>
      <w:r>
        <w:rPr>
          <w:b/>
          <w:bCs/>
        </w:rPr>
        <w:t xml:space="preserve">2027–2030: ngEHT.</w:t>
      </w:r>
      <w:r>
        <w:t xml:space="preserve"> </w:t>
      </w:r>
      <w:r>
        <w:t xml:space="preserve">Schattendurchmesser, −1,3%-Vorhersage.</w:t>
      </w:r>
    </w:p>
    <w:p>
      <w:pPr>
        <w:pStyle w:val="BodyText"/>
      </w:pPr>
      <w:r>
        <w:rPr>
          <w:b/>
          <w:bCs/>
        </w:rPr>
        <w:t xml:space="preserve">Wenn diese Beobachtungen exakt mit der ART übereinstimmen</w:t>
      </w:r>
      <w:r>
        <w:t xml:space="preserve"> </w:t>
      </w:r>
      <w:r>
        <w:t xml:space="preserve">— kein Neutronenstern-Rotverschiebungsüberschuss, kein Schattendefizit, keine Pulsar-Timing-Korrektur —</w:t>
      </w:r>
      <w:r>
        <w:t xml:space="preserve"> </w:t>
      </w:r>
      <w:r>
        <w:rPr>
          <w:b/>
          <w:bCs/>
        </w:rPr>
        <w:t xml:space="preserve">ist SSZ falsifiziert.</w:t>
      </w:r>
    </w:p>
    <w:bookmarkEnd w:id="1554"/>
    <w:bookmarkStart w:id="1555" w:name="X92897c1d507da0be68d0f73a78969b87cb3608d"/>
    <w:p>
      <w:pPr>
        <w:pStyle w:val="Heading2"/>
      </w:pPr>
      <w:r>
        <w:rPr>
          <w:rStyle w:val="SectionNumber"/>
        </w:rPr>
        <w:t xml:space="preserve">34.4</w:t>
      </w:r>
      <w:r>
        <w:tab/>
      </w:r>
      <w:r>
        <w:t xml:space="preserve">Der Vergleich mit der Allgemeinen Relativitätstheorie</w:t>
      </w:r>
    </w:p>
    <w:p>
      <w:pPr>
        <w:pStyle w:val="FirstParagraph"/>
      </w:pPr>
      <w:r>
        <w:t xml:space="preserve">SSZ und ART haben komplementäre Stärken und Schwächen. Die ART hat ein Wirkungsprinzip, ein kosmologisches Rahmenwerk, numerische Mehrkörper-Simulationen und 109 Jahre empirischen Erfolg. SSZ hat Singularitätsauflösung, die Auflösung des Informationsparadoxons, null freie Parameter und maximale Falsifizierbarkeit.</w:t>
      </w:r>
    </w:p>
    <w:p>
      <w:pPr>
        <w:pStyle w:val="BodyText"/>
      </w:pPr>
      <w:r>
        <w:t xml:space="preserve">Der Vergleich ist nicht adversarial — er ist wissenschaftlich. Beide Ergebnisse treiben die Physik voran. So funktioniert Wissenschaft.</w:t>
      </w:r>
    </w:p>
    <w:bookmarkEnd w:id="1555"/>
    <w:bookmarkStart w:id="1556" w:name="abschließende-bemerkungen"/>
    <w:p>
      <w:pPr>
        <w:pStyle w:val="Heading2"/>
      </w:pPr>
      <w:r>
        <w:rPr>
          <w:rStyle w:val="SectionNumber"/>
        </w:rPr>
        <w:t xml:space="preserve">34.5</w:t>
      </w:r>
      <w:r>
        <w:tab/>
      </w:r>
      <w:r>
        <w:t xml:space="preserve">Abschließende Bemerkungen</w:t>
      </w:r>
    </w:p>
    <w:p>
      <w:pPr>
        <w:pStyle w:val="FirstParagraph"/>
      </w:pPr>
      <w:r>
        <w:t xml:space="preserve">Jede Formel in diesem Buch ist parameterfrei. Jeder Test ist reproduzierbar aus öffentlichen Repositories. Jede Limitierung ist dokumentiert. Jede Vorhersage hat einen spezifischen numerischen Wert, ein Vorzeichen, ein Instrument und einen Zeitplan.</w:t>
      </w:r>
    </w:p>
    <w:p>
      <w:pPr>
        <w:pStyle w:val="BodyText"/>
      </w:pPr>
      <w:r>
        <w:t xml:space="preserve">SSZ steht und fällt mit Daten. Die Instrumente zur Entscheidung existieren heute. Innerhalb eines Jahrzehnts wird die Natur ihr Urteil fällen.</w:t>
      </w:r>
    </w:p>
    <w:bookmarkEnd w:id="1556"/>
    <w:bookmarkStart w:id="1560" w:name="zukünftige-richtungen-und-ausblick"/>
    <w:p>
      <w:pPr>
        <w:pStyle w:val="Heading2"/>
      </w:pPr>
      <w:r>
        <w:rPr>
          <w:rStyle w:val="SectionNumber"/>
        </w:rPr>
        <w:t xml:space="preserve">34.6</w:t>
      </w:r>
      <w:r>
        <w:tab/>
      </w:r>
      <w:r>
        <w:t xml:space="preserve">Zukünftige Richtungen und Ausblick</w:t>
      </w:r>
    </w:p>
    <w:bookmarkStart w:id="1557" w:name="kurzfristig-20252030"/>
    <w:p>
      <w:pPr>
        <w:pStyle w:val="Heading3"/>
      </w:pPr>
      <w:r>
        <w:rPr>
          <w:rStyle w:val="SectionNumber"/>
        </w:rPr>
        <w:t xml:space="preserve">34.6.1</w:t>
      </w:r>
      <w:r>
        <w:tab/>
      </w:r>
      <w:r>
        <w:t xml:space="preserve">Kurzfristig (2025–2030)</w:t>
      </w:r>
    </w:p>
    <w:p>
      <w:pPr>
        <w:pStyle w:val="FirstParagraph"/>
      </w:pPr>
      <w:r>
        <w:t xml:space="preserve">Die unmittelbare Priorität ist beobachtungsmäßige Diskriminierung:</w:t>
      </w:r>
    </w:p>
    <w:p>
      <w:pPr>
        <w:pStyle w:val="Compact"/>
        <w:numPr>
          <w:ilvl w:val="0"/>
          <w:numId w:val="1167"/>
        </w:numPr>
      </w:pPr>
      <w:r>
        <w:rPr>
          <w:b/>
          <w:bCs/>
        </w:rPr>
        <w:t xml:space="preserve">NICER (operativ):</w:t>
      </w:r>
      <w:r>
        <w:t xml:space="preserve"> </w:t>
      </w:r>
      <w:r>
        <w:t xml:space="preserve">Fortgesetzte Akkumulation von Neutronenstern-Masse-Radius-Daten.</w:t>
      </w:r>
    </w:p>
    <w:p>
      <w:pPr>
        <w:pStyle w:val="Compact"/>
        <w:numPr>
          <w:ilvl w:val="0"/>
          <w:numId w:val="1167"/>
        </w:numPr>
      </w:pPr>
      <w:r>
        <w:rPr>
          <w:b/>
          <w:bCs/>
        </w:rPr>
        <w:t xml:space="preserve">GW-Detektoren A+ (2025):</w:t>
      </w:r>
      <w:r>
        <w:t xml:space="preserve"> </w:t>
      </w:r>
      <w:r>
        <w:t xml:space="preserve">Erhöhte Empfindlichkeit für Post-Merger-Metrik-Perturbationensignale.</w:t>
      </w:r>
    </w:p>
    <w:p>
      <w:pPr>
        <w:pStyle w:val="Compact"/>
        <w:numPr>
          <w:ilvl w:val="0"/>
          <w:numId w:val="1167"/>
        </w:numPr>
      </w:pPr>
      <w:r>
        <w:rPr>
          <w:b/>
          <w:bCs/>
        </w:rPr>
        <w:t xml:space="preserve">ngEHT (2028):</w:t>
      </w:r>
      <w:r>
        <w:t xml:space="preserve"> </w:t>
      </w:r>
      <w:r>
        <w:t xml:space="preserve">Zusätzliche Stationen und höhere Frequenzbeobachtungen.</w:t>
      </w:r>
    </w:p>
    <w:bookmarkEnd w:id="1557"/>
    <w:bookmarkStart w:id="1558" w:name="mittelfristig-20302040"/>
    <w:p>
      <w:pPr>
        <w:pStyle w:val="Heading3"/>
      </w:pPr>
      <w:r>
        <w:rPr>
          <w:rStyle w:val="SectionNumber"/>
        </w:rPr>
        <w:t xml:space="preserve">34.6.2</w:t>
      </w:r>
      <w:r>
        <w:tab/>
      </w:r>
      <w:r>
        <w:t xml:space="preserve">Mittelfristig (2030–2040)</w:t>
      </w:r>
    </w:p>
    <w:p>
      <w:pPr>
        <w:pStyle w:val="Compact"/>
        <w:numPr>
          <w:ilvl w:val="0"/>
          <w:numId w:val="1168"/>
        </w:numPr>
      </w:pPr>
      <w:r>
        <w:rPr>
          <w:b/>
          <w:bCs/>
        </w:rPr>
        <w:t xml:space="preserve">STROBE-X:</w:t>
      </w:r>
      <w:r>
        <w:t xml:space="preserve"> </w:t>
      </w:r>
      <w:r>
        <w:t xml:space="preserve">Röntgen-Timing mit 10× NICER-Empfindlichkeit.</w:t>
      </w:r>
    </w:p>
    <w:p>
      <w:pPr>
        <w:pStyle w:val="Compact"/>
        <w:numPr>
          <w:ilvl w:val="0"/>
          <w:numId w:val="1168"/>
        </w:numPr>
      </w:pPr>
      <w:r>
        <w:rPr>
          <w:b/>
          <w:bCs/>
        </w:rPr>
        <w:t xml:space="preserve">Einstein-Teleskop:</w:t>
      </w:r>
      <w:r>
        <w:t xml:space="preserve"> </w:t>
      </w:r>
      <w:r>
        <w:t xml:space="preserve">Metrik-Perturbationendetektor der dritten Generation.</w:t>
      </w:r>
    </w:p>
    <w:p>
      <w:pPr>
        <w:pStyle w:val="Compact"/>
        <w:numPr>
          <w:ilvl w:val="0"/>
          <w:numId w:val="1168"/>
        </w:numPr>
      </w:pPr>
      <w:r>
        <w:rPr>
          <w:b/>
          <w:bCs/>
        </w:rPr>
        <w:t xml:space="preserve">SKA:</w:t>
      </w:r>
      <w:r>
        <w:t xml:space="preserve"> </w:t>
      </w:r>
      <w:r>
        <w:t xml:space="preserve">Pulsar-Timing auf Sub-Mikrosekunden-Präzision.</w:t>
      </w:r>
    </w:p>
    <w:p>
      <w:pPr>
        <w:pStyle w:val="Compact"/>
        <w:numPr>
          <w:ilvl w:val="0"/>
          <w:numId w:val="1168"/>
        </w:numPr>
      </w:pPr>
      <w:r>
        <w:rPr>
          <w:b/>
          <w:bCs/>
        </w:rPr>
        <w:t xml:space="preserve">Athena:</w:t>
      </w:r>
      <w:r>
        <w:t xml:space="preserve"> </w:t>
      </w:r>
      <w:r>
        <w:t xml:space="preserve">Röntgenspektroskopie bei 2,5 eV Auflösung.</w:t>
      </w:r>
    </w:p>
    <w:bookmarkEnd w:id="1558"/>
    <w:bookmarkStart w:id="1559" w:name="langfristig-2040"/>
    <w:p>
      <w:pPr>
        <w:pStyle w:val="Heading3"/>
      </w:pPr>
      <w:r>
        <w:rPr>
          <w:rStyle w:val="SectionNumber"/>
        </w:rPr>
        <w:t xml:space="preserve">34.6.3</w:t>
      </w:r>
      <w:r>
        <w:tab/>
      </w:r>
      <w:r>
        <w:t xml:space="preserve">Langfristig (2040+)</w:t>
      </w:r>
    </w:p>
    <w:p>
      <w:pPr>
        <w:pStyle w:val="Compact"/>
        <w:numPr>
          <w:ilvl w:val="0"/>
          <w:numId w:val="1169"/>
        </w:numPr>
      </w:pPr>
      <w:r>
        <w:t xml:space="preserve">Formulierung der Segmentdichte-Wirkung S[Ξ]</w:t>
      </w:r>
    </w:p>
    <w:p>
      <w:pPr>
        <w:pStyle w:val="Compact"/>
        <w:numPr>
          <w:ilvl w:val="0"/>
          <w:numId w:val="1169"/>
        </w:numPr>
      </w:pPr>
      <w:r>
        <w:t xml:space="preserve">Erweiterung auf kosmologische Raumzeiten</w:t>
      </w:r>
    </w:p>
    <w:p>
      <w:pPr>
        <w:pStyle w:val="Compact"/>
        <w:numPr>
          <w:ilvl w:val="0"/>
          <w:numId w:val="1169"/>
        </w:numPr>
      </w:pPr>
      <w:r>
        <w:t xml:space="preserve">UV-Vervollständigung mit Verbindung zur Quantengravitation</w:t>
      </w:r>
    </w:p>
    <w:p>
      <w:pPr>
        <w:pStyle w:val="Compact"/>
        <w:numPr>
          <w:ilvl w:val="0"/>
          <w:numId w:val="1169"/>
        </w:numPr>
      </w:pPr>
      <w:r>
        <w:t xml:space="preserve">Numerisches SSZ für Binärverschmelzungen</w:t>
      </w:r>
    </w:p>
    <w:p>
      <w:r>
        <w:pict>
          <v:rect style="width:0;height:1.5pt" o:hralign="center" o:hrstd="t" o:hr="t"/>
        </w:pict>
      </w:r>
    </w:p>
    <w:p>
      <w:pPr>
        <w:pStyle w:val="FirstParagraph"/>
      </w:pPr>
      <w:r>
        <w:rPr>
          <w:i/>
          <w:iCs/>
        </w:rPr>
        <w:t xml:space="preserve">Die vollständige Testsuite, alle Daten und die Manuskriptquelle sind verfügbar unter:</w:t>
      </w:r>
      <w:r>
        <w:t xml:space="preserve"> </w:t>
      </w:r>
      <w:r>
        <w:rPr>
          <w:i/>
          <w:iCs/>
        </w:rPr>
        <w:t xml:space="preserve">github.com/error-wtf</w:t>
      </w:r>
    </w:p>
    <w:p>
      <w:pPr>
        <w:pStyle w:val="BodyText"/>
      </w:pPr>
      <w:r>
        <w:rPr>
          <w:i/>
          <w:iCs/>
        </w:rPr>
        <w:t xml:space="preserve">Die Autoren freuen sich über Korrespondenz: mail@error.wtf</w:t>
      </w:r>
    </w:p>
    <w:bookmarkEnd w:id="1559"/>
    <w:bookmarkEnd w:id="1560"/>
    <w:bookmarkStart w:id="1564" w:name="rueckblick-und-ausblick"/>
    <w:p>
      <w:pPr>
        <w:pStyle w:val="Heading2"/>
      </w:pPr>
      <w:r>
        <w:rPr>
          <w:rStyle w:val="SectionNumber"/>
        </w:rPr>
        <w:t xml:space="preserve">34.7</w:t>
      </w:r>
      <w:r>
        <w:tab/>
      </w:r>
      <w:r>
        <w:t xml:space="preserve">Rueckblick und Ausblick</w:t>
      </w:r>
    </w:p>
    <w:bookmarkStart w:id="1561" w:name="was-wir-erreicht-haben"/>
    <w:p>
      <w:pPr>
        <w:pStyle w:val="Heading3"/>
      </w:pPr>
      <w:r>
        <w:rPr>
          <w:rStyle w:val="SectionNumber"/>
        </w:rPr>
        <w:t xml:space="preserve">34.7.1</w:t>
      </w:r>
      <w:r>
        <w:tab/>
      </w:r>
      <w:r>
        <w:t xml:space="preserve">Was wir erreicht haben</w:t>
      </w:r>
    </w:p>
    <w:p>
      <w:pPr>
        <w:pStyle w:val="FirstParagraph"/>
      </w:pPr>
      <w:r>
        <w:t xml:space="preserve">Dieses Buch hat gezeigt, dass die segmentierte Raumzeit (SSZ) ein konsistentes, parameterfReies Rahmenwerk ist, das:</w:t>
      </w:r>
    </w:p>
    <w:p>
      <w:pPr>
        <w:pStyle w:val="Compact"/>
        <w:numPr>
          <w:ilvl w:val="0"/>
          <w:numId w:val="1170"/>
        </w:numPr>
      </w:pPr>
      <w:r>
        <w:t xml:space="preserve">Alle existierenden Schwachfeldtests der ART reproduziert (GPS, Shapiro, Pound-Rebka, Lichtablenkung, Periheldrehung)</w:t>
      </w:r>
    </w:p>
    <w:p>
      <w:pPr>
        <w:pStyle w:val="Compact"/>
        <w:numPr>
          <w:ilvl w:val="0"/>
          <w:numId w:val="1170"/>
        </w:numPr>
      </w:pPr>
      <w:r>
        <w:t xml:space="preserve">Die Singularitaeten der ART auf natuerliche Weise aufloest (D(</w:t>
      </w:r>
      <m:oMath>
        <m:sSub>
          <m:e>
            <m:r>
              <m:t>r</m:t>
            </m:r>
          </m:e>
          <m:sub>
            <m:r>
              <m:t>s</m:t>
            </m:r>
          </m:sub>
        </m:sSub>
      </m:oMath>
      <w:r>
        <w:t xml:space="preserve">) = 0.555 &gt; 0)</w:t>
      </w:r>
    </w:p>
    <w:p>
      <w:pPr>
        <w:pStyle w:val="Compact"/>
        <w:numPr>
          <w:ilvl w:val="0"/>
          <w:numId w:val="1170"/>
        </w:numPr>
      </w:pPr>
      <w:r>
        <w:t xml:space="preserve">Das Informationsparadoxon beseitigt (keine Ereignishorizonte)</w:t>
      </w:r>
    </w:p>
    <w:p>
      <w:pPr>
        <w:pStyle w:val="Compact"/>
        <w:numPr>
          <w:ilvl w:val="0"/>
          <w:numId w:val="1170"/>
        </w:numPr>
      </w:pPr>
      <w:r>
        <w:t xml:space="preserve">Spezifische, falsifizierbare Starkfeldvorhersagen macht (z(</w:t>
      </w:r>
      <m:oMath>
        <m:sSub>
          <m:e>
            <m:r>
              <m:t>r</m:t>
            </m:r>
          </m:e>
          <m:sub>
            <m:r>
              <m:t>s</m:t>
            </m:r>
          </m:sub>
        </m:sSub>
      </m:oMath>
      <w:r>
        <w:t xml:space="preserve">) = 0.802, Schatten −1,3%, NS-Rotverschiebung +13%)</w:t>
      </w:r>
    </w:p>
    <w:p>
      <w:pPr>
        <w:pStyle w:val="Compact"/>
        <w:numPr>
          <w:ilvl w:val="0"/>
          <w:numId w:val="1170"/>
        </w:numPr>
      </w:pPr>
      <w:r>
        <w:t xml:space="preserve">Durch 145 automatisierte Tests validiert ist (alle bestanden, null Regressionen)</w:t>
      </w:r>
    </w:p>
    <w:p>
      <w:pPr>
        <w:pStyle w:val="Compact"/>
        <w:numPr>
          <w:ilvl w:val="0"/>
          <w:numId w:val="1170"/>
        </w:numPr>
      </w:pPr>
      <w:r>
        <w:t xml:space="preserve">Vollstaendig reproduzierbar ist (oeffentlicher Code, oeffentliche Daten)</w:t>
      </w:r>
    </w:p>
    <w:bookmarkEnd w:id="1561"/>
    <w:bookmarkStart w:id="1562" w:name="was-noch-zu-tun-ist"/>
    <w:p>
      <w:pPr>
        <w:pStyle w:val="Heading3"/>
      </w:pPr>
      <w:r>
        <w:rPr>
          <w:rStyle w:val="SectionNumber"/>
        </w:rPr>
        <w:t xml:space="preserve">34.7.2</w:t>
      </w:r>
      <w:r>
        <w:tab/>
      </w:r>
      <w:r>
        <w:t xml:space="preserve">Was noch zu tun ist</w:t>
      </w:r>
    </w:p>
    <w:p>
      <w:pPr>
        <w:pStyle w:val="FirstParagraph"/>
      </w:pPr>
      <w:r>
        <w:t xml:space="preserve">Die wichtigsten offenen Probleme:</w:t>
      </w:r>
    </w:p>
    <w:p>
      <w:pPr>
        <w:pStyle w:val="BodyText"/>
      </w:pPr>
      <w:r>
        <w:rPr>
          <w:b/>
          <w:bCs/>
        </w:rPr>
        <w:t xml:space="preserve">Kurzfristig (1-3 Jahre):</w:t>
      </w:r>
      <w:r>
        <w:t xml:space="preserve"> </w:t>
      </w:r>
      <w:r>
        <w:t xml:space="preserve">- Erweiterung auf rotierende Schwarze Loecher (SSZ-Kerr-Analog)</w:t>
      </w:r>
      <w:r>
        <w:t xml:space="preserve"> </w:t>
      </w:r>
      <w:r>
        <w:t xml:space="preserve">- Analyse der NICER-Daten fuer Neutronenstern-Radien</w:t>
      </w:r>
      <w:r>
        <w:t xml:space="preserve"> </w:t>
      </w:r>
      <w:r>
        <w:t xml:space="preserve">- Analyse der NANOGrav-Pulsar-Timing-Daten fuer +30%-Korrektur</w:t>
      </w:r>
    </w:p>
    <w:p>
      <w:pPr>
        <w:pStyle w:val="BodyText"/>
      </w:pPr>
      <w:r>
        <w:rPr>
          <w:b/>
          <w:bCs/>
        </w:rPr>
        <w:t xml:space="preserve">Mittelfristig (3-10 Jahre):</w:t>
      </w:r>
      <w:r>
        <w:t xml:space="preserve"> </w:t>
      </w:r>
      <w:r>
        <w:t xml:space="preserve">- SSZ-Kosmologie (modifizierte Friedmann-Gleichungen)</w:t>
      </w:r>
      <w:r>
        <w:t xml:space="preserve"> </w:t>
      </w:r>
      <w:r>
        <w:t xml:space="preserve">- Nichtlineare Erweiterung der Xi-Superposition</w:t>
      </w:r>
      <w:r>
        <w:t xml:space="preserve"> </w:t>
      </w:r>
      <w:r>
        <w:t xml:space="preserve">- Verbindung zur Quantengravitation</w:t>
      </w:r>
    </w:p>
    <w:p>
      <w:pPr>
        <w:pStyle w:val="BodyText"/>
      </w:pPr>
      <w:r>
        <w:rPr>
          <w:b/>
          <w:bCs/>
        </w:rPr>
        <w:t xml:space="preserve">Langfristig (&gt;10 Jahre):</w:t>
      </w:r>
      <w:r>
        <w:t xml:space="preserve"> </w:t>
      </w:r>
      <w:r>
        <w:t xml:space="preserve">- Experimentelle Verifizierung der Starkfeldvorhersagen</w:t>
      </w:r>
      <w:r>
        <w:t xml:space="preserve"> </w:t>
      </w:r>
      <w:r>
        <w:t xml:space="preserve">- Einbettung in eine vollstaendige Quantengravitationstheorie</w:t>
      </w:r>
      <w:r>
        <w:t xml:space="preserve"> </w:t>
      </w:r>
      <w:r>
        <w:t xml:space="preserve">- Vereinheitlichung mit dem Standardmodell der Teilchenphysik</w:t>
      </w:r>
    </w:p>
    <w:bookmarkEnd w:id="1562"/>
    <w:bookmarkStart w:id="1563" w:name="ein-persoenliches-wort"/>
    <w:p>
      <w:pPr>
        <w:pStyle w:val="Heading3"/>
      </w:pPr>
      <w:r>
        <w:rPr>
          <w:rStyle w:val="SectionNumber"/>
        </w:rPr>
        <w:t xml:space="preserve">34.7.3</w:t>
      </w:r>
      <w:r>
        <w:tab/>
      </w:r>
      <w:r>
        <w:t xml:space="preserve">Ein persoenliches Wort</w:t>
      </w:r>
    </w:p>
    <w:p>
      <w:pPr>
        <w:pStyle w:val="FirstParagraph"/>
      </w:pPr>
      <w:r>
        <w:t xml:space="preserve">Die Entwicklung von SSZ war eine Reise, die mit einer einfachen Frage begann: Was passiert, wenn die Raumzeit nicht glatt ist, sondern aus diskreten Segmenten besteht? Die Antwort hat uns zu ueberraschenden und tiefgreifenden Ergebnissen gefuehrt — Ergebnissen, die die konventionelle Sichtweise auf Schwarze Loecher, Singularitaeten und Horizonte in Frage stellen.</w:t>
      </w:r>
    </w:p>
    <w:p>
      <w:pPr>
        <w:pStyle w:val="BodyText"/>
      </w:pPr>
      <w:r>
        <w:t xml:space="preserve">Wir sind uns bewusst, dass SSZ ein Vorschlag ist — keine bewiesene Tatsache. Die endgueltige Antwort wird von den Beobachtungen kommen. Aber wir sind zuversichtlich, dass die Fragen, die SSZ aufwirft, unabhaengig von der endgueltigen Antwort wertvoll sind. Sie zwingen uns, unsere Annahmen zu hinterfragen und neue experimentelle Tests zu entwickeln.</w:t>
      </w:r>
    </w:p>
    <w:p>
      <w:pPr>
        <w:pStyle w:val="BodyText"/>
      </w:pPr>
      <w:r>
        <w:t xml:space="preserve">Die Physik lebt von Herausforderungen. Wir hoffen, dass dieses Buch eine solche Herausforderung darstellt — fuer uns selbst und fuer die Gemeinschaft.</w:t>
      </w:r>
    </w:p>
    <w:bookmarkEnd w:id="1563"/>
    <w:bookmarkEnd w:id="1564"/>
    <w:bookmarkEnd w:id="1565"/>
    <w:bookmarkStart w:id="1616" w:name="symboltabelle-und-notationsschlüssel"/>
    <w:p>
      <w:pPr>
        <w:pStyle w:val="Heading1"/>
      </w:pPr>
      <w:r>
        <w:rPr>
          <w:rStyle w:val="SectionNumber"/>
        </w:rPr>
        <w:t xml:space="preserve">35</w:t>
      </w:r>
      <w:r>
        <w:tab/>
      </w:r>
      <w:r>
        <w:t xml:space="preserve">Symboltabelle und Notationsschlüssel</w:t>
      </w:r>
    </w:p>
    <w:bookmarkStart w:id="1566" w:name="a.1-fundamentalkonstanten"/>
    <w:p>
      <w:pPr>
        <w:pStyle w:val="Heading2"/>
      </w:pPr>
      <w:r>
        <w:rPr>
          <w:rStyle w:val="SectionNumber"/>
        </w:rPr>
        <w:t xml:space="preserve">35.1</w:t>
      </w:r>
      <w:r>
        <w:tab/>
      </w:r>
      <w:r>
        <w:t xml:space="preserve">A.1 Fundamentalkonstanten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Wert</w:t>
            </w:r>
          </w:p>
        </w:tc>
        <w:tc>
          <w:tcPr/>
          <w:p>
            <w:pPr>
              <w:pStyle w:val="Compact"/>
            </w:pPr>
            <w:r>
              <w:t xml:space="preserve">SI-Einheiten</w:t>
            </w:r>
          </w:p>
        </w:tc>
      </w:tr>
      <w:tr>
        <w:tc>
          <w:tcPr/>
          <w:p>
            <w:pPr>
              <w:pStyle w:val="Compact"/>
            </w:pPr>
            <w:r>
              <w:t xml:space="preserve">G</w:t>
            </w:r>
          </w:p>
        </w:tc>
        <w:tc>
          <w:tcPr/>
          <w:p>
            <w:pPr>
              <w:pStyle w:val="Compact"/>
            </w:pPr>
            <w:r>
              <w:t xml:space="preserve">Gravitationskonstante</w:t>
            </w:r>
          </w:p>
        </w:tc>
        <w:tc>
          <w:tcPr/>
          <w:p>
            <w:pPr>
              <w:pStyle w:val="Compact"/>
            </w:pPr>
            <w:r>
              <w:t xml:space="preserve">6,67430 × 10⁻¹¹</w:t>
            </w:r>
          </w:p>
        </w:tc>
        <w:tc>
          <w:tcPr/>
          <w:p>
            <w:pPr>
              <w:pStyle w:val="Compact"/>
            </w:pPr>
            <w:r>
              <w:t xml:space="preserve">m³ kg⁻¹ s⁻²</w:t>
            </w:r>
          </w:p>
        </w:tc>
      </w:tr>
      <w:tr>
        <w:tc>
          <w:tcPr/>
          <w:p>
            <w:pPr>
              <w:pStyle w:val="Compact"/>
            </w:pPr>
            <w:r>
              <w:t xml:space="preserve">c</w:t>
            </w:r>
          </w:p>
        </w:tc>
        <w:tc>
          <w:tcPr/>
          <w:p>
            <w:pPr>
              <w:pStyle w:val="Compact"/>
            </w:pPr>
            <w:r>
              <w:t xml:space="preserve">Lichtgeschwindigkeit im Vakuum</w:t>
            </w:r>
          </w:p>
        </w:tc>
        <w:tc>
          <w:tcPr/>
          <w:p>
            <w:pPr>
              <w:pStyle w:val="Compact"/>
            </w:pPr>
            <w:r>
              <w:t xml:space="preserve">2,99792 × 10⁸</w:t>
            </w:r>
          </w:p>
        </w:tc>
        <w:tc>
          <w:tcPr/>
          <w:p>
            <w:pPr>
              <w:pStyle w:val="Compact"/>
            </w:pPr>
            <w:r>
              <w:t xml:space="preserve">m s⁻¹</w:t>
            </w:r>
          </w:p>
        </w:tc>
      </w:tr>
      <w:tr>
        <w:tc>
          <w:tcPr/>
          <w:p>
            <w:pPr>
              <w:pStyle w:val="Compact"/>
            </w:pPr>
            <w:r>
              <w:t xml:space="preserve">ℏ</w:t>
            </w:r>
          </w:p>
        </w:tc>
        <w:tc>
          <w:tcPr/>
          <w:p>
            <w:pPr>
              <w:pStyle w:val="Compact"/>
            </w:pPr>
            <w:r>
              <w:t xml:space="preserve">Reduziertes Plancksches Wirkungsquantum</w:t>
            </w:r>
          </w:p>
        </w:tc>
        <w:tc>
          <w:tcPr/>
          <w:p>
            <w:pPr>
              <w:pStyle w:val="Compact"/>
            </w:pPr>
            <w:r>
              <w:t xml:space="preserve">1,05457 × 10⁻³⁴</w:t>
            </w:r>
          </w:p>
        </w:tc>
        <w:tc>
          <w:tcPr/>
          <w:p>
            <w:pPr>
              <w:pStyle w:val="Compact"/>
            </w:pPr>
            <w:r>
              <w:t xml:space="preserve">J s</w:t>
            </w:r>
          </w:p>
        </w:tc>
      </w:tr>
      <w:tr>
        <w:tc>
          <w:tcPr/>
          <w:p>
            <w:pPr>
              <w:pStyle w:val="Compact"/>
            </w:pPr>
            <w:r>
              <w:t xml:space="preserve">φ</w:t>
            </w:r>
          </w:p>
        </w:tc>
        <w:tc>
          <w:tcPr/>
          <w:p>
            <w:pPr>
              <w:pStyle w:val="Compact"/>
            </w:pPr>
            <w:r>
              <w:t xml:space="preserve">Goldener Schnitt</w:t>
            </w:r>
          </w:p>
        </w:tc>
        <w:tc>
          <w:tcPr/>
          <w:p>
            <w:pPr>
              <w:pStyle w:val="Compact"/>
            </w:pPr>
            <w:r>
              <w:t xml:space="preserve">(1+√5)/2 = 1,61803…</w:t>
            </w:r>
          </w:p>
        </w:tc>
        <w:tc>
          <w:tcPr/>
          <w:p>
            <w:pPr>
              <w:pStyle w:val="Compact"/>
            </w:pPr>
            <w:r>
              <w:t xml:space="preserve">dimensionslos</w:t>
            </w:r>
          </w:p>
        </w:tc>
      </w:tr>
      <w:tr>
        <w:tc>
          <w:tcPr/>
          <w:p>
            <w:pPr>
              <w:pStyle w:val="Compact"/>
            </w:pPr>
            <w:r>
              <w:t xml:space="preserve">π</w:t>
            </w:r>
          </w:p>
        </w:tc>
        <w:tc>
          <w:tcPr/>
          <w:p>
            <w:pPr>
              <w:pStyle w:val="Compact"/>
            </w:pPr>
            <w:r>
              <w:t xml:space="preserve">Kreiskonstante</w:t>
            </w:r>
          </w:p>
        </w:tc>
        <w:tc>
          <w:tcPr/>
          <w:p>
            <w:pPr>
              <w:pStyle w:val="Compact"/>
            </w:pPr>
            <w:r>
              <w:t xml:space="preserve">3,14159…</w:t>
            </w:r>
          </w:p>
        </w:tc>
        <w:tc>
          <w:tcPr/>
          <w:p>
            <w:pPr>
              <w:pStyle w:val="Compact"/>
            </w:pPr>
            <w:r>
              <w:t xml:space="preserve">dimensionslos</w:t>
            </w:r>
          </w:p>
        </w:tc>
      </w:tr>
      <w:tr>
        <w:tc>
          <w:tcPr/>
          <w:p>
            <w:pPr>
              <w:pStyle w:val="Compact"/>
            </w:pPr>
            <w:r>
              <w:t xml:space="preserve">k_B</w:t>
            </w:r>
          </w:p>
        </w:tc>
        <w:tc>
          <w:tcPr/>
          <w:p>
            <w:pPr>
              <w:pStyle w:val="Compact"/>
            </w:pPr>
            <w:r>
              <w:t xml:space="preserve">Boltzmann-Konstante</w:t>
            </w:r>
          </w:p>
        </w:tc>
        <w:tc>
          <w:tcPr/>
          <w:p>
            <w:pPr>
              <w:pStyle w:val="Compact"/>
            </w:pPr>
            <w:r>
              <w:t xml:space="preserve">1,38065 × 10⁻²³</w:t>
            </w:r>
          </w:p>
        </w:tc>
        <w:tc>
          <w:tcPr/>
          <w:p>
            <w:pPr>
              <w:pStyle w:val="Compact"/>
            </w:pPr>
            <w:r>
              <w:t xml:space="preserve">J K⁻¹</w:t>
            </w:r>
          </w:p>
        </w:tc>
      </w:tr>
    </w:tbl>
    <w:bookmarkEnd w:id="1566"/>
    <w:bookmarkStart w:id="1567" w:name="a.2-ssz-primärvariablen"/>
    <w:p>
      <w:pPr>
        <w:pStyle w:val="Heading2"/>
      </w:pPr>
      <w:r>
        <w:rPr>
          <w:rStyle w:val="SectionNumber"/>
        </w:rPr>
        <w:t xml:space="preserve">35.2</w:t>
      </w:r>
      <w:r>
        <w:tab/>
      </w:r>
      <w:r>
        <w:t xml:space="preserve">A.2 SSZ-Primärvariablen</w:t>
      </w:r>
    </w:p>
    <w:tbl>
      <w:tblPr>
        <w:tblStyle w:val="Table"/>
        <w:tblW w:type="pct" w:w="5000"/>
        <w:tblLayout w:type="fixed"/>
        <w:tblLook w:firstRow="1" w:lastRow="0" w:firstColumn="0" w:lastColumn="0" w:noHBand="0" w:noVBand="0" w:val="0020"/>
      </w:tblPr>
      <w:tblGrid>
        <w:gridCol w:w="1545"/>
        <w:gridCol w:w="1159"/>
        <w:gridCol w:w="2124"/>
        <w:gridCol w:w="1352"/>
        <w:gridCol w:w="1738"/>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Bereich</w:t>
            </w:r>
          </w:p>
        </w:tc>
        <w:tc>
          <w:tcPr/>
          <w:p>
            <w:pPr>
              <w:pStyle w:val="Compact"/>
            </w:pPr>
            <w:r>
              <w:t xml:space="preserve">Kapitel</w:t>
            </w:r>
          </w:p>
        </w:tc>
      </w:tr>
      <w:tr>
        <w:tc>
          <w:tcPr/>
          <w:p>
            <w:pPr>
              <w:pStyle w:val="Compact"/>
            </w:pPr>
            <w:r>
              <w:t xml:space="preserve">Ξ(r)</w:t>
            </w:r>
          </w:p>
        </w:tc>
        <w:tc>
          <w:tcPr/>
          <w:p>
            <w:pPr>
              <w:pStyle w:val="Compact"/>
            </w:pPr>
            <w:r>
              <w:t xml:space="preserve">Segmentdichte</w:t>
            </w:r>
          </w:p>
        </w:tc>
        <w:tc>
          <w:tcPr/>
          <w:p>
            <w:pPr>
              <w:pStyle w:val="Compact"/>
            </w:pPr>
            <w:r>
              <w:t xml:space="preserve">Dimensionsloses Feld</w:t>
            </w:r>
          </w:p>
        </w:tc>
        <w:tc>
          <w:tcPr/>
          <w:p>
            <w:pPr>
              <w:pStyle w:val="Compact"/>
            </w:pPr>
            <w:r>
              <w:t xml:space="preserve">[0, Ξ_max]</w:t>
            </w:r>
          </w:p>
        </w:tc>
        <w:tc>
          <w:tcPr/>
          <w:p>
            <w:pPr>
              <w:pStyle w:val="Compact"/>
            </w:pPr>
            <w:r>
              <w:t xml:space="preserve">1, 2</w:t>
            </w:r>
          </w:p>
        </w:tc>
      </w:tr>
      <w:tr>
        <w:tc>
          <w:tcPr/>
          <w:p>
            <w:pPr>
              <w:pStyle w:val="Compact"/>
            </w:pPr>
            <w:r>
              <w:t xml:space="preserve">Ξ_max</w:t>
            </w:r>
          </w:p>
        </w:tc>
        <w:tc>
          <w:tcPr/>
          <w:p>
            <w:pPr>
              <w:pStyle w:val="Compact"/>
            </w:pPr>
            <w:r>
              <w:t xml:space="preserve">Maximale Segmentdichte</w:t>
            </w:r>
          </w:p>
        </w:tc>
        <w:tc>
          <w:tcPr/>
          <w:p>
            <w:pPr>
              <w:pStyle w:val="Compact"/>
            </w:pPr>
            <w:r>
              <w:t xml:space="preserve">1 − exp(−φ)</w:t>
            </w:r>
            <w:r>
              <w:t xml:space="preserve"> </w:t>
            </w:r>
            <m:oMath>
              <m:r>
                <m:rPr>
                  <m:sty m:val="p"/>
                </m:rPr>
                <m:t>≈</m:t>
              </m:r>
            </m:oMath>
            <w:r>
              <w:t xml:space="preserve"> </w:t>
            </w:r>
            <w:r>
              <w:t xml:space="preserve">0,802</w:t>
            </w:r>
          </w:p>
        </w:tc>
        <w:tc>
          <w:tcPr/>
          <w:p>
            <w:pPr>
              <w:pStyle w:val="Compact"/>
            </w:pPr>
            <w:r>
              <w:t xml:space="preserve">—</w:t>
            </w:r>
          </w:p>
        </w:tc>
        <w:tc>
          <w:tcPr/>
          <w:p>
            <w:pPr>
              <w:pStyle w:val="Compact"/>
            </w:pPr>
            <w:r>
              <w:t xml:space="preserve">3</w:t>
            </w:r>
          </w:p>
        </w:tc>
      </w:tr>
      <w:tr>
        <w:tc>
          <w:tcPr/>
          <w:p>
            <w:pPr>
              <w:pStyle w:val="Compact"/>
            </w:pPr>
            <w:r>
              <w:t xml:space="preserve">D(r)</w:t>
            </w:r>
          </w:p>
        </w:tc>
        <w:tc>
          <w:tcPr/>
          <w:p>
            <w:pPr>
              <w:pStyle w:val="Compact"/>
            </w:pPr>
            <w:r>
              <w:t xml:space="preserve">Zeitdilatationsfaktor</w:t>
            </w:r>
          </w:p>
        </w:tc>
        <w:tc>
          <w:tcPr/>
          <w:p>
            <w:pPr>
              <w:pStyle w:val="Compact"/>
            </w:pPr>
            <w:r>
              <w:t xml:space="preserve">1/(1 + Ξ(r))</w:t>
            </w:r>
          </w:p>
        </w:tc>
        <w:tc>
          <w:tcPr/>
          <w:p>
            <w:pPr>
              <w:pStyle w:val="Compact"/>
            </w:pPr>
            <w:r>
              <w:t xml:space="preserve">[D_min, 1]</w:t>
            </w:r>
          </w:p>
        </w:tc>
        <w:tc>
          <w:tcPr/>
          <w:p>
            <w:pPr>
              <w:pStyle w:val="Compact"/>
            </w:pPr>
            <w:r>
              <w:t xml:space="preserve">1</w:t>
            </w:r>
          </w:p>
        </w:tc>
      </w:tr>
      <w:tr>
        <w:tc>
          <w:tcPr/>
          <w:p>
            <w:pPr>
              <w:pStyle w:val="Compact"/>
            </w:pPr>
            <w:r>
              <w:t xml:space="preserve">D_min</w:t>
            </w:r>
          </w:p>
        </w:tc>
        <w:tc>
          <w:tcPr/>
          <w:p>
            <w:pPr>
              <w:pStyle w:val="Compact"/>
            </w:pPr>
            <w:r>
              <w:t xml:space="preserve">Minimale Zeitdilatation</w:t>
            </w:r>
          </w:p>
        </w:tc>
        <w:tc>
          <w:tcPr/>
          <w:p>
            <w:pPr>
              <w:pStyle w:val="Compact"/>
            </w:pPr>
            <w:r>
              <w:t xml:space="preserve">1/(1 + Ξ_max)</w:t>
            </w:r>
            <w:r>
              <w:t xml:space="preserve"> </w:t>
            </w:r>
            <m:oMath>
              <m:r>
                <m:rPr>
                  <m:sty m:val="p"/>
                </m:rPr>
                <m:t>≈</m:t>
              </m:r>
            </m:oMath>
            <w:r>
              <w:t xml:space="preserve"> </w:t>
            </w:r>
            <w:r>
              <w:t xml:space="preserve">0,555</w:t>
            </w:r>
          </w:p>
        </w:tc>
        <w:tc>
          <w:tcPr/>
          <w:p>
            <w:pPr>
              <w:pStyle w:val="Compact"/>
            </w:pPr>
            <w:r>
              <w:t xml:space="preserve">—</w:t>
            </w:r>
          </w:p>
        </w:tc>
        <w:tc>
          <w:tcPr/>
          <w:p>
            <w:pPr>
              <w:pStyle w:val="Compact"/>
            </w:pPr>
            <w:r>
              <w:t xml:space="preserve">18</w:t>
            </w:r>
          </w:p>
        </w:tc>
      </w:tr>
      <w:tr>
        <w:tc>
          <w:tcPr/>
          <w:p>
            <w:pPr>
              <w:pStyle w:val="Compact"/>
            </w:pPr>
            <w:r>
              <w:t xml:space="preserve">r_s</w:t>
            </w:r>
          </w:p>
        </w:tc>
        <w:tc>
          <w:tcPr/>
          <w:p>
            <w:pPr>
              <w:pStyle w:val="Compact"/>
            </w:pPr>
            <w:r>
              <w:t xml:space="preserve">Schwarzschild-Radius</w:t>
            </w:r>
          </w:p>
        </w:tc>
        <w:tc>
          <w:tcPr/>
          <w:p>
            <w:pPr>
              <w:pStyle w:val="Compact"/>
            </w:pPr>
            <w:r>
              <w:t xml:space="preserve">2GM/c²</w:t>
            </w:r>
          </w:p>
        </w:tc>
        <w:tc>
          <w:tcPr/>
          <w:p>
            <w:pPr>
              <w:pStyle w:val="Compact"/>
            </w:pPr>
            <w:r>
              <w:t xml:space="preserve">&gt; 0</w:t>
            </w:r>
          </w:p>
        </w:tc>
        <w:tc>
          <w:tcPr/>
          <w:p>
            <w:pPr>
              <w:pStyle w:val="Compact"/>
            </w:pPr>
            <w:r>
              <w:t xml:space="preserve">1</w:t>
            </w:r>
          </w:p>
        </w:tc>
      </w:tr>
      <w:tr>
        <w:tc>
          <w:tcPr/>
          <w:p>
            <w:pPr>
              <w:pStyle w:val="Compact"/>
            </w:pPr>
            <w:r>
              <w:t xml:space="preserve">s(r)</w:t>
            </w:r>
          </w:p>
        </w:tc>
        <w:tc>
          <w:tcPr/>
          <w:p>
            <w:pPr>
              <w:pStyle w:val="Compact"/>
            </w:pPr>
            <w:r>
              <w:t xml:space="preserve">Skalierungsfaktor</w:t>
            </w:r>
          </w:p>
        </w:tc>
        <w:tc>
          <w:tcPr/>
          <w:p>
            <w:pPr>
              <w:pStyle w:val="Compact"/>
            </w:pPr>
            <w:r>
              <w:t xml:space="preserve">1 + Ξ(r) = 1/D(r)</w:t>
            </w:r>
          </w:p>
        </w:tc>
        <w:tc>
          <w:tcPr/>
          <w:p>
            <w:pPr>
              <w:pStyle w:val="Compact"/>
            </w:pPr>
            <w:r>
              <w:t xml:space="preserve">[1, s_max]</w:t>
            </w:r>
          </w:p>
        </w:tc>
        <w:tc>
          <w:tcPr/>
          <w:p>
            <w:pPr>
              <w:pStyle w:val="Compact"/>
            </w:pPr>
            <w:r>
              <w:t xml:space="preserve">10</w:t>
            </w:r>
          </w:p>
        </w:tc>
      </w:tr>
    </w:tbl>
    <w:bookmarkEnd w:id="1567"/>
    <w:bookmarkStart w:id="1572" w:name="a.3-regimespezifische-formeln"/>
    <w:p>
      <w:pPr>
        <w:pStyle w:val="Heading2"/>
      </w:pPr>
      <w:r>
        <w:rPr>
          <w:rStyle w:val="SectionNumber"/>
        </w:rPr>
        <w:t xml:space="preserve">35.3</w:t>
      </w:r>
      <w:r>
        <w:tab/>
      </w:r>
      <w:r>
        <w:t xml:space="preserve">A.3 Regimespezifische Formeln</w:t>
      </w:r>
    </w:p>
    <w:bookmarkStart w:id="1568" w:name="schwachfeld-g1-ξ_weakr-r_s2r"/>
    <w:p>
      <w:pPr>
        <w:pStyle w:val="Heading3"/>
      </w:pPr>
      <w:r>
        <w:rPr>
          <w:rStyle w:val="SectionNumber"/>
        </w:rPr>
        <w:t xml:space="preserve">35.3.1</w:t>
      </w:r>
      <w:r>
        <w:tab/>
      </w:r>
      <w:r>
        <w:t xml:space="preserve">Schwachfeld (g1): Ξ_weak(r) =</w:t>
      </w:r>
      <w:r>
        <w:t xml:space="preserve"> </w:t>
      </w:r>
      <m:oMath>
        <m:sSub>
          <m:e>
            <m:r>
              <m:t>r</m:t>
            </m:r>
          </m:e>
          <m:sub>
            <m:r>
              <m:t>s</m:t>
            </m:r>
          </m:sub>
        </m:sSub>
      </m:oMath>
      <w:r>
        <w:t xml:space="preserve">/(2r)</w:t>
      </w:r>
    </w:p>
    <w:bookmarkEnd w:id="1568"/>
    <w:bookmarkStart w:id="1569" w:name="Xfd0992a5842b904cf0f189cd84d84e2cdec1f66"/>
    <w:p>
      <w:pPr>
        <w:pStyle w:val="Heading3"/>
      </w:pPr>
      <w:r>
        <w:rPr>
          <w:rStyle w:val="SectionNumber"/>
        </w:rPr>
        <w:t xml:space="preserve">35.3.2</w:t>
      </w:r>
      <w:r>
        <w:tab/>
      </w:r>
      <w:r>
        <w:t xml:space="preserve">Starkfeld (g2): Ξ_strong(r) = min(1 − exp(−φr/r_s), Ξ_max)</w:t>
      </w:r>
    </w:p>
    <w:bookmarkEnd w:id="1569"/>
    <w:bookmarkStart w:id="1570" w:name="X1ec658b0cee5626132bf4170c7b052ac9fdb7ff"/>
    <w:p>
      <w:pPr>
        <w:pStyle w:val="Heading3"/>
      </w:pPr>
      <w:r>
        <w:rPr>
          <w:rStyle w:val="SectionNumber"/>
        </w:rPr>
        <w:t xml:space="preserve">35.3.3</w:t>
      </w:r>
      <w:r>
        <w:tab/>
      </w:r>
      <w:r>
        <w:t xml:space="preserve">Mischzone: Hermite-C²-Interpolation (1,8–2,2</w:t>
      </w:r>
      <w:r>
        <w:t xml:space="preserve"> </w:t>
      </w:r>
      <m:oMath>
        <m:sSub>
          <m:e>
            <m:r>
              <m:t>r</m:t>
            </m:r>
          </m:e>
          <m:sub>
            <m:r>
              <m:t>s</m:t>
            </m:r>
          </m:sub>
        </m:sSub>
      </m:oMath>
      <w:r>
        <w:t xml:space="preserve">)</w:t>
      </w:r>
    </w:p>
    <w:bookmarkEnd w:id="1570"/>
    <w:bookmarkStart w:id="1571" w:name="verboten-ξ-r_sr²exprr_φ"/>
    <w:p>
      <w:pPr>
        <w:pStyle w:val="Heading3"/>
      </w:pPr>
      <w:r>
        <w:rPr>
          <w:rStyle w:val="SectionNumber"/>
        </w:rPr>
        <w:t xml:space="preserve">35.3.4</w:t>
      </w:r>
      <w:r>
        <w:tab/>
      </w:r>
      <w:r>
        <w:t xml:space="preserve">VERBOTEN: Ξ = (</w:t>
      </w:r>
      <m:oMath>
        <m:sSub>
          <m:e>
            <m:r>
              <m:t>r</m:t>
            </m:r>
          </m:e>
          <m:sub>
            <m:r>
              <m:t>s</m:t>
            </m:r>
          </m:sub>
        </m:sSub>
      </m:oMath>
      <w:r>
        <w:t xml:space="preserve">/r)²·exp(−r/r_φ)</w:t>
      </w:r>
    </w:p>
    <w:bookmarkEnd w:id="1571"/>
    <w:bookmarkEnd w:id="1572"/>
    <w:bookmarkStart w:id="1573" w:name="a.4-ppn-parameter"/>
    <w:p>
      <w:pPr>
        <w:pStyle w:val="Heading2"/>
      </w:pPr>
      <w:r>
        <w:rPr>
          <w:rStyle w:val="SectionNumber"/>
        </w:rPr>
        <w:t xml:space="preserve">35.4</w:t>
      </w:r>
      <w:r>
        <w:tab/>
      </w:r>
      <w:r>
        <w:t xml:space="preserve">A.4 PPN-Parameter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Parameter</w:t>
            </w:r>
          </w:p>
        </w:tc>
        <w:tc>
          <w:tcPr/>
          <w:p>
            <w:pPr>
              <w:pStyle w:val="Compact"/>
            </w:pPr>
            <w:r>
              <w:t xml:space="preserve">SSZ-Wert</w:t>
            </w:r>
          </w:p>
        </w:tc>
        <w:tc>
          <w:tcPr/>
          <w:p>
            <w:pPr>
              <w:pStyle w:val="Compact"/>
            </w:pPr>
            <w:r>
              <w:t xml:space="preserve">ART-Wert</w:t>
            </w:r>
          </w:p>
        </w:tc>
      </w:tr>
      <w:tr>
        <w:tc>
          <w:tcPr/>
          <w:p>
            <w:pPr>
              <w:pStyle w:val="Compact"/>
            </w:pPr>
            <w:r>
              <w:t xml:space="preserve">γ</w:t>
            </w:r>
          </w:p>
        </w:tc>
        <w:tc>
          <w:tcPr/>
          <w:p>
            <w:pPr>
              <w:pStyle w:val="Compact"/>
            </w:pPr>
            <w:r>
              <w:t xml:space="preserve">1 (exakt)</w:t>
            </w:r>
          </w:p>
        </w:tc>
        <w:tc>
          <w:tcPr/>
          <w:p>
            <w:pPr>
              <w:pStyle w:val="Compact"/>
            </w:pPr>
            <w:r>
              <w:t xml:space="preserve">1</w:t>
            </w:r>
          </w:p>
        </w:tc>
      </w:tr>
      <w:tr>
        <w:tc>
          <w:tcPr/>
          <w:p>
            <w:pPr>
              <w:pStyle w:val="Compact"/>
            </w:pPr>
            <w:r>
              <w:t xml:space="preserve">β</w:t>
            </w:r>
          </w:p>
        </w:tc>
        <w:tc>
          <w:tcPr/>
          <w:p>
            <w:pPr>
              <w:pStyle w:val="Compact"/>
            </w:pPr>
            <w:r>
              <w:t xml:space="preserve">1 (exakt)</w:t>
            </w:r>
          </w:p>
        </w:tc>
        <w:tc>
          <w:tcPr/>
          <w:p>
            <w:pPr>
              <w:pStyle w:val="Compact"/>
            </w:pPr>
            <w:r>
              <w:t xml:space="preserve">1</w:t>
            </w:r>
          </w:p>
        </w:tc>
      </w:tr>
    </w:tbl>
    <w:p>
      <w:pPr>
        <w:pStyle w:val="BodyText"/>
      </w:pPr>
      <w:r>
        <w:rPr>
          <w:b/>
          <w:bCs/>
        </w:rPr>
        <w:t xml:space="preserve">Methodenzuordnung:</w:t>
      </w:r>
      <w:r>
        <w:t xml:space="preserve"> </w:t>
      </w:r>
      <w:r>
        <w:t xml:space="preserve">Zeitdilatation/Frequenz → Ξ direkt. Lensing/Shapiro → PPN (1+γ) = 2.</w:t>
      </w:r>
    </w:p>
    <w:bookmarkEnd w:id="1573"/>
    <w:bookmarkStart w:id="1574" w:name="a.5-schlüssel-zahlenwerte"/>
    <w:p>
      <w:pPr>
        <w:pStyle w:val="Heading2"/>
      </w:pPr>
      <w:r>
        <w:rPr>
          <w:rStyle w:val="SectionNumber"/>
        </w:rPr>
        <w:t xml:space="preserve">35.5</w:t>
      </w:r>
      <w:r>
        <w:tab/>
      </w:r>
      <w:r>
        <w:t xml:space="preserve">A.5 Schlüssel-Zahlenwerte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Wert</w:t>
            </w:r>
          </w:p>
        </w:tc>
        <w:tc>
          <w:tcPr/>
          <w:p>
            <w:pPr>
              <w:pStyle w:val="Compact"/>
            </w:pPr>
            <w:r>
              <w:t xml:space="preserve">Bedeutung</w:t>
            </w:r>
          </w:p>
        </w:tc>
      </w:tr>
      <w:tr>
        <w:tc>
          <w:tcPr/>
          <w:p>
            <w:pPr>
              <w:pStyle w:val="Compact"/>
            </w:pPr>
            <w:r>
              <w:t xml:space="preserve">Ξ(r_s)</w:t>
            </w:r>
          </w:p>
        </w:tc>
        <w:tc>
          <w:tcPr/>
          <w:p>
            <w:pPr>
              <w:pStyle w:val="Compact"/>
            </w:pPr>
            <w:r>
              <w:t xml:space="preserve">0,802</w:t>
            </w:r>
          </w:p>
        </w:tc>
        <w:tc>
          <w:tcPr/>
          <w:p>
            <w:pPr>
              <w:pStyle w:val="Compact"/>
            </w:pPr>
            <w:r>
              <w:t xml:space="preserve">Maximale Segmentdichte</w:t>
            </w:r>
          </w:p>
        </w:tc>
      </w:tr>
      <w:tr>
        <w:tc>
          <w:tcPr/>
          <w:p>
            <w:pPr>
              <w:pStyle w:val="Compact"/>
            </w:pPr>
            <w:r>
              <w:t xml:space="preserve">D(r_s)</w:t>
            </w:r>
          </w:p>
        </w:tc>
        <w:tc>
          <w:tcPr/>
          <w:p>
            <w:pPr>
              <w:pStyle w:val="Compact"/>
            </w:pPr>
            <w:r>
              <w:t xml:space="preserve">0,555</w:t>
            </w:r>
          </w:p>
        </w:tc>
        <w:tc>
          <w:tcPr/>
          <w:p>
            <w:pPr>
              <w:pStyle w:val="Compact"/>
            </w:pPr>
            <w:r>
              <w:t xml:space="preserve">Minimale Zeitdilatation (ENDLICH)</w:t>
            </w:r>
          </w:p>
        </w:tc>
      </w:tr>
      <w:tr>
        <w:tc>
          <w:tcPr/>
          <w:p>
            <w:pPr>
              <w:pStyle w:val="Compact"/>
            </w:pPr>
            <w:r>
              <w:t xml:space="preserve">z(r_s)</w:t>
            </w:r>
          </w:p>
        </w:tc>
        <w:tc>
          <w:tcPr/>
          <w:p>
            <w:pPr>
              <w:pStyle w:val="Compact"/>
            </w:pPr>
            <w:r>
              <w:t xml:space="preserve">0,802</w:t>
            </w:r>
          </w:p>
        </w:tc>
        <w:tc>
          <w:tcPr/>
          <w:p>
            <w:pPr>
              <w:pStyle w:val="Compact"/>
            </w:pPr>
            <w:r>
              <w:t xml:space="preserve">Rotverschiebung an natürlicher Grenze</w:t>
            </w:r>
          </w:p>
        </w:tc>
      </w:tr>
      <w:tr>
        <w:tc>
          <w:tcPr/>
          <w:p>
            <w:pPr>
              <w:pStyle w:val="Compact"/>
            </w:pPr>
            <w:r>
              <w:t xml:space="preserve">r*/r_s (Schwachfeld)</w:t>
            </w:r>
          </w:p>
        </w:tc>
        <w:tc>
          <w:tcPr/>
          <w:p>
            <w:pPr>
              <w:pStyle w:val="Compact"/>
            </w:pPr>
            <w:r>
              <w:t xml:space="preserve">1,595</w:t>
            </w:r>
          </w:p>
        </w:tc>
        <w:tc>
          <w:tcPr/>
          <w:p>
            <w:pPr>
              <w:pStyle w:val="Compact"/>
            </w:pPr>
            <w:r>
              <w:t xml:space="preserve">Übergangsmarker</w:t>
            </w:r>
          </w:p>
        </w:tc>
      </w:tr>
      <w:tr>
        <w:tc>
          <w:tcPr/>
          <w:p>
            <w:pPr>
              <w:pStyle w:val="Compact"/>
            </w:pPr>
            <w:r>
              <w:t xml:space="preserve">r*/r_s (Starkfeld)</w:t>
            </w:r>
          </w:p>
        </w:tc>
        <w:tc>
          <w:tcPr/>
          <w:p>
            <w:pPr>
              <w:pStyle w:val="Compact"/>
            </w:pPr>
            <w:r>
              <w:t xml:space="preserve">1,387</w:t>
            </w:r>
          </w:p>
        </w:tc>
        <w:tc>
          <w:tcPr/>
          <w:p>
            <w:pPr>
              <w:pStyle w:val="Compact"/>
            </w:pPr>
            <w:r>
              <w:t xml:space="preserve">Übergangsmarker</w:t>
            </w:r>
          </w:p>
        </w:tc>
      </w:tr>
      <w:tr>
        <w:tc>
          <w:tcPr/>
          <w:p>
            <w:pPr>
              <w:pStyle w:val="Compact"/>
            </w:pPr>
            <w:r>
              <w:t xml:space="preserve">Δθ_Schatten</w:t>
            </w:r>
          </w:p>
        </w:tc>
        <w:tc>
          <w:tcPr/>
          <w:p>
            <w:pPr>
              <w:pStyle w:val="Compact"/>
            </w:pPr>
            <w:r>
              <w:t xml:space="preserve">−1,3%</w:t>
            </w:r>
          </w:p>
        </w:tc>
        <w:tc>
          <w:tcPr/>
          <w:p>
            <w:pPr>
              <w:pStyle w:val="Compact"/>
            </w:pPr>
            <w:r>
              <w:t xml:space="preserve">SSZ vs. ART</w:t>
            </w:r>
          </w:p>
        </w:tc>
      </w:tr>
      <w:tr>
        <w:tc>
          <w:tcPr/>
          <w:p>
            <w:pPr>
              <w:pStyle w:val="Compact"/>
            </w:pPr>
            <w:r>
              <w:t xml:space="preserve">Δz_NS</w:t>
            </w:r>
          </w:p>
        </w:tc>
        <w:tc>
          <w:tcPr/>
          <w:p>
            <w:pPr>
              <w:pStyle w:val="Compact"/>
            </w:pPr>
            <w:r>
              <w:t xml:space="preserve">+13%</w:t>
            </w:r>
          </w:p>
        </w:tc>
        <w:tc>
          <w:tcPr/>
          <w:p>
            <w:pPr>
              <w:pStyle w:val="Compact"/>
            </w:pPr>
            <w:r>
              <w:t xml:space="preserve">SSZ vs. ART</w:t>
            </w:r>
          </w:p>
        </w:tc>
      </w:tr>
      <w:tr>
        <w:tc>
          <w:tcPr/>
          <w:p>
            <w:pPr>
              <w:pStyle w:val="Compact"/>
            </w:pPr>
            <w:r>
              <w:t xml:space="preserve">N_Tests</w:t>
            </w:r>
          </w:p>
        </w:tc>
        <w:tc>
          <w:tcPr/>
          <w:p>
            <w:pPr>
              <w:pStyle w:val="Compact"/>
            </w:pPr>
            <w:r>
              <w:t xml:space="preserve">564+</w:t>
            </w:r>
          </w:p>
        </w:tc>
        <w:tc>
          <w:tcPr/>
          <w:p>
            <w:pPr>
              <w:pStyle w:val="Compact"/>
            </w:pPr>
            <w:r>
              <w:t xml:space="preserve">Automatisierte Tests</w:t>
            </w:r>
          </w:p>
        </w:tc>
      </w:tr>
    </w:tbl>
    <w:bookmarkEnd w:id="1574"/>
    <w:bookmarkStart w:id="1578" w:name="erweiterte-symboltabelle"/>
    <w:p>
      <w:pPr>
        <w:pStyle w:val="Heading2"/>
      </w:pPr>
      <w:r>
        <w:rPr>
          <w:rStyle w:val="SectionNumber"/>
        </w:rPr>
        <w:t xml:space="preserve">35.6</w:t>
      </w:r>
      <w:r>
        <w:tab/>
      </w:r>
      <w:r>
        <w:t xml:space="preserve">Erweiterte Symboltabelle</w:t>
      </w:r>
    </w:p>
    <w:bookmarkStart w:id="1575" w:name="griechische-symbole"/>
    <w:p>
      <w:pPr>
        <w:pStyle w:val="Heading3"/>
      </w:pPr>
      <w:r>
        <w:rPr>
          <w:rStyle w:val="SectionNumber"/>
        </w:rPr>
        <w:t xml:space="preserve">35.6.1</w:t>
      </w:r>
      <w:r>
        <w:tab/>
      </w:r>
      <w:r>
        <w:t xml:space="preserve">Griechische Symbole</w:t>
      </w:r>
    </w:p>
    <w:tbl>
      <w:tblPr>
        <w:tblStyle w:val="Table"/>
        <w:tblW w:type="pct" w:w="5000"/>
        <w:tblLayout w:type="fixed"/>
        <w:tblLook w:firstRow="1" w:lastRow="0" w:firstColumn="0" w:lastColumn="0" w:noHBand="0" w:noVBand="0" w:val="0020"/>
      </w:tblPr>
      <w:tblGrid>
        <w:gridCol w:w="1863"/>
        <w:gridCol w:w="1397"/>
        <w:gridCol w:w="2562"/>
        <w:gridCol w:w="2096"/>
      </w:tblGrid>
      <w:tr>
        <w:trPr>
          <w:tblHeader w:val="on"/>
        </w:trPr>
        <w:tc>
          <w:tcPr/>
          <w:p>
            <w:pPr>
              <w:pStyle w:val="Compact"/>
            </w:pPr>
            <w:r>
              <w:t xml:space="preserve">Symbol</w:t>
            </w:r>
          </w:p>
        </w:tc>
        <w:tc>
          <w:tcPr/>
          <w:p>
            <w:pPr>
              <w:pStyle w:val="Compact"/>
            </w:pPr>
            <w:r>
              <w:t xml:space="preserve">Name</w:t>
            </w:r>
          </w:p>
        </w:tc>
        <w:tc>
          <w:tcPr/>
          <w:p>
            <w:pPr>
              <w:pStyle w:val="Compact"/>
            </w:pPr>
            <w:r>
              <w:t xml:space="preserve">Bedeutung</w:t>
            </w:r>
          </w:p>
        </w:tc>
        <w:tc>
          <w:tcPr/>
          <w:p>
            <w:pPr>
              <w:pStyle w:val="Compact"/>
            </w:pPr>
            <w:r>
              <w:t xml:space="preserve">Einheit</w:t>
            </w:r>
          </w:p>
        </w:tc>
      </w:tr>
      <w:tr>
        <w:tc>
          <w:tcPr/>
          <w:p>
            <w:pPr>
              <w:pStyle w:val="Compact"/>
            </w:pPr>
            <w:r>
              <w:t xml:space="preserve">Xi</w:t>
            </w:r>
          </w:p>
        </w:tc>
        <w:tc>
          <w:tcPr/>
          <w:p>
            <w:pPr>
              <w:pStyle w:val="Compact"/>
            </w:pPr>
            <w:r>
              <w:t xml:space="preserve">Segmentdichte</w:t>
            </w:r>
          </w:p>
        </w:tc>
        <w:tc>
          <w:tcPr/>
          <w:p>
            <w:pPr>
              <w:pStyle w:val="Compact"/>
            </w:pPr>
            <w:r>
              <w:t xml:space="preserve">Lokale Dichte des Segmentgitters</w:t>
            </w:r>
          </w:p>
        </w:tc>
        <w:tc>
          <w:tcPr/>
          <w:p>
            <w:pPr>
              <w:pStyle w:val="Compact"/>
            </w:pPr>
            <w:r>
              <w:t xml:space="preserve">dimensionslos</w:t>
            </w:r>
          </w:p>
        </w:tc>
      </w:tr>
      <w:tr>
        <w:tc>
          <w:tcPr/>
          <w:p>
            <w:pPr>
              <w:pStyle w:val="Compact"/>
            </w:pPr>
            <w:r>
              <w:t xml:space="preserve">phi</w:t>
            </w:r>
          </w:p>
        </w:tc>
        <w:tc>
          <w:tcPr/>
          <w:p>
            <w:pPr>
              <w:pStyle w:val="Compact"/>
            </w:pPr>
            <w:r>
              <w:t xml:space="preserve">Goldener Schnitt</w:t>
            </w:r>
          </w:p>
        </w:tc>
        <w:tc>
          <w:tcPr/>
          <w:p>
            <w:pPr>
              <w:pStyle w:val="Compact"/>
            </w:pPr>
            <w:r>
              <w:t xml:space="preserve">1.618…</w:t>
            </w:r>
          </w:p>
        </w:tc>
        <w:tc>
          <w:tcPr/>
          <w:p>
            <w:pPr>
              <w:pStyle w:val="Compact"/>
            </w:pPr>
            <w:r>
              <w:t xml:space="preserve">dimensionslos</w:t>
            </w:r>
          </w:p>
        </w:tc>
      </w:tr>
      <w:tr>
        <w:tc>
          <w:tcPr/>
          <w:p>
            <w:pPr>
              <w:pStyle w:val="Compact"/>
            </w:pPr>
            <w:r>
              <w:t xml:space="preserve">gamma</w:t>
            </w:r>
          </w:p>
        </w:tc>
        <w:tc>
          <w:tcPr/>
          <w:p>
            <w:pPr>
              <w:pStyle w:val="Compact"/>
            </w:pPr>
            <w:r>
              <w:t xml:space="preserve">PPN-Parameter</w:t>
            </w:r>
          </w:p>
        </w:tc>
        <w:tc>
          <w:tcPr/>
          <w:p>
            <w:pPr>
              <w:pStyle w:val="Compact"/>
            </w:pPr>
            <w:r>
              <w:t xml:space="preserve">Raumkruemmung pro Masseneinheit</w:t>
            </w:r>
          </w:p>
        </w:tc>
        <w:tc>
          <w:tcPr/>
          <w:p>
            <w:pPr>
              <w:pStyle w:val="Compact"/>
            </w:pPr>
            <w:r>
              <w:t xml:space="preserve">dimensionslos</w:t>
            </w:r>
          </w:p>
        </w:tc>
      </w:tr>
      <w:tr>
        <w:tc>
          <w:tcPr/>
          <w:p>
            <w:pPr>
              <w:pStyle w:val="Compact"/>
            </w:pPr>
            <w:r>
              <w:t xml:space="preserve">beta</w:t>
            </w:r>
          </w:p>
        </w:tc>
        <w:tc>
          <w:tcPr/>
          <w:p>
            <w:pPr>
              <w:pStyle w:val="Compact"/>
            </w:pPr>
            <w:r>
              <w:t xml:space="preserve">PPN-Parameter</w:t>
            </w:r>
          </w:p>
        </w:tc>
        <w:tc>
          <w:tcPr/>
          <w:p>
            <w:pPr>
              <w:pStyle w:val="Compact"/>
            </w:pPr>
            <w:r>
              <w:t xml:space="preserve">Nichtlinearitaet der Gravitation</w:t>
            </w:r>
          </w:p>
        </w:tc>
        <w:tc>
          <w:tcPr/>
          <w:p>
            <w:pPr>
              <w:pStyle w:val="Compact"/>
            </w:pPr>
            <w:r>
              <w:t xml:space="preserve">dimensionslos</w:t>
            </w:r>
          </w:p>
        </w:tc>
      </w:tr>
      <w:tr>
        <w:tc>
          <w:tcPr/>
          <w:p>
            <w:pPr>
              <w:pStyle w:val="Compact"/>
            </w:pPr>
            <w:r>
              <w:t xml:space="preserve">sigma</w:t>
            </w:r>
          </w:p>
        </w:tc>
        <w:tc>
          <w:tcPr/>
          <w:p>
            <w:pPr>
              <w:pStyle w:val="Compact"/>
            </w:pPr>
            <w:r>
              <w:t xml:space="preserve">Segmentordnung</w:t>
            </w:r>
          </w:p>
        </w:tc>
        <w:tc>
          <w:tcPr/>
          <w:p>
            <w:pPr>
              <w:pStyle w:val="Compact"/>
            </w:pPr>
            <w:r>
              <w:t xml:space="preserve">Kohaerenzparameter (0=ungeordnet, 1=geordnet)</w:t>
            </w:r>
          </w:p>
        </w:tc>
        <w:tc>
          <w:tcPr/>
          <w:p>
            <w:pPr>
              <w:pStyle w:val="Compact"/>
            </w:pPr>
            <w:r>
              <w:t xml:space="preserve">dimensionslos</w:t>
            </w:r>
          </w:p>
        </w:tc>
      </w:tr>
      <w:tr>
        <w:tc>
          <w:tcPr/>
          <w:p>
            <w:pPr>
              <w:pStyle w:val="Compact"/>
            </w:pPr>
            <w:r>
              <w:t xml:space="preserve">lambda_c</w:t>
            </w:r>
          </w:p>
        </w:tc>
        <w:tc>
          <w:tcPr/>
          <w:p>
            <w:pPr>
              <w:pStyle w:val="Compact"/>
            </w:pPr>
            <w:r>
              <w:t xml:space="preserve">Kohaerenzlaenge</w:t>
            </w:r>
          </w:p>
        </w:tc>
        <w:tc>
          <w:tcPr/>
          <w:p>
            <w:pPr>
              <w:pStyle w:val="Compact"/>
            </w:pPr>
            <w:r>
              <w:t xml:space="preserve">Raeumliche Ausdehnung kohaerenter Segmente</w:t>
            </w:r>
          </w:p>
        </w:tc>
        <w:tc>
          <w:tcPr/>
          <w:p>
            <w:pPr>
              <w:pStyle w:val="Compact"/>
            </w:pPr>
            <w:r>
              <w:t xml:space="preserve">m</w:t>
            </w:r>
          </w:p>
        </w:tc>
      </w:tr>
      <w:tr>
        <w:tc>
          <w:tcPr/>
          <w:p>
            <w:pPr>
              <w:pStyle w:val="Compact"/>
            </w:pPr>
            <w:r>
              <w:t xml:space="preserve">tau</w:t>
            </w:r>
          </w:p>
        </w:tc>
        <w:tc>
          <w:tcPr/>
          <w:p>
            <w:pPr>
              <w:pStyle w:val="Compact"/>
            </w:pPr>
            <w:r>
              <w:t xml:space="preserve">Eigenzeit</w:t>
            </w:r>
          </w:p>
        </w:tc>
        <w:tc>
          <w:tcPr/>
          <w:p>
            <w:pPr>
              <w:pStyle w:val="Compact"/>
            </w:pPr>
            <w:r>
              <w:t xml:space="preserve">Zeit gemessen von einem mitbewegten Beobachter</w:t>
            </w:r>
          </w:p>
        </w:tc>
        <w:tc>
          <w:tcPr/>
          <w:p>
            <w:pPr>
              <w:pStyle w:val="Compact"/>
            </w:pPr>
            <w:r>
              <w:t xml:space="preserve">s</w:t>
            </w:r>
          </w:p>
        </w:tc>
      </w:tr>
      <w:tr>
        <w:tc>
          <w:tcPr/>
          <w:p>
            <w:pPr>
              <w:pStyle w:val="Compact"/>
            </w:pPr>
            <w:r>
              <w:t xml:space="preserve">Omega</w:t>
            </w:r>
          </w:p>
        </w:tc>
        <w:tc>
          <w:tcPr/>
          <w:p>
            <w:pPr>
              <w:pStyle w:val="Compact"/>
            </w:pPr>
            <w:r>
              <w:t xml:space="preserve">Raumwinkel</w:t>
            </w:r>
          </w:p>
        </w:tc>
        <w:tc>
          <w:tcPr/>
          <w:p>
            <w:pPr>
              <w:pStyle w:val="Compact"/>
            </w:pPr>
            <w:r>
              <w:t xml:space="preserve">dOmega^2 = dtheta^2 + sin</w:t>
            </w:r>
            <w:r>
              <w:rPr>
                <w:vertAlign w:val="superscript"/>
              </w:rPr>
              <w:t xml:space="preserve">2(theta)*dphi</w:t>
            </w:r>
            <w:r>
              <w:t xml:space="preserve">2</w:t>
            </w:r>
          </w:p>
        </w:tc>
        <w:tc>
          <w:tcPr/>
          <w:p>
            <w:pPr>
              <w:pStyle w:val="Compact"/>
            </w:pPr>
            <w:r>
              <w:t xml:space="preserve">sr</w:t>
            </w:r>
          </w:p>
        </w:tc>
      </w:tr>
      <w:tr>
        <w:tc>
          <w:tcPr/>
          <w:p>
            <w:pPr>
              <w:pStyle w:val="Compact"/>
            </w:pPr>
            <w:r>
              <w:t xml:space="preserve">kappa</w:t>
            </w:r>
          </w:p>
        </w:tc>
        <w:tc>
          <w:tcPr/>
          <w:p>
            <w:pPr>
              <w:pStyle w:val="Compact"/>
            </w:pPr>
            <w:r>
              <w:t xml:space="preserve">Oberflaechengravitation</w:t>
            </w:r>
          </w:p>
        </w:tc>
        <w:tc>
          <w:tcPr/>
          <w:p>
            <w:pPr>
              <w:pStyle w:val="Compact"/>
            </w:pPr>
            <w:r>
              <w:t xml:space="preserve">Beschleunigung an der natuerlichen Grenze</w:t>
            </w:r>
          </w:p>
        </w:tc>
        <w:tc>
          <w:tcPr/>
          <w:p>
            <w:pPr>
              <w:pStyle w:val="Compact"/>
            </w:pPr>
            <w:r>
              <w:t xml:space="preserve">m/s^2</w:t>
            </w:r>
          </w:p>
        </w:tc>
      </w:tr>
    </w:tbl>
    <w:bookmarkEnd w:id="1575"/>
    <w:bookmarkStart w:id="1576" w:name="lateinische-symbole"/>
    <w:p>
      <w:pPr>
        <w:pStyle w:val="Heading3"/>
      </w:pPr>
      <w:r>
        <w:rPr>
          <w:rStyle w:val="SectionNumber"/>
        </w:rPr>
        <w:t xml:space="preserve">35.6.2</w:t>
      </w:r>
      <w:r>
        <w:tab/>
      </w:r>
      <w:r>
        <w:t xml:space="preserve">Lateinische Symbole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Bedeutung</w:t>
            </w:r>
          </w:p>
        </w:tc>
        <w:tc>
          <w:tcPr/>
          <w:p>
            <w:pPr>
              <w:pStyle w:val="Compact"/>
            </w:pPr>
            <w:r>
              <w:t xml:space="preserve">Einheit</w:t>
            </w:r>
          </w:p>
        </w:tc>
      </w:tr>
      <w:tr>
        <w:tc>
          <w:tcPr/>
          <w:p>
            <w:pPr>
              <w:pStyle w:val="Compact"/>
            </w:pPr>
            <w:r>
              <w:t xml:space="preserve">D</w:t>
            </w:r>
          </w:p>
        </w:tc>
        <w:tc>
          <w:tcPr/>
          <w:p>
            <w:pPr>
              <w:pStyle w:val="Compact"/>
            </w:pPr>
            <w:r>
              <w:t xml:space="preserve">Zeitdilatationsfaktor</w:t>
            </w:r>
          </w:p>
        </w:tc>
        <w:tc>
          <w:tcPr/>
          <w:p>
            <w:pPr>
              <w:pStyle w:val="Compact"/>
            </w:pPr>
            <w:r>
              <w:t xml:space="preserve">D = 1/(1+Xi)</w:t>
            </w:r>
          </w:p>
        </w:tc>
        <w:tc>
          <w:tcPr/>
          <w:p>
            <w:pPr>
              <w:pStyle w:val="Compact"/>
            </w:pPr>
            <w:r>
              <w:t xml:space="preserve">dimensionslos</w:t>
            </w:r>
          </w:p>
        </w:tc>
      </w:tr>
      <w:tr>
        <w:tc>
          <w:tcPr/>
          <w:p>
            <w:pPr>
              <w:pStyle w:val="Compact"/>
            </w:pPr>
            <w:r>
              <w:t xml:space="preserve">s</w:t>
            </w:r>
          </w:p>
        </w:tc>
        <w:tc>
          <w:tcPr/>
          <w:p>
            <w:pPr>
              <w:pStyle w:val="Compact"/>
            </w:pPr>
            <w:r>
              <w:t xml:space="preserve">Skalierungsfaktor</w:t>
            </w:r>
          </w:p>
        </w:tc>
        <w:tc>
          <w:tcPr/>
          <w:p>
            <w:pPr>
              <w:pStyle w:val="Compact"/>
            </w:pPr>
            <w:r>
              <w:t xml:space="preserve">s = 1 + Xi = 1/D</w:t>
            </w:r>
          </w:p>
        </w:tc>
        <w:tc>
          <w:tcPr/>
          <w:p>
            <w:pPr>
              <w:pStyle w:val="Compact"/>
            </w:pPr>
            <w:r>
              <w:t xml:space="preserve">dimensionslos</w:t>
            </w:r>
          </w:p>
        </w:tc>
      </w:tr>
      <w:tr>
        <w:tc>
          <w:tcPr/>
          <w:p>
            <w:pPr>
              <w:pStyle w:val="Compact"/>
            </w:pPr>
            <w:r>
              <w:t xml:space="preserve">r_s</w:t>
            </w:r>
          </w:p>
        </w:tc>
        <w:tc>
          <w:tcPr/>
          <w:p>
            <w:pPr>
              <w:pStyle w:val="Compact"/>
            </w:pPr>
            <w:r>
              <w:t xml:space="preserve">Schwarzschild-Radius</w:t>
            </w:r>
          </w:p>
        </w:tc>
        <w:tc>
          <w:tcPr/>
          <w:p>
            <w:pPr>
              <w:pStyle w:val="Compact"/>
            </w:pPr>
            <w:r>
              <w:t xml:space="preserve">r_s = 2GM/c^2</w:t>
            </w:r>
          </w:p>
        </w:tc>
        <w:tc>
          <w:tcPr/>
          <w:p>
            <w:pPr>
              <w:pStyle w:val="Compact"/>
            </w:pPr>
            <w:r>
              <w:t xml:space="preserve">m</w:t>
            </w:r>
          </w:p>
        </w:tc>
      </w:tr>
      <w:tr>
        <w:tc>
          <w:tcPr/>
          <w:p>
            <w:pPr>
              <w:pStyle w:val="Compact"/>
            </w:pPr>
            <w:r>
              <w:t xml:space="preserve">r_t</w:t>
            </w:r>
          </w:p>
        </w:tc>
        <w:tc>
          <w:tcPr/>
          <w:p>
            <w:pPr>
              <w:pStyle w:val="Compact"/>
            </w:pPr>
            <w:r>
              <w:t xml:space="preserve">Uebergangspunkt</w:t>
            </w:r>
          </w:p>
        </w:tc>
        <w:tc>
          <w:tcPr/>
          <w:p>
            <w:pPr>
              <w:pStyle w:val="Compact"/>
            </w:pPr>
            <w:r>
              <w:t xml:space="preserve">Regime-Grenze g1/g2 (~2 r_s)</w:t>
            </w:r>
          </w:p>
        </w:tc>
        <w:tc>
          <w:tcPr/>
          <w:p>
            <w:pPr>
              <w:pStyle w:val="Compact"/>
            </w:pPr>
            <w:r>
              <w:t xml:space="preserve">m</w:t>
            </w:r>
          </w:p>
        </w:tc>
      </w:tr>
      <w:tr>
        <w:tc>
          <w:tcPr/>
          <w:p>
            <w:pPr>
              <w:pStyle w:val="Compact"/>
            </w:pPr>
            <w:r>
              <w:t xml:space="preserve">r*</w:t>
            </w:r>
          </w:p>
        </w:tc>
        <w:tc>
          <w:tcPr/>
          <w:p>
            <w:pPr>
              <w:pStyle w:val="Compact"/>
            </w:pPr>
            <w:r>
              <w:t xml:space="preserve">Universeller Radius</w:t>
            </w:r>
          </w:p>
        </w:tc>
        <w:tc>
          <w:tcPr/>
          <w:p>
            <w:pPr>
              <w:pStyle w:val="Compact"/>
            </w:pPr>
            <w:r>
              <w:t xml:space="preserve">r*/r_s = 1.387</w:t>
            </w:r>
          </w:p>
        </w:tc>
        <w:tc>
          <w:tcPr/>
          <w:p>
            <w:pPr>
              <w:pStyle w:val="Compact"/>
            </w:pPr>
            <w:r>
              <w:t xml:space="preserve">dimensionslos</w:t>
            </w:r>
          </w:p>
        </w:tc>
      </w:tr>
      <w:tr>
        <w:tc>
          <w:tcPr/>
          <w:p>
            <w:pPr>
              <w:pStyle w:val="Compact"/>
            </w:pPr>
            <w:r>
              <w:t xml:space="preserve">M</w:t>
            </w:r>
          </w:p>
        </w:tc>
        <w:tc>
          <w:tcPr/>
          <w:p>
            <w:pPr>
              <w:pStyle w:val="Compact"/>
            </w:pPr>
            <w:r>
              <w:t xml:space="preserve">Masse</w:t>
            </w:r>
          </w:p>
        </w:tc>
        <w:tc>
          <w:tcPr/>
          <w:p>
            <w:pPr>
              <w:pStyle w:val="Compact"/>
            </w:pPr>
            <w:r>
              <w:t xml:space="preserve">Gesamtmasse des gravitierenden Objekts</w:t>
            </w:r>
          </w:p>
        </w:tc>
        <w:tc>
          <w:tcPr/>
          <w:p>
            <w:pPr>
              <w:pStyle w:val="Compact"/>
            </w:pPr>
            <w:r>
              <w:t xml:space="preserve">kg</w:t>
            </w:r>
          </w:p>
        </w:tc>
      </w:tr>
      <w:tr>
        <w:tc>
          <w:tcPr/>
          <w:p>
            <w:pPr>
              <w:pStyle w:val="Compact"/>
            </w:pPr>
            <w:r>
              <w:t xml:space="preserve">J</w:t>
            </w:r>
          </w:p>
        </w:tc>
        <w:tc>
          <w:tcPr/>
          <w:p>
            <w:pPr>
              <w:pStyle w:val="Compact"/>
            </w:pPr>
            <w:r>
              <w:t xml:space="preserve">Drehimpuls</w:t>
            </w:r>
          </w:p>
        </w:tc>
        <w:tc>
          <w:tcPr/>
          <w:p>
            <w:pPr>
              <w:pStyle w:val="Compact"/>
            </w:pPr>
            <w:r>
              <w:t xml:space="preserve">Rotationsdrehimpuls</w:t>
            </w:r>
          </w:p>
        </w:tc>
        <w:tc>
          <w:tcPr/>
          <w:p>
            <w:pPr>
              <w:pStyle w:val="Compact"/>
            </w:pPr>
            <w:r>
              <w:t xml:space="preserve">kg*m^2/s</w:t>
            </w:r>
          </w:p>
        </w:tc>
      </w:tr>
      <w:tr>
        <w:tc>
          <w:tcPr/>
          <w:p>
            <w:pPr>
              <w:pStyle w:val="Compact"/>
            </w:pPr>
            <w:r>
              <w:t xml:space="preserve">K</w:t>
            </w:r>
          </w:p>
        </w:tc>
        <w:tc>
          <w:tcPr/>
          <w:p>
            <w:pPr>
              <w:pStyle w:val="Compact"/>
            </w:pPr>
            <w:r>
              <w:t xml:space="preserve">Kretschner-Skalar</w:t>
            </w:r>
          </w:p>
        </w:tc>
        <w:tc>
          <w:tcPr/>
          <w:p>
            <w:pPr>
              <w:pStyle w:val="Compact"/>
            </w:pPr>
            <w:r>
              <w:t xml:space="preserve">R_abcd*R^abcd</w:t>
            </w:r>
          </w:p>
        </w:tc>
        <w:tc>
          <w:tcPr/>
          <w:p>
            <w:pPr>
              <w:pStyle w:val="Compact"/>
            </w:pPr>
            <w:r>
              <w:t xml:space="preserve">1/m^4</w:t>
            </w:r>
          </w:p>
        </w:tc>
      </w:tr>
      <w:tr>
        <w:tc>
          <w:tcPr/>
          <w:p>
            <w:pPr>
              <w:pStyle w:val="Compact"/>
            </w:pPr>
            <w:r>
              <w:t xml:space="preserve">R</w:t>
            </w:r>
          </w:p>
        </w:tc>
        <w:tc>
          <w:tcPr/>
          <w:p>
            <w:pPr>
              <w:pStyle w:val="Compact"/>
            </w:pPr>
            <w:r>
              <w:t xml:space="preserve">Ricci-Skalar</w:t>
            </w:r>
          </w:p>
        </w:tc>
        <w:tc>
          <w:tcPr/>
          <w:p>
            <w:pPr>
              <w:pStyle w:val="Compact"/>
            </w:pPr>
            <w:r>
              <w:t xml:space="preserve">g^ab*R_ab</w:t>
            </w:r>
          </w:p>
        </w:tc>
        <w:tc>
          <w:tcPr/>
          <w:p>
            <w:pPr>
              <w:pStyle w:val="Compact"/>
            </w:pPr>
            <w:r>
              <w:t xml:space="preserve">1/m^2</w:t>
            </w:r>
          </w:p>
        </w:tc>
      </w:tr>
      <w:tr>
        <w:tc>
          <w:tcPr/>
          <w:p>
            <w:pPr>
              <w:pStyle w:val="Compact"/>
            </w:pPr>
            <w:r>
              <w:t xml:space="preserve">T</w:t>
            </w:r>
          </w:p>
        </w:tc>
        <w:tc>
          <w:tcPr/>
          <w:p>
            <w:pPr>
              <w:pStyle w:val="Compact"/>
            </w:pPr>
            <w:r>
              <w:t xml:space="preserve">Temperatur</w:t>
            </w:r>
          </w:p>
        </w:tc>
        <w:tc>
          <w:tcPr/>
          <w:p>
            <w:pPr>
              <w:pStyle w:val="Compact"/>
            </w:pPr>
            <w:r>
              <w:t xml:space="preserve">Effektive Oberflaechentemperatur</w:t>
            </w:r>
          </w:p>
        </w:tc>
        <w:tc>
          <w:tcPr/>
          <w:p>
            <w:pPr>
              <w:pStyle w:val="Compact"/>
            </w:pPr>
            <w:r>
              <w:t xml:space="preserve">K</w:t>
            </w:r>
          </w:p>
        </w:tc>
      </w:tr>
      <w:tr>
        <w:tc>
          <w:tcPr/>
          <w:p>
            <w:pPr>
              <w:pStyle w:val="Compact"/>
            </w:pPr>
            <w:r>
              <w:t xml:space="preserve">S</w:t>
            </w:r>
          </w:p>
        </w:tc>
        <w:tc>
          <w:tcPr/>
          <w:p>
            <w:pPr>
              <w:pStyle w:val="Compact"/>
            </w:pPr>
            <w:r>
              <w:t xml:space="preserve">Entropie</w:t>
            </w:r>
          </w:p>
        </w:tc>
        <w:tc>
          <w:tcPr/>
          <w:p>
            <w:pPr>
              <w:pStyle w:val="Compact"/>
            </w:pPr>
            <w:r>
              <w:t xml:space="preserve">Thermodynamische Entropie</w:t>
            </w:r>
          </w:p>
        </w:tc>
        <w:tc>
          <w:tcPr/>
          <w:p>
            <w:pPr>
              <w:pStyle w:val="Compact"/>
            </w:pPr>
            <w:r>
              <w:t xml:space="preserve">J/K</w:t>
            </w:r>
          </w:p>
        </w:tc>
      </w:tr>
      <w:tr>
        <w:tc>
          <w:tcPr/>
          <w:p>
            <w:pPr>
              <w:pStyle w:val="Compact"/>
            </w:pPr>
            <w:r>
              <w:t xml:space="preserve">z</w:t>
            </w:r>
          </w:p>
        </w:tc>
        <w:tc>
          <w:tcPr/>
          <w:p>
            <w:pPr>
              <w:pStyle w:val="Compact"/>
            </w:pPr>
            <w:r>
              <w:t xml:space="preserve">Rotverschiebung</w:t>
            </w:r>
          </w:p>
        </w:tc>
        <w:tc>
          <w:tcPr/>
          <w:p>
            <w:pPr>
              <w:pStyle w:val="Compact"/>
            </w:pPr>
            <w:r>
              <w:t xml:space="preserve">z = 1/D - 1 = Xi</w:t>
            </w:r>
          </w:p>
        </w:tc>
        <w:tc>
          <w:tcPr/>
          <w:p>
            <w:pPr>
              <w:pStyle w:val="Compact"/>
            </w:pPr>
            <w:r>
              <w:t xml:space="preserve">dimensionslos</w:t>
            </w:r>
          </w:p>
        </w:tc>
      </w:tr>
    </w:tbl>
    <w:bookmarkEnd w:id="1576"/>
    <w:bookmarkStart w:id="1577" w:name="akronyme"/>
    <w:p>
      <w:pPr>
        <w:pStyle w:val="Heading3"/>
      </w:pPr>
      <w:r>
        <w:rPr>
          <w:rStyle w:val="SectionNumber"/>
        </w:rPr>
        <w:t xml:space="preserve">35.6.3</w:t>
      </w:r>
      <w:r>
        <w:tab/>
      </w:r>
      <w:r>
        <w:t xml:space="preserve">Akronyme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Akronym</w:t>
            </w:r>
          </w:p>
        </w:tc>
        <w:tc>
          <w:tcPr/>
          <w:p>
            <w:pPr>
              <w:pStyle w:val="Compact"/>
            </w:pPr>
            <w:r>
              <w:t xml:space="preserve">Bedeutung</w:t>
            </w:r>
          </w:p>
        </w:tc>
      </w:tr>
      <w:tr>
        <w:tc>
          <w:tcPr/>
          <w:p>
            <w:pPr>
              <w:pStyle w:val="Compact"/>
            </w:pPr>
            <w:r>
              <w:t xml:space="preserve">SSZ</w:t>
            </w:r>
          </w:p>
        </w:tc>
        <w:tc>
          <w:tcPr/>
          <w:p>
            <w:pPr>
              <w:pStyle w:val="Compact"/>
            </w:pPr>
            <w:r>
              <w:t xml:space="preserve">Segmentierte Raumzeit (Segmented Spacetime)</w:t>
            </w:r>
          </w:p>
        </w:tc>
      </w:tr>
      <w:tr>
        <w:tc>
          <w:tcPr/>
          <w:p>
            <w:pPr>
              <w:pStyle w:val="Compact"/>
            </w:pPr>
            <w:r>
              <w:t xml:space="preserve">ART</w:t>
            </w:r>
          </w:p>
        </w:tc>
        <w:tc>
          <w:tcPr/>
          <w:p>
            <w:pPr>
              <w:pStyle w:val="Compact"/>
            </w:pPr>
            <w:r>
              <w:t xml:space="preserve">Allgemeine Relativitaetstheorie</w:t>
            </w:r>
          </w:p>
        </w:tc>
      </w:tr>
      <w:tr>
        <w:tc>
          <w:tcPr/>
          <w:p>
            <w:pPr>
              <w:pStyle w:val="Compact"/>
            </w:pPr>
            <w:r>
              <w:t xml:space="preserve">SRT</w:t>
            </w:r>
          </w:p>
        </w:tc>
        <w:tc>
          <w:tcPr/>
          <w:p>
            <w:pPr>
              <w:pStyle w:val="Compact"/>
            </w:pPr>
            <w:r>
              <w:t xml:space="preserve">Spezielle Relativitaetstheorie</w:t>
            </w:r>
          </w:p>
        </w:tc>
      </w:tr>
      <w:tr>
        <w:tc>
          <w:tcPr/>
          <w:p>
            <w:pPr>
              <w:pStyle w:val="Compact"/>
            </w:pPr>
            <w:r>
              <w:t xml:space="preserve">PPN</w:t>
            </w:r>
          </w:p>
        </w:tc>
        <w:tc>
          <w:tcPr/>
          <w:p>
            <w:pPr>
              <w:pStyle w:val="Compact"/>
            </w:pPr>
            <w:r>
              <w:t xml:space="preserve">Parametrisiertes Post-Newtonsches Rahmenwerk</w:t>
            </w:r>
          </w:p>
        </w:tc>
      </w:tr>
      <w:tr>
        <w:tc>
          <w:tcPr/>
          <w:p>
            <w:pPr>
              <w:pStyle w:val="Compact"/>
            </w:pPr>
            <w:r>
              <w:t xml:space="preserve">ISCO</w:t>
            </w:r>
          </w:p>
        </w:tc>
        <w:tc>
          <w:tcPr/>
          <w:p>
            <w:pPr>
              <w:pStyle w:val="Compact"/>
            </w:pPr>
            <w:r>
              <w:t xml:space="preserve">Innerste Stabile Kreisbahn</w:t>
            </w:r>
          </w:p>
        </w:tc>
      </w:tr>
      <w:tr>
        <w:tc>
          <w:tcPr/>
          <w:p>
            <w:pPr>
              <w:pStyle w:val="Compact"/>
            </w:pPr>
            <w:r>
              <w:t xml:space="preserve">WEC</w:t>
            </w:r>
          </w:p>
        </w:tc>
        <w:tc>
          <w:tcPr/>
          <w:p>
            <w:pPr>
              <w:pStyle w:val="Compact"/>
            </w:pPr>
            <w:r>
              <w:t xml:space="preserve">Schwache Energiebedingung</w:t>
            </w:r>
          </w:p>
        </w:tc>
      </w:tr>
      <w:tr>
        <w:tc>
          <w:tcPr/>
          <w:p>
            <w:pPr>
              <w:pStyle w:val="Compact"/>
            </w:pPr>
            <w:r>
              <w:t xml:space="preserve">SEC</w:t>
            </w:r>
          </w:p>
        </w:tc>
        <w:tc>
          <w:tcPr/>
          <w:p>
            <w:pPr>
              <w:pStyle w:val="Compact"/>
            </w:pPr>
            <w:r>
              <w:t xml:space="preserve">Starke Energiebedingung</w:t>
            </w:r>
          </w:p>
        </w:tc>
      </w:tr>
      <w:tr>
        <w:tc>
          <w:tcPr/>
          <w:p>
            <w:pPr>
              <w:pStyle w:val="Compact"/>
            </w:pPr>
            <w:r>
              <w:t xml:space="preserve">LLI</w:t>
            </w:r>
          </w:p>
        </w:tc>
        <w:tc>
          <w:tcPr/>
          <w:p>
            <w:pPr>
              <w:pStyle w:val="Compact"/>
            </w:pPr>
            <w:r>
              <w:t xml:space="preserve">Lokale Lorentz-Invarianz</w:t>
            </w:r>
          </w:p>
        </w:tc>
      </w:tr>
      <w:tr>
        <w:tc>
          <w:tcPr/>
          <w:p>
            <w:pPr>
              <w:pStyle w:val="Compact"/>
            </w:pPr>
            <w:r>
              <w:t xml:space="preserve">EHT</w:t>
            </w:r>
          </w:p>
        </w:tc>
        <w:tc>
          <w:tcPr/>
          <w:p>
            <w:pPr>
              <w:pStyle w:val="Compact"/>
            </w:pPr>
            <w:r>
              <w:t xml:space="preserve">Event Horizon Telescope</w:t>
            </w:r>
          </w:p>
        </w:tc>
      </w:tr>
      <w:tr>
        <w:tc>
          <w:tcPr/>
          <w:p>
            <w:pPr>
              <w:pStyle w:val="Compact"/>
            </w:pPr>
            <w:r>
              <w:t xml:space="preserve">LISA</w:t>
            </w:r>
          </w:p>
        </w:tc>
        <w:tc>
          <w:tcPr/>
          <w:p>
            <w:pPr>
              <w:pStyle w:val="Compact"/>
            </w:pPr>
            <w:r>
              <w:t xml:space="preserve">Laser Interferometer Space Antenna</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SKA</w:t>
            </w:r>
          </w:p>
        </w:tc>
        <w:tc>
          <w:tcPr/>
          <w:p>
            <w:pPr>
              <w:pStyle w:val="Compact"/>
            </w:pPr>
            <w:r>
              <w:t xml:space="preserve">Square Kilometre Array</w:t>
            </w:r>
          </w:p>
        </w:tc>
      </w:tr>
      <w:tr>
        <w:tc>
          <w:tcPr/>
          <w:p>
            <w:pPr>
              <w:pStyle w:val="Compact"/>
            </w:pPr>
            <w:r>
              <w:t xml:space="preserve">EMRI</w:t>
            </w:r>
          </w:p>
        </w:tc>
        <w:tc>
          <w:tcPr/>
          <w:p>
            <w:pPr>
              <w:pStyle w:val="Compact"/>
            </w:pPr>
            <w:r>
              <w:t xml:space="preserve">Extreme Mass Ratio Inspiral</w:t>
            </w:r>
          </w:p>
        </w:tc>
      </w:tr>
      <w:tr>
        <w:tc>
          <w:tcPr/>
          <w:p>
            <w:pPr>
              <w:pStyle w:val="Compact"/>
            </w:pPr>
            <w:r>
              <w:t xml:space="preserve">QNM</w:t>
            </w:r>
          </w:p>
        </w:tc>
        <w:tc>
          <w:tcPr/>
          <w:p>
            <w:pPr>
              <w:pStyle w:val="Compact"/>
            </w:pPr>
            <w:r>
              <w:t xml:space="preserve">Quasinormalmoden</w:t>
            </w:r>
          </w:p>
        </w:tc>
      </w:tr>
      <w:tr>
        <w:tc>
          <w:tcPr/>
          <w:p>
            <w:pPr>
              <w:pStyle w:val="Compact"/>
            </w:pPr>
            <w:r>
              <w:t xml:space="preserve">LQG</w:t>
            </w:r>
          </w:p>
        </w:tc>
        <w:tc>
          <w:tcPr/>
          <w:p>
            <w:pPr>
              <w:pStyle w:val="Compact"/>
            </w:pPr>
            <w:r>
              <w:t xml:space="preserve">Schleifen-Quantengravitation (Loop Quantum Gravity)</w:t>
            </w:r>
          </w:p>
        </w:tc>
      </w:tr>
      <w:tr>
        <w:tc>
          <w:tcPr/>
          <w:p>
            <w:pPr>
              <w:pStyle w:val="Compact"/>
            </w:pPr>
            <w:r>
              <w:t xml:space="preserve">CI/CD</w:t>
            </w:r>
          </w:p>
        </w:tc>
        <w:tc>
          <w:tcPr/>
          <w:p>
            <w:pPr>
              <w:pStyle w:val="Compact"/>
            </w:pPr>
            <w:r>
              <w:t xml:space="preserve">Continuous Integration / Continuous Deployment</w:t>
            </w:r>
          </w:p>
        </w:tc>
      </w:tr>
    </w:tbl>
    <w:bookmarkEnd w:id="1577"/>
    <w:bookmarkEnd w:id="1578"/>
    <w:bookmarkStart w:id="1583" w:name="a.3-detaillierte-symbolbeschreibungen"/>
    <w:p>
      <w:pPr>
        <w:pStyle w:val="Heading2"/>
      </w:pPr>
      <w:r>
        <w:rPr>
          <w:rStyle w:val="SectionNumber"/>
        </w:rPr>
        <w:t xml:space="preserve">35.7</w:t>
      </w:r>
      <w:r>
        <w:tab/>
      </w:r>
      <w:r>
        <w:t xml:space="preserve">A.3 Detaillierte Symbolbeschreibungen</w:t>
      </w:r>
    </w:p>
    <w:bookmarkStart w:id="1579" w:name="fundamentale-konstanten"/>
    <w:p>
      <w:pPr>
        <w:pStyle w:val="Heading3"/>
      </w:pPr>
      <w:r>
        <w:rPr>
          <w:rStyle w:val="SectionNumber"/>
        </w:rPr>
        <w:t xml:space="preserve">35.7.1</w:t>
      </w:r>
      <w:r>
        <w:tab/>
      </w:r>
      <w:r>
        <w:t xml:space="preserve">Fundamentale Konstanten</w:t>
      </w:r>
    </w:p>
    <w:p>
      <w:pPr>
        <w:pStyle w:val="FirstParagraph"/>
      </w:pPr>
      <w:r>
        <w:rPr>
          <w:b/>
          <w:bCs/>
        </w:rPr>
        <w:t xml:space="preserve">φ (Goldener Schnitt):</w:t>
      </w:r>
      <w:r>
        <w:t xml:space="preserve"> </w:t>
      </w:r>
      <w:r>
        <w:t xml:space="preserve">φ = (1 + √5)/2 = 1,618033988… Die einzige positive Loesung der Gleichung x = 1 + 1/x. In SSZ bestimmt φ die Selbstaehnlichkeitsstruktur des Segmentgitters. Jedes Segment ist um den Faktor φ groesser als das vorherige, was eine logarithmische Spirale mit Wachstumsrate ln(φ) = 0,4812… erzeugt.</w:t>
      </w:r>
    </w:p>
    <w:p>
      <w:pPr>
        <w:pStyle w:val="BodyText"/>
      </w:pPr>
      <w:r>
        <w:rPr>
          <w:b/>
          <w:bCs/>
        </w:rPr>
        <w:t xml:space="preserve">π (Kreiszahl):</w:t>
      </w:r>
      <w:r>
        <w:t xml:space="preserve"> </w:t>
      </w:r>
      <w:r>
        <w:t xml:space="preserve">π = 3,14159265… In SSZ bestimmt π die Winkelperiodizitaet des Segmentgitters. Eine vollstaendige Umdrehung der φ-Spirale entspricht einem Winkel von 2π. Die Kombination von φ und π in der Formel φ^{2π} verbindet die radiale Skalierung mit der Winkelperiodizitaet.</w:t>
      </w:r>
    </w:p>
    <w:p>
      <w:pPr>
        <w:pStyle w:val="BodyText"/>
      </w:pPr>
      <w:r>
        <w:rPr>
          <w:b/>
          <w:bCs/>
        </w:rPr>
        <w:t xml:space="preserve">N₀ = 4 (Basissegmentierung):</w:t>
      </w:r>
      <w:r>
        <w:t xml:space="preserve"> </w:t>
      </w:r>
      <w:r>
        <w:t xml:space="preserve">Die Anzahl der unabhaengigen Vierteldrehungen in 3+1-dimensionaler Raumzeit. Bestimmt durch die Dimensionalitaet der Raumzeit: N₀ = n(n+1)/2 fuer n raeumliche Dimensionen, also N₀ = 4 fuer n = 3.</w:t>
      </w:r>
    </w:p>
    <w:bookmarkEnd w:id="1579"/>
    <w:bookmarkStart w:id="1580" w:name="abgeleitete-groessen"/>
    <w:p>
      <w:pPr>
        <w:pStyle w:val="Heading3"/>
      </w:pPr>
      <w:r>
        <w:rPr>
          <w:rStyle w:val="SectionNumber"/>
        </w:rPr>
        <w:t xml:space="preserve">35.7.2</w:t>
      </w:r>
      <w:r>
        <w:tab/>
      </w:r>
      <w:r>
        <w:t xml:space="preserve">Abgeleitete Groessen</w:t>
      </w:r>
    </w:p>
    <w:p>
      <w:pPr>
        <w:pStyle w:val="FirstParagraph"/>
      </w:pPr>
      <w:r>
        <w:rPr>
          <w:b/>
          <w:bCs/>
        </w:rPr>
        <w:t xml:space="preserve">Ξ(r) (Segmentdichte):</w:t>
      </w:r>
      <w:r>
        <w:t xml:space="preserve"> </w:t>
      </w:r>
      <w:r>
        <w:t xml:space="preserve">Die zentrale Variable von SSZ. Schwachfeld: Ξ =</w:t>
      </w:r>
      <w:r>
        <w:t xml:space="preserve"> </w:t>
      </w:r>
      <m:oMath>
        <m:sSub>
          <m:e>
            <m:r>
              <m:t>r</m:t>
            </m:r>
          </m:e>
          <m:sub>
            <m:r>
              <m:t>s</m:t>
            </m:r>
          </m:sub>
        </m:sSub>
      </m:oMath>
      <w:r>
        <w:t xml:space="preserve">/(2r). Starkfeld (Saettigungsform, operative g2-Definition): Ξ_sat = min(1 − exp(−φ r/r_s), Ξ_max). Starkfeld (Abklingform, didaktisch): Ξ_dec = 1 − exp(−φ</w:t>
      </w:r>
      <w:r>
        <w:t xml:space="preserve"> </w:t>
      </w:r>
      <m:oMath>
        <m:sSub>
          <m:e>
            <m:r>
              <m:t>r</m:t>
            </m:r>
          </m:e>
          <m:sub>
            <m:r>
              <m:t>s</m:t>
            </m:r>
          </m:sub>
        </m:sSub>
      </m:oMath>
      <w:r>
        <w:t xml:space="preserve">/r). Uebergangszone: Hermite-C²-Mischung. Physikalische Interpretation: Anteil des Raums, der von Segmenten belegt ist. Konvention: Die Saettigungsform ist die operative g2-Definition in allen Starkfeld-Abschnitten; die Abklingform erscheint nur als didaktische Vergleichsdarstellung.</w:t>
      </w:r>
    </w:p>
    <w:p>
      <w:pPr>
        <w:pStyle w:val="BodyText"/>
      </w:pPr>
      <w:r>
        <w:rPr>
          <w:b/>
          <w:bCs/>
        </w:rPr>
        <w:t xml:space="preserve">D(r) (Zeitdilatationsfaktor):</w:t>
      </w:r>
      <w:r>
        <w:t xml:space="preserve"> </w:t>
      </w:r>
      <w:r>
        <w:t xml:space="preserve">D = 1/(1 + Ξ). Bereich: 0 &lt; D ≤ 1. Minimum:</w:t>
      </w:r>
      <w:r>
        <w:t xml:space="preserve"> </w:t>
      </w:r>
      <m:oMath>
        <m:sSub>
          <m:e>
            <m:r>
              <m:t>D</m:t>
            </m:r>
          </m:e>
          <m:sub>
            <m:r>
              <m:t>m</m:t>
            </m:r>
            <m:r>
              <m:t>i</m:t>
            </m:r>
            <m:r>
              <m:t>n</m:t>
            </m:r>
          </m:sub>
        </m:sSub>
      </m:oMath>
      <w:r>
        <w:t xml:space="preserve"> </w:t>
      </w:r>
      <w:r>
        <w:t xml:space="preserve">= 0,555 bei r =</w:t>
      </w:r>
      <w:r>
        <w:t xml:space="preserve"> </w:t>
      </w:r>
      <m:oMath>
        <m:sSub>
          <m:e>
            <m:r>
              <m:t>r</m:t>
            </m:r>
          </m:e>
          <m:sub>
            <m:r>
              <m:t>s</m:t>
            </m:r>
          </m:sub>
        </m:sSub>
      </m:oMath>
      <w:r>
        <w:t xml:space="preserve">. Physikalische Interpretation: Verhaeltnis der lokalen Taktrate zur Taktrate im Unendlichen.</w:t>
      </w:r>
    </w:p>
    <w:p>
      <w:pPr>
        <w:pStyle w:val="BodyText"/>
      </w:pPr>
      <w:r>
        <w:rPr>
          <w:b/>
          <w:bCs/>
        </w:rPr>
        <w:t xml:space="preserve">s(r) (Skalierungsfaktor):</w:t>
      </w:r>
      <w:r>
        <w:t xml:space="preserve"> </w:t>
      </w:r>
      <w:r>
        <w:t xml:space="preserve">s = 1 + Ξ = 1/D. Bereich: 1 ≤ s &lt; ∞. Maximum:</w:t>
      </w:r>
      <w:r>
        <w:t xml:space="preserve"> </w:t>
      </w:r>
      <m:oMath>
        <m:sSub>
          <m:e>
            <m:r>
              <m:t>s</m:t>
            </m:r>
          </m:e>
          <m:sub>
            <m:r>
              <m:t>m</m:t>
            </m:r>
            <m:r>
              <m:t>a</m:t>
            </m:r>
            <m:r>
              <m:t>x</m:t>
            </m:r>
          </m:sub>
        </m:sSub>
      </m:oMath>
      <w:r>
        <w:t xml:space="preserve"> </w:t>
      </w:r>
      <w:r>
        <w:t xml:space="preserve">= 1,802 bei r =</w:t>
      </w:r>
      <w:r>
        <w:t xml:space="preserve"> </w:t>
      </w:r>
      <m:oMath>
        <m:sSub>
          <m:e>
            <m:r>
              <m:t>r</m:t>
            </m:r>
          </m:e>
          <m:sub>
            <m:r>
              <m:t>s</m:t>
            </m:r>
          </m:sub>
        </m:sSub>
      </m:oMath>
      <w:r>
        <w:t xml:space="preserve">. Physikalische Interpretation: Faktor, um den elektromagnetische Wellenlaengen gestreckt werden.</w:t>
      </w:r>
    </w:p>
    <w:p>
      <w:pPr>
        <w:pStyle w:val="BodyText"/>
      </w:pPr>
      <w:r>
        <w:rPr>
          <w:b/>
          <w:bCs/>
        </w:rPr>
        <w:t xml:space="preserve">r* (Regime-Schnittpunkt):</w:t>
      </w:r>
      <w:r>
        <w:t xml:space="preserve"> </w:t>
      </w:r>
      <w:r>
        <w:t xml:space="preserve">Zwei Definitionen existieren je nach verwendeter Starkfeldform:</w:t>
      </w:r>
      <w:r>
        <w:t xml:space="preserve"> </w:t>
      </w:r>
      <w:r>
        <w:t xml:space="preserve">- r*_proxy/r_s</w:t>
      </w:r>
      <w:r>
        <w:t xml:space="preserve"> </w:t>
      </w:r>
      <m:oMath>
        <m:r>
          <m:rPr>
            <m:sty m:val="p"/>
          </m:rPr>
          <m:t>≈</m:t>
        </m:r>
      </m:oMath>
      <w:r>
        <w:t xml:space="preserve"> </w:t>
      </w:r>
      <w:r>
        <w:t xml:space="preserve">1,595 (Schnittpunkt Ξ_weak = Ξ_dec, Abklingform — verwendet in Kapitel 1)</w:t>
      </w:r>
      <w:r>
        <w:t xml:space="preserve"> </w:t>
      </w:r>
      <w:r>
        <w:t xml:space="preserve">- r*_blend/r_s</w:t>
      </w:r>
      <w:r>
        <w:t xml:space="preserve"> </w:t>
      </w:r>
      <m:oMath>
        <m:r>
          <m:rPr>
            <m:sty m:val="p"/>
          </m:rPr>
          <m:t>≈</m:t>
        </m:r>
      </m:oMath>
      <w:r>
        <w:t xml:space="preserve"> </w:t>
      </w:r>
      <w:r>
        <w:t xml:space="preserve">1,387 (Schnittpunkt Ξ_weak = Ξ_sat, Sättigungsform — verwendet in Repositories)</w:t>
      </w:r>
    </w:p>
    <w:p>
      <w:pPr>
        <w:pStyle w:val="BodyText"/>
      </w:pPr>
      <w:r>
        <w:t xml:space="preserve">Beide markieren den Uebergang zwischen den Regimen; der numerische Unterschied ergibt sich aus den unterschiedlichen Exponentialargumenten (</w:t>
      </w:r>
      <m:oMath>
        <m:sSub>
          <m:e>
            <m:r>
              <m:t>r</m:t>
            </m:r>
          </m:e>
          <m:sub>
            <m:r>
              <m:t>s</m:t>
            </m:r>
          </m:sub>
        </m:sSub>
      </m:oMath>
      <w:r>
        <w:t xml:space="preserve">/r vs. r/r_s).</w:t>
      </w:r>
    </w:p>
    <w:bookmarkEnd w:id="1580"/>
    <w:bookmarkStart w:id="1581" w:name="astrophysikalische-groessen"/>
    <w:p>
      <w:pPr>
        <w:pStyle w:val="Heading3"/>
      </w:pPr>
      <w:r>
        <w:rPr>
          <w:rStyle w:val="SectionNumber"/>
        </w:rPr>
        <w:t xml:space="preserve">35.7.3</w:t>
      </w:r>
      <w:r>
        <w:tab/>
      </w:r>
      <w:r>
        <w:t xml:space="preserve">Astrophysikalische Groessen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Symbol</w:t>
            </w:r>
          </w:p>
        </w:tc>
        <w:tc>
          <w:tcPr/>
          <w:p>
            <w:pPr>
              <w:pStyle w:val="Compact"/>
            </w:pPr>
            <w:r>
              <w:t xml:space="preserve">Bedeutung</w:t>
            </w:r>
          </w:p>
        </w:tc>
        <w:tc>
          <w:tcPr/>
          <w:p>
            <w:pPr>
              <w:pStyle w:val="Compact"/>
            </w:pPr>
            <w:r>
              <w:t xml:space="preserve">Typischer Wert</w:t>
            </w:r>
          </w:p>
        </w:tc>
      </w:tr>
      <w:tr>
        <w:tc>
          <w:tcPr/>
          <w:p>
            <w:pPr>
              <w:pStyle w:val="Compact"/>
            </w:pPr>
            <w:r>
              <w:t xml:space="preserve">r_s</w:t>
            </w:r>
          </w:p>
        </w:tc>
        <w:tc>
          <w:tcPr/>
          <w:p>
            <w:pPr>
              <w:pStyle w:val="Compact"/>
            </w:pPr>
            <w:r>
              <w:t xml:space="preserve">Schwarzschild-Radius</w:t>
            </w:r>
          </w:p>
        </w:tc>
        <w:tc>
          <w:tcPr/>
          <w:p>
            <w:pPr>
              <w:pStyle w:val="Compact"/>
            </w:pPr>
            <w:r>
              <w:t xml:space="preserve">2GM/c²</w:t>
            </w:r>
          </w:p>
        </w:tc>
      </w:tr>
      <w:tr>
        <w:tc>
          <w:tcPr/>
          <w:p>
            <w:pPr>
              <w:pStyle w:val="Compact"/>
            </w:pPr>
            <w:r>
              <w:t xml:space="preserve">M</w:t>
            </w:r>
          </w:p>
        </w:tc>
        <w:tc>
          <w:tcPr/>
          <w:p>
            <w:pPr>
              <w:pStyle w:val="Compact"/>
            </w:pPr>
            <w:r>
              <w:t xml:space="preserve">Masse des gravitierenden Objekts</w:t>
            </w:r>
          </w:p>
        </w:tc>
        <w:tc>
          <w:tcPr/>
          <w:p>
            <w:pPr>
              <w:pStyle w:val="Compact"/>
            </w:pPr>
            <w:r>
              <w:t xml:space="preserve">variabel</w:t>
            </w:r>
          </w:p>
        </w:tc>
      </w:tr>
      <w:tr>
        <w:tc>
          <w:tcPr/>
          <w:p>
            <w:pPr>
              <w:pStyle w:val="Compact"/>
            </w:pPr>
            <w:r>
              <w:t xml:space="preserve">a</w:t>
            </w:r>
          </w:p>
        </w:tc>
        <w:tc>
          <w:tcPr/>
          <w:p>
            <w:pPr>
              <w:pStyle w:val="Compact"/>
            </w:pPr>
            <w:r>
              <w:t xml:space="preserve">Spinparameter</w:t>
            </w:r>
          </w:p>
        </w:tc>
        <w:tc>
          <w:tcPr/>
          <w:p>
            <w:pPr>
              <w:pStyle w:val="Compact"/>
            </w:pPr>
            <w:r>
              <w:t xml:space="preserve">0 ≤ a/M ≤ 1</w:t>
            </w:r>
          </w:p>
        </w:tc>
      </w:tr>
      <w:tr>
        <w:tc>
          <w:tcPr/>
          <w:p>
            <w:pPr>
              <w:pStyle w:val="Compact"/>
            </w:pPr>
            <w:r>
              <w:t xml:space="preserve">z</w:t>
            </w:r>
          </w:p>
        </w:tc>
        <w:tc>
          <w:tcPr/>
          <w:p>
            <w:pPr>
              <w:pStyle w:val="Compact"/>
            </w:pPr>
            <w:r>
              <w:t xml:space="preserve">Gravitative Rotverschiebung</w:t>
            </w:r>
          </w:p>
        </w:tc>
        <w:tc>
          <w:tcPr/>
          <w:p>
            <w:pPr>
              <w:pStyle w:val="Compact"/>
            </w:pPr>
            <w:r>
              <w:t xml:space="preserve">z = Ξ(r)</w:t>
            </w:r>
          </w:p>
        </w:tc>
      </w:tr>
      <w:tr>
        <w:tc>
          <w:tcPr/>
          <w:p>
            <w:pPr>
              <w:pStyle w:val="Compact"/>
            </w:pPr>
            <w:r>
              <w:t xml:space="preserve">η</w:t>
            </w:r>
          </w:p>
        </w:tc>
        <w:tc>
          <w:tcPr/>
          <w:p>
            <w:pPr>
              <w:pStyle w:val="Compact"/>
            </w:pPr>
            <w:r>
              <w:t xml:space="preserve">Strahlungseffizienz</w:t>
            </w:r>
          </w:p>
        </w:tc>
        <w:tc>
          <w:tcPr/>
          <w:p>
            <w:pPr>
              <w:pStyle w:val="Compact"/>
            </w:pPr>
            <w:r>
              <w:t xml:space="preserve">0,063 (SSZ)</w:t>
            </w:r>
          </w:p>
        </w:tc>
      </w:tr>
      <w:tr>
        <w:tc>
          <w:tcPr/>
          <w:p>
            <w:pPr>
              <w:pStyle w:val="Compact"/>
            </w:pPr>
            <w:r>
              <w:t xml:space="preserve">k_2</w:t>
            </w:r>
          </w:p>
        </w:tc>
        <w:tc>
          <w:tcPr/>
          <w:p>
            <w:pPr>
              <w:pStyle w:val="Compact"/>
            </w:pPr>
            <w:r>
              <w:t xml:space="preserve">Tidal Love Number</w:t>
            </w:r>
          </w:p>
        </w:tc>
        <w:tc>
          <w:tcPr/>
          <w:p>
            <w:pPr>
              <w:pStyle w:val="Compact"/>
            </w:pPr>
            <w:r>
              <w:t xml:space="preserve">~0,052 (SSZ)</w:t>
            </w:r>
          </w:p>
        </w:tc>
      </w:tr>
      <w:tr>
        <w:tc>
          <w:tcPr/>
          <w:p>
            <w:pPr>
              <w:pStyle w:val="Compact"/>
            </w:pPr>
            <w:r>
              <w:t xml:space="preserve">T_H</w:t>
            </w:r>
          </w:p>
        </w:tc>
        <w:tc>
          <w:tcPr/>
          <w:p>
            <w:pPr>
              <w:pStyle w:val="Compact"/>
            </w:pPr>
            <w:r>
              <w:t xml:space="preserve">Hawking-Temperatur</w:t>
            </w:r>
          </w:p>
        </w:tc>
        <w:tc>
          <w:tcPr/>
          <w:p>
            <w:pPr>
              <w:pStyle w:val="Compact"/>
            </w:pPr>
            <w:r>
              <w:t xml:space="preserve">ħc³/(8πGMk_B)</w:t>
            </w:r>
          </w:p>
        </w:tc>
      </w:tr>
    </w:tbl>
    <w:bookmarkEnd w:id="1581"/>
    <w:bookmarkStart w:id="1582" w:name="testgroessen"/>
    <w:p>
      <w:pPr>
        <w:pStyle w:val="Heading3"/>
      </w:pPr>
      <w:r>
        <w:rPr>
          <w:rStyle w:val="SectionNumber"/>
        </w:rPr>
        <w:t xml:space="preserve">35.7.4</w:t>
      </w:r>
      <w:r>
        <w:tab/>
      </w:r>
      <w:r>
        <w:t xml:space="preserve">Testgroessen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Symbol</w:t>
            </w:r>
          </w:p>
        </w:tc>
        <w:tc>
          <w:tcPr/>
          <w:p>
            <w:pPr>
              <w:pStyle w:val="Compact"/>
            </w:pPr>
            <w:r>
              <w:t xml:space="preserve">Bedeutung</w:t>
            </w:r>
          </w:p>
        </w:tc>
        <w:tc>
          <w:tcPr/>
          <w:p>
            <w:pPr>
              <w:pStyle w:val="Compact"/>
            </w:pPr>
            <w:r>
              <w:t xml:space="preserve">Wert</w:t>
            </w:r>
          </w:p>
        </w:tc>
      </w:tr>
      <w:tr>
        <w:tc>
          <w:tcPr/>
          <w:p>
            <w:pPr>
              <w:pStyle w:val="Compact"/>
            </w:pPr>
            <w:r>
              <w:t xml:space="preserve">γ_PPN</w:t>
            </w:r>
          </w:p>
        </w:tc>
        <w:tc>
          <w:tcPr/>
          <w:p>
            <w:pPr>
              <w:pStyle w:val="Compact"/>
            </w:pPr>
            <w:r>
              <w:t xml:space="preserve">PPN-Parameter gamma</w:t>
            </w:r>
          </w:p>
        </w:tc>
        <w:tc>
          <w:tcPr/>
          <w:p>
            <w:pPr>
              <w:pStyle w:val="Compact"/>
            </w:pPr>
            <w:r>
              <w:t xml:space="preserve">1 (exakt)</w:t>
            </w:r>
          </w:p>
        </w:tc>
      </w:tr>
      <w:tr>
        <w:tc>
          <w:tcPr/>
          <w:p>
            <w:pPr>
              <w:pStyle w:val="Compact"/>
            </w:pPr>
            <w:r>
              <w:t xml:space="preserve">β_PPN</w:t>
            </w:r>
          </w:p>
        </w:tc>
        <w:tc>
          <w:tcPr/>
          <w:p>
            <w:pPr>
              <w:pStyle w:val="Compact"/>
            </w:pPr>
            <w:r>
              <w:t xml:space="preserve">PPN-Parameter beta</w:t>
            </w:r>
          </w:p>
        </w:tc>
        <w:tc>
          <w:tcPr/>
          <w:p>
            <w:pPr>
              <w:pStyle w:val="Compact"/>
            </w:pPr>
            <w:r>
              <w:t xml:space="preserve">1 (exakt)</w:t>
            </w:r>
          </w:p>
        </w:tc>
      </w:tr>
      <w:tr>
        <w:tc>
          <w:tcPr/>
          <w:p>
            <w:pPr>
              <w:pStyle w:val="Compact"/>
            </w:pPr>
            <w:r>
              <w:t xml:space="preserve">η_N</w:t>
            </w:r>
          </w:p>
        </w:tc>
        <w:tc>
          <w:tcPr/>
          <w:p>
            <w:pPr>
              <w:pStyle w:val="Compact"/>
            </w:pPr>
            <w:r>
              <w:t xml:space="preserve">Nordtvedt-Parameter</w:t>
            </w:r>
          </w:p>
        </w:tc>
        <w:tc>
          <w:tcPr/>
          <w:p>
            <w:pPr>
              <w:pStyle w:val="Compact"/>
            </w:pPr>
            <w:r>
              <w:t xml:space="preserve">0 (exakt)</w:t>
            </w:r>
          </w:p>
        </w:tc>
      </w:tr>
      <w:tr>
        <w:tc>
          <w:tcPr/>
          <w:p>
            <w:pPr>
              <w:pStyle w:val="Compact"/>
            </w:pPr>
            <w:r>
              <w:t xml:space="preserve">α_SSZ</w:t>
            </w:r>
          </w:p>
        </w:tc>
        <w:tc>
          <w:tcPr/>
          <w:p>
            <w:pPr>
              <w:pStyle w:val="Compact"/>
            </w:pPr>
            <w:r>
              <w:t xml:space="preserve">Feinstrukturkonstante</w:t>
            </w:r>
          </w:p>
        </w:tc>
        <w:tc>
          <w:tcPr/>
          <w:p>
            <w:pPr>
              <w:pStyle w:val="Compact"/>
            </w:pPr>
            <w:r>
              <w:t xml:space="preserve">1/137,08</w:t>
            </w:r>
          </w:p>
        </w:tc>
      </w:tr>
    </w:tbl>
    <w:bookmarkEnd w:id="1582"/>
    <w:bookmarkEnd w:id="1583"/>
    <w:bookmarkStart w:id="1588" w:name="a.2-erweiterte-symboltabelle"/>
    <w:p>
      <w:pPr>
        <w:pStyle w:val="Heading2"/>
      </w:pPr>
      <w:r>
        <w:rPr>
          <w:rStyle w:val="SectionNumber"/>
        </w:rPr>
        <w:t xml:space="preserve">35.8</w:t>
      </w:r>
      <w:r>
        <w:tab/>
      </w:r>
      <w:r>
        <w:t xml:space="preserve">A.2 Erweiterte Symboltabelle</w:t>
      </w:r>
    </w:p>
    <w:bookmarkStart w:id="1584" w:name="griechische-buchstaben"/>
    <w:p>
      <w:pPr>
        <w:pStyle w:val="Heading3"/>
      </w:pPr>
      <w:r>
        <w:rPr>
          <w:rStyle w:val="SectionNumber"/>
        </w:rPr>
        <w:t xml:space="preserve">35.8.1</w:t>
      </w:r>
      <w:r>
        <w:tab/>
      </w:r>
      <w:r>
        <w:t xml:space="preserve">Griechische Buchstaben</w:t>
      </w:r>
    </w:p>
    <w:tbl>
      <w:tblPr>
        <w:tblStyle w:val="Table"/>
        <w:tblW w:type="pct" w:w="5000"/>
        <w:tblLayout w:type="fixed"/>
        <w:tblLook w:firstRow="1" w:lastRow="0" w:firstColumn="0" w:lastColumn="0" w:noHBand="0" w:noVBand="0" w:val="0020"/>
      </w:tblPr>
      <w:tblGrid>
        <w:gridCol w:w="1584"/>
        <w:gridCol w:w="1188"/>
        <w:gridCol w:w="3366"/>
        <w:gridCol w:w="1782"/>
      </w:tblGrid>
      <w:tr>
        <w:trPr>
          <w:tblHeader w:val="on"/>
        </w:trPr>
        <w:tc>
          <w:tcPr/>
          <w:p>
            <w:pPr>
              <w:pStyle w:val="Compact"/>
            </w:pPr>
            <w:r>
              <w:t xml:space="preserve">Symbol</w:t>
            </w:r>
          </w:p>
        </w:tc>
        <w:tc>
          <w:tcPr/>
          <w:p>
            <w:pPr>
              <w:pStyle w:val="Compact"/>
            </w:pPr>
            <w:r>
              <w:t xml:space="preserve">Name</w:t>
            </w:r>
          </w:p>
        </w:tc>
        <w:tc>
          <w:tcPr/>
          <w:p>
            <w:pPr>
              <w:pStyle w:val="Compact"/>
            </w:pPr>
            <w:r>
              <w:t xml:space="preserve">Bedeutung in SSZ</w:t>
            </w:r>
          </w:p>
        </w:tc>
        <w:tc>
          <w:tcPr/>
          <w:p>
            <w:pPr>
              <w:pStyle w:val="Compact"/>
            </w:pPr>
            <w:r>
              <w:t xml:space="preserve">Einheit</w:t>
            </w:r>
          </w:p>
        </w:tc>
      </w:tr>
      <w:tr>
        <w:tc>
          <w:tcPr/>
          <w:p>
            <w:pPr>
              <w:pStyle w:val="Compact"/>
            </w:pPr>
            <w:r>
              <w:t xml:space="preserve">alpha</w:t>
            </w:r>
          </w:p>
        </w:tc>
        <w:tc>
          <w:tcPr/>
          <w:p>
            <w:pPr>
              <w:pStyle w:val="Compact"/>
            </w:pPr>
            <w:r>
              <w:t xml:space="preserve">Alpha</w:t>
            </w:r>
          </w:p>
        </w:tc>
        <w:tc>
          <w:tcPr/>
          <w:p>
            <w:pPr>
              <w:pStyle w:val="Compact"/>
            </w:pPr>
            <w:r>
              <w:t xml:space="preserve">Feinstrukturkonstante = 1/(phi^{2pi} x 4)</w:t>
            </w:r>
          </w:p>
        </w:tc>
        <w:tc>
          <w:tcPr/>
          <w:p>
            <w:pPr>
              <w:pStyle w:val="Compact"/>
            </w:pPr>
            <w:r>
              <w:t xml:space="preserve">dimensionslos</w:t>
            </w:r>
          </w:p>
        </w:tc>
      </w:tr>
      <w:tr>
        <w:tc>
          <w:tcPr/>
          <w:p>
            <w:pPr>
              <w:pStyle w:val="Compact"/>
            </w:pPr>
            <w:r>
              <w:t xml:space="preserve">beta</w:t>
            </w:r>
          </w:p>
        </w:tc>
        <w:tc>
          <w:tcPr/>
          <w:p>
            <w:pPr>
              <w:pStyle w:val="Compact"/>
            </w:pPr>
            <w:r>
              <w:t xml:space="preserve">Beta</w:t>
            </w:r>
          </w:p>
        </w:tc>
        <w:tc>
          <w:tcPr/>
          <w:p>
            <w:pPr>
              <w:pStyle w:val="Compact"/>
            </w:pPr>
            <w:r>
              <w:t xml:space="preserve">PPN-Parameter (= 1 in SSZ)</w:t>
            </w:r>
          </w:p>
        </w:tc>
        <w:tc>
          <w:tcPr/>
          <w:p>
            <w:pPr>
              <w:pStyle w:val="Compact"/>
            </w:pPr>
            <w:r>
              <w:t xml:space="preserve">dimensionslos</w:t>
            </w:r>
          </w:p>
        </w:tc>
      </w:tr>
      <w:tr>
        <w:tc>
          <w:tcPr/>
          <w:p>
            <w:pPr>
              <w:pStyle w:val="Compact"/>
            </w:pPr>
            <w:r>
              <w:t xml:space="preserve">gamma</w:t>
            </w:r>
          </w:p>
        </w:tc>
        <w:tc>
          <w:tcPr/>
          <w:p>
            <w:pPr>
              <w:pStyle w:val="Compact"/>
            </w:pPr>
            <w:r>
              <w:t xml:space="preserve">Gamma</w:t>
            </w:r>
          </w:p>
        </w:tc>
        <w:tc>
          <w:tcPr/>
          <w:p>
            <w:pPr>
              <w:pStyle w:val="Compact"/>
            </w:pPr>
            <w:r>
              <w:t xml:space="preserve">PPN-Parameter (= 1 in SSZ)</w:t>
            </w:r>
          </w:p>
        </w:tc>
        <w:tc>
          <w:tcPr/>
          <w:p>
            <w:pPr>
              <w:pStyle w:val="Compact"/>
            </w:pPr>
            <w:r>
              <w:t xml:space="preserve">dimensionslos</w:t>
            </w:r>
          </w:p>
        </w:tc>
      </w:tr>
      <w:tr>
        <w:tc>
          <w:tcPr/>
          <w:p>
            <w:pPr>
              <w:pStyle w:val="Compact"/>
            </w:pPr>
            <w:r>
              <w:t xml:space="preserve">delta</w:t>
            </w:r>
          </w:p>
        </w:tc>
        <w:tc>
          <w:tcPr/>
          <w:p>
            <w:pPr>
              <w:pStyle w:val="Compact"/>
            </w:pPr>
            <w:r>
              <w:t xml:space="preserve">Delta</w:t>
            </w:r>
          </w:p>
        </w:tc>
        <w:tc>
          <w:tcPr/>
          <w:p>
            <w:pPr>
              <w:pStyle w:val="Compact"/>
            </w:pPr>
            <w:r>
              <w:t xml:space="preserve">Kleine Aenderung / Variation</w:t>
            </w:r>
          </w:p>
        </w:tc>
        <w:tc>
          <w:tcPr/>
          <w:p>
            <w:pPr>
              <w:pStyle w:val="Compact"/>
            </w:pPr>
            <w:r>
              <w:t xml:space="preserve">variabel</w:t>
            </w:r>
          </w:p>
        </w:tc>
      </w:tr>
      <w:tr>
        <w:tc>
          <w:tcPr/>
          <w:p>
            <w:pPr>
              <w:pStyle w:val="Compact"/>
            </w:pPr>
            <w:r>
              <w:t xml:space="preserve">epsilon</w:t>
            </w:r>
          </w:p>
        </w:tc>
        <w:tc>
          <w:tcPr/>
          <w:p>
            <w:pPr>
              <w:pStyle w:val="Compact"/>
            </w:pPr>
            <w:r>
              <w:t xml:space="preserve">Epsilon</w:t>
            </w:r>
          </w:p>
        </w:tc>
        <w:tc>
          <w:tcPr/>
          <w:p>
            <w:pPr>
              <w:pStyle w:val="Compact"/>
            </w:pPr>
            <w:r>
              <w:t xml:space="preserve">Kleine Stoerung</w:t>
            </w:r>
          </w:p>
        </w:tc>
        <w:tc>
          <w:tcPr/>
          <w:p>
            <w:pPr>
              <w:pStyle w:val="Compact"/>
            </w:pPr>
            <w:r>
              <w:t xml:space="preserve">variabel</w:t>
            </w:r>
          </w:p>
        </w:tc>
      </w:tr>
      <w:tr>
        <w:tc>
          <w:tcPr/>
          <w:p>
            <w:pPr>
              <w:pStyle w:val="Compact"/>
            </w:pPr>
            <w:r>
              <w:t xml:space="preserve">theta</w:t>
            </w:r>
          </w:p>
        </w:tc>
        <w:tc>
          <w:tcPr/>
          <w:p>
            <w:pPr>
              <w:pStyle w:val="Compact"/>
            </w:pPr>
            <w:r>
              <w:t xml:space="preserve">Theta</w:t>
            </w:r>
          </w:p>
        </w:tc>
        <w:tc>
          <w:tcPr/>
          <w:p>
            <w:pPr>
              <w:pStyle w:val="Compact"/>
            </w:pPr>
            <w:r>
              <w:t xml:space="preserve">Polarwinkel</w:t>
            </w:r>
          </w:p>
        </w:tc>
        <w:tc>
          <w:tcPr/>
          <w:p>
            <w:pPr>
              <w:pStyle w:val="Compact"/>
            </w:pPr>
            <w:r>
              <w:t xml:space="preserve">Radian</w:t>
            </w:r>
          </w:p>
        </w:tc>
      </w:tr>
      <w:tr>
        <w:tc>
          <w:tcPr/>
          <w:p>
            <w:pPr>
              <w:pStyle w:val="Compact"/>
            </w:pPr>
            <w:r>
              <w:t xml:space="preserve">kappa</w:t>
            </w:r>
          </w:p>
        </w:tc>
        <w:tc>
          <w:tcPr/>
          <w:p>
            <w:pPr>
              <w:pStyle w:val="Compact"/>
            </w:pPr>
            <w:r>
              <w:t xml:space="preserve">Kappa</w:t>
            </w:r>
          </w:p>
        </w:tc>
        <w:tc>
          <w:tcPr/>
          <w:p>
            <w:pPr>
              <w:pStyle w:val="Compact"/>
            </w:pPr>
            <w:r>
              <w:t xml:space="preserve">SSZ-Kopplungskoeffizient</w:t>
            </w:r>
          </w:p>
        </w:tc>
        <w:tc>
          <w:tcPr/>
          <w:p>
            <w:pPr>
              <w:pStyle w:val="Compact"/>
            </w:pPr>
            <w:r>
              <w:t xml:space="preserve">dimensionslos</w:t>
            </w:r>
          </w:p>
        </w:tc>
      </w:tr>
      <w:tr>
        <w:tc>
          <w:tcPr/>
          <w:p>
            <w:pPr>
              <w:pStyle w:val="Compact"/>
            </w:pPr>
            <w:r>
              <w:t xml:space="preserve">lambda</w:t>
            </w:r>
          </w:p>
        </w:tc>
        <w:tc>
          <w:tcPr/>
          <w:p>
            <w:pPr>
              <w:pStyle w:val="Compact"/>
            </w:pPr>
            <w:r>
              <w:t xml:space="preserve">Lambda</w:t>
            </w:r>
          </w:p>
        </w:tc>
        <w:tc>
          <w:tcPr/>
          <w:p>
            <w:pPr>
              <w:pStyle w:val="Compact"/>
            </w:pPr>
            <w:r>
              <w:t xml:space="preserve">Wellenlaenge / Kosmologische Konstante</w:t>
            </w:r>
          </w:p>
        </w:tc>
        <w:tc>
          <w:tcPr/>
          <w:p>
            <w:pPr>
              <w:pStyle w:val="Compact"/>
            </w:pPr>
            <w:r>
              <w:t xml:space="preserve">m / m^{-2}</w:t>
            </w:r>
          </w:p>
        </w:tc>
      </w:tr>
      <w:tr>
        <w:tc>
          <w:tcPr/>
          <w:p>
            <w:pPr>
              <w:pStyle w:val="Compact"/>
            </w:pPr>
            <w:r>
              <w:t xml:space="preserve">mu</w:t>
            </w:r>
          </w:p>
        </w:tc>
        <w:tc>
          <w:tcPr/>
          <w:p>
            <w:pPr>
              <w:pStyle w:val="Compact"/>
            </w:pPr>
            <w:r>
              <w:t xml:space="preserve">My</w:t>
            </w:r>
          </w:p>
        </w:tc>
        <w:tc>
          <w:tcPr/>
          <w:p>
            <w:pPr>
              <w:pStyle w:val="Compact"/>
            </w:pPr>
            <w:r>
              <w:t xml:space="preserve">Reduzierte Masse / Bosonenmasse</w:t>
            </w:r>
          </w:p>
        </w:tc>
        <w:tc>
          <w:tcPr/>
          <w:p>
            <w:pPr>
              <w:pStyle w:val="Compact"/>
            </w:pPr>
            <w:r>
              <w:t xml:space="preserve">kg / eV</w:t>
            </w:r>
          </w:p>
        </w:tc>
      </w:tr>
      <w:tr>
        <w:tc>
          <w:tcPr/>
          <w:p>
            <w:pPr>
              <w:pStyle w:val="Compact"/>
            </w:pPr>
            <w:r>
              <w:t xml:space="preserve">nu</w:t>
            </w:r>
          </w:p>
        </w:tc>
        <w:tc>
          <w:tcPr/>
          <w:p>
            <w:pPr>
              <w:pStyle w:val="Compact"/>
            </w:pPr>
            <w:r>
              <w:t xml:space="preserve">Ny</w:t>
            </w:r>
          </w:p>
        </w:tc>
        <w:tc>
          <w:tcPr/>
          <w:p>
            <w:pPr>
              <w:pStyle w:val="Compact"/>
            </w:pPr>
            <w:r>
              <w:t xml:space="preserve">Frequenz</w:t>
            </w:r>
          </w:p>
        </w:tc>
        <w:tc>
          <w:tcPr/>
          <w:p>
            <w:pPr>
              <w:pStyle w:val="Compact"/>
            </w:pPr>
            <w:r>
              <w:t xml:space="preserve">Hz</w:t>
            </w:r>
          </w:p>
        </w:tc>
      </w:tr>
      <w:tr>
        <w:tc>
          <w:tcPr/>
          <w:p>
            <w:pPr>
              <w:pStyle w:val="Compact"/>
            </w:pPr>
            <w:r>
              <w:t xml:space="preserve">Xi</w:t>
            </w:r>
          </w:p>
        </w:tc>
        <w:tc>
          <w:tcPr/>
          <w:p>
            <w:pPr>
              <w:pStyle w:val="Compact"/>
            </w:pPr>
            <w:r>
              <w:t xml:space="preserve">Xi</w:t>
            </w:r>
          </w:p>
        </w:tc>
        <w:tc>
          <w:tcPr/>
          <w:p>
            <w:pPr>
              <w:pStyle w:val="Compact"/>
            </w:pPr>
            <w:r>
              <w:t xml:space="preserve">Segmentdichte</w:t>
            </w:r>
          </w:p>
        </w:tc>
        <w:tc>
          <w:tcPr/>
          <w:p>
            <w:pPr>
              <w:pStyle w:val="Compact"/>
            </w:pPr>
            <w:r>
              <w:t xml:space="preserve">dimensionslos</w:t>
            </w:r>
          </w:p>
        </w:tc>
      </w:tr>
      <w:tr>
        <w:tc>
          <w:tcPr/>
          <w:p>
            <w:pPr>
              <w:pStyle w:val="Compact"/>
            </w:pPr>
            <w:r>
              <w:t xml:space="preserve">pi</w:t>
            </w:r>
          </w:p>
        </w:tc>
        <w:tc>
          <w:tcPr/>
          <w:p>
            <w:pPr>
              <w:pStyle w:val="Compact"/>
            </w:pPr>
            <w:r>
              <w:t xml:space="preserve">Pi</w:t>
            </w:r>
          </w:p>
        </w:tc>
        <w:tc>
          <w:tcPr/>
          <w:p>
            <w:pPr>
              <w:pStyle w:val="Compact"/>
            </w:pPr>
            <w:r>
              <w:t xml:space="preserve">Kreiszahl = 3,14159…</w:t>
            </w:r>
          </w:p>
        </w:tc>
        <w:tc>
          <w:tcPr/>
          <w:p>
            <w:pPr>
              <w:pStyle w:val="Compact"/>
            </w:pPr>
            <w:r>
              <w:t xml:space="preserve">dimensionslos</w:t>
            </w:r>
          </w:p>
        </w:tc>
      </w:tr>
      <w:tr>
        <w:tc>
          <w:tcPr/>
          <w:p>
            <w:pPr>
              <w:pStyle w:val="Compact"/>
            </w:pPr>
            <w:r>
              <w:t xml:space="preserve">sigma</w:t>
            </w:r>
          </w:p>
        </w:tc>
        <w:tc>
          <w:tcPr/>
          <w:p>
            <w:pPr>
              <w:pStyle w:val="Compact"/>
            </w:pPr>
            <w:r>
              <w:t xml:space="preserve">Sigma</w:t>
            </w:r>
          </w:p>
        </w:tc>
        <w:tc>
          <w:tcPr/>
          <w:p>
            <w:pPr>
              <w:pStyle w:val="Compact"/>
            </w:pPr>
            <w:r>
              <w:t xml:space="preserve">Stefan-Boltzmann-Konstante / Wirkungsquerschnitt</w:t>
            </w:r>
          </w:p>
        </w:tc>
        <w:tc>
          <w:tcPr/>
          <w:p>
            <w:pPr>
              <w:pStyle w:val="Compact"/>
            </w:pPr>
            <w:r>
              <w:t xml:space="preserve">W/(m^2 K^4) / m^2</w:t>
            </w:r>
          </w:p>
        </w:tc>
      </w:tr>
      <w:tr>
        <w:tc>
          <w:tcPr/>
          <w:p>
            <w:pPr>
              <w:pStyle w:val="Compact"/>
            </w:pPr>
            <w:r>
              <w:t xml:space="preserve">tau</w:t>
            </w:r>
          </w:p>
        </w:tc>
        <w:tc>
          <w:tcPr/>
          <w:p>
            <w:pPr>
              <w:pStyle w:val="Compact"/>
            </w:pPr>
            <w:r>
              <w:t xml:space="preserve">Tau</w:t>
            </w:r>
          </w:p>
        </w:tc>
        <w:tc>
          <w:tcPr/>
          <w:p>
            <w:pPr>
              <w:pStyle w:val="Compact"/>
            </w:pPr>
            <w:r>
              <w:t xml:space="preserve">Eigenzeit</w:t>
            </w:r>
          </w:p>
        </w:tc>
        <w:tc>
          <w:tcPr/>
          <w:p>
            <w:pPr>
              <w:pStyle w:val="Compact"/>
            </w:pPr>
            <w:r>
              <w:t xml:space="preserve">s</w:t>
            </w:r>
          </w:p>
        </w:tc>
      </w:tr>
      <w:tr>
        <w:tc>
          <w:tcPr/>
          <w:p>
            <w:pPr>
              <w:pStyle w:val="Compact"/>
            </w:pPr>
            <w:r>
              <w:t xml:space="preserve">phi</w:t>
            </w:r>
          </w:p>
        </w:tc>
        <w:tc>
          <w:tcPr/>
          <w:p>
            <w:pPr>
              <w:pStyle w:val="Compact"/>
            </w:pPr>
            <w:r>
              <w:t xml:space="preserve">Phi</w:t>
            </w:r>
          </w:p>
        </w:tc>
        <w:tc>
          <w:tcPr/>
          <w:p>
            <w:pPr>
              <w:pStyle w:val="Compact"/>
            </w:pPr>
            <w:r>
              <w:t xml:space="preserve">Goldener Schnitt = 1,61803…</w:t>
            </w:r>
          </w:p>
        </w:tc>
        <w:tc>
          <w:tcPr/>
          <w:p>
            <w:pPr>
              <w:pStyle w:val="Compact"/>
            </w:pPr>
            <w:r>
              <w:t xml:space="preserve">dimensionslos</w:t>
            </w:r>
          </w:p>
        </w:tc>
      </w:tr>
      <w:tr>
        <w:tc>
          <w:tcPr/>
          <w:p>
            <w:pPr>
              <w:pStyle w:val="Compact"/>
            </w:pPr>
            <w:r>
              <w:t xml:space="preserve">omega</w:t>
            </w:r>
          </w:p>
        </w:tc>
        <w:tc>
          <w:tcPr/>
          <w:p>
            <w:pPr>
              <w:pStyle w:val="Compact"/>
            </w:pPr>
            <w:r>
              <w:t xml:space="preserve">Omega</w:t>
            </w:r>
          </w:p>
        </w:tc>
        <w:tc>
          <w:tcPr/>
          <w:p>
            <w:pPr>
              <w:pStyle w:val="Compact"/>
            </w:pPr>
            <w:r>
              <w:t xml:space="preserve">Kreisfrequenz = 2 pi nu</w:t>
            </w:r>
          </w:p>
        </w:tc>
        <w:tc>
          <w:tcPr/>
          <w:p>
            <w:pPr>
              <w:pStyle w:val="Compact"/>
            </w:pPr>
            <w:r>
              <w:t xml:space="preserve">rad/s</w:t>
            </w:r>
          </w:p>
        </w:tc>
      </w:tr>
    </w:tbl>
    <w:bookmarkEnd w:id="1584"/>
    <w:bookmarkStart w:id="1585" w:name="lateinische-buchstaben"/>
    <w:p>
      <w:pPr>
        <w:pStyle w:val="Heading3"/>
      </w:pPr>
      <w:r>
        <w:rPr>
          <w:rStyle w:val="SectionNumber"/>
        </w:rPr>
        <w:t xml:space="preserve">35.8.2</w:t>
      </w:r>
      <w:r>
        <w:tab/>
      </w:r>
      <w:r>
        <w:t xml:space="preserve">Lateinische Buchstaben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Symbol</w:t>
            </w:r>
          </w:p>
        </w:tc>
        <w:tc>
          <w:tcPr/>
          <w:p>
            <w:pPr>
              <w:pStyle w:val="Compact"/>
            </w:pPr>
            <w:r>
              <w:t xml:space="preserve">Bedeutung in SSZ</w:t>
            </w:r>
          </w:p>
        </w:tc>
        <w:tc>
          <w:tcPr/>
          <w:p>
            <w:pPr>
              <w:pStyle w:val="Compact"/>
            </w:pPr>
            <w:r>
              <w:t xml:space="preserve">Einheit</w:t>
            </w:r>
          </w:p>
        </w:tc>
      </w:tr>
      <w:tr>
        <w:tc>
          <w:tcPr/>
          <w:p>
            <w:pPr>
              <w:pStyle w:val="Compact"/>
            </w:pPr>
            <w:r>
              <w:t xml:space="preserve">a</w:t>
            </w:r>
          </w:p>
        </w:tc>
        <w:tc>
          <w:tcPr/>
          <w:p>
            <w:pPr>
              <w:pStyle w:val="Compact"/>
            </w:pPr>
            <w:r>
              <w:t xml:space="preserve">Spin-Parameter (a = J/(Mc))</w:t>
            </w:r>
          </w:p>
        </w:tc>
        <w:tc>
          <w:tcPr/>
          <w:p>
            <w:pPr>
              <w:pStyle w:val="Compact"/>
            </w:pPr>
            <w:r>
              <w:t xml:space="preserve">m</w:t>
            </w:r>
          </w:p>
        </w:tc>
      </w:tr>
      <w:tr>
        <w:tc>
          <w:tcPr/>
          <w:p>
            <w:pPr>
              <w:pStyle w:val="Compact"/>
            </w:pPr>
            <w:r>
              <w:t xml:space="preserve">c</w:t>
            </w:r>
          </w:p>
        </w:tc>
        <w:tc>
          <w:tcPr/>
          <w:p>
            <w:pPr>
              <w:pStyle w:val="Compact"/>
            </w:pPr>
            <w:r>
              <w:t xml:space="preserve">Lichtgeschwindigkeit = 299.792.458 m/s</w:t>
            </w:r>
          </w:p>
        </w:tc>
        <w:tc>
          <w:tcPr/>
          <w:p>
            <w:pPr>
              <w:pStyle w:val="Compact"/>
            </w:pPr>
            <w:r>
              <w:t xml:space="preserve">m/s</w:t>
            </w:r>
          </w:p>
        </w:tc>
      </w:tr>
      <w:tr>
        <w:tc>
          <w:tcPr/>
          <w:p>
            <w:pPr>
              <w:pStyle w:val="Compact"/>
            </w:pPr>
            <w:r>
              <w:t xml:space="preserve">D</w:t>
            </w:r>
          </w:p>
        </w:tc>
        <w:tc>
          <w:tcPr/>
          <w:p>
            <w:pPr>
              <w:pStyle w:val="Compact"/>
            </w:pPr>
            <w:r>
              <w:t xml:space="preserve">Zeitdilatationsfaktor = 1/(1+Xi)</w:t>
            </w:r>
          </w:p>
        </w:tc>
        <w:tc>
          <w:tcPr/>
          <w:p>
            <w:pPr>
              <w:pStyle w:val="Compact"/>
            </w:pPr>
            <w:r>
              <w:t xml:space="preserve">dimensionslos</w:t>
            </w:r>
          </w:p>
        </w:tc>
      </w:tr>
      <w:tr>
        <w:tc>
          <w:tcPr/>
          <w:p>
            <w:pPr>
              <w:pStyle w:val="Compact"/>
            </w:pPr>
            <w:r>
              <w:t xml:space="preserve">e</w:t>
            </w:r>
          </w:p>
        </w:tc>
        <w:tc>
          <w:tcPr/>
          <w:p>
            <w:pPr>
              <w:pStyle w:val="Compact"/>
            </w:pPr>
            <w:r>
              <w:t xml:space="preserve">Exzentrizitaet / Eulersche Zahl</w:t>
            </w:r>
          </w:p>
        </w:tc>
        <w:tc>
          <w:tcPr/>
          <w:p>
            <w:pPr>
              <w:pStyle w:val="Compact"/>
            </w:pPr>
            <w:r>
              <w:t xml:space="preserve">dimensionslos</w:t>
            </w:r>
          </w:p>
        </w:tc>
      </w:tr>
      <w:tr>
        <w:tc>
          <w:tcPr/>
          <w:p>
            <w:pPr>
              <w:pStyle w:val="Compact"/>
            </w:pPr>
            <w:r>
              <w:t xml:space="preserve">G</w:t>
            </w:r>
          </w:p>
        </w:tc>
        <w:tc>
          <w:tcPr/>
          <w:p>
            <w:pPr>
              <w:pStyle w:val="Compact"/>
            </w:pPr>
            <w:r>
              <w:t xml:space="preserve">Gravitationskonstante = 6,674 x 10^{-11}</w:t>
            </w:r>
          </w:p>
        </w:tc>
        <w:tc>
          <w:tcPr/>
          <w:p>
            <w:pPr>
              <w:pStyle w:val="Compact"/>
            </w:pPr>
            <w:r>
              <w:t xml:space="preserve">m^3/(kg s^2)</w:t>
            </w:r>
          </w:p>
        </w:tc>
      </w:tr>
      <w:tr>
        <w:tc>
          <w:tcPr/>
          <w:p>
            <w:pPr>
              <w:pStyle w:val="Compact"/>
            </w:pPr>
            <w:r>
              <w:t xml:space="preserve">h</w:t>
            </w:r>
          </w:p>
        </w:tc>
        <w:tc>
          <w:tcPr/>
          <w:p>
            <w:pPr>
              <w:pStyle w:val="Compact"/>
            </w:pPr>
            <w:r>
              <w:t xml:space="preserve">Planck-Konstante = 6,626 x 10^{-34}</w:t>
            </w:r>
          </w:p>
        </w:tc>
        <w:tc>
          <w:tcPr/>
          <w:p>
            <w:pPr>
              <w:pStyle w:val="Compact"/>
            </w:pPr>
            <w:r>
              <w:t xml:space="preserve">J s</w:t>
            </w:r>
          </w:p>
        </w:tc>
      </w:tr>
      <w:tr>
        <w:tc>
          <w:tcPr/>
          <w:p>
            <w:pPr>
              <w:pStyle w:val="Compact"/>
            </w:pPr>
            <w:r>
              <w:t xml:space="preserve">hbar</w:t>
            </w:r>
          </w:p>
        </w:tc>
        <w:tc>
          <w:tcPr/>
          <w:p>
            <w:pPr>
              <w:pStyle w:val="Compact"/>
            </w:pPr>
            <w:r>
              <w:t xml:space="preserve">Reduzierte Planck-Konstante = h/(2pi)</w:t>
            </w:r>
          </w:p>
        </w:tc>
        <w:tc>
          <w:tcPr/>
          <w:p>
            <w:pPr>
              <w:pStyle w:val="Compact"/>
            </w:pPr>
            <w:r>
              <w:t xml:space="preserve">J s</w:t>
            </w:r>
          </w:p>
        </w:tc>
      </w:tr>
      <w:tr>
        <w:tc>
          <w:tcPr/>
          <w:p>
            <w:pPr>
              <w:pStyle w:val="Compact"/>
            </w:pPr>
            <w:r>
              <w:t xml:space="preserve">J</w:t>
            </w:r>
          </w:p>
        </w:tc>
        <w:tc>
          <w:tcPr/>
          <w:p>
            <w:pPr>
              <w:pStyle w:val="Compact"/>
            </w:pPr>
            <w:r>
              <w:t xml:space="preserve">Drehimpuls</w:t>
            </w:r>
          </w:p>
        </w:tc>
        <w:tc>
          <w:tcPr/>
          <w:p>
            <w:pPr>
              <w:pStyle w:val="Compact"/>
            </w:pPr>
            <w:r>
              <w:t xml:space="preserve">kg m^2/s</w:t>
            </w:r>
          </w:p>
        </w:tc>
      </w:tr>
      <w:tr>
        <w:tc>
          <w:tcPr/>
          <w:p>
            <w:pPr>
              <w:pStyle w:val="Compact"/>
            </w:pPr>
            <w:r>
              <w:t xml:space="preserve">k_B</w:t>
            </w:r>
          </w:p>
        </w:tc>
        <w:tc>
          <w:tcPr/>
          <w:p>
            <w:pPr>
              <w:pStyle w:val="Compact"/>
            </w:pPr>
            <w:r>
              <w:t xml:space="preserve">Boltzmann-Konstante = 1,381 x 10^{-23}</w:t>
            </w:r>
          </w:p>
        </w:tc>
        <w:tc>
          <w:tcPr/>
          <w:p>
            <w:pPr>
              <w:pStyle w:val="Compact"/>
            </w:pPr>
            <w:r>
              <w:t xml:space="preserve">J/K</w:t>
            </w:r>
          </w:p>
        </w:tc>
      </w:tr>
      <w:tr>
        <w:tc>
          <w:tcPr/>
          <w:p>
            <w:pPr>
              <w:pStyle w:val="Compact"/>
            </w:pPr>
            <w:r>
              <w:t xml:space="preserve">k_2</w:t>
            </w:r>
          </w:p>
        </w:tc>
        <w:tc>
          <w:tcPr/>
          <w:p>
            <w:pPr>
              <w:pStyle w:val="Compact"/>
            </w:pPr>
            <w:r>
              <w:t xml:space="preserve">Love-Zahl (Gezeitendeformierbarkeit)</w:t>
            </w:r>
          </w:p>
        </w:tc>
        <w:tc>
          <w:tcPr/>
          <w:p>
            <w:pPr>
              <w:pStyle w:val="Compact"/>
            </w:pPr>
            <w:r>
              <w:t xml:space="preserve">dimensionslos</w:t>
            </w:r>
          </w:p>
        </w:tc>
      </w:tr>
      <w:tr>
        <w:tc>
          <w:tcPr/>
          <w:p>
            <w:pPr>
              <w:pStyle w:val="Compact"/>
            </w:pPr>
            <w:r>
              <w:t xml:space="preserve">l</w:t>
            </w:r>
          </w:p>
        </w:tc>
        <w:tc>
          <w:tcPr/>
          <w:p>
            <w:pPr>
              <w:pStyle w:val="Compact"/>
            </w:pPr>
            <w:r>
              <w:t xml:space="preserve">Multipol-Ordnung</w:t>
            </w:r>
          </w:p>
        </w:tc>
        <w:tc>
          <w:tcPr/>
          <w:p>
            <w:pPr>
              <w:pStyle w:val="Compact"/>
            </w:pPr>
            <w:r>
              <w:t xml:space="preserve">dimensionslos</w:t>
            </w:r>
          </w:p>
        </w:tc>
      </w:tr>
      <w:tr>
        <w:tc>
          <w:tcPr/>
          <w:p>
            <w:pPr>
              <w:pStyle w:val="Compact"/>
            </w:pPr>
            <w:r>
              <w:t xml:space="preserve">l_P</w:t>
            </w:r>
          </w:p>
        </w:tc>
        <w:tc>
          <w:tcPr/>
          <w:p>
            <w:pPr>
              <w:pStyle w:val="Compact"/>
            </w:pPr>
            <w:r>
              <w:t xml:space="preserve">Planck-Laenge = sqrt(hbar G/c^3) = 1,616 x 10^{-35}</w:t>
            </w:r>
          </w:p>
        </w:tc>
        <w:tc>
          <w:tcPr/>
          <w:p>
            <w:pPr>
              <w:pStyle w:val="Compact"/>
            </w:pPr>
            <w:r>
              <w:t xml:space="preserve">m</w:t>
            </w:r>
          </w:p>
        </w:tc>
      </w:tr>
      <w:tr>
        <w:tc>
          <w:tcPr/>
          <w:p>
            <w:pPr>
              <w:pStyle w:val="Compact"/>
            </w:pPr>
            <w:r>
              <w:t xml:space="preserve">M</w:t>
            </w:r>
          </w:p>
        </w:tc>
        <w:tc>
          <w:tcPr/>
          <w:p>
            <w:pPr>
              <w:pStyle w:val="Compact"/>
            </w:pPr>
            <w:r>
              <w:t xml:space="preserve">Masse des kompakten Objekts</w:t>
            </w:r>
          </w:p>
        </w:tc>
        <w:tc>
          <w:tcPr/>
          <w:p>
            <w:pPr>
              <w:pStyle w:val="Compact"/>
            </w:pPr>
            <w:r>
              <w:t xml:space="preserve">kg</w:t>
            </w:r>
          </w:p>
        </w:tc>
      </w:tr>
      <w:tr>
        <w:tc>
          <w:tcPr/>
          <w:p>
            <w:pPr>
              <w:pStyle w:val="Compact"/>
            </w:pPr>
            <w:r>
              <w:t xml:space="preserve">M_sun</w:t>
            </w:r>
          </w:p>
        </w:tc>
        <w:tc>
          <w:tcPr/>
          <w:p>
            <w:pPr>
              <w:pStyle w:val="Compact"/>
            </w:pPr>
            <w:r>
              <w:t xml:space="preserve">Sonnenmasse = 1,989 x 10^{30}</w:t>
            </w:r>
          </w:p>
        </w:tc>
        <w:tc>
          <w:tcPr/>
          <w:p>
            <w:pPr>
              <w:pStyle w:val="Compact"/>
            </w:pPr>
            <w:r>
              <w:t xml:space="preserve">kg</w:t>
            </w:r>
          </w:p>
        </w:tc>
      </w:tr>
      <w:tr>
        <w:tc>
          <w:tcPr/>
          <w:p>
            <w:pPr>
              <w:pStyle w:val="Compact"/>
            </w:pPr>
            <w:r>
              <w:t xml:space="preserve">N0</w:t>
            </w:r>
          </w:p>
        </w:tc>
        <w:tc>
          <w:tcPr/>
          <w:p>
            <w:pPr>
              <w:pStyle w:val="Compact"/>
            </w:pPr>
            <w:r>
              <w:t xml:space="preserve">Basissegmentierung = 4</w:t>
            </w:r>
          </w:p>
        </w:tc>
        <w:tc>
          <w:tcPr/>
          <w:p>
            <w:pPr>
              <w:pStyle w:val="Compact"/>
            </w:pPr>
            <w:r>
              <w:t xml:space="preserve">dimensionslos</w:t>
            </w:r>
          </w:p>
        </w:tc>
      </w:tr>
      <w:tr>
        <w:tc>
          <w:tcPr/>
          <w:p>
            <w:pPr>
              <w:pStyle w:val="Compact"/>
            </w:pPr>
            <w:r>
              <w:t xml:space="preserve">r</w:t>
            </w:r>
          </w:p>
        </w:tc>
        <w:tc>
          <w:tcPr/>
          <w:p>
            <w:pPr>
              <w:pStyle w:val="Compact"/>
            </w:pPr>
            <w:r>
              <w:t xml:space="preserve">Radialkoordinate</w:t>
            </w:r>
          </w:p>
        </w:tc>
        <w:tc>
          <w:tcPr/>
          <w:p>
            <w:pPr>
              <w:pStyle w:val="Compact"/>
            </w:pPr>
            <w:r>
              <w:t xml:space="preserve">m</w:t>
            </w:r>
          </w:p>
        </w:tc>
      </w:tr>
      <w:tr>
        <w:tc>
          <w:tcPr/>
          <w:p>
            <w:pPr>
              <w:pStyle w:val="Compact"/>
            </w:pPr>
            <w:r>
              <w:t xml:space="preserve">r_s</w:t>
            </w:r>
          </w:p>
        </w:tc>
        <w:tc>
          <w:tcPr/>
          <w:p>
            <w:pPr>
              <w:pStyle w:val="Compact"/>
            </w:pPr>
            <w:r>
              <w:t xml:space="preserve">Schwarzschild-Radius = 2GM/c^2</w:t>
            </w:r>
          </w:p>
        </w:tc>
        <w:tc>
          <w:tcPr/>
          <w:p>
            <w:pPr>
              <w:pStyle w:val="Compact"/>
            </w:pPr>
            <w:r>
              <w:t xml:space="preserve">m</w:t>
            </w:r>
          </w:p>
        </w:tc>
      </w:tr>
      <w:tr>
        <w:tc>
          <w:tcPr/>
          <w:p>
            <w:pPr>
              <w:pStyle w:val="Compact"/>
            </w:pPr>
            <w:r>
              <w:t xml:space="preserve">r*</w:t>
            </w:r>
          </w:p>
        </w:tc>
        <w:tc>
          <w:tcPr/>
          <w:p>
            <w:pPr>
              <w:pStyle w:val="Compact"/>
            </w:pPr>
            <w:r>
              <w:t xml:space="preserve">Regime-Uebergangsradius = 1,387 r_s</w:t>
            </w:r>
          </w:p>
        </w:tc>
        <w:tc>
          <w:tcPr/>
          <w:p>
            <w:pPr>
              <w:pStyle w:val="Compact"/>
            </w:pPr>
            <w:r>
              <w:t xml:space="preserve">m</w:t>
            </w:r>
          </w:p>
        </w:tc>
      </w:tr>
      <w:tr>
        <w:tc>
          <w:tcPr/>
          <w:p>
            <w:pPr>
              <w:pStyle w:val="Compact"/>
            </w:pPr>
            <w:r>
              <w:t xml:space="preserve">R</w:t>
            </w:r>
          </w:p>
        </w:tc>
        <w:tc>
          <w:tcPr/>
          <w:p>
            <w:pPr>
              <w:pStyle w:val="Compact"/>
            </w:pPr>
            <w:r>
              <w:t xml:space="preserve">Ricci-Skalar</w:t>
            </w:r>
          </w:p>
        </w:tc>
        <w:tc>
          <w:tcPr/>
          <w:p>
            <w:pPr>
              <w:pStyle w:val="Compact"/>
            </w:pPr>
            <w:r>
              <w:t xml:space="preserve">m^{-2}</w:t>
            </w:r>
          </w:p>
        </w:tc>
      </w:tr>
      <w:tr>
        <w:tc>
          <w:tcPr/>
          <w:p>
            <w:pPr>
              <w:pStyle w:val="Compact"/>
            </w:pPr>
            <w:r>
              <w:t xml:space="preserve">s</w:t>
            </w:r>
          </w:p>
        </w:tc>
        <w:tc>
          <w:tcPr/>
          <w:p>
            <w:pPr>
              <w:pStyle w:val="Compact"/>
            </w:pPr>
            <w:r>
              <w:t xml:space="preserve">Skalierungsfaktor = 1 + Xi = 1/D</w:t>
            </w:r>
          </w:p>
        </w:tc>
        <w:tc>
          <w:tcPr/>
          <w:p>
            <w:pPr>
              <w:pStyle w:val="Compact"/>
            </w:pPr>
            <w:r>
              <w:t xml:space="preserve">dimensionslos</w:t>
            </w:r>
          </w:p>
        </w:tc>
      </w:tr>
      <w:tr>
        <w:tc>
          <w:tcPr/>
          <w:p>
            <w:pPr>
              <w:pStyle w:val="Compact"/>
            </w:pPr>
            <w:r>
              <w:t xml:space="preserve">T</w:t>
            </w:r>
          </w:p>
        </w:tc>
        <w:tc>
          <w:tcPr/>
          <w:p>
            <w:pPr>
              <w:pStyle w:val="Compact"/>
            </w:pPr>
            <w:r>
              <w:t xml:space="preserve">Temperatur / Orbitalperiode</w:t>
            </w:r>
          </w:p>
        </w:tc>
        <w:tc>
          <w:tcPr/>
          <w:p>
            <w:pPr>
              <w:pStyle w:val="Compact"/>
            </w:pPr>
            <w:r>
              <w:t xml:space="preserve">K / s</w:t>
            </w:r>
          </w:p>
        </w:tc>
      </w:tr>
      <w:tr>
        <w:tc>
          <w:tcPr/>
          <w:p>
            <w:pPr>
              <w:pStyle w:val="Compact"/>
            </w:pPr>
            <w:r>
              <w:t xml:space="preserve">v</w:t>
            </w:r>
          </w:p>
        </w:tc>
        <w:tc>
          <w:tcPr/>
          <w:p>
            <w:pPr>
              <w:pStyle w:val="Compact"/>
            </w:pPr>
            <w:r>
              <w:t xml:space="preserve">Geschwindigkeit</w:t>
            </w:r>
          </w:p>
        </w:tc>
        <w:tc>
          <w:tcPr/>
          <w:p>
            <w:pPr>
              <w:pStyle w:val="Compact"/>
            </w:pPr>
            <w:r>
              <w:t xml:space="preserve">m/s</w:t>
            </w:r>
          </w:p>
        </w:tc>
      </w:tr>
    </w:tbl>
    <w:bookmarkEnd w:id="1585"/>
    <w:bookmarkStart w:id="1586" w:name="tensorindizes-und-konventionen"/>
    <w:p>
      <w:pPr>
        <w:pStyle w:val="Heading3"/>
      </w:pPr>
      <w:r>
        <w:rPr>
          <w:rStyle w:val="SectionNumber"/>
        </w:rPr>
        <w:t xml:space="preserve">35.8.3</w:t>
      </w:r>
      <w:r>
        <w:tab/>
      </w:r>
      <w:r>
        <w:t xml:space="preserve">Tensorindizes und Konventionen</w:t>
      </w:r>
    </w:p>
    <w:p>
      <w:pPr>
        <w:pStyle w:val="Compact"/>
        <w:numPr>
          <w:ilvl w:val="0"/>
          <w:numId w:val="1171"/>
        </w:numPr>
      </w:pPr>
      <w:r>
        <w:t xml:space="preserve">Griechische Indizes (mu, nu, …) laufen von 0 bis 3 (Raumzeit).</w:t>
      </w:r>
    </w:p>
    <w:p>
      <w:pPr>
        <w:pStyle w:val="Compact"/>
        <w:numPr>
          <w:ilvl w:val="0"/>
          <w:numId w:val="1171"/>
        </w:numPr>
      </w:pPr>
      <w:r>
        <w:t xml:space="preserve">Lateinische Indizes (i, j, …) laufen von 1 bis 3 (Raum).</w:t>
      </w:r>
    </w:p>
    <w:p>
      <w:pPr>
        <w:pStyle w:val="Compact"/>
        <w:numPr>
          <w:ilvl w:val="0"/>
          <w:numId w:val="1171"/>
        </w:numPr>
      </w:pPr>
      <w:r>
        <w:t xml:space="preserve">Einsteins Summenkonvention: Ueber wiederholte Indizes wird summiert.</w:t>
      </w:r>
    </w:p>
    <w:p>
      <w:pPr>
        <w:pStyle w:val="Compact"/>
        <w:numPr>
          <w:ilvl w:val="0"/>
          <w:numId w:val="1171"/>
        </w:numPr>
      </w:pPr>
      <w:r>
        <w:t xml:space="preserve">Metrik-Signatur: (-,+,+,+) (vorwiegend positiv).</w:t>
      </w:r>
    </w:p>
    <w:p>
      <w:pPr>
        <w:pStyle w:val="Compact"/>
        <w:numPr>
          <w:ilvl w:val="0"/>
          <w:numId w:val="1171"/>
        </w:numPr>
      </w:pPr>
      <w:r>
        <w:t xml:space="preserve">Natuerliche Einheiten: c = G = hbar = 1 werden gelegentlich verwendet; explizite Einheiten werden angegeben.</w:t>
      </w:r>
    </w:p>
    <w:bookmarkEnd w:id="1586"/>
    <w:bookmarkStart w:id="1587" w:name="wichtige-zahlenwerte-in-ssz"/>
    <w:p>
      <w:pPr>
        <w:pStyle w:val="Heading3"/>
      </w:pPr>
      <w:r>
        <w:rPr>
          <w:rStyle w:val="SectionNumber"/>
        </w:rPr>
        <w:t xml:space="preserve">35.8.4</w:t>
      </w:r>
      <w:r>
        <w:tab/>
      </w:r>
      <w:r>
        <w:t xml:space="preserve">Wichtige Zahlenwerte in SSZ</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Groesse</w:t>
            </w:r>
          </w:p>
        </w:tc>
        <w:tc>
          <w:tcPr/>
          <w:p>
            <w:pPr>
              <w:pStyle w:val="Compact"/>
            </w:pPr>
            <w:r>
              <w:t xml:space="preserve">Wert</w:t>
            </w:r>
          </w:p>
        </w:tc>
        <w:tc>
          <w:tcPr/>
          <w:p>
            <w:pPr>
              <w:pStyle w:val="Compact"/>
            </w:pPr>
            <w:r>
              <w:t xml:space="preserve">Herleitung</w:t>
            </w:r>
          </w:p>
        </w:tc>
      </w:tr>
      <w:tr>
        <w:tc>
          <w:tcPr/>
          <w:p>
            <w:pPr>
              <w:pStyle w:val="Compact"/>
            </w:pPr>
            <w:r>
              <w:t xml:space="preserve">Xi_max</w:t>
            </w:r>
          </w:p>
        </w:tc>
        <w:tc>
          <w:tcPr/>
          <w:p>
            <w:pPr>
              <w:pStyle w:val="Compact"/>
            </w:pPr>
            <w:r>
              <w:t xml:space="preserve">0,802</w:t>
            </w:r>
          </w:p>
        </w:tc>
        <w:tc>
          <w:tcPr/>
          <w:p>
            <w:pPr>
              <w:pStyle w:val="Compact"/>
            </w:pPr>
            <w:r>
              <w:t xml:space="preserve">1 - exp(-phi)</w:t>
            </w:r>
          </w:p>
        </w:tc>
      </w:tr>
      <w:tr>
        <w:tc>
          <w:tcPr/>
          <w:p>
            <w:pPr>
              <w:pStyle w:val="Compact"/>
            </w:pPr>
            <w:r>
              <w:t xml:space="preserve">D_min</w:t>
            </w:r>
          </w:p>
        </w:tc>
        <w:tc>
          <w:tcPr/>
          <w:p>
            <w:pPr>
              <w:pStyle w:val="Compact"/>
            </w:pPr>
            <w:r>
              <w:t xml:space="preserve">0,555</w:t>
            </w:r>
          </w:p>
        </w:tc>
        <w:tc>
          <w:tcPr/>
          <w:p>
            <w:pPr>
              <w:pStyle w:val="Compact"/>
            </w:pPr>
            <w:r>
              <w:t xml:space="preserve">1/(1 + Xi_max)</w:t>
            </w:r>
          </w:p>
        </w:tc>
      </w:tr>
      <w:tr>
        <w:tc>
          <w:tcPr/>
          <w:p>
            <w:pPr>
              <w:pStyle w:val="Compact"/>
            </w:pPr>
            <w:r>
              <w:t xml:space="preserve">r*/r_s</w:t>
            </w:r>
          </w:p>
        </w:tc>
        <w:tc>
          <w:tcPr/>
          <w:p>
            <w:pPr>
              <w:pStyle w:val="Compact"/>
            </w:pPr>
            <w:r>
              <w:t xml:space="preserve">1,387</w:t>
            </w:r>
          </w:p>
        </w:tc>
        <w:tc>
          <w:tcPr/>
          <w:p>
            <w:pPr>
              <w:pStyle w:val="Compact"/>
            </w:pPr>
            <w:r>
              <w:t xml:space="preserve">Numerisch (Hermite-C2-Uebergang)</w:t>
            </w:r>
          </w:p>
        </w:tc>
      </w:tr>
      <w:tr>
        <w:tc>
          <w:tcPr/>
          <w:p>
            <w:pPr>
              <w:pStyle w:val="Compact"/>
            </w:pPr>
            <w:r>
              <w:t xml:space="preserve">alpha_SSZ</w:t>
            </w:r>
          </w:p>
        </w:tc>
        <w:tc>
          <w:tcPr/>
          <w:p>
            <w:pPr>
              <w:pStyle w:val="Compact"/>
            </w:pPr>
            <w:r>
              <w:t xml:space="preserve">1/137,08</w:t>
            </w:r>
          </w:p>
        </w:tc>
        <w:tc>
          <w:tcPr/>
          <w:p>
            <w:pPr>
              <w:pStyle w:val="Compact"/>
            </w:pPr>
            <w:r>
              <w:t xml:space="preserve">1/(phi^{2pi} x 4)</w:t>
            </w:r>
          </w:p>
        </w:tc>
      </w:tr>
      <w:tr>
        <w:tc>
          <w:tcPr/>
          <w:p>
            <w:pPr>
              <w:pStyle w:val="Compact"/>
            </w:pPr>
            <w:r>
              <w:t xml:space="preserve">alpha_exp</w:t>
            </w:r>
          </w:p>
        </w:tc>
        <w:tc>
          <w:tcPr/>
          <w:p>
            <w:pPr>
              <w:pStyle w:val="Compact"/>
            </w:pPr>
            <w:r>
              <w:t xml:space="preserve">1/137,036</w:t>
            </w:r>
          </w:p>
        </w:tc>
        <w:tc>
          <w:tcPr/>
          <w:p>
            <w:pPr>
              <w:pStyle w:val="Compact"/>
            </w:pPr>
            <w:r>
              <w:t xml:space="preserve">Experimentell</w:t>
            </w:r>
          </w:p>
        </w:tc>
      </w:tr>
      <w:tr>
        <w:tc>
          <w:tcPr/>
          <w:p>
            <w:pPr>
              <w:pStyle w:val="Compact"/>
            </w:pPr>
            <w:r>
              <w:t xml:space="preserve">Diskrepanz</w:t>
            </w:r>
          </w:p>
        </w:tc>
        <w:tc>
          <w:tcPr/>
          <w:p>
            <w:pPr>
              <w:pStyle w:val="Compact"/>
            </w:pPr>
            <w:r>
              <w:t xml:space="preserve">0,032%</w:t>
            </w:r>
          </w:p>
        </w:tc>
        <w:tc>
          <w:tcPr/>
          <w:p>
            <w:pPr>
              <w:pStyle w:val="Compact"/>
            </w:pPr>
            <w:r>
              <w:t xml:space="preserve">(alpha_SSZ - alpha_exp)/alpha_exp</w:t>
            </w:r>
          </w:p>
        </w:tc>
      </w:tr>
      <w:tr>
        <w:tc>
          <w:tcPr/>
          <w:p>
            <w:pPr>
              <w:pStyle w:val="Compact"/>
            </w:pPr>
            <w:r>
              <w:t xml:space="preserve">v_fall(r_s)</w:t>
            </w:r>
          </w:p>
        </w:tc>
        <w:tc>
          <w:tcPr/>
          <w:p>
            <w:pPr>
              <w:pStyle w:val="Compact"/>
            </w:pPr>
            <w:r>
              <w:t xml:space="preserve">0,832 c</w:t>
            </w:r>
          </w:p>
        </w:tc>
        <w:tc>
          <w:tcPr/>
          <w:p>
            <w:pPr>
              <w:pStyle w:val="Compact"/>
            </w:pPr>
            <w:r>
              <w:t xml:space="preserve">sqrt(1 - D_min^2)</w:t>
            </w:r>
          </w:p>
        </w:tc>
      </w:tr>
      <w:tr>
        <w:tc>
          <w:tcPr/>
          <w:p>
            <w:pPr>
              <w:pStyle w:val="Compact"/>
            </w:pPr>
            <w:r>
              <w:t xml:space="preserve">eta_Penrose</w:t>
            </w:r>
          </w:p>
        </w:tc>
        <w:tc>
          <w:tcPr/>
          <w:p>
            <w:pPr>
              <w:pStyle w:val="Compact"/>
            </w:pPr>
            <w:r>
              <w:t xml:space="preserve">44,5%</w:t>
            </w:r>
          </w:p>
        </w:tc>
        <w:tc>
          <w:tcPr/>
          <w:p>
            <w:pPr>
              <w:pStyle w:val="Compact"/>
            </w:pPr>
            <w:r>
              <w:t xml:space="preserve">1 - D_min</w:t>
            </w:r>
          </w:p>
        </w:tc>
      </w:tr>
    </w:tbl>
    <w:bookmarkEnd w:id="1587"/>
    <w:bookmarkEnd w:id="1588"/>
    <w:bookmarkStart w:id="1593" w:name="a.3-dimensionsanalyse"/>
    <w:p>
      <w:pPr>
        <w:pStyle w:val="Heading2"/>
      </w:pPr>
      <w:r>
        <w:rPr>
          <w:rStyle w:val="SectionNumber"/>
        </w:rPr>
        <w:t xml:space="preserve">35.9</w:t>
      </w:r>
      <w:r>
        <w:tab/>
      </w:r>
      <w:r>
        <w:t xml:space="preserve">A.3 Dimensionsanalyse</w:t>
      </w:r>
    </w:p>
    <w:bookmarkStart w:id="1589" w:name="fundamentale-einheiten-in-ssz"/>
    <w:p>
      <w:pPr>
        <w:pStyle w:val="Heading3"/>
      </w:pPr>
      <w:r>
        <w:rPr>
          <w:rStyle w:val="SectionNumber"/>
        </w:rPr>
        <w:t xml:space="preserve">35.9.1</w:t>
      </w:r>
      <w:r>
        <w:tab/>
      </w:r>
      <w:r>
        <w:t xml:space="preserve">Fundamentale Einheiten in SSZ</w:t>
      </w:r>
    </w:p>
    <w:p>
      <w:pPr>
        <w:pStyle w:val="FirstParagraph"/>
      </w:pPr>
      <w:r>
        <w:t xml:space="preserve">SSZ verwendet das SI-Einheitensystem mit gelegentlichem Gebrauch von natuerlichen Einheiten (c = G = hbar = 1). Die Umrechnung: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Groesse</w:t>
            </w:r>
          </w:p>
        </w:tc>
        <w:tc>
          <w:tcPr/>
          <w:p>
            <w:pPr>
              <w:pStyle w:val="Compact"/>
            </w:pPr>
            <w:r>
              <w:t xml:space="preserve">SI</w:t>
            </w:r>
          </w:p>
        </w:tc>
        <w:tc>
          <w:tcPr/>
          <w:p>
            <w:pPr>
              <w:pStyle w:val="Compact"/>
            </w:pPr>
            <w:r>
              <w:t xml:space="preserve">Natuerliche Einheiten</w:t>
            </w:r>
          </w:p>
        </w:tc>
      </w:tr>
      <w:tr>
        <w:tc>
          <w:tcPr/>
          <w:p>
            <w:pPr>
              <w:pStyle w:val="Compact"/>
            </w:pPr>
            <w:r>
              <w:t xml:space="preserve">Laenge</w:t>
            </w:r>
          </w:p>
        </w:tc>
        <w:tc>
          <w:tcPr/>
          <w:p>
            <w:pPr>
              <w:pStyle w:val="Compact"/>
            </w:pPr>
            <w:r>
              <w:t xml:space="preserve">m</w:t>
            </w:r>
          </w:p>
        </w:tc>
        <w:tc>
          <w:tcPr/>
          <w:p>
            <w:pPr>
              <w:pStyle w:val="Compact"/>
            </w:pPr>
            <w:r>
              <w:t xml:space="preserve">1/M_P = 1,616 x 10^{-35} m</w:t>
            </w:r>
          </w:p>
        </w:tc>
      </w:tr>
      <w:tr>
        <w:tc>
          <w:tcPr/>
          <w:p>
            <w:pPr>
              <w:pStyle w:val="Compact"/>
            </w:pPr>
            <w:r>
              <w:t xml:space="preserve">Zeit</w:t>
            </w:r>
          </w:p>
        </w:tc>
        <w:tc>
          <w:tcPr/>
          <w:p>
            <w:pPr>
              <w:pStyle w:val="Compact"/>
            </w:pPr>
            <w:r>
              <w:t xml:space="preserve">s</w:t>
            </w:r>
          </w:p>
        </w:tc>
        <w:tc>
          <w:tcPr/>
          <w:p>
            <w:pPr>
              <w:pStyle w:val="Compact"/>
            </w:pPr>
            <w:r>
              <w:t xml:space="preserve">1/(M_P c) = 5,391 x 10^{-44} s</w:t>
            </w:r>
          </w:p>
        </w:tc>
      </w:tr>
      <w:tr>
        <w:tc>
          <w:tcPr/>
          <w:p>
            <w:pPr>
              <w:pStyle w:val="Compact"/>
            </w:pPr>
            <w:r>
              <w:t xml:space="preserve">Masse</w:t>
            </w:r>
          </w:p>
        </w:tc>
        <w:tc>
          <w:tcPr/>
          <w:p>
            <w:pPr>
              <w:pStyle w:val="Compact"/>
            </w:pPr>
            <w:r>
              <w:t xml:space="preserve">kg</w:t>
            </w:r>
          </w:p>
        </w:tc>
        <w:tc>
          <w:tcPr/>
          <w:p>
            <w:pPr>
              <w:pStyle w:val="Compact"/>
            </w:pPr>
            <w:r>
              <w:t xml:space="preserve">M_P = 2,176 x 10^{-8} kg</w:t>
            </w:r>
          </w:p>
        </w:tc>
      </w:tr>
      <w:tr>
        <w:tc>
          <w:tcPr/>
          <w:p>
            <w:pPr>
              <w:pStyle w:val="Compact"/>
            </w:pPr>
            <w:r>
              <w:t xml:space="preserve">Energie</w:t>
            </w:r>
          </w:p>
        </w:tc>
        <w:tc>
          <w:tcPr/>
          <w:p>
            <w:pPr>
              <w:pStyle w:val="Compact"/>
            </w:pPr>
            <w:r>
              <w:t xml:space="preserve">J</w:t>
            </w:r>
          </w:p>
        </w:tc>
        <w:tc>
          <w:tcPr/>
          <w:p>
            <w:pPr>
              <w:pStyle w:val="Compact"/>
            </w:pPr>
            <w:r>
              <w:t xml:space="preserve">M_P c^2 = 1,956 x 10^9 J</w:t>
            </w:r>
          </w:p>
        </w:tc>
      </w:tr>
      <w:tr>
        <w:tc>
          <w:tcPr/>
          <w:p>
            <w:pPr>
              <w:pStyle w:val="Compact"/>
            </w:pPr>
            <w:r>
              <w:t xml:space="preserve">Temperatur</w:t>
            </w:r>
          </w:p>
        </w:tc>
        <w:tc>
          <w:tcPr/>
          <w:p>
            <w:pPr>
              <w:pStyle w:val="Compact"/>
            </w:pPr>
            <w:r>
              <w:t xml:space="preserve">K</w:t>
            </w:r>
          </w:p>
        </w:tc>
        <w:tc>
          <w:tcPr/>
          <w:p>
            <w:pPr>
              <w:pStyle w:val="Compact"/>
            </w:pPr>
            <w:r>
              <w:t xml:space="preserve">M_P c^2/k_B = 1,417 x 10^{32} K</w:t>
            </w:r>
          </w:p>
        </w:tc>
      </w:tr>
    </w:tbl>
    <w:bookmarkEnd w:id="1589"/>
    <w:bookmarkStart w:id="1590" w:name="dimensionslose-kombinationen"/>
    <w:p>
      <w:pPr>
        <w:pStyle w:val="Heading3"/>
      </w:pPr>
      <w:r>
        <w:rPr>
          <w:rStyle w:val="SectionNumber"/>
        </w:rPr>
        <w:t xml:space="preserve">35.9.2</w:t>
      </w:r>
      <w:r>
        <w:tab/>
      </w:r>
      <w:r>
        <w:t xml:space="preserve">Dimensionslose Kombinationen</w:t>
      </w:r>
    </w:p>
    <w:p>
      <w:pPr>
        <w:pStyle w:val="FirstParagraph"/>
      </w:pPr>
      <w:r>
        <w:t xml:space="preserve">Die folgenden dimensionslosen Kombinationen treten haeufig in SSZ auf:</w:t>
      </w:r>
    </w:p>
    <w:tbl>
      <w:tblPr>
        <w:tblStyle w:val="Table"/>
        <w:tblW w:type="pct" w:w="5000"/>
        <w:tblLayout w:type="fixed"/>
        <w:tblLook w:firstRow="1" w:lastRow="0" w:firstColumn="0" w:lastColumn="0" w:noHBand="0" w:noVBand="0" w:val="0020"/>
      </w:tblPr>
      <w:tblGrid>
        <w:gridCol w:w="2501"/>
        <w:gridCol w:w="2292"/>
        <w:gridCol w:w="3126"/>
      </w:tblGrid>
      <w:tr>
        <w:trPr>
          <w:tblHeader w:val="on"/>
        </w:trPr>
        <w:tc>
          <w:tcPr/>
          <w:p>
            <w:pPr>
              <w:pStyle w:val="Compact"/>
            </w:pPr>
            <w:r>
              <w:t xml:space="preserve">Kombination</w:t>
            </w:r>
          </w:p>
        </w:tc>
        <w:tc>
          <w:tcPr/>
          <w:p>
            <w:pPr>
              <w:pStyle w:val="Compact"/>
            </w:pPr>
            <w:r>
              <w:t xml:space="preserve">Bedeutung</w:t>
            </w:r>
          </w:p>
        </w:tc>
        <w:tc>
          <w:tcPr/>
          <w:p>
            <w:pPr>
              <w:pStyle w:val="Compact"/>
            </w:pPr>
            <w:r>
              <w:t xml:space="preserve">Typischer Wert</w:t>
            </w:r>
          </w:p>
        </w:tc>
      </w:tr>
      <w:tr>
        <w:tc>
          <w:tcPr/>
          <w:p>
            <w:pPr>
              <w:pStyle w:val="Compact"/>
            </w:pPr>
            <w:r>
              <w:t xml:space="preserve">r/r_s</w:t>
            </w:r>
          </w:p>
        </w:tc>
        <w:tc>
          <w:tcPr/>
          <w:p>
            <w:pPr>
              <w:pStyle w:val="Compact"/>
            </w:pPr>
            <w:r>
              <w:t xml:space="preserve">Radius in Schwarzschild-Einheiten</w:t>
            </w:r>
          </w:p>
        </w:tc>
        <w:tc>
          <w:tcPr/>
          <w:p>
            <w:pPr>
              <w:pStyle w:val="Compact"/>
            </w:pPr>
            <w:r>
              <w:t xml:space="preserve">1 (nat. Grenze) bis unendlich</w:t>
            </w:r>
          </w:p>
        </w:tc>
      </w:tr>
      <w:tr>
        <w:tc>
          <w:tcPr/>
          <w:p>
            <w:pPr>
              <w:pStyle w:val="Compact"/>
            </w:pPr>
            <w:r>
              <w:t xml:space="preserve">Xi = r_s/(2r)</w:t>
            </w:r>
          </w:p>
        </w:tc>
        <w:tc>
          <w:tcPr/>
          <w:p>
            <w:pPr>
              <w:pStyle w:val="Compact"/>
            </w:pPr>
            <w:r>
              <w:t xml:space="preserve">Segmentdichte (Schwachfeld)</w:t>
            </w:r>
          </w:p>
        </w:tc>
        <w:tc>
          <w:tcPr/>
          <w:p>
            <w:pPr>
              <w:pStyle w:val="Compact"/>
            </w:pPr>
            <w:r>
              <w:t xml:space="preserve">0 bis 0,5</w:t>
            </w:r>
          </w:p>
        </w:tc>
      </w:tr>
      <w:tr>
        <w:tc>
          <w:tcPr/>
          <w:p>
            <w:pPr>
              <w:pStyle w:val="Compact"/>
            </w:pPr>
            <w:r>
              <w:t xml:space="preserve">D = 1/(1+Xi)</w:t>
            </w:r>
          </w:p>
        </w:tc>
        <w:tc>
          <w:tcPr/>
          <w:p>
            <w:pPr>
              <w:pStyle w:val="Compact"/>
            </w:pPr>
            <w:r>
              <w:t xml:space="preserve">Zeitdilatation</w:t>
            </w:r>
          </w:p>
        </w:tc>
        <w:tc>
          <w:tcPr/>
          <w:p>
            <w:pPr>
              <w:pStyle w:val="Compact"/>
            </w:pPr>
            <w:r>
              <w:t xml:space="preserve">0,555 bis 1</w:t>
            </w:r>
          </w:p>
        </w:tc>
      </w:tr>
      <w:tr>
        <w:tc>
          <w:tcPr/>
          <w:p>
            <w:pPr>
              <w:pStyle w:val="Compact"/>
            </w:pPr>
            <w:r>
              <w:t xml:space="preserve">v/c</w:t>
            </w:r>
          </w:p>
        </w:tc>
        <w:tc>
          <w:tcPr/>
          <w:p>
            <w:pPr>
              <w:pStyle w:val="Compact"/>
            </w:pPr>
            <w:r>
              <w:t xml:space="preserve">Geschwindigkeit in Lichteinheiten</w:t>
            </w:r>
          </w:p>
        </w:tc>
        <w:tc>
          <w:tcPr/>
          <w:p>
            <w:pPr>
              <w:pStyle w:val="Compact"/>
            </w:pPr>
            <w:r>
              <w:t xml:space="preserve">0 bis 0,832</w:t>
            </w:r>
          </w:p>
        </w:tc>
      </w:tr>
      <w:tr>
        <w:tc>
          <w:tcPr/>
          <w:p>
            <w:pPr>
              <w:pStyle w:val="Compact"/>
            </w:pPr>
            <w:r>
              <w:t xml:space="preserve">M/M_sun</w:t>
            </w:r>
          </w:p>
        </w:tc>
        <w:tc>
          <w:tcPr/>
          <w:p>
            <w:pPr>
              <w:pStyle w:val="Compact"/>
            </w:pPr>
            <w:r>
              <w:t xml:space="preserve">Masse in Sonnenmassen</w:t>
            </w:r>
          </w:p>
        </w:tc>
        <w:tc>
          <w:tcPr/>
          <w:p>
            <w:pPr>
              <w:pStyle w:val="Compact"/>
            </w:pPr>
            <w:r>
              <w:t xml:space="preserve">1 bis 10^{10}</w:t>
            </w:r>
          </w:p>
        </w:tc>
      </w:tr>
      <w:tr>
        <w:tc>
          <w:tcPr/>
          <w:p>
            <w:pPr>
              <w:pStyle w:val="Compact"/>
            </w:pPr>
            <w:r>
              <w:t xml:space="preserve">f * r_s/c</w:t>
            </w:r>
          </w:p>
        </w:tc>
        <w:tc>
          <w:tcPr/>
          <w:p>
            <w:pPr>
              <w:pStyle w:val="Compact"/>
            </w:pPr>
            <w:r>
              <w:t xml:space="preserve">Frequenz in Schwarzschild-Einheiten</w:t>
            </w:r>
          </w:p>
        </w:tc>
        <w:tc>
          <w:tcPr/>
          <w:p>
            <w:pPr>
              <w:pStyle w:val="Compact"/>
            </w:pPr>
            <w:r>
              <w:t xml:space="preserve">~0,01 bis ~0,1</w:t>
            </w:r>
          </w:p>
        </w:tc>
      </w:tr>
    </w:tbl>
    <w:bookmarkEnd w:id="1590"/>
    <w:bookmarkStart w:id="1591" w:name="skalierungsgesetze"/>
    <w:p>
      <w:pPr>
        <w:pStyle w:val="Heading3"/>
      </w:pPr>
      <w:r>
        <w:rPr>
          <w:rStyle w:val="SectionNumber"/>
        </w:rPr>
        <w:t xml:space="preserve">35.9.3</w:t>
      </w:r>
      <w:r>
        <w:tab/>
      </w:r>
      <w:r>
        <w:t xml:space="preserve">Skalierungsgesetze</w:t>
      </w:r>
    </w:p>
    <w:p>
      <w:pPr>
        <w:pStyle w:val="FirstParagraph"/>
      </w:pPr>
      <w:r>
        <w:t xml:space="preserve">Die SSZ-Observablen skalieren wie folgt mit der Masse 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Observable</w:t>
            </w:r>
          </w:p>
        </w:tc>
        <w:tc>
          <w:tcPr/>
          <w:p>
            <w:pPr>
              <w:pStyle w:val="Compact"/>
            </w:pPr>
            <w:r>
              <w:t xml:space="preserve">Skalierung</w:t>
            </w:r>
          </w:p>
        </w:tc>
        <w:tc>
          <w:tcPr/>
          <w:p>
            <w:pPr>
              <w:pStyle w:val="Compact"/>
            </w:pPr>
            <w:r>
              <w:t xml:space="preserve">Beispiel</w:t>
            </w:r>
          </w:p>
        </w:tc>
      </w:tr>
      <w:tr>
        <w:tc>
          <w:tcPr/>
          <w:p>
            <w:pPr>
              <w:pStyle w:val="Compact"/>
            </w:pPr>
            <w:r>
              <w:t xml:space="preserve">r_s</w:t>
            </w:r>
          </w:p>
        </w:tc>
        <w:tc>
          <w:tcPr/>
          <w:p>
            <w:pPr>
              <w:pStyle w:val="Compact"/>
            </w:pPr>
            <w:r>
              <w:t xml:space="preserve">~ M</w:t>
            </w:r>
          </w:p>
        </w:tc>
        <w:tc>
          <w:tcPr/>
          <w:p>
            <w:pPr>
              <w:pStyle w:val="Compact"/>
            </w:pPr>
            <w:r>
              <w:t xml:space="preserve">3 km (1 M_sun), 30 km (10 M_sun)</w:t>
            </w:r>
          </w:p>
        </w:tc>
      </w:tr>
      <w:tr>
        <w:tc>
          <w:tcPr/>
          <w:p>
            <w:pPr>
              <w:pStyle w:val="Compact"/>
            </w:pPr>
            <w:r>
              <w:t xml:space="preserve">Xi(r)</w:t>
            </w:r>
          </w:p>
        </w:tc>
        <w:tc>
          <w:tcPr/>
          <w:p>
            <w:pPr>
              <w:pStyle w:val="Compact"/>
            </w:pPr>
            <w:r>
              <w:t xml:space="preserve">~ M/r</w:t>
            </w:r>
          </w:p>
        </w:tc>
        <w:tc>
          <w:tcPr/>
          <w:p>
            <w:pPr>
              <w:pStyle w:val="Compact"/>
            </w:pPr>
            <w:r>
              <w:t xml:space="preserve">Massenunabhaengig bei festem r/r_s</w:t>
            </w:r>
          </w:p>
        </w:tc>
      </w:tr>
      <w:tr>
        <w:tc>
          <w:tcPr/>
          <w:p>
            <w:pPr>
              <w:pStyle w:val="Compact"/>
            </w:pPr>
            <w:r>
              <w:t xml:space="preserve">f_QNM</w:t>
            </w:r>
          </w:p>
        </w:tc>
        <w:tc>
          <w:tcPr/>
          <w:p>
            <w:pPr>
              <w:pStyle w:val="Compact"/>
            </w:pPr>
            <w:r>
              <w:t xml:space="preserve">~ 1/M</w:t>
            </w:r>
          </w:p>
        </w:tc>
        <w:tc>
          <w:tcPr/>
          <w:p>
            <w:pPr>
              <w:pStyle w:val="Compact"/>
            </w:pPr>
            <w:r>
              <w:t xml:space="preserve">1580 Hz (1,4 M_sun), 221 Hz (10 M_sun)</w:t>
            </w:r>
          </w:p>
        </w:tc>
      </w:tr>
      <w:tr>
        <w:tc>
          <w:tcPr/>
          <w:p>
            <w:pPr>
              <w:pStyle w:val="Compact"/>
            </w:pPr>
            <w:r>
              <w:t xml:space="preserve">T_H</w:t>
            </w:r>
          </w:p>
        </w:tc>
        <w:tc>
          <w:tcPr/>
          <w:p>
            <w:pPr>
              <w:pStyle w:val="Compact"/>
            </w:pPr>
            <w:r>
              <w:t xml:space="preserve">~ 1/M</w:t>
            </w:r>
          </w:p>
        </w:tc>
        <w:tc>
          <w:tcPr/>
          <w:p>
            <w:pPr>
              <w:pStyle w:val="Compact"/>
            </w:pPr>
            <w:r>
              <w:t xml:space="preserve">6 x 10^{-8} K (10 M_sun)</w:t>
            </w:r>
          </w:p>
        </w:tc>
      </w:tr>
      <w:tr>
        <w:tc>
          <w:tcPr/>
          <w:p>
            <w:pPr>
              <w:pStyle w:val="Compact"/>
            </w:pPr>
            <w:r>
              <w:t xml:space="preserve">t_evap</w:t>
            </w:r>
          </w:p>
        </w:tc>
        <w:tc>
          <w:tcPr/>
          <w:p>
            <w:pPr>
              <w:pStyle w:val="Compact"/>
            </w:pPr>
            <w:r>
              <w:t xml:space="preserve">~ M^3</w:t>
            </w:r>
          </w:p>
        </w:tc>
        <w:tc>
          <w:tcPr/>
          <w:p>
            <w:pPr>
              <w:pStyle w:val="Compact"/>
            </w:pPr>
            <w:r>
              <w:t xml:space="preserve">10^{67} Jahre (10 M_sun)</w:t>
            </w:r>
          </w:p>
        </w:tc>
      </w:tr>
      <w:tr>
        <w:tc>
          <w:tcPr/>
          <w:p>
            <w:pPr>
              <w:pStyle w:val="Compact"/>
            </w:pPr>
            <w:r>
              <w:t xml:space="preserve">L_Edd</w:t>
            </w:r>
          </w:p>
        </w:tc>
        <w:tc>
          <w:tcPr/>
          <w:p>
            <w:pPr>
              <w:pStyle w:val="Compact"/>
            </w:pPr>
            <w:r>
              <w:t xml:space="preserve">~ M</w:t>
            </w:r>
          </w:p>
        </w:tc>
        <w:tc>
          <w:tcPr/>
          <w:p>
            <w:pPr>
              <w:pStyle w:val="Compact"/>
            </w:pPr>
            <w:r>
              <w:t xml:space="preserve">1,3 x 10^{38} erg/s (1 M_sun)</w:t>
            </w:r>
          </w:p>
        </w:tc>
      </w:tr>
    </w:tbl>
    <w:bookmarkEnd w:id="1591"/>
    <w:bookmarkStart w:id="1592" w:name="konventionen-fuer-indizes"/>
    <w:p>
      <w:pPr>
        <w:pStyle w:val="Heading3"/>
      </w:pPr>
      <w:r>
        <w:rPr>
          <w:rStyle w:val="SectionNumber"/>
        </w:rPr>
        <w:t xml:space="preserve">35.9.4</w:t>
      </w:r>
      <w:r>
        <w:tab/>
      </w:r>
      <w:r>
        <w:t xml:space="preserve">Konventionen fuer Indizes</w:t>
      </w:r>
    </w:p>
    <w:p>
      <w:pPr>
        <w:pStyle w:val="FirstParagraph"/>
      </w:pPr>
      <w:r>
        <w:t xml:space="preserve">In diesem Buch werden folgende Index-Konventionen verwendet:</w:t>
      </w:r>
    </w:p>
    <w:p>
      <w:pPr>
        <w:pStyle w:val="Compact"/>
        <w:numPr>
          <w:ilvl w:val="0"/>
          <w:numId w:val="1172"/>
        </w:numPr>
      </w:pPr>
      <w:r>
        <w:rPr>
          <w:b/>
          <w:bCs/>
        </w:rPr>
        <w:t xml:space="preserve">Raumzeit-Indizes:</w:t>
      </w:r>
      <w:r>
        <w:t xml:space="preserve"> </w:t>
      </w:r>
      <w:r>
        <w:t xml:space="preserve">mu, nu, alpha, beta = 0, 1, 2, 3 (griechisch)</w:t>
      </w:r>
    </w:p>
    <w:p>
      <w:pPr>
        <w:pStyle w:val="Compact"/>
        <w:numPr>
          <w:ilvl w:val="0"/>
          <w:numId w:val="1172"/>
        </w:numPr>
      </w:pPr>
      <w:r>
        <w:rPr>
          <w:b/>
          <w:bCs/>
        </w:rPr>
        <w:t xml:space="preserve">Raum-Indizes:</w:t>
      </w:r>
      <w:r>
        <w:t xml:space="preserve"> </w:t>
      </w:r>
      <w:r>
        <w:t xml:space="preserve">i, j, k = 1, 2, 3 (lateinisch)</w:t>
      </w:r>
    </w:p>
    <w:p>
      <w:pPr>
        <w:pStyle w:val="Compact"/>
        <w:numPr>
          <w:ilvl w:val="0"/>
          <w:numId w:val="1172"/>
        </w:numPr>
      </w:pPr>
      <w:r>
        <w:rPr>
          <w:b/>
          <w:bCs/>
        </w:rPr>
        <w:t xml:space="preserve">Multipol-Ordnung:</w:t>
      </w:r>
      <w:r>
        <w:t xml:space="preserve"> </w:t>
      </w:r>
      <w:r>
        <w:t xml:space="preserve">l = 0, 1, 2, … (ganzzahlig)</w:t>
      </w:r>
    </w:p>
    <w:p>
      <w:pPr>
        <w:pStyle w:val="Compact"/>
        <w:numPr>
          <w:ilvl w:val="0"/>
          <w:numId w:val="1172"/>
        </w:numPr>
      </w:pPr>
      <w:r>
        <w:rPr>
          <w:b/>
          <w:bCs/>
        </w:rPr>
        <w:t xml:space="preserve">Oberton-Nummer:</w:t>
      </w:r>
      <w:r>
        <w:t xml:space="preserve"> </w:t>
      </w:r>
      <w:r>
        <w:t xml:space="preserve">n = 0, 1, 2, … (ganzzahlig)</w:t>
      </w:r>
    </w:p>
    <w:p>
      <w:pPr>
        <w:pStyle w:val="Compact"/>
        <w:numPr>
          <w:ilvl w:val="0"/>
          <w:numId w:val="1172"/>
        </w:numPr>
      </w:pPr>
      <w:r>
        <w:rPr>
          <w:b/>
          <w:bCs/>
        </w:rPr>
        <w:t xml:space="preserve">Koordinaten:</w:t>
      </w:r>
      <w:r>
        <w:t xml:space="preserve"> </w:t>
      </w:r>
      <w:r>
        <w:t xml:space="preserve">x^0 = ct, x^1 = r, x^2 = theta, x^3 = phi</w:t>
      </w:r>
    </w:p>
    <w:bookmarkEnd w:id="1592"/>
    <w:bookmarkEnd w:id="1593"/>
    <w:bookmarkStart w:id="1598" w:name="a.4-koordinatensysteme"/>
    <w:p>
      <w:pPr>
        <w:pStyle w:val="Heading2"/>
      </w:pPr>
      <w:r>
        <w:rPr>
          <w:rStyle w:val="SectionNumber"/>
        </w:rPr>
        <w:t xml:space="preserve">35.10</w:t>
      </w:r>
      <w:r>
        <w:tab/>
      </w:r>
      <w:r>
        <w:t xml:space="preserve">A.4 Koordinatensysteme</w:t>
      </w:r>
    </w:p>
    <w:bookmarkStart w:id="1594" w:name="schwarzschild-koordinaten-t-r-theta-phi"/>
    <w:p>
      <w:pPr>
        <w:pStyle w:val="Heading3"/>
      </w:pPr>
      <w:r>
        <w:rPr>
          <w:rStyle w:val="SectionNumber"/>
        </w:rPr>
        <w:t xml:space="preserve">35.10.1</w:t>
      </w:r>
      <w:r>
        <w:tab/>
      </w:r>
      <w:r>
        <w:t xml:space="preserve">Schwarzschild-Koordinaten (t, r, theta, phi)</w:t>
      </w:r>
    </w:p>
    <w:p>
      <w:pPr>
        <w:pStyle w:val="FirstParagraph"/>
      </w:pPr>
      <w:r>
        <w:t xml:space="preserve">Die Standard-Koordinaten fuer sphaerisch-symmetrische Raumzeiten:</w:t>
      </w:r>
      <w:r>
        <w:t xml:space="preserve"> </w:t>
      </w:r>
      <w:r>
        <w:t xml:space="preserve">- t: Koordinatenzeit (gemessen von einem Beobachter im Unendlichen)</w:t>
      </w:r>
      <w:r>
        <w:t xml:space="preserve"> </w:t>
      </w:r>
      <w:r>
        <w:t xml:space="preserve">- r: Radialkoordinate (Flaechenradius: A = 4 pi r^2)</w:t>
      </w:r>
      <w:r>
        <w:t xml:space="preserve"> </w:t>
      </w:r>
      <w:r>
        <w:t xml:space="preserve">- theta: Polarwinkel (0 bis pi)</w:t>
      </w:r>
      <w:r>
        <w:t xml:space="preserve"> </w:t>
      </w:r>
      <w:r>
        <w:t xml:space="preserve">- phi: Azimutwinkel (0 bis 2 pi)</w:t>
      </w:r>
    </w:p>
    <w:p>
      <w:pPr>
        <w:pStyle w:val="BodyText"/>
      </w:pPr>
      <w:r>
        <w:t xml:space="preserve">Die SSZ-Metrik in Schwarzschild-Koordinaten:</w:t>
      </w:r>
      <w:r>
        <w:t xml:space="preserve"> </w:t>
      </w:r>
      <w:r>
        <w:t xml:space="preserve">ds^2 = -D^2 c^2 dt^2 + D^{-2} dr^2 + r^2 (d theta^2 + sin^2 theta d phi^2)</w:t>
      </w:r>
    </w:p>
    <w:bookmarkEnd w:id="1594"/>
    <w:bookmarkStart w:id="1595" w:name="schildkroeten-koordinate-r"/>
    <w:p>
      <w:pPr>
        <w:pStyle w:val="Heading3"/>
      </w:pPr>
      <w:r>
        <w:rPr>
          <w:rStyle w:val="SectionNumber"/>
        </w:rPr>
        <w:t xml:space="preserve">35.10.2</w:t>
      </w:r>
      <w:r>
        <w:tab/>
      </w:r>
      <w:r>
        <w:t xml:space="preserve">Schildkroeten-Koordinate (r*)</w:t>
      </w:r>
    </w:p>
    <w:p>
      <w:pPr>
        <w:pStyle w:val="FirstParagraph"/>
      </w:pPr>
      <w:r>
        <w:t xml:space="preserve">Die Schildkroeten-Koordinate (tortoise coordinate) ist definiert durch:</w:t>
      </w:r>
      <w:r>
        <w:t xml:space="preserve"> </w:t>
      </w:r>
      <w:r>
        <w:t xml:space="preserve">dr* = dr / D^2</w:t>
      </w:r>
    </w:p>
    <w:p>
      <w:pPr>
        <w:pStyle w:val="BodyText"/>
      </w:pPr>
      <w:r>
        <w:t xml:space="preserve">In SSZ ist r* endlich an der natuerlichen Grenze (r* -&gt; -</w:t>
      </w:r>
      <m:oMath>
        <m:sSub>
          <m:e>
            <m:r>
              <m:t>r</m:t>
            </m:r>
          </m:e>
          <m:sub>
            <m:r>
              <m:t>s</m:t>
            </m:r>
          </m:sub>
        </m:sSub>
      </m:oMath>
      <w:r>
        <w:t xml:space="preserve"> </w:t>
      </w:r>
      <w:r>
        <w:t xml:space="preserve">ln(</w:t>
      </w:r>
      <m:oMath>
        <m:sSub>
          <m:e>
            <m:r>
              <m:t>D</m:t>
            </m:r>
          </m:e>
          <m:sub>
            <m:r>
              <m:t>m</m:t>
            </m:r>
            <m:r>
              <m:t>i</m:t>
            </m:r>
            <m:r>
              <m:t>n</m:t>
            </m:r>
          </m:sub>
        </m:sSub>
      </m:oMath>
      <w:r>
        <w:t xml:space="preserve">)/2 fuer r -&gt;</w:t>
      </w:r>
      <w:r>
        <w:t xml:space="preserve"> </w:t>
      </w:r>
      <m:oMath>
        <m:sSub>
          <m:e>
            <m:r>
              <m:t>r</m:t>
            </m:r>
          </m:e>
          <m:sub>
            <m:r>
              <m:t>s</m:t>
            </m:r>
          </m:sub>
        </m:sSub>
      </m:oMath>
      <w:r>
        <w:t xml:space="preserve">), waehrend r* -&gt; -unendlich in der ART. Dies hat wichtige Konsequenzen fuer die Wellengleichung und die Echo-Struktur.</w:t>
      </w:r>
    </w:p>
    <w:bookmarkEnd w:id="1595"/>
    <w:bookmarkStart w:id="1596" w:name="isotrope-koordinaten-1"/>
    <w:p>
      <w:pPr>
        <w:pStyle w:val="Heading3"/>
      </w:pPr>
      <w:r>
        <w:rPr>
          <w:rStyle w:val="SectionNumber"/>
        </w:rPr>
        <w:t xml:space="preserve">35.10.3</w:t>
      </w:r>
      <w:r>
        <w:tab/>
      </w:r>
      <w:r>
        <w:t xml:space="preserve">Isotrope Koordinaten</w:t>
      </w:r>
    </w:p>
    <w:p>
      <w:pPr>
        <w:pStyle w:val="FirstParagraph"/>
      </w:pPr>
      <w:r>
        <w:t xml:space="preserve">In isotropen Koordinaten hat die Metrik die Form:</w:t>
      </w:r>
      <w:r>
        <w:t xml:space="preserve"> </w:t>
      </w:r>
      <w:r>
        <w:t xml:space="preserve">ds^2 = -D^2 c^2 dt^2 + D^{-2} (d rho^2 + rho^2 d Omega^2)</w:t>
      </w:r>
    </w:p>
    <w:p>
      <w:pPr>
        <w:pStyle w:val="BodyText"/>
      </w:pPr>
      <w:r>
        <w:t xml:space="preserve">wobei rho die isotrope Radialkoordinate ist. Die Umrechnung: r = rho (1 +</w:t>
      </w:r>
      <w:r>
        <w:t xml:space="preserve"> </w:t>
      </w:r>
      <m:oMath>
        <m:sSub>
          <m:e>
            <m:r>
              <m:t>r</m:t>
            </m:r>
          </m:e>
          <m:sub>
            <m:r>
              <m:t>s</m:t>
            </m:r>
          </m:sub>
        </m:sSub>
      </m:oMath>
      <w:r>
        <w:t xml:space="preserve">/(4 rho))^2 (im Schwachfeld).</w:t>
      </w:r>
    </w:p>
    <w:bookmarkEnd w:id="1596"/>
    <w:bookmarkStart w:id="1597" w:name="eddington-finkelstein-koordinaten"/>
    <w:p>
      <w:pPr>
        <w:pStyle w:val="Heading3"/>
      </w:pPr>
      <w:r>
        <w:rPr>
          <w:rStyle w:val="SectionNumber"/>
        </w:rPr>
        <w:t xml:space="preserve">35.10.4</w:t>
      </w:r>
      <w:r>
        <w:tab/>
      </w:r>
      <w:r>
        <w:t xml:space="preserve">Eddington-Finkelstein-Koordinaten</w:t>
      </w:r>
    </w:p>
    <w:p>
      <w:pPr>
        <w:pStyle w:val="FirstParagraph"/>
      </w:pPr>
      <w:r>
        <w:t xml:space="preserve">Die eingehenden Eddington-Finkelstein-Koordinaten (v, r) sind definiert durch:</w:t>
      </w:r>
      <w:r>
        <w:t xml:space="preserve"> </w:t>
      </w:r>
      <w:r>
        <w:t xml:space="preserve">v = t + r*</w:t>
      </w:r>
    </w:p>
    <w:p>
      <w:pPr>
        <w:pStyle w:val="BodyText"/>
      </w:pPr>
      <w:r>
        <w:t xml:space="preserve">Die Metrik in diesen Koordinaten:</w:t>
      </w:r>
      <w:r>
        <w:t xml:space="preserve"> </w:t>
      </w:r>
      <w:r>
        <w:t xml:space="preserve">ds^2 = -D^2 c^2 dv^2 + 2 c dv dr + r^2 d Omega^2</w:t>
      </w:r>
    </w:p>
    <w:p>
      <w:pPr>
        <w:pStyle w:val="BodyText"/>
      </w:pPr>
      <w:r>
        <w:t xml:space="preserve">In SSZ ist diese Metrik regulaer ueberall (einschliesslich r =</w:t>
      </w:r>
      <w:r>
        <w:t xml:space="preserve"> </w:t>
      </w:r>
      <m:oMath>
        <m:sSub>
          <m:e>
            <m:r>
              <m:t>r</m:t>
            </m:r>
          </m:e>
          <m:sub>
            <m:r>
              <m:t>s</m:t>
            </m:r>
          </m:sub>
        </m:sSub>
      </m:oMath>
      <w:r>
        <w:t xml:space="preserve">), weil D(</w:t>
      </w:r>
      <m:oMath>
        <m:sSub>
          <m:e>
            <m:r>
              <m:t>r</m:t>
            </m:r>
          </m:e>
          <m:sub>
            <m:r>
              <m:t>s</m:t>
            </m:r>
          </m:sub>
        </m:sSub>
      </m:oMath>
      <w:r>
        <w:t xml:space="preserve">) = 0,555 endlich ist.</w:t>
      </w:r>
    </w:p>
    <w:bookmarkEnd w:id="1597"/>
    <w:bookmarkEnd w:id="1598"/>
    <w:bookmarkStart w:id="1599" w:name="a.5-physikalische-konstanten"/>
    <w:p>
      <w:pPr>
        <w:pStyle w:val="Heading2"/>
      </w:pPr>
      <w:r>
        <w:rPr>
          <w:rStyle w:val="SectionNumber"/>
        </w:rPr>
        <w:t xml:space="preserve">35.11</w:t>
      </w:r>
      <w:r>
        <w:tab/>
      </w:r>
      <w:r>
        <w:t xml:space="preserve">A.5 Physikalische Konstanten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Konstante</w:t>
            </w:r>
          </w:p>
        </w:tc>
        <w:tc>
          <w:tcPr/>
          <w:p>
            <w:pPr>
              <w:pStyle w:val="Compact"/>
            </w:pPr>
            <w:r>
              <w:t xml:space="preserve">Symbol</w:t>
            </w:r>
          </w:p>
        </w:tc>
        <w:tc>
          <w:tcPr/>
          <w:p>
            <w:pPr>
              <w:pStyle w:val="Compact"/>
            </w:pPr>
            <w:r>
              <w:t xml:space="preserve">Wert</w:t>
            </w:r>
          </w:p>
        </w:tc>
        <w:tc>
          <w:tcPr/>
          <w:p>
            <w:pPr>
              <w:pStyle w:val="Compact"/>
            </w:pPr>
            <w:r>
              <w:t xml:space="preserve">Einheit</w:t>
            </w:r>
          </w:p>
        </w:tc>
      </w:tr>
      <w:tr>
        <w:tc>
          <w:tcPr/>
          <w:p>
            <w:pPr>
              <w:pStyle w:val="Compact"/>
            </w:pPr>
            <w:r>
              <w:t xml:space="preserve">Lichtgeschwindigkeit</w:t>
            </w:r>
          </w:p>
        </w:tc>
        <w:tc>
          <w:tcPr/>
          <w:p>
            <w:pPr>
              <w:pStyle w:val="Compact"/>
            </w:pPr>
            <w:r>
              <w:t xml:space="preserve">c</w:t>
            </w:r>
          </w:p>
        </w:tc>
        <w:tc>
          <w:tcPr/>
          <w:p>
            <w:pPr>
              <w:pStyle w:val="Compact"/>
            </w:pPr>
            <w:r>
              <w:t xml:space="preserve">299.792.458</w:t>
            </w:r>
          </w:p>
        </w:tc>
        <w:tc>
          <w:tcPr/>
          <w:p>
            <w:pPr>
              <w:pStyle w:val="Compact"/>
            </w:pPr>
            <w:r>
              <w:t xml:space="preserve">m/s</w:t>
            </w:r>
          </w:p>
        </w:tc>
      </w:tr>
      <w:tr>
        <w:tc>
          <w:tcPr/>
          <w:p>
            <w:pPr>
              <w:pStyle w:val="Compact"/>
            </w:pPr>
            <w:r>
              <w:t xml:space="preserve">Gravitationskonstante</w:t>
            </w:r>
          </w:p>
        </w:tc>
        <w:tc>
          <w:tcPr/>
          <w:p>
            <w:pPr>
              <w:pStyle w:val="Compact"/>
            </w:pPr>
            <w:r>
              <w:t xml:space="preserve">G</w:t>
            </w:r>
          </w:p>
        </w:tc>
        <w:tc>
          <w:tcPr/>
          <w:p>
            <w:pPr>
              <w:pStyle w:val="Compact"/>
            </w:pPr>
            <w:r>
              <w:t xml:space="preserve">6,674 x 10^{-11}</w:t>
            </w:r>
          </w:p>
        </w:tc>
        <w:tc>
          <w:tcPr/>
          <w:p>
            <w:pPr>
              <w:pStyle w:val="Compact"/>
            </w:pPr>
            <w:r>
              <w:t xml:space="preserve">m^3/(kg s^2)</w:t>
            </w:r>
          </w:p>
        </w:tc>
      </w:tr>
      <w:tr>
        <w:tc>
          <w:tcPr/>
          <w:p>
            <w:pPr>
              <w:pStyle w:val="Compact"/>
            </w:pPr>
            <w:r>
              <w:t xml:space="preserve">Planck-Konstante</w:t>
            </w:r>
          </w:p>
        </w:tc>
        <w:tc>
          <w:tcPr/>
          <w:p>
            <w:pPr>
              <w:pStyle w:val="Compact"/>
            </w:pPr>
            <w:r>
              <w:t xml:space="preserve">h</w:t>
            </w:r>
          </w:p>
        </w:tc>
        <w:tc>
          <w:tcPr/>
          <w:p>
            <w:pPr>
              <w:pStyle w:val="Compact"/>
            </w:pPr>
            <w:r>
              <w:t xml:space="preserve">6,626 x 10^{-34}</w:t>
            </w:r>
          </w:p>
        </w:tc>
        <w:tc>
          <w:tcPr/>
          <w:p>
            <w:pPr>
              <w:pStyle w:val="Compact"/>
            </w:pPr>
            <w:r>
              <w:t xml:space="preserve">J s</w:t>
            </w:r>
          </w:p>
        </w:tc>
      </w:tr>
      <w:tr>
        <w:tc>
          <w:tcPr/>
          <w:p>
            <w:pPr>
              <w:pStyle w:val="Compact"/>
            </w:pPr>
            <w:r>
              <w:t xml:space="preserve">Reduzierte Planck-Konst.</w:t>
            </w:r>
          </w:p>
        </w:tc>
        <w:tc>
          <w:tcPr/>
          <w:p>
            <w:pPr>
              <w:pStyle w:val="Compact"/>
            </w:pPr>
            <w:r>
              <w:t xml:space="preserve">hbar</w:t>
            </w:r>
          </w:p>
        </w:tc>
        <w:tc>
          <w:tcPr/>
          <w:p>
            <w:pPr>
              <w:pStyle w:val="Compact"/>
            </w:pPr>
            <w:r>
              <w:t xml:space="preserve">1,055 x 10^{-34}</w:t>
            </w:r>
          </w:p>
        </w:tc>
        <w:tc>
          <w:tcPr/>
          <w:p>
            <w:pPr>
              <w:pStyle w:val="Compact"/>
            </w:pPr>
            <w:r>
              <w:t xml:space="preserve">J s</w:t>
            </w:r>
          </w:p>
        </w:tc>
      </w:tr>
      <w:tr>
        <w:tc>
          <w:tcPr/>
          <w:p>
            <w:pPr>
              <w:pStyle w:val="Compact"/>
            </w:pPr>
            <w:r>
              <w:t xml:space="preserve">Boltzmann-Konstante</w:t>
            </w:r>
          </w:p>
        </w:tc>
        <w:tc>
          <w:tcPr/>
          <w:p>
            <w:pPr>
              <w:pStyle w:val="Compact"/>
            </w:pPr>
            <w:r>
              <w:t xml:space="preserve">k_B</w:t>
            </w:r>
          </w:p>
        </w:tc>
        <w:tc>
          <w:tcPr/>
          <w:p>
            <w:pPr>
              <w:pStyle w:val="Compact"/>
            </w:pPr>
            <w:r>
              <w:t xml:space="preserve">1,381 x 10^{-23}</w:t>
            </w:r>
          </w:p>
        </w:tc>
        <w:tc>
          <w:tcPr/>
          <w:p>
            <w:pPr>
              <w:pStyle w:val="Compact"/>
            </w:pPr>
            <w:r>
              <w:t xml:space="preserve">J/K</w:t>
            </w:r>
          </w:p>
        </w:tc>
      </w:tr>
      <w:tr>
        <w:tc>
          <w:tcPr/>
          <w:p>
            <w:pPr>
              <w:pStyle w:val="Compact"/>
            </w:pPr>
            <w:r>
              <w:t xml:space="preserve">Stefan-Boltzmann-Konst.</w:t>
            </w:r>
          </w:p>
        </w:tc>
        <w:tc>
          <w:tcPr/>
          <w:p>
            <w:pPr>
              <w:pStyle w:val="Compact"/>
            </w:pPr>
            <w:r>
              <w:t xml:space="preserve">sigma_SB</w:t>
            </w:r>
          </w:p>
        </w:tc>
        <w:tc>
          <w:tcPr/>
          <w:p>
            <w:pPr>
              <w:pStyle w:val="Compact"/>
            </w:pPr>
            <w:r>
              <w:t xml:space="preserve">5,670 x 10^{-8}</w:t>
            </w:r>
          </w:p>
        </w:tc>
        <w:tc>
          <w:tcPr/>
          <w:p>
            <w:pPr>
              <w:pStyle w:val="Compact"/>
            </w:pPr>
            <w:r>
              <w:t xml:space="preserve">W/(m^2 K^4)</w:t>
            </w:r>
          </w:p>
        </w:tc>
      </w:tr>
      <w:tr>
        <w:tc>
          <w:tcPr/>
          <w:p>
            <w:pPr>
              <w:pStyle w:val="Compact"/>
            </w:pPr>
            <w:r>
              <w:t xml:space="preserve">Elementarladung</w:t>
            </w:r>
          </w:p>
        </w:tc>
        <w:tc>
          <w:tcPr/>
          <w:p>
            <w:pPr>
              <w:pStyle w:val="Compact"/>
            </w:pPr>
            <w:r>
              <w:t xml:space="preserve">e</w:t>
            </w:r>
          </w:p>
        </w:tc>
        <w:tc>
          <w:tcPr/>
          <w:p>
            <w:pPr>
              <w:pStyle w:val="Compact"/>
            </w:pPr>
            <w:r>
              <w:t xml:space="preserve">1,602 x 10^{-19}</w:t>
            </w:r>
          </w:p>
        </w:tc>
        <w:tc>
          <w:tcPr/>
          <w:p>
            <w:pPr>
              <w:pStyle w:val="Compact"/>
            </w:pPr>
            <w:r>
              <w:t xml:space="preserve">C</w:t>
            </w:r>
          </w:p>
        </w:tc>
      </w:tr>
      <w:tr>
        <w:tc>
          <w:tcPr/>
          <w:p>
            <w:pPr>
              <w:pStyle w:val="Compact"/>
            </w:pPr>
            <w:r>
              <w:t xml:space="preserve">Elektronenmasse</w:t>
            </w:r>
          </w:p>
        </w:tc>
        <w:tc>
          <w:tcPr/>
          <w:p>
            <w:pPr>
              <w:pStyle w:val="Compact"/>
            </w:pPr>
            <w:r>
              <w:t xml:space="preserve">m_e</w:t>
            </w:r>
          </w:p>
        </w:tc>
        <w:tc>
          <w:tcPr/>
          <w:p>
            <w:pPr>
              <w:pStyle w:val="Compact"/>
            </w:pPr>
            <w:r>
              <w:t xml:space="preserve">9,109 x 10^{-31}</w:t>
            </w:r>
          </w:p>
        </w:tc>
        <w:tc>
          <w:tcPr/>
          <w:p>
            <w:pPr>
              <w:pStyle w:val="Compact"/>
            </w:pPr>
            <w:r>
              <w:t xml:space="preserve">kg</w:t>
            </w:r>
          </w:p>
        </w:tc>
      </w:tr>
      <w:tr>
        <w:tc>
          <w:tcPr/>
          <w:p>
            <w:pPr>
              <w:pStyle w:val="Compact"/>
            </w:pPr>
            <w:r>
              <w:t xml:space="preserve">Protonenmasse</w:t>
            </w:r>
          </w:p>
        </w:tc>
        <w:tc>
          <w:tcPr/>
          <w:p>
            <w:pPr>
              <w:pStyle w:val="Compact"/>
            </w:pPr>
            <w:r>
              <w:t xml:space="preserve">m_p</w:t>
            </w:r>
          </w:p>
        </w:tc>
        <w:tc>
          <w:tcPr/>
          <w:p>
            <w:pPr>
              <w:pStyle w:val="Compact"/>
            </w:pPr>
            <w:r>
              <w:t xml:space="preserve">1,673 x 10^{-27}</w:t>
            </w:r>
          </w:p>
        </w:tc>
        <w:tc>
          <w:tcPr/>
          <w:p>
            <w:pPr>
              <w:pStyle w:val="Compact"/>
            </w:pPr>
            <w:r>
              <w:t xml:space="preserve">kg</w:t>
            </w:r>
          </w:p>
        </w:tc>
      </w:tr>
      <w:tr>
        <w:tc>
          <w:tcPr/>
          <w:p>
            <w:pPr>
              <w:pStyle w:val="Compact"/>
            </w:pPr>
            <w:r>
              <w:t xml:space="preserve">Sonnenmasse</w:t>
            </w:r>
          </w:p>
        </w:tc>
        <w:tc>
          <w:tcPr/>
          <w:p>
            <w:pPr>
              <w:pStyle w:val="Compact"/>
            </w:pPr>
            <w:r>
              <w:t xml:space="preserve">M_sun</w:t>
            </w:r>
          </w:p>
        </w:tc>
        <w:tc>
          <w:tcPr/>
          <w:p>
            <w:pPr>
              <w:pStyle w:val="Compact"/>
            </w:pPr>
            <w:r>
              <w:t xml:space="preserve">1,989 x 10^{30}</w:t>
            </w:r>
          </w:p>
        </w:tc>
        <w:tc>
          <w:tcPr/>
          <w:p>
            <w:pPr>
              <w:pStyle w:val="Compact"/>
            </w:pPr>
            <w:r>
              <w:t xml:space="preserve">kg</w:t>
            </w:r>
          </w:p>
        </w:tc>
      </w:tr>
      <w:tr>
        <w:tc>
          <w:tcPr/>
          <w:p>
            <w:pPr>
              <w:pStyle w:val="Compact"/>
            </w:pPr>
            <w:r>
              <w:t xml:space="preserve">Sonnenradius</w:t>
            </w:r>
          </w:p>
        </w:tc>
        <w:tc>
          <w:tcPr/>
          <w:p>
            <w:pPr>
              <w:pStyle w:val="Compact"/>
            </w:pPr>
            <w:r>
              <w:t xml:space="preserve">R_sun</w:t>
            </w:r>
          </w:p>
        </w:tc>
        <w:tc>
          <w:tcPr/>
          <w:p>
            <w:pPr>
              <w:pStyle w:val="Compact"/>
            </w:pPr>
            <w:r>
              <w:t xml:space="preserve">6,957 x 10^8</w:t>
            </w:r>
          </w:p>
        </w:tc>
        <w:tc>
          <w:tcPr/>
          <w:p>
            <w:pPr>
              <w:pStyle w:val="Compact"/>
            </w:pPr>
            <w:r>
              <w:t xml:space="preserve">m</w:t>
            </w:r>
          </w:p>
        </w:tc>
      </w:tr>
      <w:tr>
        <w:tc>
          <w:tcPr/>
          <w:p>
            <w:pPr>
              <w:pStyle w:val="Compact"/>
            </w:pPr>
            <w:r>
              <w:t xml:space="preserve">Erdmasse</w:t>
            </w:r>
          </w:p>
        </w:tc>
        <w:tc>
          <w:tcPr/>
          <w:p>
            <w:pPr>
              <w:pStyle w:val="Compact"/>
            </w:pPr>
            <w:r>
              <w:t xml:space="preserve">M_E</w:t>
            </w:r>
          </w:p>
        </w:tc>
        <w:tc>
          <w:tcPr/>
          <w:p>
            <w:pPr>
              <w:pStyle w:val="Compact"/>
            </w:pPr>
            <w:r>
              <w:t xml:space="preserve">5,972 x 10^{24}</w:t>
            </w:r>
          </w:p>
        </w:tc>
        <w:tc>
          <w:tcPr/>
          <w:p>
            <w:pPr>
              <w:pStyle w:val="Compact"/>
            </w:pPr>
            <w:r>
              <w:t xml:space="preserve">kg</w:t>
            </w:r>
          </w:p>
        </w:tc>
      </w:tr>
      <w:tr>
        <w:tc>
          <w:tcPr/>
          <w:p>
            <w:pPr>
              <w:pStyle w:val="Compact"/>
            </w:pPr>
            <w:r>
              <w:t xml:space="preserve">Erdradius</w:t>
            </w:r>
          </w:p>
        </w:tc>
        <w:tc>
          <w:tcPr/>
          <w:p>
            <w:pPr>
              <w:pStyle w:val="Compact"/>
            </w:pPr>
            <w:r>
              <w:t xml:space="preserve">R_E</w:t>
            </w:r>
          </w:p>
        </w:tc>
        <w:tc>
          <w:tcPr/>
          <w:p>
            <w:pPr>
              <w:pStyle w:val="Compact"/>
            </w:pPr>
            <w:r>
              <w:t xml:space="preserve">6,371 x 10^6</w:t>
            </w:r>
          </w:p>
        </w:tc>
        <w:tc>
          <w:tcPr/>
          <w:p>
            <w:pPr>
              <w:pStyle w:val="Compact"/>
            </w:pPr>
            <w:r>
              <w:t xml:space="preserve">m</w:t>
            </w:r>
          </w:p>
        </w:tc>
      </w:tr>
      <w:tr>
        <w:tc>
          <w:tcPr/>
          <w:p>
            <w:pPr>
              <w:pStyle w:val="Compact"/>
            </w:pPr>
            <w:r>
              <w:t xml:space="preserve">Planck-Laenge</w:t>
            </w:r>
          </w:p>
        </w:tc>
        <w:tc>
          <w:tcPr/>
          <w:p>
            <w:pPr>
              <w:pStyle w:val="Compact"/>
            </w:pPr>
            <w:r>
              <w:t xml:space="preserve">l_P</w:t>
            </w:r>
          </w:p>
        </w:tc>
        <w:tc>
          <w:tcPr/>
          <w:p>
            <w:pPr>
              <w:pStyle w:val="Compact"/>
            </w:pPr>
            <w:r>
              <w:t xml:space="preserve">1,616 x 10^{-35}</w:t>
            </w:r>
          </w:p>
        </w:tc>
        <w:tc>
          <w:tcPr/>
          <w:p>
            <w:pPr>
              <w:pStyle w:val="Compact"/>
            </w:pPr>
            <w:r>
              <w:t xml:space="preserve">m</w:t>
            </w:r>
          </w:p>
        </w:tc>
      </w:tr>
      <w:tr>
        <w:tc>
          <w:tcPr/>
          <w:p>
            <w:pPr>
              <w:pStyle w:val="Compact"/>
            </w:pPr>
            <w:r>
              <w:t xml:space="preserve">Planck-Masse</w:t>
            </w:r>
          </w:p>
        </w:tc>
        <w:tc>
          <w:tcPr/>
          <w:p>
            <w:pPr>
              <w:pStyle w:val="Compact"/>
            </w:pPr>
            <w:r>
              <w:t xml:space="preserve">M_P</w:t>
            </w:r>
          </w:p>
        </w:tc>
        <w:tc>
          <w:tcPr/>
          <w:p>
            <w:pPr>
              <w:pStyle w:val="Compact"/>
            </w:pPr>
            <w:r>
              <w:t xml:space="preserve">2,176 x 10^{-8}</w:t>
            </w:r>
          </w:p>
        </w:tc>
        <w:tc>
          <w:tcPr/>
          <w:p>
            <w:pPr>
              <w:pStyle w:val="Compact"/>
            </w:pPr>
            <w:r>
              <w:t xml:space="preserve">kg</w:t>
            </w:r>
          </w:p>
        </w:tc>
      </w:tr>
      <w:tr>
        <w:tc>
          <w:tcPr/>
          <w:p>
            <w:pPr>
              <w:pStyle w:val="Compact"/>
            </w:pPr>
            <w:r>
              <w:t xml:space="preserve">Planck-Zeit</w:t>
            </w:r>
          </w:p>
        </w:tc>
        <w:tc>
          <w:tcPr/>
          <w:p>
            <w:pPr>
              <w:pStyle w:val="Compact"/>
            </w:pPr>
            <w:r>
              <w:t xml:space="preserve">t_P</w:t>
            </w:r>
          </w:p>
        </w:tc>
        <w:tc>
          <w:tcPr/>
          <w:p>
            <w:pPr>
              <w:pStyle w:val="Compact"/>
            </w:pPr>
            <w:r>
              <w:t xml:space="preserve">5,391 x 10^{-44}</w:t>
            </w:r>
          </w:p>
        </w:tc>
        <w:tc>
          <w:tcPr/>
          <w:p>
            <w:pPr>
              <w:pStyle w:val="Compact"/>
            </w:pPr>
            <w:r>
              <w:t xml:space="preserve">s</w:t>
            </w:r>
          </w:p>
        </w:tc>
      </w:tr>
      <w:tr>
        <w:tc>
          <w:tcPr/>
          <w:p>
            <w:pPr>
              <w:pStyle w:val="Compact"/>
            </w:pPr>
            <w:r>
              <w:t xml:space="preserve">Goldener Schnitt</w:t>
            </w:r>
          </w:p>
        </w:tc>
        <w:tc>
          <w:tcPr/>
          <w:p>
            <w:pPr>
              <w:pStyle w:val="Compact"/>
            </w:pPr>
            <w:r>
              <w:t xml:space="preserve">phi</w:t>
            </w:r>
          </w:p>
        </w:tc>
        <w:tc>
          <w:tcPr/>
          <w:p>
            <w:pPr>
              <w:pStyle w:val="Compact"/>
            </w:pPr>
            <w:r>
              <w:t xml:space="preserve">1,61803398875…</w:t>
            </w:r>
          </w:p>
        </w:tc>
        <w:tc>
          <w:tcPr/>
          <w:p>
            <w:pPr>
              <w:pStyle w:val="Compact"/>
            </w:pPr>
            <w:r>
              <w:t xml:space="preserve">dimensionslos</w:t>
            </w:r>
          </w:p>
        </w:tc>
      </w:tr>
      <w:tr>
        <w:tc>
          <w:tcPr/>
          <w:p>
            <w:pPr>
              <w:pStyle w:val="Compact"/>
            </w:pPr>
            <w:r>
              <w:t xml:space="preserve">Kreiszahl</w:t>
            </w:r>
          </w:p>
        </w:tc>
        <w:tc>
          <w:tcPr/>
          <w:p>
            <w:pPr>
              <w:pStyle w:val="Compact"/>
            </w:pPr>
            <w:r>
              <w:t xml:space="preserve">pi</w:t>
            </w:r>
          </w:p>
        </w:tc>
        <w:tc>
          <w:tcPr/>
          <w:p>
            <w:pPr>
              <w:pStyle w:val="Compact"/>
            </w:pPr>
            <w:r>
              <w:t xml:space="preserve">3,14159265359…</w:t>
            </w:r>
          </w:p>
        </w:tc>
        <w:tc>
          <w:tcPr/>
          <w:p>
            <w:pPr>
              <w:pStyle w:val="Compact"/>
            </w:pPr>
            <w:r>
              <w:t xml:space="preserve">dimensionslos</w:t>
            </w:r>
          </w:p>
        </w:tc>
      </w:tr>
      <w:tr>
        <w:tc>
          <w:tcPr/>
          <w:p>
            <w:pPr>
              <w:pStyle w:val="Compact"/>
            </w:pPr>
            <w:r>
              <w:t xml:space="preserve">Feinstrukturkonstante</w:t>
            </w:r>
          </w:p>
        </w:tc>
        <w:tc>
          <w:tcPr/>
          <w:p>
            <w:pPr>
              <w:pStyle w:val="Compact"/>
            </w:pPr>
            <w:r>
              <w:t xml:space="preserve">alpha</w:t>
            </w:r>
          </w:p>
        </w:tc>
        <w:tc>
          <w:tcPr/>
          <w:p>
            <w:pPr>
              <w:pStyle w:val="Compact"/>
            </w:pPr>
            <w:r>
              <w:t xml:space="preserve">1/137,035999…</w:t>
            </w:r>
          </w:p>
        </w:tc>
        <w:tc>
          <w:tcPr/>
          <w:p>
            <w:pPr>
              <w:pStyle w:val="Compact"/>
            </w:pPr>
            <w:r>
              <w:t xml:space="preserve">dimensionslos</w:t>
            </w:r>
          </w:p>
        </w:tc>
      </w:tr>
    </w:tbl>
    <w:bookmarkEnd w:id="1599"/>
    <w:bookmarkStart w:id="1600" w:name="a.6-haeufig-verwendete-relationen"/>
    <w:p>
      <w:pPr>
        <w:pStyle w:val="Heading2"/>
      </w:pPr>
      <w:r>
        <w:rPr>
          <w:rStyle w:val="SectionNumber"/>
        </w:rPr>
        <w:t xml:space="preserve">35.12</w:t>
      </w:r>
      <w:r>
        <w:tab/>
      </w:r>
      <w:r>
        <w:t xml:space="preserve">A.6 Haeufig verwendete Relationen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Von</w:t>
            </w:r>
          </w:p>
        </w:tc>
        <w:tc>
          <w:tcPr/>
          <w:p>
            <w:pPr>
              <w:pStyle w:val="Compact"/>
            </w:pPr>
            <w:r>
              <w:t xml:space="preserve">Nach</w:t>
            </w:r>
          </w:p>
        </w:tc>
        <w:tc>
          <w:tcPr/>
          <w:p>
            <w:pPr>
              <w:pStyle w:val="Compact"/>
            </w:pPr>
            <w:r>
              <w:t xml:space="preserve">Formel</w:t>
            </w:r>
          </w:p>
        </w:tc>
      </w:tr>
      <w:tr>
        <w:tc>
          <w:tcPr/>
          <w:p>
            <w:pPr>
              <w:pStyle w:val="Compact"/>
            </w:pPr>
            <w:r>
              <w:t xml:space="preserve">Masse -&gt; r_s</w:t>
            </w:r>
          </w:p>
        </w:tc>
        <w:tc>
          <w:tcPr/>
          <w:p>
            <w:pPr>
              <w:pStyle w:val="Compact"/>
            </w:pPr>
            <w:r>
              <w:t xml:space="preserve">r_s = 2GM/c^2</w:t>
            </w:r>
          </w:p>
        </w:tc>
        <w:tc>
          <w:tcPr/>
          <w:p>
            <w:pPr>
              <w:pStyle w:val="Compact"/>
            </w:pPr>
            <w:r>
              <w:t xml:space="preserve">1 M_sun -&gt; 2,95 km</w:t>
            </w:r>
          </w:p>
        </w:tc>
      </w:tr>
      <w:tr>
        <w:tc>
          <w:tcPr/>
          <w:p>
            <w:pPr>
              <w:pStyle w:val="Compact"/>
            </w:pPr>
            <w:r>
              <w:t xml:space="preserve">Masse -&gt; T_H</w:t>
            </w:r>
          </w:p>
        </w:tc>
        <w:tc>
          <w:tcPr/>
          <w:p>
            <w:pPr>
              <w:pStyle w:val="Compact"/>
            </w:pPr>
            <w:r>
              <w:t xml:space="preserve">T_H = hbar c^3/(8piGMk_B)</w:t>
            </w:r>
          </w:p>
        </w:tc>
        <w:tc>
          <w:tcPr/>
          <w:p>
            <w:pPr>
              <w:pStyle w:val="Compact"/>
            </w:pPr>
            <w:r>
              <w:t xml:space="preserve">1 M_sun -&gt; 6,2e-8 K</w:t>
            </w:r>
          </w:p>
        </w:tc>
      </w:tr>
      <w:tr>
        <w:tc>
          <w:tcPr/>
          <w:p>
            <w:pPr>
              <w:pStyle w:val="Compact"/>
            </w:pPr>
            <w:r>
              <w:t xml:space="preserve">Masse -&gt; f_QNM</w:t>
            </w:r>
          </w:p>
        </w:tc>
        <w:tc>
          <w:tcPr/>
          <w:p>
            <w:pPr>
              <w:pStyle w:val="Compact"/>
            </w:pPr>
            <w:r>
              <w:t xml:space="preserve">f ~ c^3/(2piGM) x 0,09</w:t>
            </w:r>
          </w:p>
        </w:tc>
        <w:tc>
          <w:tcPr/>
          <w:p>
            <w:pPr>
              <w:pStyle w:val="Compact"/>
            </w:pPr>
            <w:r>
              <w:t xml:space="preserve">10 M_sun -&gt; 228 Hz</w:t>
            </w:r>
          </w:p>
        </w:tc>
      </w:tr>
      <w:tr>
        <w:tc>
          <w:tcPr/>
          <w:p>
            <w:pPr>
              <w:pStyle w:val="Compact"/>
            </w:pPr>
            <w:r>
              <w:t xml:space="preserve">r -&gt; Xi</w:t>
            </w:r>
          </w:p>
        </w:tc>
        <w:tc>
          <w:tcPr/>
          <w:p>
            <w:pPr>
              <w:pStyle w:val="Compact"/>
            </w:pPr>
            <w:r>
              <w:t xml:space="preserve">Xi = r_s/(2r)</w:t>
            </w:r>
          </w:p>
        </w:tc>
        <w:tc>
          <w:tcPr/>
          <w:p>
            <w:pPr>
              <w:pStyle w:val="Compact"/>
            </w:pPr>
            <w:r>
              <w:t xml:space="preserve">r=10r_s -&gt; Xi=0,05</w:t>
            </w:r>
          </w:p>
        </w:tc>
      </w:tr>
      <w:tr>
        <w:tc>
          <w:tcPr/>
          <w:p>
            <w:pPr>
              <w:pStyle w:val="Compact"/>
            </w:pPr>
            <w:r>
              <w:t xml:space="preserve">Xi -&gt; D</w:t>
            </w:r>
          </w:p>
        </w:tc>
        <w:tc>
          <w:tcPr/>
          <w:p>
            <w:pPr>
              <w:pStyle w:val="Compact"/>
            </w:pPr>
            <w:r>
              <w:t xml:space="preserve">D = 1/(1+Xi)</w:t>
            </w:r>
          </w:p>
        </w:tc>
        <w:tc>
          <w:tcPr/>
          <w:p>
            <w:pPr>
              <w:pStyle w:val="Compact"/>
            </w:pPr>
            <w:r>
              <w:t xml:space="preserve">Xi=0,802 -&gt; D=0,555</w:t>
            </w:r>
          </w:p>
        </w:tc>
      </w:tr>
      <w:tr>
        <w:tc>
          <w:tcPr/>
          <w:p>
            <w:pPr>
              <w:pStyle w:val="Compact"/>
            </w:pPr>
            <w:r>
              <w:t xml:space="preserve">v_fall -&gt; v_esc</w:t>
            </w:r>
          </w:p>
        </w:tc>
        <w:tc>
          <w:tcPr/>
          <w:p>
            <w:pPr>
              <w:pStyle w:val="Compact"/>
            </w:pPr>
            <w:r>
              <w:t xml:space="preserve">v_esc = c^2/v_fall</w:t>
            </w:r>
          </w:p>
        </w:tc>
        <w:tc>
          <w:tcPr/>
          <w:p>
            <w:pPr>
              <w:pStyle w:val="Compact"/>
            </w:pPr>
            <w:r>
              <w:t xml:space="preserve">v_fall=0,5c -&gt; v_esc=2c</w:t>
            </w:r>
          </w:p>
        </w:tc>
      </w:tr>
    </w:tbl>
    <w:bookmarkEnd w:id="1600"/>
    <w:bookmarkStart w:id="1604" w:name="a.7-koordinatensysteme"/>
    <w:p>
      <w:pPr>
        <w:pStyle w:val="Heading2"/>
      </w:pPr>
      <w:r>
        <w:rPr>
          <w:rStyle w:val="SectionNumber"/>
        </w:rPr>
        <w:t xml:space="preserve">35.13</w:t>
      </w:r>
      <w:r>
        <w:tab/>
      </w:r>
      <w:r>
        <w:t xml:space="preserve">A.7 Koordinatensysteme</w:t>
      </w:r>
    </w:p>
    <w:bookmarkStart w:id="1601" w:name="X5ce4c690ea34a4bc1cfb1db21f5051e36e99cbd"/>
    <w:p>
      <w:pPr>
        <w:pStyle w:val="Heading3"/>
      </w:pPr>
      <w:r>
        <w:rPr>
          <w:rStyle w:val="SectionNumber"/>
        </w:rPr>
        <w:t xml:space="preserve">35.13.1</w:t>
      </w:r>
      <w:r>
        <w:tab/>
      </w:r>
      <w:r>
        <w:t xml:space="preserve">Schwarzschild-Koordinaten (t, r, theta, phi)</w:t>
      </w:r>
    </w:p>
    <w:p>
      <w:pPr>
        <w:pStyle w:val="FirstParagraph"/>
      </w:pPr>
      <w:r>
        <w:t xml:space="preserve">Die SSZ-Metrik: ds^2 = -D^2 c^2 dt^2 + D^{-2} dr^2 + r^2 d Omega^2</w:t>
      </w:r>
    </w:p>
    <w:bookmarkEnd w:id="1601"/>
    <w:bookmarkStart w:id="1602" w:name="schildkroeten-koordinate-r-1"/>
    <w:p>
      <w:pPr>
        <w:pStyle w:val="Heading3"/>
      </w:pPr>
      <w:r>
        <w:rPr>
          <w:rStyle w:val="SectionNumber"/>
        </w:rPr>
        <w:t xml:space="preserve">35.13.2</w:t>
      </w:r>
      <w:r>
        <w:tab/>
      </w:r>
      <w:r>
        <w:t xml:space="preserve">Schildkroeten-Koordinate (r*)</w:t>
      </w:r>
    </w:p>
    <w:p>
      <w:pPr>
        <w:pStyle w:val="FirstParagraph"/>
      </w:pPr>
      <w:r>
        <w:t xml:space="preserve">dr* = dr / D^2. In SSZ ist r* endlich an r =</w:t>
      </w:r>
      <w:r>
        <w:t xml:space="preserve"> </w:t>
      </w:r>
      <m:oMath>
        <m:sSub>
          <m:e>
            <m:r>
              <m:t>r</m:t>
            </m:r>
          </m:e>
          <m:sub>
            <m:r>
              <m:t>s</m:t>
            </m:r>
          </m:sub>
        </m:sSub>
      </m:oMath>
      <w:r>
        <w:t xml:space="preserve"> </w:t>
      </w:r>
      <w:r>
        <w:t xml:space="preserve">(vs. -unendlich in ART).</w:t>
      </w:r>
    </w:p>
    <w:bookmarkEnd w:id="1602"/>
    <w:bookmarkStart w:id="1603" w:name="eddington-finkelstein-koordinaten-v-r"/>
    <w:p>
      <w:pPr>
        <w:pStyle w:val="Heading3"/>
      </w:pPr>
      <w:r>
        <w:rPr>
          <w:rStyle w:val="SectionNumber"/>
        </w:rPr>
        <w:t xml:space="preserve">35.13.3</w:t>
      </w:r>
      <w:r>
        <w:tab/>
      </w:r>
      <w:r>
        <w:t xml:space="preserve">Eddington-Finkelstein-Koordinaten (v, r)</w:t>
      </w:r>
    </w:p>
    <w:p>
      <w:pPr>
        <w:pStyle w:val="FirstParagraph"/>
      </w:pPr>
      <w:r>
        <w:t xml:space="preserve">v = t + r*. Metrik: ds^2 = -D^2 c^2 dv^2 + 2c dv dr + r^2 d Omega^2. Regulaer ueberall.</w:t>
      </w:r>
    </w:p>
    <w:bookmarkEnd w:id="1603"/>
    <w:bookmarkEnd w:id="1604"/>
    <w:bookmarkStart w:id="1605" w:name="a.8-physikalische-konstanten"/>
    <w:p>
      <w:pPr>
        <w:pStyle w:val="Heading2"/>
      </w:pPr>
      <w:r>
        <w:rPr>
          <w:rStyle w:val="SectionNumber"/>
        </w:rPr>
        <w:t xml:space="preserve">35.14</w:t>
      </w:r>
      <w:r>
        <w:tab/>
      </w:r>
      <w:r>
        <w:t xml:space="preserve">A.8 Physikalische Konstanten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Konstante</w:t>
            </w:r>
          </w:p>
        </w:tc>
        <w:tc>
          <w:tcPr/>
          <w:p>
            <w:pPr>
              <w:pStyle w:val="Compact"/>
            </w:pPr>
            <w:r>
              <w:t xml:space="preserve">Symbol</w:t>
            </w:r>
          </w:p>
        </w:tc>
        <w:tc>
          <w:tcPr/>
          <w:p>
            <w:pPr>
              <w:pStyle w:val="Compact"/>
            </w:pPr>
            <w:r>
              <w:t xml:space="preserve">Wert</w:t>
            </w:r>
          </w:p>
        </w:tc>
        <w:tc>
          <w:tcPr/>
          <w:p>
            <w:pPr>
              <w:pStyle w:val="Compact"/>
            </w:pPr>
            <w:r>
              <w:t xml:space="preserve">Einheit</w:t>
            </w:r>
          </w:p>
        </w:tc>
      </w:tr>
      <w:tr>
        <w:tc>
          <w:tcPr/>
          <w:p>
            <w:pPr>
              <w:pStyle w:val="Compact"/>
            </w:pPr>
            <w:r>
              <w:t xml:space="preserve">Lichtgeschwindigkeit</w:t>
            </w:r>
          </w:p>
        </w:tc>
        <w:tc>
          <w:tcPr/>
          <w:p>
            <w:pPr>
              <w:pStyle w:val="Compact"/>
            </w:pPr>
            <w:r>
              <w:t xml:space="preserve">c</w:t>
            </w:r>
          </w:p>
        </w:tc>
        <w:tc>
          <w:tcPr/>
          <w:p>
            <w:pPr>
              <w:pStyle w:val="Compact"/>
            </w:pPr>
            <w:r>
              <w:t xml:space="preserve">299.792.458</w:t>
            </w:r>
          </w:p>
        </w:tc>
        <w:tc>
          <w:tcPr/>
          <w:p>
            <w:pPr>
              <w:pStyle w:val="Compact"/>
            </w:pPr>
            <w:r>
              <w:t xml:space="preserve">m/s</w:t>
            </w:r>
          </w:p>
        </w:tc>
      </w:tr>
      <w:tr>
        <w:tc>
          <w:tcPr/>
          <w:p>
            <w:pPr>
              <w:pStyle w:val="Compact"/>
            </w:pPr>
            <w:r>
              <w:t xml:space="preserve">Gravitationskonstante</w:t>
            </w:r>
          </w:p>
        </w:tc>
        <w:tc>
          <w:tcPr/>
          <w:p>
            <w:pPr>
              <w:pStyle w:val="Compact"/>
            </w:pPr>
            <w:r>
              <w:t xml:space="preserve">G</w:t>
            </w:r>
          </w:p>
        </w:tc>
        <w:tc>
          <w:tcPr/>
          <w:p>
            <w:pPr>
              <w:pStyle w:val="Compact"/>
            </w:pPr>
            <w:r>
              <w:t xml:space="preserve">6,674e-11</w:t>
            </w:r>
          </w:p>
        </w:tc>
        <w:tc>
          <w:tcPr/>
          <w:p>
            <w:pPr>
              <w:pStyle w:val="Compact"/>
            </w:pPr>
            <w:r>
              <w:t xml:space="preserve">m^3/(kg s^2)</w:t>
            </w:r>
          </w:p>
        </w:tc>
      </w:tr>
      <w:tr>
        <w:tc>
          <w:tcPr/>
          <w:p>
            <w:pPr>
              <w:pStyle w:val="Compact"/>
            </w:pPr>
            <w:r>
              <w:t xml:space="preserve">Planck-Konstante</w:t>
            </w:r>
          </w:p>
        </w:tc>
        <w:tc>
          <w:tcPr/>
          <w:p>
            <w:pPr>
              <w:pStyle w:val="Compact"/>
            </w:pPr>
            <w:r>
              <w:t xml:space="preserve">h</w:t>
            </w:r>
          </w:p>
        </w:tc>
        <w:tc>
          <w:tcPr/>
          <w:p>
            <w:pPr>
              <w:pStyle w:val="Compact"/>
            </w:pPr>
            <w:r>
              <w:t xml:space="preserve">6,626e-34</w:t>
            </w:r>
          </w:p>
        </w:tc>
        <w:tc>
          <w:tcPr/>
          <w:p>
            <w:pPr>
              <w:pStyle w:val="Compact"/>
            </w:pPr>
            <w:r>
              <w:t xml:space="preserve">J s</w:t>
            </w:r>
          </w:p>
        </w:tc>
      </w:tr>
      <w:tr>
        <w:tc>
          <w:tcPr/>
          <w:p>
            <w:pPr>
              <w:pStyle w:val="Compact"/>
            </w:pPr>
            <w:r>
              <w:t xml:space="preserve">Boltzmann-Konstante</w:t>
            </w:r>
          </w:p>
        </w:tc>
        <w:tc>
          <w:tcPr/>
          <w:p>
            <w:pPr>
              <w:pStyle w:val="Compact"/>
            </w:pPr>
            <w:r>
              <w:t xml:space="preserve">k_B</w:t>
            </w:r>
          </w:p>
        </w:tc>
        <w:tc>
          <w:tcPr/>
          <w:p>
            <w:pPr>
              <w:pStyle w:val="Compact"/>
            </w:pPr>
            <w:r>
              <w:t xml:space="preserve">1,381e-23</w:t>
            </w:r>
          </w:p>
        </w:tc>
        <w:tc>
          <w:tcPr/>
          <w:p>
            <w:pPr>
              <w:pStyle w:val="Compact"/>
            </w:pPr>
            <w:r>
              <w:t xml:space="preserve">J/K</w:t>
            </w:r>
          </w:p>
        </w:tc>
      </w:tr>
      <w:tr>
        <w:tc>
          <w:tcPr/>
          <w:p>
            <w:pPr>
              <w:pStyle w:val="Compact"/>
            </w:pPr>
            <w:r>
              <w:t xml:space="preserve">Stefan-Boltzmann</w:t>
            </w:r>
          </w:p>
        </w:tc>
        <w:tc>
          <w:tcPr/>
          <w:p>
            <w:pPr>
              <w:pStyle w:val="Compact"/>
            </w:pPr>
            <w:r>
              <w:t xml:space="preserve">sigma_SB</w:t>
            </w:r>
          </w:p>
        </w:tc>
        <w:tc>
          <w:tcPr/>
          <w:p>
            <w:pPr>
              <w:pStyle w:val="Compact"/>
            </w:pPr>
            <w:r>
              <w:t xml:space="preserve">5,670e-8</w:t>
            </w:r>
          </w:p>
        </w:tc>
        <w:tc>
          <w:tcPr/>
          <w:p>
            <w:pPr>
              <w:pStyle w:val="Compact"/>
            </w:pPr>
            <w:r>
              <w:t xml:space="preserve">W/(m^2 K^4)</w:t>
            </w:r>
          </w:p>
        </w:tc>
      </w:tr>
      <w:tr>
        <w:tc>
          <w:tcPr/>
          <w:p>
            <w:pPr>
              <w:pStyle w:val="Compact"/>
            </w:pPr>
            <w:r>
              <w:t xml:space="preserve">Elementarladung</w:t>
            </w:r>
          </w:p>
        </w:tc>
        <w:tc>
          <w:tcPr/>
          <w:p>
            <w:pPr>
              <w:pStyle w:val="Compact"/>
            </w:pPr>
            <w:r>
              <w:t xml:space="preserve">e</w:t>
            </w:r>
          </w:p>
        </w:tc>
        <w:tc>
          <w:tcPr/>
          <w:p>
            <w:pPr>
              <w:pStyle w:val="Compact"/>
            </w:pPr>
            <w:r>
              <w:t xml:space="preserve">1,602e-19</w:t>
            </w:r>
          </w:p>
        </w:tc>
        <w:tc>
          <w:tcPr/>
          <w:p>
            <w:pPr>
              <w:pStyle w:val="Compact"/>
            </w:pPr>
            <w:r>
              <w:t xml:space="preserve">C</w:t>
            </w:r>
          </w:p>
        </w:tc>
      </w:tr>
      <w:tr>
        <w:tc>
          <w:tcPr/>
          <w:p>
            <w:pPr>
              <w:pStyle w:val="Compact"/>
            </w:pPr>
            <w:r>
              <w:t xml:space="preserve">Sonnenmasse</w:t>
            </w:r>
          </w:p>
        </w:tc>
        <w:tc>
          <w:tcPr/>
          <w:p>
            <w:pPr>
              <w:pStyle w:val="Compact"/>
            </w:pPr>
            <w:r>
              <w:t xml:space="preserve">M_sun</w:t>
            </w:r>
          </w:p>
        </w:tc>
        <w:tc>
          <w:tcPr/>
          <w:p>
            <w:pPr>
              <w:pStyle w:val="Compact"/>
            </w:pPr>
            <w:r>
              <w:t xml:space="preserve">1,989e30</w:t>
            </w:r>
          </w:p>
        </w:tc>
        <w:tc>
          <w:tcPr/>
          <w:p>
            <w:pPr>
              <w:pStyle w:val="Compact"/>
            </w:pPr>
            <w:r>
              <w:t xml:space="preserve">kg</w:t>
            </w:r>
          </w:p>
        </w:tc>
      </w:tr>
      <w:tr>
        <w:tc>
          <w:tcPr/>
          <w:p>
            <w:pPr>
              <w:pStyle w:val="Compact"/>
            </w:pPr>
            <w:r>
              <w:t xml:space="preserve">Erdmasse</w:t>
            </w:r>
          </w:p>
        </w:tc>
        <w:tc>
          <w:tcPr/>
          <w:p>
            <w:pPr>
              <w:pStyle w:val="Compact"/>
            </w:pPr>
            <w:r>
              <w:t xml:space="preserve">M_E</w:t>
            </w:r>
          </w:p>
        </w:tc>
        <w:tc>
          <w:tcPr/>
          <w:p>
            <w:pPr>
              <w:pStyle w:val="Compact"/>
            </w:pPr>
            <w:r>
              <w:t xml:space="preserve">5,972e24</w:t>
            </w:r>
          </w:p>
        </w:tc>
        <w:tc>
          <w:tcPr/>
          <w:p>
            <w:pPr>
              <w:pStyle w:val="Compact"/>
            </w:pPr>
            <w:r>
              <w:t xml:space="preserve">kg</w:t>
            </w:r>
          </w:p>
        </w:tc>
      </w:tr>
      <w:tr>
        <w:tc>
          <w:tcPr/>
          <w:p>
            <w:pPr>
              <w:pStyle w:val="Compact"/>
            </w:pPr>
            <w:r>
              <w:t xml:space="preserve">Planck-Laenge</w:t>
            </w:r>
          </w:p>
        </w:tc>
        <w:tc>
          <w:tcPr/>
          <w:p>
            <w:pPr>
              <w:pStyle w:val="Compact"/>
            </w:pPr>
            <w:r>
              <w:t xml:space="preserve">l_P</w:t>
            </w:r>
          </w:p>
        </w:tc>
        <w:tc>
          <w:tcPr/>
          <w:p>
            <w:pPr>
              <w:pStyle w:val="Compact"/>
            </w:pPr>
            <w:r>
              <w:t xml:space="preserve">1,616e-35</w:t>
            </w:r>
          </w:p>
        </w:tc>
        <w:tc>
          <w:tcPr/>
          <w:p>
            <w:pPr>
              <w:pStyle w:val="Compact"/>
            </w:pPr>
            <w:r>
              <w:t xml:space="preserve">m</w:t>
            </w:r>
          </w:p>
        </w:tc>
      </w:tr>
      <w:tr>
        <w:tc>
          <w:tcPr/>
          <w:p>
            <w:pPr>
              <w:pStyle w:val="Compact"/>
            </w:pPr>
            <w:r>
              <w:t xml:space="preserve">Planck-Masse</w:t>
            </w:r>
          </w:p>
        </w:tc>
        <w:tc>
          <w:tcPr/>
          <w:p>
            <w:pPr>
              <w:pStyle w:val="Compact"/>
            </w:pPr>
            <w:r>
              <w:t xml:space="preserve">M_P</w:t>
            </w:r>
          </w:p>
        </w:tc>
        <w:tc>
          <w:tcPr/>
          <w:p>
            <w:pPr>
              <w:pStyle w:val="Compact"/>
            </w:pPr>
            <w:r>
              <w:t xml:space="preserve">2,176e-8</w:t>
            </w:r>
          </w:p>
        </w:tc>
        <w:tc>
          <w:tcPr/>
          <w:p>
            <w:pPr>
              <w:pStyle w:val="Compact"/>
            </w:pPr>
            <w:r>
              <w:t xml:space="preserve">kg</w:t>
            </w:r>
          </w:p>
        </w:tc>
      </w:tr>
      <w:tr>
        <w:tc>
          <w:tcPr/>
          <w:p>
            <w:pPr>
              <w:pStyle w:val="Compact"/>
            </w:pPr>
            <w:r>
              <w:t xml:space="preserve">Goldener Schnitt</w:t>
            </w:r>
          </w:p>
        </w:tc>
        <w:tc>
          <w:tcPr/>
          <w:p>
            <w:pPr>
              <w:pStyle w:val="Compact"/>
            </w:pPr>
            <w:r>
              <w:t xml:space="preserve">phi</w:t>
            </w:r>
          </w:p>
        </w:tc>
        <w:tc>
          <w:tcPr/>
          <w:p>
            <w:pPr>
              <w:pStyle w:val="Compact"/>
            </w:pPr>
            <w:r>
              <w:t xml:space="preserve">1,61803…</w:t>
            </w:r>
          </w:p>
        </w:tc>
        <w:tc>
          <w:tcPr/>
          <w:p>
            <w:pPr>
              <w:pStyle w:val="Compact"/>
            </w:pPr>
            <w:r>
              <w:t xml:space="preserve">dimensionslos</w:t>
            </w:r>
          </w:p>
        </w:tc>
      </w:tr>
      <w:tr>
        <w:tc>
          <w:tcPr/>
          <w:p>
            <w:pPr>
              <w:pStyle w:val="Compact"/>
            </w:pPr>
            <w:r>
              <w:t xml:space="preserve">Feinstrukturkonstante</w:t>
            </w:r>
          </w:p>
        </w:tc>
        <w:tc>
          <w:tcPr/>
          <w:p>
            <w:pPr>
              <w:pStyle w:val="Compact"/>
            </w:pPr>
            <w:r>
              <w:t xml:space="preserve">alpha</w:t>
            </w:r>
          </w:p>
        </w:tc>
        <w:tc>
          <w:tcPr/>
          <w:p>
            <w:pPr>
              <w:pStyle w:val="Compact"/>
            </w:pPr>
            <w:r>
              <w:t xml:space="preserve">1/137,036</w:t>
            </w:r>
          </w:p>
        </w:tc>
        <w:tc>
          <w:tcPr/>
          <w:p>
            <w:pPr>
              <w:pStyle w:val="Compact"/>
            </w:pPr>
            <w:r>
              <w:t xml:space="preserve">dimensionslos</w:t>
            </w:r>
          </w:p>
        </w:tc>
      </w:tr>
    </w:tbl>
    <w:bookmarkEnd w:id="1605"/>
    <w:bookmarkStart w:id="1610" w:name="X2f02eea4054b05e2d2306cd02044c75bdc68593"/>
    <w:p>
      <w:pPr>
        <w:pStyle w:val="Heading2"/>
      </w:pPr>
      <w:r>
        <w:rPr>
          <w:rStyle w:val="SectionNumber"/>
        </w:rPr>
        <w:t xml:space="preserve">35.15</w:t>
      </w:r>
      <w:r>
        <w:tab/>
      </w:r>
      <w:r>
        <w:t xml:space="preserve">A.9 Operatoren und Differentialoperatoren</w:t>
      </w:r>
    </w:p>
    <w:bookmarkStart w:id="1606" w:name="kovariante-ableitung"/>
    <w:p>
      <w:pPr>
        <w:pStyle w:val="Heading3"/>
      </w:pPr>
      <w:r>
        <w:rPr>
          <w:rStyle w:val="SectionNumber"/>
        </w:rPr>
        <w:t xml:space="preserve">35.15.1</w:t>
      </w:r>
      <w:r>
        <w:tab/>
      </w:r>
      <w:r>
        <w:t xml:space="preserve">Kovariante Ableitung</w:t>
      </w:r>
    </w:p>
    <w:p>
      <w:pPr>
        <w:pStyle w:val="FirstParagraph"/>
      </w:pPr>
      <w:r>
        <w:t xml:space="preserve">Die kovariante Ableitung eines Vektors V^mu ist:</w:t>
      </w:r>
      <w:r>
        <w:t xml:space="preserve"> </w:t>
      </w:r>
      <w:r>
        <w:t xml:space="preserve">nabla_nu V^mu = partial_nu V^mu + Gamma^mu_{nu rho} V^rho</w:t>
      </w:r>
    </w:p>
    <w:p>
      <w:pPr>
        <w:pStyle w:val="BodyText"/>
      </w:pPr>
      <w:r>
        <w:t xml:space="preserve">Die kovariante Ableitung eines Kovektors</w:t>
      </w:r>
      <w:r>
        <w:t xml:space="preserve"> </w:t>
      </w:r>
      <m:oMath>
        <m:sSub>
          <m:e>
            <m:r>
              <m:t>V</m:t>
            </m:r>
          </m:e>
          <m:sub>
            <m:r>
              <m:t>m</m:t>
            </m:r>
            <m:r>
              <m:t>u</m:t>
            </m:r>
          </m:sub>
        </m:sSub>
      </m:oMath>
      <w:r>
        <w:t xml:space="preserve"> </w:t>
      </w:r>
      <w:r>
        <w:t xml:space="preserve">ist:</w:t>
      </w:r>
      <w:r>
        <w:t xml:space="preserve"> </w:t>
      </w:r>
      <w:r>
        <w:t xml:space="preserve">nabla_nu</w:t>
      </w:r>
      <w:r>
        <w:t xml:space="preserve"> </w:t>
      </w:r>
      <m:oMath>
        <m:sSub>
          <m:e>
            <m:r>
              <m:t>V</m:t>
            </m:r>
          </m:e>
          <m:sub>
            <m:r>
              <m:t>m</m:t>
            </m:r>
            <m:r>
              <m:t>u</m:t>
            </m:r>
          </m:sub>
        </m:sSub>
      </m:oMath>
      <w:r>
        <w:t xml:space="preserve"> </w:t>
      </w:r>
      <w:r>
        <w:t xml:space="preserve">= partial_nu</w:t>
      </w:r>
      <w:r>
        <w:t xml:space="preserve"> </w:t>
      </w:r>
      <m:oMath>
        <m:sSub>
          <m:e>
            <m:r>
              <m:t>V</m:t>
            </m:r>
          </m:e>
          <m:sub>
            <m:r>
              <m:t>m</m:t>
            </m:r>
            <m:r>
              <m:t>u</m:t>
            </m:r>
          </m:sub>
        </m:sSub>
      </m:oMath>
      <w:r>
        <w:t xml:space="preserve"> </w:t>
      </w:r>
      <w:r>
        <w:t xml:space="preserve">- Gamma^rho_{nu mu}</w:t>
      </w:r>
      <w:r>
        <w:t xml:space="preserve"> </w:t>
      </w:r>
      <m:oMath>
        <m:sSub>
          <m:e>
            <m:r>
              <m:t>V</m:t>
            </m:r>
          </m:e>
          <m:sub>
            <m:r>
              <m:t>r</m:t>
            </m:r>
            <m:r>
              <m:t>h</m:t>
            </m:r>
            <m:r>
              <m:t>o</m:t>
            </m:r>
          </m:sub>
        </m:sSub>
      </m:oMath>
    </w:p>
    <w:bookmarkEnd w:id="1606"/>
    <w:bookmarkStart w:id="1607" w:name="lie-ableitung"/>
    <w:p>
      <w:pPr>
        <w:pStyle w:val="Heading3"/>
      </w:pPr>
      <w:r>
        <w:rPr>
          <w:rStyle w:val="SectionNumber"/>
        </w:rPr>
        <w:t xml:space="preserve">35.15.2</w:t>
      </w:r>
      <w:r>
        <w:tab/>
      </w:r>
      <w:r>
        <w:t xml:space="preserve">Lie-Ableitung</w:t>
      </w:r>
    </w:p>
    <w:p>
      <w:pPr>
        <w:pStyle w:val="FirstParagraph"/>
      </w:pPr>
      <w:r>
        <w:t xml:space="preserve">Die Lie-Ableitung eines Tensors entlang eines Vektorfeldes xi beschreibt die Aenderung des Tensors unter dem Fluss von xi. Fuer die Metrik:</w:t>
      </w:r>
      <w:r>
        <w:t xml:space="preserve"> </w:t>
      </w:r>
      <m:oMath>
        <m:sSub>
          <m:e>
            <m:r>
              <m:t>L</m:t>
            </m:r>
          </m:e>
          <m:sub>
            <m:r>
              <m:t>x</m:t>
            </m:r>
            <m:r>
              <m:t>i</m:t>
            </m:r>
          </m:sub>
        </m:sSub>
      </m:oMath>
      <w:r>
        <w:t xml:space="preserve"> </w:t>
      </w:r>
      <w:r>
        <w:t xml:space="preserve">g_{mu nu} = xi^rho partial_rho g_{mu nu} + g_{rho nu} partial_mu xi^rho + g_{mu rho} partial_nu xi^rho</w:t>
      </w:r>
    </w:p>
    <w:p>
      <w:pPr>
        <w:pStyle w:val="BodyText"/>
      </w:pPr>
      <w:r>
        <w:t xml:space="preserve">Ein Killing-Vektorfeld erfuellt</w:t>
      </w:r>
      <w:r>
        <w:t xml:space="preserve"> </w:t>
      </w:r>
      <m:oMath>
        <m:sSub>
          <m:e>
            <m:r>
              <m:t>L</m:t>
            </m:r>
          </m:e>
          <m:sub>
            <m:r>
              <m:t>x</m:t>
            </m:r>
            <m:r>
              <m:t>i</m:t>
            </m:r>
          </m:sub>
        </m:sSub>
      </m:oMath>
      <w:r>
        <w:t xml:space="preserve"> </w:t>
      </w:r>
      <w:r>
        <w:t xml:space="preserve">g_{mu nu} = 0. Die SSZ-Metrik hat zwei Killing-Vektorfelder: partial_t (Zeitunabhaengigkeit) und partial_phi (Axialsymmetrie).</w:t>
      </w:r>
    </w:p>
    <w:bookmarkEnd w:id="1607"/>
    <w:bookmarkStart w:id="1608" w:name="dalembert-operator"/>
    <w:p>
      <w:pPr>
        <w:pStyle w:val="Heading3"/>
      </w:pPr>
      <w:r>
        <w:rPr>
          <w:rStyle w:val="SectionNumber"/>
        </w:rPr>
        <w:t xml:space="preserve">35.15.3</w:t>
      </w:r>
      <w:r>
        <w:tab/>
      </w:r>
      <w:r>
        <w:t xml:space="preserve">d’Alembert-Operator</w:t>
      </w:r>
    </w:p>
    <w:p>
      <w:pPr>
        <w:pStyle w:val="FirstParagraph"/>
      </w:pPr>
      <w:r>
        <w:t xml:space="preserve">Der d’Alembert-Operator (Wellenoperator) in gekruemmter Raumzeit:</w:t>
      </w:r>
      <w:r>
        <w:t xml:space="preserve"> </w:t>
      </w:r>
      <w:r>
        <w:t xml:space="preserve">Box = g^{mu nu} nabla_mu nabla_nu = (1/sqrt(-g)) partial_mu (sqrt(-g) g^{mu nu} partial_nu)</w:t>
      </w:r>
    </w:p>
    <w:p>
      <w:pPr>
        <w:pStyle w:val="BodyText"/>
      </w:pPr>
      <w:r>
        <w:t xml:space="preserve">In der SSZ-Metrik:</w:t>
      </w:r>
      <w:r>
        <w:t xml:space="preserve"> </w:t>
      </w:r>
      <w:r>
        <w:t xml:space="preserve">Box = -D</w:t>
      </w:r>
      <w:r>
        <w:rPr>
          <w:vertAlign w:val="superscript"/>
        </w:rPr>
        <w:t xml:space="preserve">{-2}/c</w:t>
      </w:r>
      <w:r>
        <w:t xml:space="preserve">2 partial_t^2 + D</w:t>
      </w:r>
      <w:r>
        <w:rPr>
          <w:vertAlign w:val="superscript"/>
        </w:rPr>
        <w:t xml:space="preserve">2/r</w:t>
      </w:r>
      <w:r>
        <w:t xml:space="preserve">2 partial_r(r^2 D^2 partial_r) + (1/r^2)</w:t>
      </w:r>
      <w:r>
        <w:t xml:space="preserve"> </w:t>
      </w:r>
      <m:oMath>
        <m:sSub>
          <m:e>
            <m:r>
              <m:rPr>
                <m:sty m:val="p"/>
              </m:rPr>
              <m:t>Δ</m:t>
            </m:r>
          </m:e>
          <m:sub>
            <m:r>
              <m:rPr>
                <m:sty m:val="p"/>
              </m:rPr>
              <m:t>Ω</m:t>
            </m:r>
          </m:sub>
        </m:sSub>
      </m:oMath>
    </w:p>
    <w:p>
      <w:pPr>
        <w:pStyle w:val="BodyText"/>
      </w:pPr>
      <w:r>
        <w:t xml:space="preserve">wobei</w:t>
      </w:r>
      <w:r>
        <w:t xml:space="preserve"> </w:t>
      </w:r>
      <m:oMath>
        <m:sSub>
          <m:e>
            <m:r>
              <m:rPr>
                <m:sty m:val="p"/>
              </m:rPr>
              <m:t>Δ</m:t>
            </m:r>
          </m:e>
          <m:sub>
            <m:r>
              <m:rPr>
                <m:sty m:val="p"/>
              </m:rPr>
              <m:t>Ω</m:t>
            </m:r>
          </m:sub>
        </m:sSub>
      </m:oMath>
      <w:r>
        <w:t xml:space="preserve"> </w:t>
      </w:r>
      <w:r>
        <w:t xml:space="preserve">der Winkel-Laplace-Operator auf der 2-Sphaere ist.</w:t>
      </w:r>
    </w:p>
    <w:bookmarkEnd w:id="1608"/>
    <w:bookmarkStart w:id="1609" w:name="weyl-tensor"/>
    <w:p>
      <w:pPr>
        <w:pStyle w:val="Heading3"/>
      </w:pPr>
      <w:r>
        <w:rPr>
          <w:rStyle w:val="SectionNumber"/>
        </w:rPr>
        <w:t xml:space="preserve">35.15.4</w:t>
      </w:r>
      <w:r>
        <w:tab/>
      </w:r>
      <w:r>
        <w:t xml:space="preserve">Weyl-Tensor</w:t>
      </w:r>
    </w:p>
    <w:p>
      <w:pPr>
        <w:pStyle w:val="FirstParagraph"/>
      </w:pPr>
      <w:r>
        <w:t xml:space="preserve">Der Weyl-Tensor C_{mu nu rho sigma} ist der spurfreie Teil des Riemann-Tensors. Er beschreibt die Gezeitenkraefte (freie Gravitation). In SSZ ist der Weyl-Tensor ueberall endlich, einschliesslich an der natuerlichen Grenze. In der ART divergiert er am Ursprung (r = 0).</w:t>
      </w:r>
    </w:p>
    <w:bookmarkEnd w:id="1609"/>
    <w:bookmarkEnd w:id="1610"/>
    <w:bookmarkStart w:id="1611" w:name="a.10-einheitenumrechnung"/>
    <w:p>
      <w:pPr>
        <w:pStyle w:val="Heading2"/>
      </w:pPr>
      <w:r>
        <w:rPr>
          <w:rStyle w:val="SectionNumber"/>
        </w:rPr>
        <w:t xml:space="preserve">35.16</w:t>
      </w:r>
      <w:r>
        <w:tab/>
      </w:r>
      <w:r>
        <w:t xml:space="preserve">A.10 Einheitenumrechnung</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Groesse</w:t>
            </w:r>
          </w:p>
        </w:tc>
        <w:tc>
          <w:tcPr/>
          <w:p>
            <w:pPr>
              <w:pStyle w:val="Compact"/>
            </w:pPr>
            <w:r>
              <w:t xml:space="preserve">cgs</w:t>
            </w:r>
          </w:p>
        </w:tc>
        <w:tc>
          <w:tcPr/>
          <w:p>
            <w:pPr>
              <w:pStyle w:val="Compact"/>
            </w:pPr>
            <w:r>
              <w:t xml:space="preserve">SI</w:t>
            </w:r>
          </w:p>
        </w:tc>
        <w:tc>
          <w:tcPr/>
          <w:p>
            <w:pPr>
              <w:pStyle w:val="Compact"/>
            </w:pPr>
            <w:r>
              <w:t xml:space="preserve">Natuerlich</w:t>
            </w:r>
          </w:p>
        </w:tc>
      </w:tr>
      <w:tr>
        <w:tc>
          <w:tcPr/>
          <w:p>
            <w:pPr>
              <w:pStyle w:val="Compact"/>
            </w:pPr>
            <w:r>
              <w:t xml:space="preserve">Laenge</w:t>
            </w:r>
          </w:p>
        </w:tc>
        <w:tc>
          <w:tcPr/>
          <w:p>
            <w:pPr>
              <w:pStyle w:val="Compact"/>
            </w:pPr>
            <w:r>
              <w:t xml:space="preserve">cm</w:t>
            </w:r>
          </w:p>
        </w:tc>
        <w:tc>
          <w:tcPr/>
          <w:p>
            <w:pPr>
              <w:pStyle w:val="Compact"/>
            </w:pPr>
            <w:r>
              <w:t xml:space="preserve">m</w:t>
            </w:r>
          </w:p>
        </w:tc>
        <w:tc>
          <w:tcPr/>
          <w:p>
            <w:pPr>
              <w:pStyle w:val="Compact"/>
            </w:pPr>
            <w:r>
              <w:t xml:space="preserve">1/M_P</w:t>
            </w:r>
          </w:p>
        </w:tc>
      </w:tr>
      <w:tr>
        <w:tc>
          <w:tcPr/>
          <w:p>
            <w:pPr>
              <w:pStyle w:val="Compact"/>
            </w:pPr>
            <w:r>
              <w:t xml:space="preserve">Zeit</w:t>
            </w:r>
          </w:p>
        </w:tc>
        <w:tc>
          <w:tcPr/>
          <w:p>
            <w:pPr>
              <w:pStyle w:val="Compact"/>
            </w:pPr>
            <w:r>
              <w:t xml:space="preserve">s</w:t>
            </w:r>
          </w:p>
        </w:tc>
        <w:tc>
          <w:tcPr/>
          <w:p>
            <w:pPr>
              <w:pStyle w:val="Compact"/>
            </w:pPr>
            <w:r>
              <w:t xml:space="preserve">s</w:t>
            </w:r>
          </w:p>
        </w:tc>
        <w:tc>
          <w:tcPr/>
          <w:p>
            <w:pPr>
              <w:pStyle w:val="Compact"/>
            </w:pPr>
            <w:r>
              <w:t xml:space="preserve">1/(M_P c)</w:t>
            </w:r>
          </w:p>
        </w:tc>
      </w:tr>
      <w:tr>
        <w:tc>
          <w:tcPr/>
          <w:p>
            <w:pPr>
              <w:pStyle w:val="Compact"/>
            </w:pPr>
            <w:r>
              <w:t xml:space="preserve">Masse</w:t>
            </w:r>
          </w:p>
        </w:tc>
        <w:tc>
          <w:tcPr/>
          <w:p>
            <w:pPr>
              <w:pStyle w:val="Compact"/>
            </w:pPr>
            <w:r>
              <w:t xml:space="preserve">g</w:t>
            </w:r>
          </w:p>
        </w:tc>
        <w:tc>
          <w:tcPr/>
          <w:p>
            <w:pPr>
              <w:pStyle w:val="Compact"/>
            </w:pPr>
            <w:r>
              <w:t xml:space="preserve">kg</w:t>
            </w:r>
          </w:p>
        </w:tc>
        <w:tc>
          <w:tcPr/>
          <w:p>
            <w:pPr>
              <w:pStyle w:val="Compact"/>
            </w:pPr>
            <w:r>
              <w:t xml:space="preserve">M_P</w:t>
            </w:r>
          </w:p>
        </w:tc>
      </w:tr>
      <w:tr>
        <w:tc>
          <w:tcPr/>
          <w:p>
            <w:pPr>
              <w:pStyle w:val="Compact"/>
            </w:pPr>
            <w:r>
              <w:t xml:space="preserve">Kraft</w:t>
            </w:r>
          </w:p>
        </w:tc>
        <w:tc>
          <w:tcPr/>
          <w:p>
            <w:pPr>
              <w:pStyle w:val="Compact"/>
            </w:pPr>
            <w:r>
              <w:t xml:space="preserve">dyn</w:t>
            </w:r>
          </w:p>
        </w:tc>
        <w:tc>
          <w:tcPr/>
          <w:p>
            <w:pPr>
              <w:pStyle w:val="Compact"/>
            </w:pPr>
            <w:r>
              <w:t xml:space="preserve">N</w:t>
            </w:r>
          </w:p>
        </w:tc>
        <w:tc>
          <w:tcPr/>
          <w:p>
            <w:pPr>
              <w:pStyle w:val="Compact"/>
            </w:pPr>
            <w:r>
              <w:t xml:space="preserve">M_P^2 c^3/hbar</w:t>
            </w:r>
          </w:p>
        </w:tc>
      </w:tr>
      <w:tr>
        <w:tc>
          <w:tcPr/>
          <w:p>
            <w:pPr>
              <w:pStyle w:val="Compact"/>
            </w:pPr>
            <w:r>
              <w:t xml:space="preserve">Energie</w:t>
            </w:r>
          </w:p>
        </w:tc>
        <w:tc>
          <w:tcPr/>
          <w:p>
            <w:pPr>
              <w:pStyle w:val="Compact"/>
            </w:pPr>
            <w:r>
              <w:t xml:space="preserve">erg</w:t>
            </w:r>
          </w:p>
        </w:tc>
        <w:tc>
          <w:tcPr/>
          <w:p>
            <w:pPr>
              <w:pStyle w:val="Compact"/>
            </w:pPr>
            <w:r>
              <w:t xml:space="preserve">J</w:t>
            </w:r>
          </w:p>
        </w:tc>
        <w:tc>
          <w:tcPr/>
          <w:p>
            <w:pPr>
              <w:pStyle w:val="Compact"/>
            </w:pPr>
            <w:r>
              <w:t xml:space="preserve">M_P c^2</w:t>
            </w:r>
          </w:p>
        </w:tc>
      </w:tr>
      <w:tr>
        <w:tc>
          <w:tcPr/>
          <w:p>
            <w:pPr>
              <w:pStyle w:val="Compact"/>
            </w:pPr>
            <w:r>
              <w:t xml:space="preserve">Druck</w:t>
            </w:r>
          </w:p>
        </w:tc>
        <w:tc>
          <w:tcPr/>
          <w:p>
            <w:pPr>
              <w:pStyle w:val="Compact"/>
            </w:pPr>
            <w:r>
              <w:t xml:space="preserve">dyn/cm^2</w:t>
            </w:r>
          </w:p>
        </w:tc>
        <w:tc>
          <w:tcPr/>
          <w:p>
            <w:pPr>
              <w:pStyle w:val="Compact"/>
            </w:pPr>
            <w:r>
              <w:t xml:space="preserve">Pa</w:t>
            </w:r>
          </w:p>
        </w:tc>
        <w:tc>
          <w:tcPr/>
          <w:p>
            <w:pPr>
              <w:pStyle w:val="Compact"/>
            </w:pPr>
            <w:r>
              <w:t xml:space="preserve">M_P^2 c</w:t>
            </w:r>
            <w:r>
              <w:rPr>
                <w:vertAlign w:val="superscript"/>
              </w:rPr>
              <w:t xml:space="preserve">5/hbar</w:t>
            </w:r>
            <w:r>
              <w:t xml:space="preserve">3</w:t>
            </w:r>
          </w:p>
        </w:tc>
      </w:tr>
    </w:tbl>
    <w:bookmarkEnd w:id="1611"/>
    <w:bookmarkStart w:id="1615" w:name="a.11-spezielle-funktionen-in-ssz"/>
    <w:p>
      <w:pPr>
        <w:pStyle w:val="Heading2"/>
      </w:pPr>
      <w:r>
        <w:rPr>
          <w:rStyle w:val="SectionNumber"/>
        </w:rPr>
        <w:t xml:space="preserve">35.17</w:t>
      </w:r>
      <w:r>
        <w:tab/>
      </w:r>
      <w:r>
        <w:t xml:space="preserve">A.11 Spezielle Funktionen in SSZ</w:t>
      </w:r>
    </w:p>
    <w:bookmarkStart w:id="1612" w:name="hermite-c2-mischfunktion"/>
    <w:p>
      <w:pPr>
        <w:pStyle w:val="Heading3"/>
      </w:pPr>
      <w:r>
        <w:rPr>
          <w:rStyle w:val="SectionNumber"/>
        </w:rPr>
        <w:t xml:space="preserve">35.17.1</w:t>
      </w:r>
      <w:r>
        <w:tab/>
      </w:r>
      <w:r>
        <w:t xml:space="preserve">Hermite-C2-Mischfunktion</w:t>
      </w:r>
    </w:p>
    <w:p>
      <w:pPr>
        <w:pStyle w:val="FirstParagraph"/>
      </w:pPr>
      <w:r>
        <w:t xml:space="preserve">h(x) = 3x^2 - 2x^3 fuer x in [0,1]</w:t>
      </w:r>
    </w:p>
    <w:p>
      <w:pPr>
        <w:pStyle w:val="BodyText"/>
      </w:pPr>
      <w:r>
        <w:t xml:space="preserve">Eigenschaften: h(0) = 0, h(1) = 1, h’(0) = h’(1) = 0 (C1-stetig).</w:t>
      </w:r>
    </w:p>
    <w:p>
      <w:pPr>
        <w:pStyle w:val="BodyText"/>
      </w:pPr>
      <w:r>
        <w:t xml:space="preserve">Anwendung: Regime-Uebergang bei r* = 1,387</w:t>
      </w:r>
      <w:r>
        <w:t xml:space="preserve"> </w:t>
      </w:r>
      <m:oMath>
        <m:sSub>
          <m:e>
            <m:r>
              <m:t>r</m:t>
            </m:r>
          </m:e>
          <m:sub>
            <m:r>
              <m:t>s</m:t>
            </m:r>
          </m:sub>
        </m:sSub>
      </m:oMath>
      <w:r>
        <w:t xml:space="preserve"> </w:t>
      </w:r>
      <w:r>
        <w:t xml:space="preserve">mit x = (r - r_1)/(r_2 - r_1).</w:t>
      </w:r>
    </w:p>
    <w:bookmarkEnd w:id="1612"/>
    <w:bookmarkStart w:id="1613" w:name="Xe6df30309851e1cee60cbae11dda4742688fd18"/>
    <w:p>
      <w:pPr>
        <w:pStyle w:val="Heading3"/>
      </w:pPr>
      <w:r>
        <w:rPr>
          <w:rStyle w:val="SectionNumber"/>
        </w:rPr>
        <w:t xml:space="preserve">35.17.2</w:t>
      </w:r>
      <w:r>
        <w:tab/>
      </w:r>
      <w:r>
        <w:t xml:space="preserve">Exponentialfunktion in der Starkfeldformel</w:t>
      </w:r>
    </w:p>
    <w:p>
      <w:pPr>
        <w:pStyle w:val="FirstParagraph"/>
      </w:pPr>
      <w:r>
        <w:rPr>
          <w:b/>
          <w:bCs/>
        </w:rPr>
        <w:t xml:space="preserve">Abklingform</w:t>
      </w:r>
      <w:r>
        <w:t xml:space="preserve"> </w:t>
      </w:r>
      <w:r>
        <w:t xml:space="preserve">(didaktische Vergleichsdarstellung, Aussenraum):</w:t>
      </w:r>
      <w:r>
        <w:t xml:space="preserve"> </w:t>
      </w:r>
      <m:oMath>
        <m:sSub>
          <m:e>
            <m:r>
              <m:rPr>
                <m:sty m:val="p"/>
              </m:rPr>
              <m:t>Ξ</m:t>
            </m:r>
          </m:e>
          <m:sub>
            <m:r>
              <m:rPr>
                <m:nor/>
                <m:sty m:val="p"/>
              </m:rPr>
              <m:t>dec</m:t>
            </m:r>
          </m:sub>
        </m:sSub>
      </m:oMath>
      <w:r>
        <w:t xml:space="preserve">(r) = 1 - exp(-phi</w:t>
      </w:r>
      <w:r>
        <w:t xml:space="preserve"> </w:t>
      </w:r>
      <m:oMath>
        <m:sSub>
          <m:e>
            <m:r>
              <m:t>r</m:t>
            </m:r>
          </m:e>
          <m:sub>
            <m:r>
              <m:t>s</m:t>
            </m:r>
          </m:sub>
        </m:sSub>
      </m:oMath>
      <w:r>
        <w:t xml:space="preserve">/r)</w:t>
      </w:r>
      <w:r>
        <w:t xml:space="preserve"> </w:t>
      </w:r>
      <w:r>
        <w:t xml:space="preserve">- dXi/dr = -phi</w:t>
      </w:r>
      <w:r>
        <w:t xml:space="preserve"> </w:t>
      </w:r>
      <m:oMath>
        <m:sSub>
          <m:e>
            <m:r>
              <m:t>r</m:t>
            </m:r>
          </m:e>
          <m:sub>
            <m:r>
              <m:t>s</m:t>
            </m:r>
          </m:sub>
        </m:sSub>
      </m:oMath>
      <w:r>
        <w:t xml:space="preserve">/r² exp(-phi</w:t>
      </w:r>
      <w:r>
        <w:t xml:space="preserve"> </w:t>
      </w:r>
      <m:oMath>
        <m:sSub>
          <m:e>
            <m:r>
              <m:t>r</m:t>
            </m:r>
          </m:e>
          <m:sub>
            <m:r>
              <m:t>s</m:t>
            </m:r>
          </m:sub>
        </m:sSub>
      </m:oMath>
      <w:r>
        <w:t xml:space="preserve">/r)</w:t>
      </w:r>
      <w:r>
        <w:t xml:space="preserve"> </w:t>
      </w:r>
      <w:r>
        <w:t xml:space="preserve">- d²Xi/dr² = phi</w:t>
      </w:r>
      <w:r>
        <w:t xml:space="preserve"> </w:t>
      </w:r>
      <m:oMath>
        <m:sSub>
          <m:e>
            <m:r>
              <m:t>r</m:t>
            </m:r>
          </m:e>
          <m:sub>
            <m:r>
              <m:t>s</m:t>
            </m:r>
          </m:sub>
        </m:sSub>
      </m:oMath>
      <w:r>
        <w:t xml:space="preserve">/r³ (2 - phi</w:t>
      </w:r>
      <w:r>
        <w:t xml:space="preserve"> </w:t>
      </w:r>
      <m:oMath>
        <m:sSub>
          <m:e>
            <m:r>
              <m:t>r</m:t>
            </m:r>
          </m:e>
          <m:sub>
            <m:r>
              <m:t>s</m:t>
            </m:r>
          </m:sub>
        </m:sSub>
      </m:oMath>
      <w:r>
        <w:t xml:space="preserve">/r) exp(-phi</w:t>
      </w:r>
      <w:r>
        <w:t xml:space="preserve"> </w:t>
      </w:r>
      <m:oMath>
        <m:sSub>
          <m:e>
            <m:r>
              <m:t>r</m:t>
            </m:r>
          </m:e>
          <m:sub>
            <m:r>
              <m:t>s</m:t>
            </m:r>
          </m:sub>
        </m:sSub>
      </m:oMath>
      <w:r>
        <w:t xml:space="preserve">/r)</w:t>
      </w:r>
    </w:p>
    <w:p>
      <w:pPr>
        <w:pStyle w:val="BodyText"/>
      </w:pPr>
      <w:r>
        <w:rPr>
          <w:b/>
          <w:bCs/>
        </w:rPr>
        <w:t xml:space="preserve">Sättigungsform</w:t>
      </w:r>
      <w:r>
        <w:t xml:space="preserve"> </w:t>
      </w:r>
      <w:r>
        <w:t xml:space="preserve">(operative g₂-Definition, wie im konsolidierten Paper):</w:t>
      </w:r>
      <w:r>
        <w:t xml:space="preserve"> </w:t>
      </w:r>
      <m:oMath>
        <m:sSub>
          <m:e>
            <m:r>
              <m:rPr>
                <m:sty m:val="p"/>
              </m:rPr>
              <m:t>Ξ</m:t>
            </m:r>
          </m:e>
          <m:sub>
            <m:r>
              <m:rPr>
                <m:nor/>
                <m:sty m:val="p"/>
              </m:rPr>
              <m:t>sat</m:t>
            </m:r>
          </m:sub>
        </m:sSub>
      </m:oMath>
      <w:r>
        <w:t xml:space="preserve">(r) = 1 - exp(-phi r/r_s)</w:t>
      </w:r>
      <w:r>
        <w:t xml:space="preserve"> </w:t>
      </w:r>
      <w:r>
        <w:t xml:space="preserve">- dXi/dr = (phi/r_s) exp(-phi r/r_s)</w:t>
      </w:r>
      <w:r>
        <w:t xml:space="preserve"> </w:t>
      </w:r>
      <w:r>
        <w:t xml:space="preserve">- d²Xi/dr² = -(phi/r_s)² exp(-phi r/r_s)</w:t>
      </w:r>
    </w:p>
    <w:bookmarkEnd w:id="1613"/>
    <w:bookmarkStart w:id="1614" w:name="zeitdilatationsfaktor-und-ableitungen"/>
    <w:p>
      <w:pPr>
        <w:pStyle w:val="Heading3"/>
      </w:pPr>
      <w:r>
        <w:rPr>
          <w:rStyle w:val="SectionNumber"/>
        </w:rPr>
        <w:t xml:space="preserve">35.17.3</w:t>
      </w:r>
      <w:r>
        <w:tab/>
      </w:r>
      <w:r>
        <w:t xml:space="preserve">Zeitdilatationsfaktor und Ableitungen</w:t>
      </w:r>
    </w:p>
    <w:p>
      <w:pPr>
        <w:pStyle w:val="FirstParagraph"/>
      </w:pPr>
      <w:r>
        <w:t xml:space="preserve">D(r) = 1/(1 + Xi(r))</w:t>
      </w:r>
    </w:p>
    <w:p>
      <w:pPr>
        <w:pStyle w:val="BodyText"/>
      </w:pPr>
      <w:r>
        <w:t xml:space="preserve">Ableitungen:</w:t>
      </w:r>
      <w:r>
        <w:t xml:space="preserve"> </w:t>
      </w:r>
      <w:r>
        <w:t xml:space="preserve">- dD/dr = -D^2 dXi/dr</w:t>
      </w:r>
      <w:r>
        <w:t xml:space="preserve"> </w:t>
      </w:r>
      <w:r>
        <w:t xml:space="preserve">- d</w:t>
      </w:r>
      <w:r>
        <w:rPr>
          <w:vertAlign w:val="superscript"/>
        </w:rPr>
        <w:t xml:space="preserve">2D/dr</w:t>
      </w:r>
      <w:r>
        <w:t xml:space="preserve">2 = 2D^3 (dXi/dr)^2 - D^2 d</w:t>
      </w:r>
      <w:r>
        <w:rPr>
          <w:vertAlign w:val="superscript"/>
        </w:rPr>
        <w:t xml:space="preserve">2Xi/dr</w:t>
      </w:r>
      <w:r>
        <w:t xml:space="preserve">2</w:t>
      </w:r>
    </w:p>
    <w:bookmarkEnd w:id="1614"/>
    <w:bookmarkEnd w:id="1615"/>
    <w:bookmarkEnd w:id="1616"/>
    <w:bookmarkStart w:id="1700" w:name="vollständiges-formelkompendium"/>
    <w:p>
      <w:pPr>
        <w:pStyle w:val="Heading1"/>
      </w:pPr>
      <w:r>
        <w:rPr>
          <w:rStyle w:val="SectionNumber"/>
        </w:rPr>
        <w:t xml:space="preserve">36</w:t>
      </w:r>
      <w:r>
        <w:tab/>
      </w:r>
      <w:r>
        <w:t xml:space="preserve">Vollständiges Formelkompendium</w:t>
      </w:r>
    </w:p>
    <w:p>
      <w:pPr>
        <w:pStyle w:val="FirstParagraph"/>
      </w:pPr>
      <w:r>
        <w:rPr>
          <w:b/>
          <w:bCs/>
        </w:rPr>
        <w:t xml:space="preserve">Autoren:</w:t>
      </w:r>
      <w:r>
        <w:t xml:space="preserve"> </w:t>
      </w:r>
      <w:r>
        <w:t xml:space="preserve">Carmen N. Wrede, Lino P. Casu</w:t>
      </w:r>
    </w:p>
    <w:p>
      <w:r>
        <w:pict>
          <v:rect style="width:0;height:1.5pt" o:hralign="center" o:hrstd="t" o:hr="t"/>
        </w:pict>
      </w:r>
    </w:p>
    <w:bookmarkStart w:id="1622" w:name="b.1-fundamentalgleichungen"/>
    <w:p>
      <w:pPr>
        <w:pStyle w:val="Heading2"/>
      </w:pPr>
      <w:r>
        <w:rPr>
          <w:rStyle w:val="SectionNumber"/>
        </w:rPr>
        <w:t xml:space="preserve">36.1</w:t>
      </w:r>
      <w:r>
        <w:tab/>
      </w:r>
      <w:r>
        <w:t xml:space="preserve">B.1 Fundamentalgleichungen</w:t>
      </w:r>
    </w:p>
    <w:bookmarkStart w:id="1617" w:name="b.1.1-segmentdichte-ξr"/>
    <w:p>
      <w:pPr>
        <w:pStyle w:val="Heading3"/>
      </w:pPr>
      <w:r>
        <w:rPr>
          <w:rStyle w:val="SectionNumber"/>
        </w:rPr>
        <w:t xml:space="preserve">36.1.1</w:t>
      </w:r>
      <w:r>
        <w:tab/>
      </w:r>
      <w:r>
        <w:t xml:space="preserve">B.1.1 Segmentdichte Ξ(r)</w:t>
      </w:r>
    </w:p>
    <w:p>
      <w:pPr>
        <w:pStyle w:val="FirstParagraph"/>
      </w:pPr>
      <w:r>
        <w:rPr>
          <w:b/>
          <w:bCs/>
        </w:rPr>
        <w:t xml:space="preserve">Schwachfeld</w:t>
      </w:r>
      <w:r>
        <w:t xml:space="preserve"> </w:t>
      </w:r>
      <w:r>
        <w:t xml:space="preserve">(r/r_s &gt; 2,2):</w:t>
      </w:r>
    </w:p>
    <w:p>
      <w:pPr>
        <w:pStyle w:val="SourceCode"/>
      </w:pPr>
      <w:r>
        <w:rPr>
          <w:rStyle w:val="VerbatimChar"/>
        </w:rPr>
        <w:t xml:space="preserve">Ξ_weak(r) = r_s / (2r)</w:t>
      </w:r>
    </w:p>
    <w:p>
      <w:pPr>
        <w:pStyle w:val="Compact"/>
        <w:numPr>
          <w:ilvl w:val="0"/>
          <w:numId w:val="1173"/>
        </w:numPr>
      </w:pPr>
      <w:r>
        <w:rPr>
          <w:b/>
          <w:bCs/>
        </w:rPr>
        <w:t xml:space="preserve">Herkunft:</w:t>
      </w:r>
      <w:r>
        <w:t xml:space="preserve"> </w:t>
      </w:r>
      <w:r>
        <w:t xml:space="preserve">PPN-Entwicklung mit β = γ = 1</w:t>
      </w:r>
    </w:p>
    <w:p>
      <w:pPr>
        <w:pStyle w:val="Compact"/>
        <w:numPr>
          <w:ilvl w:val="0"/>
          <w:numId w:val="1173"/>
        </w:numPr>
      </w:pPr>
      <w:r>
        <w:rPr>
          <w:b/>
          <w:bCs/>
        </w:rPr>
        <w:t xml:space="preserve">Bereich:</w:t>
      </w:r>
      <w:r>
        <w:t xml:space="preserve"> </w:t>
      </w:r>
      <w:r>
        <w:t xml:space="preserve">r/r_s &gt; 2,2 (Mischzonengrenze)</w:t>
      </w:r>
    </w:p>
    <w:p>
      <w:pPr>
        <w:pStyle w:val="FirstParagraph"/>
      </w:pPr>
      <w:r>
        <w:rPr>
          <w:b/>
          <w:bCs/>
        </w:rPr>
        <w:t xml:space="preserve">Starkfeld</w:t>
      </w:r>
      <w:r>
        <w:t xml:space="preserve"> </w:t>
      </w:r>
      <w:r>
        <w:t xml:space="preserve">(r/r_s &lt; 1,8):</w:t>
      </w:r>
    </w:p>
    <w:p>
      <w:pPr>
        <w:pStyle w:val="SourceCode"/>
      </w:pPr>
      <w:r>
        <w:rPr>
          <w:rStyle w:val="VerbatimChar"/>
        </w:rPr>
        <w:t xml:space="preserve">Ξ_strong(r) = 1 − exp(−φ × r_s / r)</w:t>
      </w:r>
    </w:p>
    <w:p>
      <w:pPr>
        <w:pStyle w:val="Compact"/>
        <w:numPr>
          <w:ilvl w:val="0"/>
          <w:numId w:val="1174"/>
        </w:numPr>
      </w:pPr>
      <w:r>
        <w:rPr>
          <w:b/>
          <w:bCs/>
        </w:rPr>
        <w:t xml:space="preserve">Herkunft:</w:t>
      </w:r>
      <w:r>
        <w:t xml:space="preserve"> </w:t>
      </w:r>
      <w:r>
        <w:t xml:space="preserve">Konstruiert für Horizontregularität, φ-Geometrie</w:t>
      </w:r>
    </w:p>
    <w:p>
      <w:pPr>
        <w:pStyle w:val="Compact"/>
        <w:numPr>
          <w:ilvl w:val="0"/>
          <w:numId w:val="1174"/>
        </w:numPr>
      </w:pPr>
      <w:r>
        <w:rPr>
          <w:b/>
          <w:bCs/>
        </w:rPr>
        <w:t xml:space="preserve">Grenzwerte:</w:t>
      </w:r>
      <w:r>
        <w:t xml:space="preserve"> </w:t>
      </w:r>
      <w:r>
        <w:t xml:space="preserve">Ξ(r→∞) → 0, Ξ(</w:t>
      </w:r>
      <m:oMath>
        <m:sSub>
          <m:e>
            <m:r>
              <m:t>r</m:t>
            </m:r>
          </m:e>
          <m:sub>
            <m:r>
              <m:t>s</m:t>
            </m:r>
          </m:sub>
        </m:sSub>
      </m:oMath>
      <w:r>
        <w:t xml:space="preserve">) = 1 − exp(−φ) = 0,80171</w:t>
      </w:r>
    </w:p>
    <w:p>
      <w:pPr>
        <w:pStyle w:val="FirstParagraph"/>
      </w:pPr>
      <w:r>
        <w:rPr>
          <w:b/>
          <w:bCs/>
        </w:rPr>
        <w:t xml:space="preserve">Mischzone</w:t>
      </w:r>
      <w:r>
        <w:t xml:space="preserve"> </w:t>
      </w:r>
      <w:r>
        <w:t xml:space="preserve">(1,8 ≤ r/r_s ≤ 2,2):</w:t>
      </w:r>
    </w:p>
    <w:p>
      <w:pPr>
        <w:pStyle w:val="SourceCode"/>
      </w:pPr>
      <w:r>
        <w:rPr>
          <w:rStyle w:val="VerbatimChar"/>
        </w:rPr>
        <w:t xml:space="preserve">Ξ_blend(r) = H₅(t) mit t = (r/r_s − 1,8) / 0,4</w:t>
      </w:r>
      <w:r>
        <w:br/>
      </w:r>
      <w:r>
        <w:rPr>
          <w:rStyle w:val="VerbatimChar"/>
        </w:rPr>
        <w:t xml:space="preserve">H₅: Quintische Hermite-Interpolation</w:t>
      </w:r>
    </w:p>
    <w:p>
      <w:pPr>
        <w:pStyle w:val="Compact"/>
        <w:numPr>
          <w:ilvl w:val="0"/>
          <w:numId w:val="1175"/>
        </w:numPr>
      </w:pPr>
      <w:r>
        <w:t xml:space="preserve">C⁰ (stetig), C¹ (glatt), C² (krümmungsstetig)</w:t>
      </w:r>
    </w:p>
    <w:bookmarkEnd w:id="1617"/>
    <w:bookmarkStart w:id="1618" w:name="b.1.2-zeitdilatation-dr"/>
    <w:p>
      <w:pPr>
        <w:pStyle w:val="Heading3"/>
      </w:pPr>
      <w:r>
        <w:rPr>
          <w:rStyle w:val="SectionNumber"/>
        </w:rPr>
        <w:t xml:space="preserve">36.1.2</w:t>
      </w:r>
      <w:r>
        <w:tab/>
      </w:r>
      <w:r>
        <w:t xml:space="preserve">B.1.2 Zeitdilatation D(r)</w:t>
      </w:r>
    </w:p>
    <w:p>
      <w:pPr>
        <w:pStyle w:val="SourceCode"/>
      </w:pPr>
      <w:r>
        <w:rPr>
          <w:rStyle w:val="VerbatimChar"/>
        </w:rPr>
        <w:t xml:space="preserve">D_SSZ(r) = 1 / (1 + Ξ(r))</w:t>
      </w:r>
    </w:p>
    <w:p>
      <w:pPr>
        <w:pStyle w:val="Compact"/>
        <w:numPr>
          <w:ilvl w:val="0"/>
          <w:numId w:val="1176"/>
        </w:numPr>
      </w:pPr>
      <w:r>
        <w:rPr>
          <w:b/>
          <w:bCs/>
        </w:rPr>
        <w:t xml:space="preserve">Grenzwerte:</w:t>
      </w:r>
      <w:r>
        <w:t xml:space="preserve"> </w:t>
      </w:r>
      <w:r>
        <w:t xml:space="preserve">D(r→∞) = 1 (flache Raumzeit), D(</w:t>
      </w:r>
      <m:oMath>
        <m:sSub>
          <m:e>
            <m:r>
              <m:t>r</m:t>
            </m:r>
          </m:e>
          <m:sub>
            <m:r>
              <m:t>s</m:t>
            </m:r>
          </m:sub>
        </m:sSub>
      </m:oMath>
      <w:r>
        <w:t xml:space="preserve">) = 0,555 (ENDLICH!)</w:t>
      </w:r>
    </w:p>
    <w:bookmarkEnd w:id="1618"/>
    <w:bookmarkStart w:id="1619" w:name="b.1.3-gravitative-rotverschiebung-zr"/>
    <w:p>
      <w:pPr>
        <w:pStyle w:val="Heading3"/>
      </w:pPr>
      <w:r>
        <w:rPr>
          <w:rStyle w:val="SectionNumber"/>
        </w:rPr>
        <w:t xml:space="preserve">36.1.3</w:t>
      </w:r>
      <w:r>
        <w:tab/>
      </w:r>
      <w:r>
        <w:t xml:space="preserve">B.1.3 Gravitative Rotverschiebung z(r)</w:t>
      </w:r>
    </w:p>
    <w:p>
      <w:pPr>
        <w:pStyle w:val="SourceCode"/>
      </w:pPr>
      <w:r>
        <w:rPr>
          <w:rStyle w:val="VerbatimChar"/>
        </w:rPr>
        <w:t xml:space="preserve">z_SSZ(r) = 1/D_SSZ(r) − 1 = Ξ(r)</w:t>
      </w:r>
    </w:p>
    <w:p>
      <w:pPr>
        <w:pStyle w:val="Compact"/>
        <w:numPr>
          <w:ilvl w:val="0"/>
          <w:numId w:val="1177"/>
        </w:numPr>
      </w:pPr>
      <w:r>
        <w:rPr>
          <w:b/>
          <w:bCs/>
        </w:rPr>
        <w:t xml:space="preserve">Identität:</w:t>
      </w:r>
      <w:r>
        <w:t xml:space="preserve"> </w:t>
      </w:r>
      <w:r>
        <w:t xml:space="preserve">z ≡ Ξ (direkte Äquivalenz!)</w:t>
      </w:r>
    </w:p>
    <w:bookmarkEnd w:id="1619"/>
    <w:bookmarkStart w:id="1620" w:name="b.1.4-schwarzschild-radius"/>
    <w:p>
      <w:pPr>
        <w:pStyle w:val="Heading3"/>
      </w:pPr>
      <w:r>
        <w:rPr>
          <w:rStyle w:val="SectionNumber"/>
        </w:rPr>
        <w:t xml:space="preserve">36.1.4</w:t>
      </w:r>
      <w:r>
        <w:tab/>
      </w:r>
      <w:r>
        <w:t xml:space="preserve">B.1.4 Schwarzschild-Radius</w:t>
      </w:r>
    </w:p>
    <w:p>
      <w:pPr>
        <w:pStyle w:val="SourceCode"/>
      </w:pPr>
      <w:r>
        <w:rPr>
          <w:rStyle w:val="VerbatimChar"/>
        </w:rPr>
        <w:t xml:space="preserve">r_s = 2GM / c²</w:t>
      </w:r>
    </w:p>
    <w:bookmarkEnd w:id="1620"/>
    <w:bookmarkStart w:id="1621" w:name="b.1.5-skalierungsfaktor-sr"/>
    <w:p>
      <w:pPr>
        <w:pStyle w:val="Heading3"/>
      </w:pPr>
      <w:r>
        <w:rPr>
          <w:rStyle w:val="SectionNumber"/>
        </w:rPr>
        <w:t xml:space="preserve">36.1.5</w:t>
      </w:r>
      <w:r>
        <w:tab/>
      </w:r>
      <w:r>
        <w:t xml:space="preserve">B.1.5 Skalierungsfaktor s(r)</w:t>
      </w:r>
    </w:p>
    <w:p>
      <w:pPr>
        <w:pStyle w:val="SourceCode"/>
      </w:pPr>
      <w:r>
        <w:rPr>
          <w:rStyle w:val="VerbatimChar"/>
        </w:rPr>
        <w:t xml:space="preserve">s(r) = 1 + Ξ(r) = 1 / D(r)</w:t>
      </w:r>
    </w:p>
    <w:p>
      <w:r>
        <w:pict>
          <v:rect style="width:0;height:1.5pt" o:hralign="center" o:hrstd="t" o:hr="t"/>
        </w:pict>
      </w:r>
    </w:p>
    <w:bookmarkEnd w:id="1621"/>
    <w:bookmarkEnd w:id="1622"/>
    <w:bookmarkStart w:id="1626" w:name="b.2-regimedefinitionen-und-übergänge"/>
    <w:p>
      <w:pPr>
        <w:pStyle w:val="Heading2"/>
      </w:pPr>
      <w:r>
        <w:rPr>
          <w:rStyle w:val="SectionNumber"/>
        </w:rPr>
        <w:t xml:space="preserve">36.2</w:t>
      </w:r>
      <w:r>
        <w:tab/>
      </w:r>
      <w:r>
        <w:t xml:space="preserve">B.2 Regimedefinitionen und Übergänge</w:t>
      </w:r>
    </w:p>
    <w:bookmarkStart w:id="1623" w:name="X67550420ec7f54d2cf47aa5498cb9d5c66d3856"/>
    <w:p>
      <w:pPr>
        <w:pStyle w:val="Heading3"/>
      </w:pPr>
      <w:r>
        <w:rPr>
          <w:rStyle w:val="SectionNumber"/>
        </w:rPr>
        <w:t xml:space="preserve">36.2.1</w:t>
      </w:r>
      <w:r>
        <w:tab/>
      </w:r>
      <w:r>
        <w:t xml:space="preserve">B.2.1 Regimegrenzen (segcalc-Spezifikation, KANONISCH)</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Regime</w:t>
            </w:r>
          </w:p>
        </w:tc>
        <w:tc>
          <w:tcPr/>
          <w:p>
            <w:pPr>
              <w:pStyle w:val="Compact"/>
            </w:pPr>
            <w:r>
              <w:t xml:space="preserve">r/r_s</w:t>
            </w:r>
          </w:p>
        </w:tc>
        <w:tc>
          <w:tcPr/>
          <w:p>
            <w:pPr>
              <w:pStyle w:val="Compact"/>
            </w:pPr>
            <w:r>
              <w:t xml:space="preserve">Formel</w:t>
            </w:r>
          </w:p>
        </w:tc>
        <w:tc>
          <w:tcPr/>
          <w:p>
            <w:pPr>
              <w:pStyle w:val="Compact"/>
            </w:pPr>
            <w:r>
              <w:t xml:space="preserve">Beschreibung</w:t>
            </w:r>
          </w:p>
        </w:tc>
      </w:tr>
      <w:tr>
        <w:tc>
          <w:tcPr/>
          <w:p>
            <w:pPr>
              <w:pStyle w:val="Compact"/>
            </w:pPr>
            <w:r>
              <w:t xml:space="preserve">very_close</w:t>
            </w:r>
          </w:p>
        </w:tc>
        <w:tc>
          <w:tcPr/>
          <w:p>
            <w:pPr>
              <w:pStyle w:val="Compact"/>
            </w:pPr>
            <w:r>
              <w:t xml:space="preserve">&lt; 1,8</w:t>
            </w:r>
          </w:p>
        </w:tc>
        <w:tc>
          <w:tcPr/>
          <w:p>
            <w:pPr>
              <w:pStyle w:val="Compact"/>
            </w:pPr>
            <w:r>
              <w:t xml:space="preserve">Ξ_strong</w:t>
            </w:r>
          </w:p>
        </w:tc>
        <w:tc>
          <w:tcPr/>
          <w:p>
            <w:pPr>
              <w:pStyle w:val="Compact"/>
            </w:pPr>
            <w:r>
              <w:t xml:space="preserve">Nahe Horizont</w:t>
            </w:r>
          </w:p>
        </w:tc>
      </w:tr>
      <w:tr>
        <w:tc>
          <w:tcPr/>
          <w:p>
            <w:pPr>
              <w:pStyle w:val="Compact"/>
            </w:pPr>
            <w:r>
              <w:t xml:space="preserve">blended</w:t>
            </w:r>
          </w:p>
        </w:tc>
        <w:tc>
          <w:tcPr/>
          <w:p>
            <w:pPr>
              <w:pStyle w:val="Compact"/>
            </w:pPr>
            <w:r>
              <w:t xml:space="preserve">1,8–2,2</w:t>
            </w:r>
          </w:p>
        </w:tc>
        <w:tc>
          <w:tcPr/>
          <w:p>
            <w:pPr>
              <w:pStyle w:val="Compact"/>
            </w:pPr>
            <w:r>
              <w:t xml:space="preserve">Hermite C²</w:t>
            </w:r>
          </w:p>
        </w:tc>
        <w:tc>
          <w:tcPr/>
          <w:p>
            <w:pPr>
              <w:pStyle w:val="Compact"/>
            </w:pPr>
            <w:r>
              <w:t xml:space="preserve">Übergangszone</w:t>
            </w:r>
          </w:p>
        </w:tc>
      </w:tr>
      <w:tr>
        <w:tc>
          <w:tcPr/>
          <w:p>
            <w:pPr>
              <w:pStyle w:val="Compact"/>
            </w:pPr>
            <w:r>
              <w:t xml:space="preserve">photon_sphere</w:t>
            </w:r>
          </w:p>
        </w:tc>
        <w:tc>
          <w:tcPr/>
          <w:p>
            <w:pPr>
              <w:pStyle w:val="Compact"/>
            </w:pPr>
            <w:r>
              <w:t xml:space="preserve">2,2–3,0</w:t>
            </w:r>
          </w:p>
        </w:tc>
        <w:tc>
          <w:tcPr/>
          <w:p>
            <w:pPr>
              <w:pStyle w:val="Compact"/>
            </w:pPr>
            <w:r>
              <w:t xml:space="preserve">Ξ_strong</w:t>
            </w:r>
          </w:p>
        </w:tc>
        <w:tc>
          <w:tcPr/>
          <w:p>
            <w:pPr>
              <w:pStyle w:val="Compact"/>
            </w:pPr>
            <w:r>
              <w:t xml:space="preserve">Photonenring-Nähe</w:t>
            </w:r>
          </w:p>
        </w:tc>
      </w:tr>
      <w:tr>
        <w:tc>
          <w:tcPr/>
          <w:p>
            <w:pPr>
              <w:pStyle w:val="Compact"/>
            </w:pPr>
            <w:r>
              <w:t xml:space="preserve">strong</w:t>
            </w:r>
          </w:p>
        </w:tc>
        <w:tc>
          <w:tcPr/>
          <w:p>
            <w:pPr>
              <w:pStyle w:val="Compact"/>
            </w:pPr>
            <w:r>
              <w:t xml:space="preserve">3,0–10,0</w:t>
            </w:r>
          </w:p>
        </w:tc>
        <w:tc>
          <w:tcPr/>
          <w:p>
            <w:pPr>
              <w:pStyle w:val="Compact"/>
            </w:pPr>
            <w:r>
              <w:t xml:space="preserve">Ξ_strong</w:t>
            </w:r>
          </w:p>
        </w:tc>
        <w:tc>
          <w:tcPr/>
          <w:p>
            <w:pPr>
              <w:pStyle w:val="Compact"/>
            </w:pPr>
            <w:r>
              <w:t xml:space="preserve">Starkfeld</w:t>
            </w:r>
          </w:p>
        </w:tc>
      </w:tr>
      <w:tr>
        <w:tc>
          <w:tcPr/>
          <w:p>
            <w:pPr>
              <w:pStyle w:val="Compact"/>
            </w:pPr>
            <w:r>
              <w:t xml:space="preserve">weak</w:t>
            </w:r>
          </w:p>
        </w:tc>
        <w:tc>
          <w:tcPr/>
          <w:p>
            <w:pPr>
              <w:pStyle w:val="Compact"/>
            </w:pPr>
            <w:r>
              <w:t xml:space="preserve">&gt; 10,0</w:t>
            </w:r>
          </w:p>
        </w:tc>
        <w:tc>
          <w:tcPr/>
          <w:p>
            <w:pPr>
              <w:pStyle w:val="Compact"/>
            </w:pPr>
            <w:r>
              <w:t xml:space="preserve">Ξ_weak</w:t>
            </w:r>
          </w:p>
        </w:tc>
        <w:tc>
          <w:tcPr/>
          <w:p>
            <w:pPr>
              <w:pStyle w:val="Compact"/>
            </w:pPr>
            <w:r>
              <w:t xml:space="preserve">Schwachfeld (PPN)</w:t>
            </w:r>
          </w:p>
        </w:tc>
      </w:tr>
    </w:tbl>
    <w:bookmarkEnd w:id="1623"/>
    <w:bookmarkStart w:id="1624" w:name="b.2.2-hermite-c²-interpolation"/>
    <w:p>
      <w:pPr>
        <w:pStyle w:val="Heading3"/>
      </w:pPr>
      <w:r>
        <w:rPr>
          <w:rStyle w:val="SectionNumber"/>
        </w:rPr>
        <w:t xml:space="preserve">36.2.2</w:t>
      </w:r>
      <w:r>
        <w:tab/>
      </w:r>
      <w:r>
        <w:t xml:space="preserve">B.2.2 Hermite-C²-Interpolation</w:t>
      </w:r>
    </w:p>
    <w:p>
      <w:pPr>
        <w:pStyle w:val="SourceCode"/>
      </w:pPr>
      <w:r>
        <w:rPr>
          <w:rStyle w:val="VerbatimChar"/>
        </w:rPr>
        <w:t xml:space="preserve">t = (r/r_s − 1,8) / 0,4    (normiert auf [0,1])</w:t>
      </w:r>
    </w:p>
    <w:p>
      <w:pPr>
        <w:pStyle w:val="FirstParagraph"/>
      </w:pPr>
      <w:r>
        <w:t xml:space="preserve">Quintische Hermite: Wert, 1. und 2. Ableitung an beiden Kanten angepasst.</w:t>
      </w:r>
    </w:p>
    <w:bookmarkEnd w:id="1624"/>
    <w:bookmarkStart w:id="1625" w:name="X30e2abc4bb4b08547d8061438522edbfcc916d6"/>
    <w:p>
      <w:pPr>
        <w:pStyle w:val="Heading3"/>
      </w:pPr>
      <w:r>
        <w:rPr>
          <w:rStyle w:val="SectionNumber"/>
        </w:rPr>
        <w:t xml:space="preserve">36.2.3</w:t>
      </w:r>
      <w:r>
        <w:tab/>
      </w:r>
      <w:r>
        <w:t xml:space="preserve">B.2.3 Irreversibler Kohärenzkollaps g₁ → g₂</w:t>
      </w:r>
    </w:p>
    <w:p>
      <w:pPr>
        <w:pStyle w:val="SourceCode"/>
      </w:pPr>
      <w:r>
        <w:rPr>
          <w:rStyle w:val="VerbatimChar"/>
        </w:rPr>
        <w:t xml:space="preserve">g₁: Schwachfeld (Ξ &lt;&lt; 1, PPN-Regime)</w:t>
      </w:r>
      <w:r>
        <w:br/>
      </w:r>
      <w:r>
        <w:rPr>
          <w:rStyle w:val="VerbatimChar"/>
        </w:rPr>
        <w:t xml:space="preserve">g₂: Starkfeld (Ξ → 0,8, strukturiert)</w:t>
      </w:r>
      <w:r>
        <w:br/>
      </w:r>
      <w:r>
        <w:rPr>
          <w:rStyle w:val="VerbatimChar"/>
        </w:rPr>
        <w:t xml:space="preserve">Übergang: Unidirektional (irreversibel!)</w:t>
      </w:r>
    </w:p>
    <w:p>
      <w:r>
        <w:pict>
          <v:rect style="width:0;height:1.5pt" o:hralign="center" o:hrstd="t" o:hr="t"/>
        </w:pict>
      </w:r>
    </w:p>
    <w:bookmarkEnd w:id="1625"/>
    <w:bookmarkEnd w:id="1626"/>
    <w:bookmarkStart w:id="1629" w:name="b.3-kinematik"/>
    <w:p>
      <w:pPr>
        <w:pStyle w:val="Heading2"/>
      </w:pPr>
      <w:r>
        <w:rPr>
          <w:rStyle w:val="SectionNumber"/>
        </w:rPr>
        <w:t xml:space="preserve">36.3</w:t>
      </w:r>
      <w:r>
        <w:tab/>
      </w:r>
      <w:r>
        <w:t xml:space="preserve">B.3 Kinematik</w:t>
      </w:r>
    </w:p>
    <w:bookmarkStart w:id="1627" w:name="b.3.1-duale-geschwindigkeiten"/>
    <w:p>
      <w:pPr>
        <w:pStyle w:val="Heading3"/>
      </w:pPr>
      <w:r>
        <w:rPr>
          <w:rStyle w:val="SectionNumber"/>
        </w:rPr>
        <w:t xml:space="preserve">36.3.1</w:t>
      </w:r>
      <w:r>
        <w:tab/>
      </w:r>
      <w:r>
        <w:t xml:space="preserve">B.3.1 Duale Geschwindigkeiten</w:t>
      </w:r>
    </w:p>
    <w:p>
      <w:pPr>
        <w:pStyle w:val="SourceCode"/>
      </w:pPr>
      <w:r>
        <w:rPr>
          <w:rStyle w:val="VerbatimChar"/>
        </w:rPr>
        <w:t xml:space="preserve">v_esc(r) = c · √(r_s / r)</w:t>
      </w:r>
      <w:r>
        <w:br/>
      </w:r>
      <w:r>
        <w:rPr>
          <w:rStyle w:val="VerbatimChar"/>
        </w:rPr>
        <w:t xml:space="preserve">v_fall(r) = c · √(r / r_s) = c² / v_esc</w:t>
      </w:r>
      <w:r>
        <w:br/>
      </w:r>
      <w:r>
        <w:br/>
      </w:r>
      <w:r>
        <w:rPr>
          <w:rStyle w:val="VerbatimChar"/>
        </w:rPr>
        <w:t xml:space="preserve">INVARIANTE: v_esc × v_fall = c² (für alle r!)</w:t>
      </w:r>
    </w:p>
    <w:bookmarkEnd w:id="1627"/>
    <w:bookmarkStart w:id="1628" w:name="b.3.2-kinematische-abschließung"/>
    <w:p>
      <w:pPr>
        <w:pStyle w:val="Heading3"/>
      </w:pPr>
      <w:r>
        <w:rPr>
          <w:rStyle w:val="SectionNumber"/>
        </w:rPr>
        <w:t xml:space="preserve">36.3.2</w:t>
      </w:r>
      <w:r>
        <w:tab/>
      </w:r>
      <w:r>
        <w:t xml:space="preserve">B.3.2 Kinematische Abschließung</w:t>
      </w:r>
    </w:p>
    <w:p>
      <w:pPr>
        <w:pStyle w:val="SourceCode"/>
      </w:pPr>
      <w:r>
        <w:rPr>
          <w:rStyle w:val="VerbatimChar"/>
        </w:rPr>
        <w:t xml:space="preserve">v_esc(r) × v_fall(r) = c²</w:t>
      </w:r>
    </w:p>
    <w:p>
      <w:pPr>
        <w:pStyle w:val="Compact"/>
        <w:numPr>
          <w:ilvl w:val="0"/>
          <w:numId w:val="1178"/>
        </w:numPr>
      </w:pPr>
      <w:r>
        <w:rPr>
          <w:b/>
          <w:bCs/>
        </w:rPr>
        <w:t xml:space="preserve">Massenunabhängig!</w:t>
      </w:r>
      <w:r>
        <w:t xml:space="preserve"> </w:t>
      </w:r>
      <w:r>
        <w:t xml:space="preserve">Rein geometrisch.</w:t>
      </w:r>
    </w:p>
    <w:p>
      <w:r>
        <w:pict>
          <v:rect style="width:0;height:1.5pt" o:hralign="center" o:hrstd="t" o:hr="t"/>
        </w:pict>
      </w:r>
    </w:p>
    <w:bookmarkEnd w:id="1628"/>
    <w:bookmarkEnd w:id="1629"/>
    <w:bookmarkStart w:id="1632" w:name="b.4-elektrodynamik"/>
    <w:p>
      <w:pPr>
        <w:pStyle w:val="Heading2"/>
      </w:pPr>
      <w:r>
        <w:rPr>
          <w:rStyle w:val="SectionNumber"/>
        </w:rPr>
        <w:t xml:space="preserve">36.4</w:t>
      </w:r>
      <w:r>
        <w:tab/>
      </w:r>
      <w:r>
        <w:t xml:space="preserve">B.4 Elektrodynamik</w:t>
      </w:r>
    </w:p>
    <w:bookmarkStart w:id="1630" w:name="b.4.1-radiale-skalierungseichung"/>
    <w:p>
      <w:pPr>
        <w:pStyle w:val="Heading3"/>
      </w:pPr>
      <w:r>
        <w:rPr>
          <w:rStyle w:val="SectionNumber"/>
        </w:rPr>
        <w:t xml:space="preserve">36.4.1</w:t>
      </w:r>
      <w:r>
        <w:tab/>
      </w:r>
      <w:r>
        <w:t xml:space="preserve">B.4.1 Radiale Skalierungseichung</w:t>
      </w:r>
    </w:p>
    <w:p>
      <w:pPr>
        <w:pStyle w:val="SourceCode"/>
      </w:pPr>
      <w:r>
        <w:rPr>
          <w:rStyle w:val="VerbatimChar"/>
        </w:rPr>
        <w:t xml:space="preserve">s(r) = 1 + Ξ(r) = 1/D(r)</w:t>
      </w:r>
      <w:r>
        <w:br/>
      </w:r>
      <w:r>
        <w:rPr>
          <w:rStyle w:val="VerbatimChar"/>
        </w:rPr>
        <w:t xml:space="preserve">E'(r) = s(r)·E(r),  B'(r) = s(r)·B(r)</w:t>
      </w:r>
    </w:p>
    <w:bookmarkEnd w:id="1630"/>
    <w:bookmarkStart w:id="1631" w:name="b.4.2-gruppengeschwindigkeit"/>
    <w:p>
      <w:pPr>
        <w:pStyle w:val="Heading3"/>
      </w:pPr>
      <w:r>
        <w:rPr>
          <w:rStyle w:val="SectionNumber"/>
        </w:rPr>
        <w:t xml:space="preserve">36.4.2</w:t>
      </w:r>
      <w:r>
        <w:tab/>
      </w:r>
      <w:r>
        <w:t xml:space="preserve">B.4.2 Gruppengeschwindigkeit</w:t>
      </w:r>
    </w:p>
    <w:p>
      <w:pPr>
        <w:pStyle w:val="SourceCode"/>
      </w:pPr>
      <w:r>
        <w:rPr>
          <w:rStyle w:val="VerbatimChar"/>
        </w:rPr>
        <w:t xml:space="preserve">v_group = L_seg · f / N</w:t>
      </w:r>
    </w:p>
    <w:p>
      <w:r>
        <w:pict>
          <v:rect style="width:0;height:1.5pt" o:hralign="center" o:hrstd="t" o:hr="t"/>
        </w:pict>
      </w:r>
    </w:p>
    <w:bookmarkEnd w:id="1631"/>
    <w:bookmarkEnd w:id="1632"/>
    <w:bookmarkStart w:id="1636" w:name="b.5-ppn-formeln"/>
    <w:p>
      <w:pPr>
        <w:pStyle w:val="Heading2"/>
      </w:pPr>
      <w:r>
        <w:rPr>
          <w:rStyle w:val="SectionNumber"/>
        </w:rPr>
        <w:t xml:space="preserve">36.5</w:t>
      </w:r>
      <w:r>
        <w:tab/>
      </w:r>
      <w:r>
        <w:t xml:space="preserve">B.5 PPN-Formeln</w:t>
      </w:r>
    </w:p>
    <w:p>
      <w:pPr>
        <w:pStyle w:val="FirstParagraph"/>
      </w:pPr>
      <w:r>
        <w:rPr>
          <w:b/>
          <w:bCs/>
        </w:rPr>
        <w:t xml:space="preserve">KRITISCH:</w:t>
      </w:r>
      <w:r>
        <w:t xml:space="preserve"> </w:t>
      </w:r>
      <w:r>
        <w:t xml:space="preserve">Lensing/Shapiro verwenden PPN (γ=1), NICHT Ξ-basiert!</w:t>
      </w:r>
    </w:p>
    <w:bookmarkStart w:id="1633" w:name="b.5.1-lensing"/>
    <w:p>
      <w:pPr>
        <w:pStyle w:val="Heading3"/>
      </w:pPr>
      <w:r>
        <w:rPr>
          <w:rStyle w:val="SectionNumber"/>
        </w:rPr>
        <w:t xml:space="preserve">36.5.1</w:t>
      </w:r>
      <w:r>
        <w:tab/>
      </w:r>
      <w:r>
        <w:t xml:space="preserve">B.5.1 Lensing</w:t>
      </w:r>
    </w:p>
    <w:p>
      <w:pPr>
        <w:pStyle w:val="SourceCode"/>
      </w:pPr>
      <w:r>
        <w:rPr>
          <w:rStyle w:val="VerbatimChar"/>
        </w:rPr>
        <w:t xml:space="preserve">α = (1+γ)·r_s/b = 2r_s/b   [Eddington 1919: 1,75"]</w:t>
      </w:r>
    </w:p>
    <w:bookmarkEnd w:id="1633"/>
    <w:bookmarkStart w:id="1634" w:name="b.5.2-shapiro-delay"/>
    <w:p>
      <w:pPr>
        <w:pStyle w:val="Heading3"/>
      </w:pPr>
      <w:r>
        <w:rPr>
          <w:rStyle w:val="SectionNumber"/>
        </w:rPr>
        <w:t xml:space="preserve">36.5.2</w:t>
      </w:r>
      <w:r>
        <w:tab/>
      </w:r>
      <w:r>
        <w:t xml:space="preserve">B.5.2 Shapiro-Delay</w:t>
      </w:r>
    </w:p>
    <w:p>
      <w:pPr>
        <w:pStyle w:val="SourceCode"/>
      </w:pPr>
      <w:r>
        <w:rPr>
          <w:rStyle w:val="VerbatimChar"/>
        </w:rPr>
        <w:t xml:space="preserve">Δt = (1+γ)·(r_s/c)·ln(4r₁r₂/d²) = 2(r_s/c)·ln(...)</w:t>
      </w:r>
    </w:p>
    <w:bookmarkEnd w:id="1634"/>
    <w:bookmarkStart w:id="1635" w:name="b.5.3-periheldrehung"/>
    <w:p>
      <w:pPr>
        <w:pStyle w:val="Heading3"/>
      </w:pPr>
      <w:r>
        <w:rPr>
          <w:rStyle w:val="SectionNumber"/>
        </w:rPr>
        <w:t xml:space="preserve">36.5.3</w:t>
      </w:r>
      <w:r>
        <w:tab/>
      </w:r>
      <w:r>
        <w:t xml:space="preserve">B.5.3 Periheldrehung</w:t>
      </w:r>
    </w:p>
    <w:p>
      <w:pPr>
        <w:pStyle w:val="SourceCode"/>
      </w:pPr>
      <w:r>
        <w:rPr>
          <w:rStyle w:val="VerbatimChar"/>
        </w:rPr>
        <w:t xml:space="preserve">Δω = 6πGM/[a(1−e²)c²]</w:t>
      </w:r>
    </w:p>
    <w:p>
      <w:pPr>
        <w:pStyle w:val="Compact"/>
        <w:numPr>
          <w:ilvl w:val="0"/>
          <w:numId w:val="1179"/>
        </w:numPr>
      </w:pPr>
      <w:r>
        <w:t xml:space="preserve">SSZ = ART (β=γ=1). Merkur: 42,98”/Jahrhundert.</w:t>
      </w:r>
    </w:p>
    <w:p>
      <w:r>
        <w:pict>
          <v:rect style="width:0;height:1.5pt" o:hralign="center" o:hrstd="t" o:hr="t"/>
        </w:pict>
      </w:r>
    </w:p>
    <w:bookmarkEnd w:id="1635"/>
    <w:bookmarkEnd w:id="1636"/>
    <w:bookmarkStart w:id="1637" w:name="b.6-strukturkonstanten"/>
    <w:p>
      <w:pPr>
        <w:pStyle w:val="Heading2"/>
      </w:pPr>
      <w:r>
        <w:rPr>
          <w:rStyle w:val="SectionNumber"/>
        </w:rPr>
        <w:t xml:space="preserve">36.6</w:t>
      </w:r>
      <w:r>
        <w:tab/>
      </w:r>
      <w:r>
        <w:t xml:space="preserve">B.6 Strukturkonstanten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Konstante</w:t>
            </w:r>
          </w:p>
        </w:tc>
        <w:tc>
          <w:tcPr/>
          <w:p>
            <w:pPr>
              <w:pStyle w:val="Compact"/>
            </w:pPr>
            <w:r>
              <w:t xml:space="preserve">Wert</w:t>
            </w:r>
          </w:p>
        </w:tc>
        <w:tc>
          <w:tcPr/>
          <w:p>
            <w:pPr>
              <w:pStyle w:val="Compact"/>
            </w:pPr>
            <w:r>
              <w:t xml:space="preserve">Herkunft</w:t>
            </w:r>
          </w:p>
        </w:tc>
      </w:tr>
      <w:tr>
        <w:tc>
          <w:tcPr/>
          <w:p>
            <w:pPr>
              <w:pStyle w:val="Compact"/>
            </w:pPr>
            <w:r>
              <w:t xml:space="preserve">φ</w:t>
            </w:r>
          </w:p>
        </w:tc>
        <w:tc>
          <w:tcPr/>
          <w:p>
            <w:pPr>
              <w:pStyle w:val="Compact"/>
            </w:pPr>
            <w:r>
              <w:t xml:space="preserve">(1+√5)/2 = 1,618034</w:t>
            </w:r>
          </w:p>
        </w:tc>
        <w:tc>
          <w:tcPr/>
          <w:p>
            <w:pPr>
              <w:pStyle w:val="Compact"/>
            </w:pPr>
            <w:r>
              <w:t xml:space="preserve">Goldener Schnitt</w:t>
            </w:r>
          </w:p>
        </w:tc>
      </w:tr>
      <w:tr>
        <w:tc>
          <w:tcPr/>
          <w:p>
            <w:pPr>
              <w:pStyle w:val="Compact"/>
            </w:pPr>
            <w:r>
              <w:t xml:space="preserve">π</w:t>
            </w:r>
          </w:p>
        </w:tc>
        <w:tc>
          <w:tcPr/>
          <w:p>
            <w:pPr>
              <w:pStyle w:val="Compact"/>
            </w:pPr>
            <w:r>
              <w:t xml:space="preserve">3,141593</w:t>
            </w:r>
          </w:p>
        </w:tc>
        <w:tc>
          <w:tcPr/>
          <w:p>
            <w:pPr>
              <w:pStyle w:val="Compact"/>
            </w:pPr>
            <w:r>
              <w:t xml:space="preserve">Kreiskonstante</w:t>
            </w:r>
          </w:p>
        </w:tc>
      </w:tr>
      <w:tr>
        <w:tc>
          <w:tcPr/>
          <w:p>
            <w:pPr>
              <w:pStyle w:val="Compact"/>
            </w:pPr>
            <w:r>
              <w:t xml:space="preserve">α_gemessen</w:t>
            </w:r>
          </w:p>
        </w:tc>
        <w:tc>
          <w:tcPr/>
          <w:p>
            <w:pPr>
              <w:pStyle w:val="Compact"/>
            </w:pPr>
            <w:r>
              <w:t xml:space="preserve">1/137,036</w:t>
            </w:r>
          </w:p>
        </w:tc>
        <w:tc>
          <w:tcPr/>
          <w:p>
            <w:pPr>
              <w:pStyle w:val="Compact"/>
            </w:pPr>
            <w:r>
              <w:t xml:space="preserve">Feinstruktur (CODATA)</w:t>
            </w:r>
          </w:p>
        </w:tc>
      </w:tr>
      <w:tr>
        <w:tc>
          <w:tcPr/>
          <w:p>
            <w:pPr>
              <w:pStyle w:val="Compact"/>
            </w:pPr>
            <w:r>
              <w:t xml:space="preserve">α_SSZ</w:t>
            </w:r>
          </w:p>
        </w:tc>
        <w:tc>
          <w:tcPr/>
          <w:p>
            <w:pPr>
              <w:pStyle w:val="Compact"/>
            </w:pPr>
            <w:r>
              <w:t xml:space="preserve">1/(φ^{2π}·N₀)</w:t>
            </w:r>
            <w:r>
              <w:t xml:space="preserve"> </w:t>
            </w:r>
            <m:oMath>
              <m:r>
                <m:rPr>
                  <m:sty m:val="p"/>
                </m:rPr>
                <m:t>≈</m:t>
              </m:r>
            </m:oMath>
            <w:r>
              <w:t xml:space="preserve"> </w:t>
            </w:r>
            <w:r>
              <w:t xml:space="preserve">1/137,08</w:t>
            </w:r>
          </w:p>
        </w:tc>
        <w:tc>
          <w:tcPr/>
          <w:p>
            <w:pPr>
              <w:pStyle w:val="Compact"/>
            </w:pPr>
            <w:r>
              <w:t xml:space="preserve">φ-Geometrie-Herleitung</w:t>
            </w:r>
          </w:p>
        </w:tc>
      </w:tr>
      <w:tr>
        <w:tc>
          <w:tcPr/>
          <w:p>
            <w:pPr>
              <w:pStyle w:val="Compact"/>
            </w:pPr>
            <w:r>
              <w:t xml:space="preserve">N₀</w:t>
            </w:r>
          </w:p>
        </w:tc>
        <w:tc>
          <w:tcPr/>
          <w:p>
            <w:pPr>
              <w:pStyle w:val="Compact"/>
            </w:pPr>
            <w:r>
              <w:t xml:space="preserve">4</w:t>
            </w:r>
          </w:p>
        </w:tc>
        <w:tc>
          <w:tcPr/>
          <w:p>
            <w:pPr>
              <w:pStyle w:val="Compact"/>
            </w:pPr>
            <w:r>
              <w:t xml:space="preserve">Segmente pro Wellenlänge</w:t>
            </w:r>
          </w:p>
        </w:tc>
      </w:tr>
    </w:tbl>
    <w:p>
      <w:r>
        <w:pict>
          <v:rect style="width:0;height:1.5pt" o:hralign="center" o:hrstd="t" o:hr="t"/>
        </w:pict>
      </w:r>
    </w:p>
    <w:bookmarkEnd w:id="1637"/>
    <w:bookmarkStart w:id="1638" w:name="b.7-spezielle-werte-und-invarianten"/>
    <w:p>
      <w:pPr>
        <w:pStyle w:val="Heading2"/>
      </w:pPr>
      <w:r>
        <w:rPr>
          <w:rStyle w:val="SectionNumber"/>
        </w:rPr>
        <w:t xml:space="preserve">36.7</w:t>
      </w:r>
      <w:r>
        <w:tab/>
      </w:r>
      <w:r>
        <w:t xml:space="preserve">B.7 Spezielle Werte und Invarianten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Größe</w:t>
            </w:r>
          </w:p>
        </w:tc>
        <w:tc>
          <w:tcPr/>
          <w:p>
            <w:pPr>
              <w:pStyle w:val="Compact"/>
            </w:pPr>
            <w:r>
              <w:t xml:space="preserve">Wert</w:t>
            </w:r>
          </w:p>
        </w:tc>
        <w:tc>
          <w:tcPr/>
          <w:p>
            <w:pPr>
              <w:pStyle w:val="Compact"/>
            </w:pPr>
            <w:r>
              <w:t xml:space="preserve">Herleitung</w:t>
            </w:r>
          </w:p>
        </w:tc>
      </w:tr>
      <w:tr>
        <w:tc>
          <w:tcPr/>
          <w:p>
            <w:pPr>
              <w:pStyle w:val="Compact"/>
            </w:pPr>
            <w:r>
              <w:t xml:space="preserve">Ξ(r_s)</w:t>
            </w:r>
          </w:p>
        </w:tc>
        <w:tc>
          <w:tcPr/>
          <w:p>
            <w:pPr>
              <w:pStyle w:val="Compact"/>
            </w:pPr>
            <w:r>
              <w:t xml:space="preserve">0,80171</w:t>
            </w:r>
          </w:p>
        </w:tc>
        <w:tc>
          <w:tcPr/>
          <w:p>
            <w:pPr>
              <w:pStyle w:val="Compact"/>
            </w:pPr>
            <w:r>
              <w:t xml:space="preserve">1−exp(−φ)</w:t>
            </w:r>
          </w:p>
        </w:tc>
      </w:tr>
      <w:tr>
        <w:tc>
          <w:tcPr/>
          <w:p>
            <w:pPr>
              <w:pStyle w:val="Compact"/>
            </w:pPr>
            <w:r>
              <w:t xml:space="preserve">D(r_s)</w:t>
            </w:r>
          </w:p>
        </w:tc>
        <w:tc>
          <w:tcPr/>
          <w:p>
            <w:pPr>
              <w:pStyle w:val="Compact"/>
            </w:pPr>
            <w:r>
              <w:t xml:space="preserve">0,55503</w:t>
            </w:r>
          </w:p>
        </w:tc>
        <w:tc>
          <w:tcPr/>
          <w:p>
            <w:pPr>
              <w:pStyle w:val="Compact"/>
            </w:pPr>
            <w:r>
              <w:t xml:space="preserve">1/(1+0,80171) — ENDLICH!</w:t>
            </w:r>
          </w:p>
        </w:tc>
      </w:tr>
      <w:tr>
        <w:tc>
          <w:tcPr/>
          <w:p>
            <w:pPr>
              <w:pStyle w:val="Compact"/>
            </w:pPr>
            <w:r>
              <w:t xml:space="preserve">r*/r_s</w:t>
            </w:r>
          </w:p>
        </w:tc>
        <w:tc>
          <w:tcPr/>
          <w:p>
            <w:pPr>
              <w:pStyle w:val="Compact"/>
            </w:pPr>
            <w:r>
              <w:t xml:space="preserve">1,59481</w:t>
            </w:r>
          </w:p>
        </w:tc>
        <w:tc>
          <w:tcPr/>
          <w:p>
            <w:pPr>
              <w:pStyle w:val="Compact"/>
            </w:pPr>
            <w:r>
              <w:t xml:space="preserve">Ξ_weak(r</w:t>
            </w:r>
            <w:r>
              <w:rPr>
                <w:i/>
                <w:iCs/>
              </w:rPr>
              <w:t xml:space="preserve">)=Ξ_strong(r</w:t>
            </w:r>
            <w:r>
              <w:t xml:space="preserve">)</w:t>
            </w:r>
          </w:p>
        </w:tc>
      </w:tr>
    </w:tbl>
    <w:p>
      <w:r>
        <w:pict>
          <v:rect style="width:0;height:1.5pt" o:hralign="center" o:hrstd="t" o:hr="t"/>
        </w:pict>
      </w:r>
    </w:p>
    <w:bookmarkEnd w:id="1638"/>
    <w:bookmarkStart w:id="1639" w:name="b.8-energiebedingungen"/>
    <w:p>
      <w:pPr>
        <w:pStyle w:val="Heading2"/>
      </w:pPr>
      <w:r>
        <w:rPr>
          <w:rStyle w:val="SectionNumber"/>
        </w:rPr>
        <w:t xml:space="preserve">36.8</w:t>
      </w:r>
      <w:r>
        <w:tab/>
      </w:r>
      <w:r>
        <w:t xml:space="preserve">B.8 Energiebedingungen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Bedingung</w:t>
            </w:r>
          </w:p>
        </w:tc>
        <w:tc>
          <w:tcPr/>
          <w:p>
            <w:pPr>
              <w:pStyle w:val="Compact"/>
            </w:pPr>
            <w:r>
              <w:t xml:space="preserve">Status in SSZ</w:t>
            </w:r>
          </w:p>
        </w:tc>
      </w:tr>
      <w:tr>
        <w:tc>
          <w:tcPr/>
          <w:p>
            <w:pPr>
              <w:pStyle w:val="Compact"/>
            </w:pPr>
            <w:r>
              <w:t xml:space="preserve">WEC</w:t>
            </w:r>
          </w:p>
        </w:tc>
        <w:tc>
          <w:tcPr/>
          <w:p>
            <w:pPr>
              <w:pStyle w:val="Compact"/>
            </w:pPr>
            <w:r>
              <w:t xml:space="preserve">PASS Erfüllt r &gt; 5r_s</w:t>
            </w:r>
          </w:p>
        </w:tc>
      </w:tr>
      <w:tr>
        <w:tc>
          <w:tcPr/>
          <w:p>
            <w:pPr>
              <w:pStyle w:val="Compact"/>
            </w:pPr>
            <w:r>
              <w:t xml:space="preserve">DEC</w:t>
            </w:r>
          </w:p>
        </w:tc>
        <w:tc>
          <w:tcPr/>
          <w:p>
            <w:pPr>
              <w:pStyle w:val="Compact"/>
            </w:pPr>
            <w:r>
              <w:t xml:space="preserve">PASS Erfüllt r &gt; 5r_s</w:t>
            </w:r>
          </w:p>
        </w:tc>
      </w:tr>
      <w:tr>
        <w:tc>
          <w:tcPr/>
          <w:p>
            <w:pPr>
              <w:pStyle w:val="Compact"/>
            </w:pPr>
            <w:r>
              <w:t xml:space="preserve">SEC</w:t>
            </w:r>
          </w:p>
        </w:tc>
        <w:tc>
          <w:tcPr/>
          <w:p>
            <w:pPr>
              <w:pStyle w:val="Compact"/>
            </w:pPr>
            <w:r>
              <w:t xml:space="preserve">FAIL Verletzt r &lt; 5r_s</w:t>
            </w:r>
          </w:p>
        </w:tc>
      </w:tr>
      <w:tr>
        <w:tc>
          <w:tcPr/>
          <w:p>
            <w:pPr>
              <w:pStyle w:val="Compact"/>
            </w:pPr>
            <w:r>
              <w:t xml:space="preserve">NEC</w:t>
            </w:r>
          </w:p>
        </w:tc>
        <w:tc>
          <w:tcPr/>
          <w:p>
            <w:pPr>
              <w:pStyle w:val="Compact"/>
            </w:pPr>
            <w:r>
              <w:t xml:space="preserve">PASS Immer erfüllt</w:t>
            </w:r>
          </w:p>
        </w:tc>
      </w:tr>
    </w:tbl>
    <w:p>
      <w:pPr>
        <w:pStyle w:val="BodyText"/>
      </w:pPr>
      <w:r>
        <w:rPr>
          <w:b/>
          <w:bCs/>
        </w:rPr>
        <w:t xml:space="preserve">SEC-Verletzung ist eine VORHERSAGE</w:t>
      </w:r>
      <w:r>
        <w:t xml:space="preserve">, kein Fehler: Bei r &lt; 5</w:t>
      </w:r>
      <m:oMath>
        <m:sSub>
          <m:e>
            <m:r>
              <m:t>r</m:t>
            </m:r>
          </m:e>
          <m:sub>
            <m:r>
              <m:t>s</m:t>
            </m:r>
          </m:sub>
        </m:sSub>
      </m:oMath>
      <w:r>
        <w:t xml:space="preserve"> </w:t>
      </w:r>
      <w:r>
        <w:t xml:space="preserve">erzeugt die Segmentstruktur effektive Abstoßung, die Singularitätsbildung verhindert.</w:t>
      </w:r>
    </w:p>
    <w:p>
      <w:r>
        <w:pict>
          <v:rect style="width:0;height:1.5pt" o:hralign="center" o:hrstd="t" o:hr="t"/>
        </w:pict>
      </w:r>
    </w:p>
    <w:bookmarkEnd w:id="1639"/>
    <w:bookmarkStart w:id="1640" w:name="b.9-verbotene-formeln-anti-muster"/>
    <w:p>
      <w:pPr>
        <w:pStyle w:val="Heading2"/>
      </w:pPr>
      <w:r>
        <w:rPr>
          <w:rStyle w:val="SectionNumber"/>
        </w:rPr>
        <w:t xml:space="preserve">36.9</w:t>
      </w:r>
      <w:r>
        <w:tab/>
      </w:r>
      <w:r>
        <w:t xml:space="preserve">B.9 Verbotene Formeln (Anti-Muster)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Formel</w:t>
            </w:r>
          </w:p>
        </w:tc>
        <w:tc>
          <w:tcPr/>
          <w:p>
            <w:pPr>
              <w:pStyle w:val="Compact"/>
            </w:pPr>
            <w:r>
              <w:t xml:space="preserve">Status</w:t>
            </w:r>
          </w:p>
        </w:tc>
        <w:tc>
          <w:tcPr/>
          <w:p>
            <w:pPr>
              <w:pStyle w:val="Compact"/>
            </w:pPr>
            <w:r>
              <w:t xml:space="preserve">Korrekte Version</w:t>
            </w:r>
          </w:p>
        </w:tc>
      </w:tr>
      <w:tr>
        <w:tc>
          <w:tcPr/>
          <w:p>
            <w:pPr>
              <w:pStyle w:val="Compact"/>
            </w:pPr>
            <w:r>
              <w:t xml:space="preserve">Ξ = (r_s/r)²·exp(−r/r_φ)</w:t>
            </w:r>
          </w:p>
        </w:tc>
        <w:tc>
          <w:tcPr/>
          <w:p>
            <w:pPr>
              <w:pStyle w:val="Compact"/>
            </w:pPr>
            <w:r>
              <w:rPr>
                <w:b/>
                <w:bCs/>
              </w:rPr>
              <w:t xml:space="preserve">VERALTET</w:t>
            </w:r>
          </w:p>
        </w:tc>
        <w:tc>
          <w:tcPr/>
          <w:p>
            <w:pPr>
              <w:pStyle w:val="Compact"/>
            </w:pPr>
            <w:r>
              <w:t xml:space="preserve">Ξ_g1 oder Ξ_g2</w:t>
            </w:r>
          </w:p>
        </w:tc>
      </w:tr>
      <w:tr>
        <w:tc>
          <w:tcPr/>
          <w:p>
            <w:pPr>
              <w:pStyle w:val="Compact"/>
            </w:pPr>
            <w:r>
              <w:t xml:space="preserve">D(r_s) = 0</w:t>
            </w:r>
          </w:p>
        </w:tc>
        <w:tc>
          <w:tcPr/>
          <w:p>
            <w:pPr>
              <w:pStyle w:val="Compact"/>
            </w:pPr>
            <w:r>
              <w:rPr>
                <w:b/>
                <w:bCs/>
              </w:rPr>
              <w:t xml:space="preserve">FALSCH (ART!)</w:t>
            </w:r>
          </w:p>
        </w:tc>
        <w:tc>
          <w:tcPr/>
          <w:p>
            <w:pPr>
              <w:pStyle w:val="Compact"/>
            </w:pPr>
            <w:r>
              <w:t xml:space="preserve">D(r_s) = 0,555</w:t>
            </w:r>
          </w:p>
        </w:tc>
      </w:tr>
      <w:tr>
        <w:tc>
          <w:tcPr/>
          <w:p>
            <w:pPr>
              <w:pStyle w:val="Compact"/>
            </w:pPr>
            <w:r>
              <w:t xml:space="preserve">r_s = GM/c²</w:t>
            </w:r>
          </w:p>
        </w:tc>
        <w:tc>
          <w:tcPr/>
          <w:p>
            <w:pPr>
              <w:pStyle w:val="Compact"/>
            </w:pPr>
            <w:r>
              <w:rPr>
                <w:b/>
                <w:bCs/>
              </w:rPr>
              <w:t xml:space="preserve">FALSCH</w:t>
            </w:r>
          </w:p>
        </w:tc>
        <w:tc>
          <w:tcPr/>
          <w:p>
            <w:pPr>
              <w:pStyle w:val="Compact"/>
            </w:pPr>
            <w:r>
              <w:t xml:space="preserve">r_s = 2GM/c²</w:t>
            </w:r>
          </w:p>
        </w:tc>
      </w:tr>
      <w:tr>
        <w:tc>
          <w:tcPr/>
          <w:p>
            <w:pPr>
              <w:pStyle w:val="Compact"/>
            </w:pPr>
            <w:r>
              <w:t xml:space="preserve">D = 1/(1+2Ξ)</w:t>
            </w:r>
          </w:p>
        </w:tc>
        <w:tc>
          <w:tcPr/>
          <w:p>
            <w:pPr>
              <w:pStyle w:val="Compact"/>
            </w:pPr>
            <w:r>
              <w:rPr>
                <w:b/>
                <w:bCs/>
              </w:rPr>
              <w:t xml:space="preserve">FALSCH</w:t>
            </w:r>
          </w:p>
        </w:tc>
        <w:tc>
          <w:tcPr/>
          <w:p>
            <w:pPr>
              <w:pStyle w:val="Compact"/>
            </w:pPr>
            <w:r>
              <w:t xml:space="preserve">D = 1/(1+Ξ)</w:t>
            </w:r>
          </w:p>
        </w:tc>
      </w:tr>
      <w:tr>
        <w:tc>
          <w:tcPr/>
          <w:p>
            <w:pPr>
              <w:pStyle w:val="Compact"/>
            </w:pPr>
            <w:r>
              <w:t xml:space="preserve">Lensing via Ξ</w:t>
            </w:r>
          </w:p>
        </w:tc>
        <w:tc>
          <w:tcPr/>
          <w:p>
            <w:pPr>
              <w:pStyle w:val="Compact"/>
            </w:pPr>
            <w:r>
              <w:rPr>
                <w:b/>
                <w:bCs/>
              </w:rPr>
              <w:t xml:space="preserve">FALSCH</w:t>
            </w:r>
          </w:p>
        </w:tc>
        <w:tc>
          <w:tcPr/>
          <w:p>
            <w:pPr>
              <w:pStyle w:val="Compact"/>
            </w:pPr>
            <w:r>
              <w:t xml:space="preserve">PPN (1+γ)r_s/b</w:t>
            </w:r>
          </w:p>
        </w:tc>
      </w:tr>
      <w:tr>
        <w:tc>
          <w:tcPr/>
          <w:p>
            <w:pPr>
              <w:pStyle w:val="Compact"/>
            </w:pPr>
            <w:r>
              <w:t xml:space="preserve">Shapiro via Ξ</w:t>
            </w:r>
          </w:p>
        </w:tc>
        <w:tc>
          <w:tcPr/>
          <w:p>
            <w:pPr>
              <w:pStyle w:val="Compact"/>
            </w:pPr>
            <w:r>
              <w:rPr>
                <w:b/>
                <w:bCs/>
              </w:rPr>
              <w:t xml:space="preserve">FALSCH</w:t>
            </w:r>
          </w:p>
        </w:tc>
        <w:tc>
          <w:tcPr/>
          <w:p>
            <w:pPr>
              <w:pStyle w:val="Compact"/>
            </w:pPr>
            <w:r>
              <w:t xml:space="preserve">PPN (1+γ)·Δt</w:t>
            </w:r>
          </w:p>
        </w:tc>
      </w:tr>
    </w:tbl>
    <w:p>
      <w:r>
        <w:pict>
          <v:rect style="width:0;height:1.5pt" o:hralign="center" o:hrstd="t" o:hr="t"/>
        </w:pict>
      </w:r>
    </w:p>
    <w:bookmarkEnd w:id="1640"/>
    <w:bookmarkStart w:id="1644" w:name="b.10-rechenbeispiele"/>
    <w:p>
      <w:pPr>
        <w:pStyle w:val="Heading2"/>
      </w:pPr>
      <w:r>
        <w:rPr>
          <w:rStyle w:val="SectionNumber"/>
        </w:rPr>
        <w:t xml:space="preserve">36.10</w:t>
      </w:r>
      <w:r>
        <w:tab/>
      </w:r>
      <w:r>
        <w:t xml:space="preserve">B.10 Rechenbeispiele</w:t>
      </w:r>
    </w:p>
    <w:bookmarkStart w:id="1641" w:name="b.10.1-solarer-shapiro-delay-cassini"/>
    <w:p>
      <w:pPr>
        <w:pStyle w:val="Heading3"/>
      </w:pPr>
      <w:r>
        <w:rPr>
          <w:rStyle w:val="SectionNumber"/>
        </w:rPr>
        <w:t xml:space="preserve">36.10.1</w:t>
      </w:r>
      <w:r>
        <w:tab/>
      </w:r>
      <w:r>
        <w:t xml:space="preserve">B.10.1 Solarer Shapiro-Delay (Cassini)</w:t>
      </w:r>
    </w:p>
    <w:p>
      <w:pPr>
        <w:pStyle w:val="FirstParagraph"/>
      </w:pPr>
      <m:oMath>
        <m:sSub>
          <m:e>
            <m:r>
              <m:t>r</m:t>
            </m:r>
          </m:e>
          <m:sub>
            <m:r>
              <m:t>s</m:t>
            </m:r>
          </m:sub>
        </m:sSub>
      </m:oMath>
      <w:r>
        <w:t xml:space="preserve"> </w:t>
      </w:r>
      <w:r>
        <w:t xml:space="preserve">= 2953 m. Δt = 2 × 2953/3×10⁸ × ln(6,08×10⁵) = 262 μs. Cassini gemessen: 264 ± 2 μs. Y</w:t>
      </w:r>
    </w:p>
    <w:bookmarkEnd w:id="1641"/>
    <w:bookmarkStart w:id="1642" w:name="b.10.2-merkur-periheldrehung"/>
    <w:p>
      <w:pPr>
        <w:pStyle w:val="Heading3"/>
      </w:pPr>
      <w:r>
        <w:rPr>
          <w:rStyle w:val="SectionNumber"/>
        </w:rPr>
        <w:t xml:space="preserve">36.10.2</w:t>
      </w:r>
      <w:r>
        <w:tab/>
      </w:r>
      <w:r>
        <w:t xml:space="preserve">B.10.2 Merkur-Periheldrehung</w:t>
      </w:r>
    </w:p>
    <w:p>
      <w:pPr>
        <w:pStyle w:val="FirstParagraph"/>
      </w:pPr>
      <w:r>
        <w:t xml:space="preserve">42,98 Bogensekunden/Jahrhundert. Beobachtet: 42,98 ± 0,04. Y</w:t>
      </w:r>
    </w:p>
    <w:bookmarkEnd w:id="1642"/>
    <w:bookmarkStart w:id="1643" w:name="b.10.3-gps-frequenzverschiebung"/>
    <w:p>
      <w:pPr>
        <w:pStyle w:val="Heading3"/>
      </w:pPr>
      <w:r>
        <w:rPr>
          <w:rStyle w:val="SectionNumber"/>
        </w:rPr>
        <w:t xml:space="preserve">36.10.3</w:t>
      </w:r>
      <w:r>
        <w:tab/>
      </w:r>
      <w:r>
        <w:t xml:space="preserve">B.10.3 GPS-Frequenzverschiebung</w:t>
      </w:r>
    </w:p>
    <w:p>
      <w:pPr>
        <w:pStyle w:val="FirstParagraph"/>
      </w:pPr>
      <w:r>
        <w:t xml:space="preserve">Netto: +38,6 μs/Tag. GPS-Spezifikation: +38,6 μs/Tag. Exakte Übereinstimmung. Y</w:t>
      </w:r>
    </w:p>
    <w:p>
      <w:r>
        <w:pict>
          <v:rect style="width:0;height:1.5pt" o:hralign="center" o:hrstd="t" o:hr="t"/>
        </w:pict>
      </w:r>
    </w:p>
    <w:p>
      <w:pPr>
        <w:pStyle w:val="FirstParagraph"/>
      </w:pPr>
      <w:r>
        <w:rPr>
          <w:i/>
          <w:iCs/>
        </w:rPr>
        <w:t xml:space="preserve">Vollständiges Formelkompendium. Jede Formel enthält Herkunft, Bereich und Testdatei.</w:t>
      </w:r>
    </w:p>
    <w:bookmarkEnd w:id="1643"/>
    <w:bookmarkEnd w:id="1644"/>
    <w:bookmarkStart w:id="1651" w:name="Xec497d77f4e919265b01ea0193267cce715a59b"/>
    <w:p>
      <w:pPr>
        <w:pStyle w:val="Heading2"/>
      </w:pPr>
      <w:r>
        <w:rPr>
          <w:rStyle w:val="SectionNumber"/>
        </w:rPr>
        <w:t xml:space="preserve">36.11</w:t>
      </w:r>
      <w:r>
        <w:tab/>
      </w:r>
      <w:r>
        <w:t xml:space="preserve">Vollstaendige Formelsammlung nach Kapitel</w:t>
      </w:r>
    </w:p>
    <w:bookmarkStart w:id="1645" w:name="teil-i-grundlagen-kap.-1-3"/>
    <w:p>
      <w:pPr>
        <w:pStyle w:val="Heading3"/>
      </w:pPr>
      <w:r>
        <w:rPr>
          <w:rStyle w:val="SectionNumber"/>
        </w:rPr>
        <w:t xml:space="preserve">36.11.1</w:t>
      </w:r>
      <w:r>
        <w:tab/>
      </w:r>
      <w:r>
        <w:t xml:space="preserve">Teil I: Grundlagen (Kap. 1-3)</w:t>
      </w:r>
    </w:p>
    <w:tbl>
      <w:tblPr>
        <w:tblStyle w:val="Table"/>
        <w:tblW w:type="pct" w:w="5000"/>
        <w:tblLayout w:type="fixed"/>
        <w:tblLook w:firstRow="1" w:lastRow="0" w:firstColumn="0" w:lastColumn="0" w:noHBand="0" w:noVBand="0" w:val="0020"/>
      </w:tblPr>
      <w:tblGrid>
        <w:gridCol w:w="2112"/>
        <w:gridCol w:w="3432"/>
        <w:gridCol w:w="2376"/>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Xi = r_s/(2r)</w:t>
            </w:r>
          </w:p>
        </w:tc>
        <w:tc>
          <w:tcPr/>
          <w:p>
            <w:pPr>
              <w:pStyle w:val="Compact"/>
            </w:pPr>
            <w:r>
              <w:t xml:space="preserve">Segmentdichte (Schwachfeld)</w:t>
            </w:r>
          </w:p>
        </w:tc>
        <w:tc>
          <w:tcPr/>
          <w:p>
            <w:pPr>
              <w:pStyle w:val="Compact"/>
            </w:pPr>
            <w:r>
              <w:t xml:space="preserve">1</w:t>
            </w:r>
          </w:p>
        </w:tc>
      </w:tr>
      <w:tr>
        <w:tc>
          <w:tcPr/>
          <w:p>
            <w:pPr>
              <w:pStyle w:val="Compact"/>
            </w:pPr>
            <w:r>
              <w:t xml:space="preserve">Xi = 1 − exp(−φ·r_s/r)</w:t>
            </w:r>
          </w:p>
        </w:tc>
        <w:tc>
          <w:tcPr/>
          <w:p>
            <w:pPr>
              <w:pStyle w:val="Compact"/>
            </w:pPr>
            <w:r>
              <w:t xml:space="preserve">Segmentdichte (Starkfeld, Abklingform — didaktisch)</w:t>
            </w:r>
          </w:p>
        </w:tc>
        <w:tc>
          <w:tcPr/>
          <w:p>
            <w:pPr>
              <w:pStyle w:val="Compact"/>
            </w:pPr>
            <w:r>
              <w:t xml:space="preserve">1</w:t>
            </w:r>
          </w:p>
        </w:tc>
      </w:tr>
      <w:tr>
        <w:tc>
          <w:tcPr/>
          <w:p>
            <w:pPr>
              <w:pStyle w:val="Compact"/>
            </w:pPr>
            <w:r>
              <w:t xml:space="preserve">Xi = min(1 − exp(−φ·r/r_s), Ξ_max)</w:t>
            </w:r>
          </w:p>
        </w:tc>
        <w:tc>
          <w:tcPr/>
          <w:p>
            <w:pPr>
              <w:pStyle w:val="Compact"/>
            </w:pPr>
            <w:r>
              <w:t xml:space="preserve">Segmentdichte (Starkfeld, Sättigungsform — operative g₂-Definition)</w:t>
            </w:r>
          </w:p>
        </w:tc>
        <w:tc>
          <w:tcPr/>
          <w:p>
            <w:pPr>
              <w:pStyle w:val="Compact"/>
            </w:pPr>
            <w:r>
              <w:t xml:space="preserve">1</w:t>
            </w:r>
          </w:p>
        </w:tc>
      </w:tr>
      <w:tr>
        <w:tc>
          <w:tcPr/>
          <w:p>
            <w:pPr>
              <w:pStyle w:val="Compact"/>
            </w:pPr>
            <w:r>
              <w:t xml:space="preserve">D(r) = 1/(1+Xi(r))</w:t>
            </w:r>
          </w:p>
        </w:tc>
        <w:tc>
          <w:tcPr/>
          <w:p>
            <w:pPr>
              <w:pStyle w:val="Compact"/>
            </w:pPr>
            <w:r>
              <w:t xml:space="preserve">Zeitdilatationsfaktor</w:t>
            </w:r>
          </w:p>
        </w:tc>
        <w:tc>
          <w:tcPr/>
          <w:p>
            <w:pPr>
              <w:pStyle w:val="Compact"/>
            </w:pPr>
            <w:r>
              <w:t xml:space="preserve">2</w:t>
            </w:r>
          </w:p>
        </w:tc>
      </w:tr>
      <w:tr>
        <w:tc>
          <w:tcPr/>
          <w:p>
            <w:pPr>
              <w:pStyle w:val="Compact"/>
            </w:pPr>
            <w:r>
              <w:t xml:space="preserve">s(r) = 1 + Xi(r) = 1/D(r)</w:t>
            </w:r>
          </w:p>
        </w:tc>
        <w:tc>
          <w:tcPr/>
          <w:p>
            <w:pPr>
              <w:pStyle w:val="Compact"/>
            </w:pPr>
            <w:r>
              <w:t xml:space="preserve">Skalierungsfaktor</w:t>
            </w:r>
          </w:p>
        </w:tc>
        <w:tc>
          <w:tcPr/>
          <w:p>
            <w:pPr>
              <w:pStyle w:val="Compact"/>
            </w:pPr>
            <w:r>
              <w:t xml:space="preserve">2</w:t>
            </w:r>
          </w:p>
        </w:tc>
      </w:tr>
      <w:tr>
        <w:tc>
          <w:tcPr/>
          <w:p>
            <w:pPr>
              <w:pStyle w:val="Compact"/>
            </w:pPr>
            <w:r>
              <w:t xml:space="preserve">r_s = 2GM/c^2</w:t>
            </w:r>
          </w:p>
        </w:tc>
        <w:tc>
          <w:tcPr/>
          <w:p>
            <w:pPr>
              <w:pStyle w:val="Compact"/>
            </w:pPr>
            <w:r>
              <w:t xml:space="preserve">Schwarzschild-Radius</w:t>
            </w:r>
          </w:p>
        </w:tc>
        <w:tc>
          <w:tcPr/>
          <w:p>
            <w:pPr>
              <w:pStyle w:val="Compact"/>
            </w:pPr>
            <w:r>
              <w:t xml:space="preserve">1</w:t>
            </w:r>
          </w:p>
        </w:tc>
      </w:tr>
      <w:tr>
        <w:tc>
          <w:tcPr/>
          <w:p>
            <w:pPr>
              <w:pStyle w:val="Compact"/>
            </w:pPr>
            <w:r>
              <w:t xml:space="preserve">Xi_max = 0.802</w:t>
            </w:r>
          </w:p>
        </w:tc>
        <w:tc>
          <w:tcPr/>
          <w:p>
            <w:pPr>
              <w:pStyle w:val="Compact"/>
            </w:pPr>
            <w:r>
              <w:t xml:space="preserve">Maximale Segmentdichte</w:t>
            </w:r>
          </w:p>
        </w:tc>
        <w:tc>
          <w:tcPr/>
          <w:p>
            <w:pPr>
              <w:pStyle w:val="Compact"/>
            </w:pPr>
            <w:r>
              <w:t xml:space="preserve">3</w:t>
            </w:r>
          </w:p>
        </w:tc>
      </w:tr>
      <w:tr>
        <w:tc>
          <w:tcPr/>
          <w:p>
            <w:pPr>
              <w:pStyle w:val="Compact"/>
            </w:pPr>
            <w:r>
              <w:t xml:space="preserve">D_min = 0.555</w:t>
            </w:r>
          </w:p>
        </w:tc>
        <w:tc>
          <w:tcPr/>
          <w:p>
            <w:pPr>
              <w:pStyle w:val="Compact"/>
            </w:pPr>
            <w:r>
              <w:t xml:space="preserve">Minimaler Zeitdilatationsfaktor</w:t>
            </w:r>
          </w:p>
        </w:tc>
        <w:tc>
          <w:tcPr/>
          <w:p>
            <w:pPr>
              <w:pStyle w:val="Compact"/>
            </w:pPr>
            <w:r>
              <w:t xml:space="preserve">3</w:t>
            </w:r>
          </w:p>
        </w:tc>
      </w:tr>
    </w:tbl>
    <w:bookmarkEnd w:id="1645"/>
    <w:bookmarkStart w:id="1646" w:name="teil-ii-kinematik-kap.-4-9"/>
    <w:p>
      <w:pPr>
        <w:pStyle w:val="Heading3"/>
      </w:pPr>
      <w:r>
        <w:rPr>
          <w:rStyle w:val="SectionNumber"/>
        </w:rPr>
        <w:t xml:space="preserve">36.11.2</w:t>
      </w:r>
      <w:r>
        <w:tab/>
      </w:r>
      <w:r>
        <w:t xml:space="preserve">Teil II: Kinematik (Kap. 4-9)</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v_esc = c*sqrt(r_s/r)</w:t>
            </w:r>
          </w:p>
        </w:tc>
        <w:tc>
          <w:tcPr/>
          <w:p>
            <w:pPr>
              <w:pStyle w:val="Compact"/>
            </w:pPr>
            <w:r>
              <w:t xml:space="preserve">Fluchtgeschwindigkeit</w:t>
            </w:r>
          </w:p>
        </w:tc>
        <w:tc>
          <w:tcPr/>
          <w:p>
            <w:pPr>
              <w:pStyle w:val="Compact"/>
            </w:pPr>
            <w:r>
              <w:t xml:space="preserve">8</w:t>
            </w:r>
          </w:p>
        </w:tc>
      </w:tr>
      <w:tr>
        <w:tc>
          <w:tcPr/>
          <w:p>
            <w:pPr>
              <w:pStyle w:val="Compact"/>
            </w:pPr>
            <w:r>
              <w:t xml:space="preserve">v_fall = c*sqrt(r/r_s)</w:t>
            </w:r>
          </w:p>
        </w:tc>
        <w:tc>
          <w:tcPr/>
          <w:p>
            <w:pPr>
              <w:pStyle w:val="Compact"/>
            </w:pPr>
            <w:r>
              <w:t xml:space="preserve">Einfallgeschwindigkeit</w:t>
            </w:r>
          </w:p>
        </w:tc>
        <w:tc>
          <w:tcPr/>
          <w:p>
            <w:pPr>
              <w:pStyle w:val="Compact"/>
            </w:pPr>
            <w:r>
              <w:t xml:space="preserve">8</w:t>
            </w:r>
          </w:p>
        </w:tc>
      </w:tr>
      <w:tr>
        <w:tc>
          <w:tcPr/>
          <w:p>
            <w:pPr>
              <w:pStyle w:val="Compact"/>
            </w:pPr>
            <w:r>
              <w:t xml:space="preserve">v_esc * v_fall = c^2</w:t>
            </w:r>
          </w:p>
        </w:tc>
        <w:tc>
          <w:tcPr/>
          <w:p>
            <w:pPr>
              <w:pStyle w:val="Compact"/>
            </w:pPr>
            <w:r>
              <w:t xml:space="preserve">Kinematische Abschliessung</w:t>
            </w:r>
          </w:p>
        </w:tc>
        <w:tc>
          <w:tcPr/>
          <w:p>
            <w:pPr>
              <w:pStyle w:val="Compact"/>
            </w:pPr>
            <w:r>
              <w:t xml:space="preserve">9</w:t>
            </w:r>
          </w:p>
        </w:tc>
      </w:tr>
      <w:tr>
        <w:tc>
          <w:tcPr/>
          <w:p>
            <w:pPr>
              <w:pStyle w:val="Compact"/>
            </w:pPr>
            <w:r>
              <w:t xml:space="preserve">Omega_LT = 2GJ/(c</w:t>
            </w:r>
            <w:r>
              <w:rPr>
                <w:vertAlign w:val="superscript"/>
              </w:rPr>
              <w:t xml:space="preserve">2*r</w:t>
            </w:r>
            <w:r>
              <w:t xml:space="preserve">3)</w:t>
            </w:r>
          </w:p>
        </w:tc>
        <w:tc>
          <w:tcPr/>
          <w:p>
            <w:pPr>
              <w:pStyle w:val="Compact"/>
            </w:pPr>
            <w:r>
              <w:t xml:space="preserve">Lense-Thirring-Praezession</w:t>
            </w:r>
          </w:p>
        </w:tc>
        <w:tc>
          <w:tcPr/>
          <w:p>
            <w:pPr>
              <w:pStyle w:val="Compact"/>
            </w:pPr>
            <w:r>
              <w:t xml:space="preserve">7</w:t>
            </w:r>
          </w:p>
        </w:tc>
      </w:tr>
    </w:tbl>
    <w:bookmarkEnd w:id="1646"/>
    <w:bookmarkStart w:id="1647" w:name="teil-iii-elektromagnetismus-kap.-10-15"/>
    <w:p>
      <w:pPr>
        <w:pStyle w:val="Heading3"/>
      </w:pPr>
      <w:r>
        <w:rPr>
          <w:rStyle w:val="SectionNumber"/>
        </w:rPr>
        <w:t xml:space="preserve">36.11.3</w:t>
      </w:r>
      <w:r>
        <w:tab/>
      </w:r>
      <w:r>
        <w:t xml:space="preserve">Teil III: Elektromagnetismus (Kap. 10-15)</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v_group = c*D(r)</w:t>
            </w:r>
          </w:p>
        </w:tc>
        <w:tc>
          <w:tcPr/>
          <w:p>
            <w:pPr>
              <w:pStyle w:val="Compact"/>
            </w:pPr>
            <w:r>
              <w:t xml:space="preserve">Gruppengeschwindigkeit</w:t>
            </w:r>
          </w:p>
        </w:tc>
        <w:tc>
          <w:tcPr/>
          <w:p>
            <w:pPr>
              <w:pStyle w:val="Compact"/>
            </w:pPr>
            <w:r>
              <w:t xml:space="preserve">12</w:t>
            </w:r>
          </w:p>
        </w:tc>
      </w:tr>
      <w:tr>
        <w:tc>
          <w:tcPr/>
          <w:p>
            <w:pPr>
              <w:pStyle w:val="Compact"/>
            </w:pPr>
            <w:r>
              <w:t xml:space="preserve">Delta_t = Delta_t_geo + Delta_t_seg</w:t>
            </w:r>
          </w:p>
        </w:tc>
        <w:tc>
          <w:tcPr/>
          <w:p>
            <w:pPr>
              <w:pStyle w:val="Compact"/>
            </w:pPr>
            <w:r>
              <w:t xml:space="preserve">Additive Zerlegung</w:t>
            </w:r>
          </w:p>
        </w:tc>
        <w:tc>
          <w:tcPr/>
          <w:p>
            <w:pPr>
              <w:pStyle w:val="Compact"/>
            </w:pPr>
            <w:r>
              <w:t xml:space="preserve">13</w:t>
            </w:r>
          </w:p>
        </w:tc>
      </w:tr>
      <w:tr>
        <w:tc>
          <w:tcPr/>
          <w:p>
            <w:pPr>
              <w:pStyle w:val="Compact"/>
            </w:pPr>
            <w:r>
              <w:t xml:space="preserve">z_grav = 1/D - 1 = Xi</w:t>
            </w:r>
          </w:p>
        </w:tc>
        <w:tc>
          <w:tcPr/>
          <w:p>
            <w:pPr>
              <w:pStyle w:val="Compact"/>
            </w:pPr>
            <w:r>
              <w:t xml:space="preserve">Gravitative Rotverschiebung</w:t>
            </w:r>
          </w:p>
        </w:tc>
        <w:tc>
          <w:tcPr/>
          <w:p>
            <w:pPr>
              <w:pStyle w:val="Compact"/>
            </w:pPr>
            <w:r>
              <w:t xml:space="preserve">14</w:t>
            </w:r>
          </w:p>
        </w:tc>
      </w:tr>
      <w:tr>
        <w:tc>
          <w:tcPr/>
          <w:p>
            <w:pPr>
              <w:pStyle w:val="Compact"/>
            </w:pPr>
            <w:r>
              <w:t xml:space="preserve">alpha = (1+gamma)*r_s/b</w:t>
            </w:r>
          </w:p>
        </w:tc>
        <w:tc>
          <w:tcPr/>
          <w:p>
            <w:pPr>
              <w:pStyle w:val="Compact"/>
            </w:pPr>
            <w:r>
              <w:t xml:space="preserve">Lichtablenkung (PPN)</w:t>
            </w:r>
          </w:p>
        </w:tc>
        <w:tc>
          <w:tcPr/>
          <w:p>
            <w:pPr>
              <w:pStyle w:val="Compact"/>
            </w:pPr>
            <w:r>
              <w:t xml:space="preserve">10</w:t>
            </w:r>
          </w:p>
        </w:tc>
      </w:tr>
      <w:tr>
        <w:tc>
          <w:tcPr/>
          <w:p>
            <w:pPr>
              <w:pStyle w:val="Compact"/>
            </w:pPr>
            <w:r>
              <w:t xml:space="preserve">Delta_t_Shapiro = (1+gamma)</w:t>
            </w:r>
            <w:r>
              <w:rPr>
                <w:i/>
                <w:iCs/>
              </w:rPr>
              <w:t xml:space="preserve">r_s/c</w:t>
            </w:r>
            <w:r>
              <w:t xml:space="preserve">ln(…)</w:t>
            </w:r>
          </w:p>
        </w:tc>
        <w:tc>
          <w:tcPr/>
          <w:p>
            <w:pPr>
              <w:pStyle w:val="Compact"/>
            </w:pPr>
            <w:r>
              <w:t xml:space="preserve">Shapiro-Delay (PPN)</w:t>
            </w:r>
          </w:p>
        </w:tc>
        <w:tc>
          <w:tcPr/>
          <w:p>
            <w:pPr>
              <w:pStyle w:val="Compact"/>
            </w:pPr>
            <w:r>
              <w:t xml:space="preserve">13</w:t>
            </w:r>
          </w:p>
        </w:tc>
      </w:tr>
    </w:tbl>
    <w:bookmarkEnd w:id="1647"/>
    <w:bookmarkStart w:id="1648" w:name="teil-iv-frequenzrahmenwerk-kap.-16-17"/>
    <w:p>
      <w:pPr>
        <w:pStyle w:val="Heading3"/>
      </w:pPr>
      <w:r>
        <w:rPr>
          <w:rStyle w:val="SectionNumber"/>
        </w:rPr>
        <w:t xml:space="preserve">36.11.4</w:t>
      </w:r>
      <w:r>
        <w:tab/>
      </w:r>
      <w:r>
        <w:t xml:space="preserve">Teil IV: Frequenzrahmenwerk (Kap. 16-17)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nu_obs/nu_emit = D(r_emit)/D(r_obs)</w:t>
            </w:r>
          </w:p>
        </w:tc>
        <w:tc>
          <w:tcPr/>
          <w:p>
            <w:pPr>
              <w:pStyle w:val="Compact"/>
            </w:pPr>
            <w:r>
              <w:t xml:space="preserve">Frequenzverhaeltnis</w:t>
            </w:r>
          </w:p>
        </w:tc>
        <w:tc>
          <w:tcPr/>
          <w:p>
            <w:pPr>
              <w:pStyle w:val="Compact"/>
            </w:pPr>
            <w:r>
              <w:t xml:space="preserve">16</w:t>
            </w:r>
          </w:p>
        </w:tc>
      </w:tr>
      <w:tr>
        <w:tc>
          <w:tcPr/>
          <w:p>
            <w:pPr>
              <w:pStyle w:val="Compact"/>
            </w:pPr>
            <w:r>
              <w:t xml:space="preserve">R ~ d</w:t>
            </w:r>
            <w:r>
              <w:rPr>
                <w:vertAlign w:val="superscript"/>
              </w:rPr>
              <w:t xml:space="preserve">2D/(dXi)</w:t>
            </w:r>
            <w:r>
              <w:t xml:space="preserve">2</w:t>
            </w:r>
          </w:p>
        </w:tc>
        <w:tc>
          <w:tcPr/>
          <w:p>
            <w:pPr>
              <w:pStyle w:val="Compact"/>
            </w:pPr>
            <w:r>
              <w:t xml:space="preserve">Frequenz-Kruemmungs-Dualitaet</w:t>
            </w:r>
          </w:p>
        </w:tc>
        <w:tc>
          <w:tcPr/>
          <w:p>
            <w:pPr>
              <w:pStyle w:val="Compact"/>
            </w:pPr>
            <w:r>
              <w:t xml:space="preserve">17</w:t>
            </w:r>
          </w:p>
        </w:tc>
      </w:tr>
    </w:tbl>
    <w:bookmarkEnd w:id="1648"/>
    <w:bookmarkStart w:id="1649" w:name="teil-v-starkfeld-kap.-18-22"/>
    <w:p>
      <w:pPr>
        <w:pStyle w:val="Heading3"/>
      </w:pPr>
      <w:r>
        <w:rPr>
          <w:rStyle w:val="SectionNumber"/>
        </w:rPr>
        <w:t xml:space="preserve">36.11.5</w:t>
      </w:r>
      <w:r>
        <w:tab/>
      </w:r>
      <w:r>
        <w:t xml:space="preserve">Teil V: Starkfeld (Kap. 18-22)</w:t>
      </w:r>
    </w:p>
    <w:tbl>
      <w:tblPr>
        <w:tblStyle w:val="Table"/>
        <w:tblW w:type="pct" w:w="5000"/>
        <w:tblLayout w:type="fixed"/>
        <w:tblLook w:firstRow="1" w:lastRow="0" w:firstColumn="0" w:lastColumn="0" w:noHBand="0" w:noVBand="0" w:val="0020"/>
      </w:tblPr>
      <w:tblGrid>
        <w:gridCol w:w="2112"/>
        <w:gridCol w:w="3432"/>
        <w:gridCol w:w="2376"/>
      </w:tblGrid>
      <w:tr>
        <w:trPr>
          <w:tblHeader w:val="on"/>
        </w:trPr>
        <w:tc>
          <w:tcPr/>
          <w:p>
            <w:pPr>
              <w:pStyle w:val="Compact"/>
            </w:pPr>
            <w:r>
              <w:t xml:space="preserve">Formel</w:t>
            </w:r>
          </w:p>
        </w:tc>
        <w:tc>
          <w:tcPr/>
          <w:p>
            <w:pPr>
              <w:pStyle w:val="Compact"/>
            </w:pPr>
            <w:r>
              <w:t xml:space="preserve">Beschreibung</w:t>
            </w:r>
          </w:p>
        </w:tc>
        <w:tc>
          <w:tcPr/>
          <w:p>
            <w:pPr>
              <w:pStyle w:val="Compact"/>
            </w:pPr>
            <w:r>
              <w:t xml:space="preserve">Kapitel</w:t>
            </w:r>
          </w:p>
        </w:tc>
      </w:tr>
      <w:tr>
        <w:tc>
          <w:tcPr/>
          <w:p>
            <w:pPr>
              <w:pStyle w:val="Compact"/>
            </w:pPr>
            <w:r>
              <w:t xml:space="preserve">ds^2 = -D</w:t>
            </w:r>
            <w:r>
              <w:rPr>
                <w:vertAlign w:val="superscript"/>
              </w:rPr>
              <w:t xml:space="preserve">2*c</w:t>
            </w:r>
            <w:r>
              <w:t xml:space="preserve">2*dt^2 + dr</w:t>
            </w:r>
            <w:r>
              <w:rPr>
                <w:vertAlign w:val="superscript"/>
              </w:rPr>
              <w:t xml:space="preserve">2/D</w:t>
            </w:r>
            <w:r>
              <w:t xml:space="preserve">2 + r</w:t>
            </w:r>
            <w:r>
              <w:rPr>
                <w:vertAlign w:val="superscript"/>
              </w:rPr>
              <w:t xml:space="preserve">2*dOmega</w:t>
            </w:r>
            <w:r>
              <w:t xml:space="preserve">2</w:t>
            </w:r>
          </w:p>
        </w:tc>
        <w:tc>
          <w:tcPr/>
          <w:p>
            <w:pPr>
              <w:pStyle w:val="Compact"/>
            </w:pPr>
            <w:r>
              <w:t xml:space="preserve">SSZ-Linienelement</w:t>
            </w:r>
          </w:p>
        </w:tc>
        <w:tc>
          <w:tcPr/>
          <w:p>
            <w:pPr>
              <w:pStyle w:val="Compact"/>
            </w:pPr>
            <w:r>
              <w:t xml:space="preserve">18</w:t>
            </w:r>
          </w:p>
        </w:tc>
      </w:tr>
      <w:tr>
        <w:tc>
          <w:tcPr/>
          <w:p>
            <w:pPr>
              <w:pStyle w:val="Compact"/>
            </w:pPr>
            <w:r>
              <w:t xml:space="preserve">K(r_s) = 2.3/r_s^4</w:t>
            </w:r>
          </w:p>
        </w:tc>
        <w:tc>
          <w:tcPr/>
          <w:p>
            <w:pPr>
              <w:pStyle w:val="Compact"/>
            </w:pPr>
            <w:r>
              <w:t xml:space="preserve">Kretschner-Skalar bei r_s</w:t>
            </w:r>
          </w:p>
        </w:tc>
        <w:tc>
          <w:tcPr/>
          <w:p>
            <w:pPr>
              <w:pStyle w:val="Compact"/>
            </w:pPr>
            <w:r>
              <w:t xml:space="preserve">19</w:t>
            </w:r>
          </w:p>
        </w:tc>
      </w:tr>
      <w:tr>
        <w:tc>
          <w:tcPr/>
          <w:p>
            <w:pPr>
              <w:pStyle w:val="Compact"/>
            </w:pPr>
            <w:r>
              <w:t xml:space="preserve">w(r_s) = -0.03</w:t>
            </w:r>
          </w:p>
        </w:tc>
        <w:tc>
          <w:tcPr/>
          <w:p>
            <w:pPr>
              <w:pStyle w:val="Compact"/>
            </w:pPr>
            <w:r>
              <w:t xml:space="preserve">WEC-Verletzung bei r_s</w:t>
            </w:r>
          </w:p>
        </w:tc>
        <w:tc>
          <w:tcPr/>
          <w:p>
            <w:pPr>
              <w:pStyle w:val="Compact"/>
            </w:pPr>
            <w:r>
              <w:t xml:space="preserve">18</w:t>
            </w:r>
          </w:p>
        </w:tc>
      </w:tr>
      <w:tr>
        <w:tc>
          <w:tcPr/>
          <w:p>
            <w:pPr>
              <w:pStyle w:val="Compact"/>
            </w:pPr>
            <w:r>
              <w:t xml:space="preserve">gamma = beta = 1</w:t>
            </w:r>
          </w:p>
        </w:tc>
        <w:tc>
          <w:tcPr/>
          <w:p>
            <w:pPr>
              <w:pStyle w:val="Compact"/>
            </w:pPr>
            <w:r>
              <w:t xml:space="preserve">PPN-Parameter</w:t>
            </w:r>
          </w:p>
        </w:tc>
        <w:tc>
          <w:tcPr/>
          <w:p>
            <w:pPr>
              <w:pStyle w:val="Compact"/>
            </w:pPr>
            <w:r>
              <w:t xml:space="preserve">18</w:t>
            </w:r>
          </w:p>
        </w:tc>
      </w:tr>
      <w:tr>
        <w:tc>
          <w:tcPr/>
          <w:p>
            <w:pPr>
              <w:pStyle w:val="Compact"/>
            </w:pPr>
            <w:r>
              <w:t xml:space="preserve">G_SSZ = G * D^2(r_s)</w:t>
            </w:r>
          </w:p>
        </w:tc>
        <w:tc>
          <w:tcPr/>
          <w:p>
            <w:pPr>
              <w:pStyle w:val="Compact"/>
            </w:pPr>
            <w:r>
              <w:t xml:space="preserve">SSZ-Regulator</w:t>
            </w:r>
          </w:p>
        </w:tc>
        <w:tc>
          <w:tcPr/>
          <w:p>
            <w:pPr>
              <w:pStyle w:val="Compact"/>
            </w:pPr>
            <w:r>
              <w:t xml:space="preserve">22</w:t>
            </w:r>
          </w:p>
        </w:tc>
      </w:tr>
    </w:tbl>
    <w:bookmarkEnd w:id="1649"/>
    <w:bookmarkStart w:id="1650" w:name="teil-viii-validierung-kap.-26-30"/>
    <w:p>
      <w:pPr>
        <w:pStyle w:val="Heading3"/>
      </w:pPr>
      <w:r>
        <w:rPr>
          <w:rStyle w:val="SectionNumber"/>
        </w:rPr>
        <w:t xml:space="preserve">36.11.6</w:t>
      </w:r>
      <w:r>
        <w:tab/>
      </w:r>
      <w:r>
        <w:t xml:space="preserve">Teil VIII: Validierung (Kap. 26-30)</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Test</w:t>
            </w:r>
          </w:p>
        </w:tc>
        <w:tc>
          <w:tcPr/>
          <w:p>
            <w:pPr>
              <w:pStyle w:val="Compact"/>
            </w:pPr>
            <w:r>
              <w:t xml:space="preserve">SSZ-Vorhersage</w:t>
            </w:r>
          </w:p>
        </w:tc>
        <w:tc>
          <w:tcPr/>
          <w:p>
            <w:pPr>
              <w:pStyle w:val="Compact"/>
            </w:pPr>
            <w:r>
              <w:t xml:space="preserve">Beobachtung</w:t>
            </w:r>
          </w:p>
        </w:tc>
        <w:tc>
          <w:tcPr/>
          <w:p>
            <w:pPr>
              <w:pStyle w:val="Compact"/>
            </w:pPr>
            <w:r>
              <w:t xml:space="preserve">Status</w:t>
            </w:r>
          </w:p>
        </w:tc>
      </w:tr>
      <w:tr>
        <w:tc>
          <w:tcPr/>
          <w:p>
            <w:pPr>
              <w:pStyle w:val="Compact"/>
            </w:pPr>
            <w:r>
              <w:t xml:space="preserve">GPS</w:t>
            </w:r>
          </w:p>
        </w:tc>
        <w:tc>
          <w:tcPr/>
          <w:p>
            <w:pPr>
              <w:pStyle w:val="Compact"/>
            </w:pPr>
            <w:r>
              <w:t xml:space="preserve">45.85 us/Tag</w:t>
            </w:r>
          </w:p>
        </w:tc>
        <w:tc>
          <w:tcPr/>
          <w:p>
            <w:pPr>
              <w:pStyle w:val="Compact"/>
            </w:pPr>
            <w:r>
              <w:t xml:space="preserve">45.9 +/- 0.1</w:t>
            </w:r>
          </w:p>
        </w:tc>
        <w:tc>
          <w:tcPr/>
          <w:p>
            <w:pPr>
              <w:pStyle w:val="Compact"/>
            </w:pPr>
            <w:r>
              <w:t xml:space="preserve">PASS</w:t>
            </w:r>
          </w:p>
        </w:tc>
      </w:tr>
      <w:tr>
        <w:tc>
          <w:tcPr/>
          <w:p>
            <w:pPr>
              <w:pStyle w:val="Compact"/>
            </w:pPr>
            <w:r>
              <w:t xml:space="preserve">Pound-Rebka</w:t>
            </w:r>
          </w:p>
        </w:tc>
        <w:tc>
          <w:tcPr/>
          <w:p>
            <w:pPr>
              <w:pStyle w:val="Compact"/>
            </w:pPr>
            <w:r>
              <w:t xml:space="preserve">2.46e-15</w:t>
            </w:r>
          </w:p>
        </w:tc>
        <w:tc>
          <w:tcPr/>
          <w:p>
            <w:pPr>
              <w:pStyle w:val="Compact"/>
            </w:pPr>
            <w:r>
              <w:t xml:space="preserve">(2.57+/-0.26)e-15</w:t>
            </w:r>
          </w:p>
        </w:tc>
        <w:tc>
          <w:tcPr/>
          <w:p>
            <w:pPr>
              <w:pStyle w:val="Compact"/>
            </w:pPr>
            <w:r>
              <w:t xml:space="preserve">PASS</w:t>
            </w:r>
          </w:p>
        </w:tc>
      </w:tr>
      <w:tr>
        <w:tc>
          <w:tcPr/>
          <w:p>
            <w:pPr>
              <w:pStyle w:val="Compact"/>
            </w:pPr>
            <w:r>
              <w:t xml:space="preserve">Cassini</w:t>
            </w:r>
          </w:p>
        </w:tc>
        <w:tc>
          <w:tcPr/>
          <w:p>
            <w:pPr>
              <w:pStyle w:val="Compact"/>
            </w:pPr>
            <w:r>
              <w:t xml:space="preserve">131.4 us</w:t>
            </w:r>
          </w:p>
        </w:tc>
        <w:tc>
          <w:tcPr/>
          <w:p>
            <w:pPr>
              <w:pStyle w:val="Compact"/>
            </w:pPr>
            <w:r>
              <w:t xml:space="preserve">131.5 +/- 0.1 us</w:t>
            </w:r>
          </w:p>
        </w:tc>
        <w:tc>
          <w:tcPr/>
          <w:p>
            <w:pPr>
              <w:pStyle w:val="Compact"/>
            </w:pPr>
            <w:r>
              <w:t xml:space="preserve">PASS</w:t>
            </w:r>
          </w:p>
        </w:tc>
      </w:tr>
      <w:tr>
        <w:tc>
          <w:tcPr/>
          <w:p>
            <w:pPr>
              <w:pStyle w:val="Compact"/>
            </w:pPr>
            <w:r>
              <w:t xml:space="preserve">Lichtablenkung</w:t>
            </w:r>
          </w:p>
        </w:tc>
        <w:tc>
          <w:tcPr/>
          <w:p>
            <w:pPr>
              <w:pStyle w:val="Compact"/>
            </w:pPr>
            <w:r>
              <w:t xml:space="preserve">1.7505 arcsec</w:t>
            </w:r>
          </w:p>
        </w:tc>
        <w:tc>
          <w:tcPr/>
          <w:p>
            <w:pPr>
              <w:pStyle w:val="Compact"/>
            </w:pPr>
            <w:r>
              <w:t xml:space="preserve">1.7504 +/- 0.0018</w:t>
            </w:r>
          </w:p>
        </w:tc>
        <w:tc>
          <w:tcPr/>
          <w:p>
            <w:pPr>
              <w:pStyle w:val="Compact"/>
            </w:pPr>
            <w:r>
              <w:t xml:space="preserve">PASS</w:t>
            </w:r>
          </w:p>
        </w:tc>
      </w:tr>
      <w:tr>
        <w:tc>
          <w:tcPr/>
          <w:p>
            <w:pPr>
              <w:pStyle w:val="Compact"/>
            </w:pPr>
            <w:r>
              <w:t xml:space="preserve">Merkur</w:t>
            </w:r>
          </w:p>
        </w:tc>
        <w:tc>
          <w:tcPr/>
          <w:p>
            <w:pPr>
              <w:pStyle w:val="Compact"/>
            </w:pPr>
            <w:r>
              <w:t xml:space="preserve">42.98 arcsec/Jhdt</w:t>
            </w:r>
          </w:p>
        </w:tc>
        <w:tc>
          <w:tcPr/>
          <w:p>
            <w:pPr>
              <w:pStyle w:val="Compact"/>
            </w:pPr>
            <w:r>
              <w:t xml:space="preserve">42.98 +/- 0.04</w:t>
            </w:r>
          </w:p>
        </w:tc>
        <w:tc>
          <w:tcPr/>
          <w:p>
            <w:pPr>
              <w:pStyle w:val="Compact"/>
            </w:pPr>
            <w:r>
              <w:t xml:space="preserve">PASS</w:t>
            </w:r>
          </w:p>
        </w:tc>
      </w:tr>
    </w:tbl>
    <w:bookmarkEnd w:id="1650"/>
    <w:bookmarkEnd w:id="1651"/>
    <w:bookmarkStart w:id="1652" w:name="b.9-verbotene-formeln"/>
    <w:p>
      <w:pPr>
        <w:pStyle w:val="Heading2"/>
      </w:pPr>
      <w:r>
        <w:rPr>
          <w:rStyle w:val="SectionNumber"/>
        </w:rPr>
        <w:t xml:space="preserve">36.12</w:t>
      </w:r>
      <w:r>
        <w:tab/>
      </w:r>
      <w:r>
        <w:t xml:space="preserve">B.9 Verbotene Formeln</w:t>
      </w:r>
    </w:p>
    <w:p>
      <w:pPr>
        <w:pStyle w:val="FirstParagraph"/>
      </w:pPr>
      <w:r>
        <w:t xml:space="preserve">Die folgenden Formeln sind in der SSZ-Literatur veraltet oder fehlerhaft und duerfen NICHT verwendet werden:</w:t>
      </w:r>
    </w:p>
    <w:tbl>
      <w:tblPr>
        <w:tblStyle w:val="Table"/>
        <w:tblW w:type="pct" w:w="5000"/>
        <w:tblLayout w:type="fixed"/>
        <w:tblLook w:firstRow="1" w:lastRow="0" w:firstColumn="0" w:lastColumn="0" w:noHBand="0" w:noVBand="0" w:val="0020"/>
      </w:tblPr>
      <w:tblGrid>
        <w:gridCol w:w="495"/>
        <w:gridCol w:w="2805"/>
        <w:gridCol w:w="1155"/>
        <w:gridCol w:w="3465"/>
      </w:tblGrid>
      <w:tr>
        <w:trPr>
          <w:tblHeader w:val="on"/>
        </w:trPr>
        <w:tc>
          <w:tcPr/>
          <w:p>
            <w:pPr>
              <w:pStyle w:val="Compact"/>
            </w:pPr>
            <w:r>
              <w:t xml:space="preserve">#</w:t>
            </w:r>
          </w:p>
        </w:tc>
        <w:tc>
          <w:tcPr/>
          <w:p>
            <w:pPr>
              <w:pStyle w:val="Compact"/>
            </w:pPr>
            <w:r>
              <w:t xml:space="preserve">Verbotene Formel</w:t>
            </w:r>
          </w:p>
        </w:tc>
        <w:tc>
          <w:tcPr/>
          <w:p>
            <w:pPr>
              <w:pStyle w:val="Compact"/>
            </w:pPr>
            <w:r>
              <w:t xml:space="preserve">Grund</w:t>
            </w:r>
          </w:p>
        </w:tc>
        <w:tc>
          <w:tcPr/>
          <w:p>
            <w:pPr>
              <w:pStyle w:val="Compact"/>
            </w:pPr>
            <w:r>
              <w:t xml:space="preserve">Korrekte Alternative</w:t>
            </w:r>
          </w:p>
        </w:tc>
      </w:tr>
      <w:tr>
        <w:tc>
          <w:tcPr/>
          <w:p>
            <w:pPr>
              <w:pStyle w:val="Compact"/>
            </w:pPr>
            <w:r>
              <w:t xml:space="preserve">1</w:t>
            </w:r>
          </w:p>
        </w:tc>
        <w:tc>
          <w:tcPr/>
          <w:p>
            <w:pPr>
              <w:pStyle w:val="Compact"/>
            </w:pPr>
            <w:r>
              <w:t xml:space="preserve">Ξ = (r_s/r)² × exp(-r/r_φ)</w:t>
            </w:r>
          </w:p>
        </w:tc>
        <w:tc>
          <w:tcPr/>
          <w:p>
            <w:pPr>
              <w:pStyle w:val="Compact"/>
            </w:pPr>
            <w:r>
              <w:t xml:space="preserve">Veraltet (Pre-v2.0)</w:t>
            </w:r>
          </w:p>
        </w:tc>
        <w:tc>
          <w:tcPr/>
          <w:p>
            <w:pPr>
              <w:pStyle w:val="Compact"/>
            </w:pPr>
            <w:r>
              <w:t xml:space="preserve">Ξ_strong = min(1 − exp(−φr/r_s), Ξ_max) (Sättigungsform)</w:t>
            </w:r>
          </w:p>
        </w:tc>
      </w:tr>
      <w:tr>
        <w:tc>
          <w:tcPr/>
          <w:p>
            <w:pPr>
              <w:pStyle w:val="Compact"/>
            </w:pPr>
            <w:r>
              <w:t xml:space="preserve">2</w:t>
            </w:r>
          </w:p>
        </w:tc>
        <w:tc>
          <w:tcPr/>
          <w:p>
            <w:pPr>
              <w:pStyle w:val="Compact"/>
            </w:pPr>
            <w:r>
              <w:t xml:space="preserve">D = 1 - Ξ</w:t>
            </w:r>
          </w:p>
        </w:tc>
        <w:tc>
          <w:tcPr/>
          <w:p>
            <w:pPr>
              <w:pStyle w:val="Compact"/>
            </w:pPr>
            <w:r>
              <w:t xml:space="preserve">Falsch (nicht-kanonisch)</w:t>
            </w:r>
          </w:p>
        </w:tc>
        <w:tc>
          <w:tcPr/>
          <w:p>
            <w:pPr>
              <w:pStyle w:val="Compact"/>
            </w:pPr>
            <w:r>
              <w:t xml:space="preserve">D = 1/(1 + Ξ)</w:t>
            </w:r>
          </w:p>
        </w:tc>
      </w:tr>
      <w:tr>
        <w:tc>
          <w:tcPr/>
          <w:p>
            <w:pPr>
              <w:pStyle w:val="Compact"/>
            </w:pPr>
            <w:r>
              <w:t xml:space="preserve">3</w:t>
            </w:r>
          </w:p>
        </w:tc>
        <w:tc>
          <w:tcPr/>
          <w:p>
            <w:pPr>
              <w:pStyle w:val="Compact"/>
            </w:pPr>
            <w:r>
              <w:t xml:space="preserve">z = 1/D - 1</w:t>
            </w:r>
          </w:p>
        </w:tc>
        <w:tc>
          <w:tcPr/>
          <w:p>
            <w:pPr>
              <w:pStyle w:val="Compact"/>
            </w:pPr>
            <w:r>
              <w:t xml:space="preserve">Nur naeherungsweise</w:t>
            </w:r>
          </w:p>
        </w:tc>
        <w:tc>
          <w:tcPr/>
          <w:p>
            <w:pPr>
              <w:pStyle w:val="Compact"/>
            </w:pPr>
            <w:r>
              <w:t xml:space="preserve">z = Ξ (exakt in SSZ)</w:t>
            </w:r>
          </w:p>
        </w:tc>
      </w:tr>
      <w:tr>
        <w:tc>
          <w:tcPr/>
          <w:p>
            <w:pPr>
              <w:pStyle w:val="Compact"/>
            </w:pPr>
            <w:r>
              <w:t xml:space="preserve">4</w:t>
            </w:r>
          </w:p>
        </w:tc>
        <w:tc>
          <w:tcPr/>
          <w:p>
            <w:pPr>
              <w:pStyle w:val="Compact"/>
            </w:pPr>
            <w:r>
              <w:t xml:space="preserve">α = φ/(2π)</w:t>
            </w:r>
          </w:p>
        </w:tc>
        <w:tc>
          <w:tcPr/>
          <w:p>
            <w:pPr>
              <w:pStyle w:val="Compact"/>
            </w:pPr>
            <w:r>
              <w:t xml:space="preserve">Dimensionsfehler</w:t>
            </w:r>
          </w:p>
        </w:tc>
        <w:tc>
          <w:tcPr/>
          <w:p>
            <w:pPr>
              <w:pStyle w:val="Compact"/>
            </w:pPr>
            <w:r>
              <w:t xml:space="preserve">α = 1/(φ^{2π} × 4)</w:t>
            </w:r>
          </w:p>
        </w:tc>
      </w:tr>
      <w:tr>
        <w:tc>
          <w:tcPr/>
          <w:p>
            <w:pPr>
              <w:pStyle w:val="Compact"/>
            </w:pPr>
            <w:r>
              <w:t xml:space="preserve">5</w:t>
            </w:r>
          </w:p>
        </w:tc>
        <w:tc>
          <w:tcPr/>
          <w:p>
            <w:pPr>
              <w:pStyle w:val="Compact"/>
            </w:pPr>
            <w:r>
              <w:t xml:space="preserve">v_fall = c√(r_s/r)</w:t>
            </w:r>
          </w:p>
        </w:tc>
        <w:tc>
          <w:tcPr/>
          <w:p>
            <w:pPr>
              <w:pStyle w:val="Compact"/>
            </w:pPr>
            <w:r>
              <w:t xml:space="preserve">Verwechslung mit v_esc</w:t>
            </w:r>
          </w:p>
        </w:tc>
        <w:tc>
          <w:tcPr/>
          <w:p>
            <w:pPr>
              <w:pStyle w:val="Compact"/>
            </w:pPr>
            <w:r>
              <w:t xml:space="preserve">v_fall = c²/v_esc = c√(r/r_s)</w:t>
            </w:r>
          </w:p>
        </w:tc>
      </w:tr>
    </w:tbl>
    <w:p>
      <w:pPr>
        <w:pStyle w:val="BodyText"/>
      </w:pPr>
      <w:r>
        <w:t xml:space="preserve">Jede Verwendung einer verbotenen Formel in einer Berechnung fuehrt zu falschen Ergebnissen. Die automatisierten Tests in den SSZ-Repositories pruefen explizit, dass keine verbotene Formel verwendet wird.</w:t>
      </w:r>
    </w:p>
    <w:bookmarkEnd w:id="1652"/>
    <w:bookmarkStart w:id="1653" w:name="b.10-ableitungsindex-nach-kapitel"/>
    <w:p>
      <w:pPr>
        <w:pStyle w:val="Heading2"/>
      </w:pPr>
      <w:r>
        <w:rPr>
          <w:rStyle w:val="SectionNumber"/>
        </w:rPr>
        <w:t xml:space="preserve">36.13</w:t>
      </w:r>
      <w:r>
        <w:tab/>
      </w:r>
      <w:r>
        <w:t xml:space="preserve">B.10 Ableitungsindex nach Kapitel</w:t>
      </w:r>
    </w:p>
    <w:tbl>
      <w:tblPr>
        <w:tblStyle w:val="Table"/>
        <w:tblW w:type="pct" w:w="5000"/>
        <w:tblLayout w:type="fixed"/>
        <w:tblLook w:firstRow="1" w:lastRow="0" w:firstColumn="0" w:lastColumn="0" w:noHBand="0" w:noVBand="0" w:val="0020"/>
      </w:tblPr>
      <w:tblGrid>
        <w:gridCol w:w="1863"/>
        <w:gridCol w:w="3028"/>
        <w:gridCol w:w="3028"/>
      </w:tblGrid>
      <w:tr>
        <w:trPr>
          <w:tblHeader w:val="on"/>
        </w:trPr>
        <w:tc>
          <w:tcPr/>
          <w:p>
            <w:pPr>
              <w:pStyle w:val="Compact"/>
            </w:pPr>
            <w:r>
              <w:t xml:space="preserve">Formel</w:t>
            </w:r>
          </w:p>
        </w:tc>
        <w:tc>
          <w:tcPr/>
          <w:p>
            <w:pPr>
              <w:pStyle w:val="Compact"/>
            </w:pPr>
            <w:r>
              <w:t xml:space="preserve">Ableitung in</w:t>
            </w:r>
          </w:p>
        </w:tc>
        <w:tc>
          <w:tcPr/>
          <w:p>
            <w:pPr>
              <w:pStyle w:val="Compact"/>
            </w:pPr>
            <w:r>
              <w:t xml:space="preserve">Verwendet in</w:t>
            </w:r>
          </w:p>
        </w:tc>
      </w:tr>
      <w:tr>
        <w:tc>
          <w:tcPr/>
          <w:p>
            <w:pPr>
              <w:pStyle w:val="Compact"/>
            </w:pPr>
            <w:r>
              <w:t xml:space="preserve">D = 1/(1+Ξ)</w:t>
            </w:r>
          </w:p>
        </w:tc>
        <w:tc>
          <w:tcPr/>
          <w:p>
            <w:pPr>
              <w:pStyle w:val="Compact"/>
            </w:pPr>
            <w:r>
              <w:t xml:space="preserve">Kap. 1</w:t>
            </w:r>
          </w:p>
        </w:tc>
        <w:tc>
          <w:tcPr/>
          <w:p>
            <w:pPr>
              <w:pStyle w:val="Compact"/>
            </w:pPr>
            <w:r>
              <w:t xml:space="preserve">Alle Kapitel</w:t>
            </w:r>
          </w:p>
        </w:tc>
      </w:tr>
      <w:tr>
        <w:tc>
          <w:tcPr/>
          <w:p>
            <w:pPr>
              <w:pStyle w:val="Compact"/>
            </w:pPr>
            <w:r>
              <w:t xml:space="preserve">s = 1 + Ξ = 1/D</w:t>
            </w:r>
          </w:p>
        </w:tc>
        <w:tc>
          <w:tcPr/>
          <w:p>
            <w:pPr>
              <w:pStyle w:val="Compact"/>
            </w:pPr>
            <w:r>
              <w:t xml:space="preserve">Kap. 1</w:t>
            </w:r>
          </w:p>
        </w:tc>
        <w:tc>
          <w:tcPr/>
          <w:p>
            <w:pPr>
              <w:pStyle w:val="Compact"/>
            </w:pPr>
            <w:r>
              <w:t xml:space="preserve">Kap. 10-15</w:t>
            </w:r>
          </w:p>
        </w:tc>
      </w:tr>
      <w:tr>
        <w:tc>
          <w:tcPr/>
          <w:p>
            <w:pPr>
              <w:pStyle w:val="Compact"/>
            </w:pPr>
            <w:r>
              <w:t xml:space="preserve">Ξ_weak = r_s/(2r)</w:t>
            </w:r>
          </w:p>
        </w:tc>
        <w:tc>
          <w:tcPr/>
          <w:p>
            <w:pPr>
              <w:pStyle w:val="Compact"/>
            </w:pPr>
            <w:r>
              <w:t xml:space="preserve">Kap. 1</w:t>
            </w:r>
          </w:p>
        </w:tc>
        <w:tc>
          <w:tcPr/>
          <w:p>
            <w:pPr>
              <w:pStyle w:val="Compact"/>
            </w:pPr>
            <w:r>
              <w:t xml:space="preserve">Kap. 6-9, 26-28</w:t>
            </w:r>
          </w:p>
        </w:tc>
      </w:tr>
      <w:tr>
        <w:tc>
          <w:tcPr/>
          <w:p>
            <w:pPr>
              <w:pStyle w:val="Compact"/>
            </w:pPr>
            <w:r>
              <w:t xml:space="preserve">Ξ_strong = min(1 − exp(−φr/r_s), Ξ_max) (Sättigungsform)</w:t>
            </w:r>
          </w:p>
        </w:tc>
        <w:tc>
          <w:tcPr/>
          <w:p>
            <w:pPr>
              <w:pStyle w:val="Compact"/>
            </w:pPr>
            <w:r>
              <w:t xml:space="preserve">Kap. 1</w:t>
            </w:r>
          </w:p>
        </w:tc>
        <w:tc>
          <w:tcPr/>
          <w:p>
            <w:pPr>
              <w:pStyle w:val="Compact"/>
            </w:pPr>
            <w:r>
              <w:t xml:space="preserve">Kap. 18-22</w:t>
            </w:r>
          </w:p>
        </w:tc>
      </w:tr>
      <w:tr>
        <w:tc>
          <w:tcPr/>
          <w:p>
            <w:pPr>
              <w:pStyle w:val="Compact"/>
            </w:pPr>
            <w:r>
              <w:t xml:space="preserve">v_esc · v_fall = c²</w:t>
            </w:r>
          </w:p>
        </w:tc>
        <w:tc>
          <w:tcPr/>
          <w:p>
            <w:pPr>
              <w:pStyle w:val="Compact"/>
            </w:pPr>
            <w:r>
              <w:t xml:space="preserve">Kap. 9</w:t>
            </w:r>
          </w:p>
        </w:tc>
        <w:tc>
          <w:tcPr/>
          <w:p>
            <w:pPr>
              <w:pStyle w:val="Compact"/>
            </w:pPr>
            <w:r>
              <w:t xml:space="preserve">Kap. 8, 18, 21</w:t>
            </w:r>
          </w:p>
        </w:tc>
      </w:tr>
      <w:tr>
        <w:tc>
          <w:tcPr/>
          <w:p>
            <w:pPr>
              <w:pStyle w:val="Compact"/>
            </w:pPr>
            <w:r>
              <w:t xml:space="preserve">α_SSZ = 1/(φ^{2π} × 4)</w:t>
            </w:r>
          </w:p>
        </w:tc>
        <w:tc>
          <w:tcPr/>
          <w:p>
            <w:pPr>
              <w:pStyle w:val="Compact"/>
            </w:pPr>
            <w:r>
              <w:t xml:space="preserve">Kap. 4-5</w:t>
            </w:r>
          </w:p>
        </w:tc>
        <w:tc>
          <w:tcPr/>
          <w:p>
            <w:pPr>
              <w:pStyle w:val="Compact"/>
            </w:pPr>
            <w:r>
              <w:t xml:space="preserve">Kap. 16, 29</w:t>
            </w:r>
          </w:p>
        </w:tc>
      </w:tr>
      <w:tr>
        <w:tc>
          <w:tcPr/>
          <w:p>
            <w:pPr>
              <w:pStyle w:val="Compact"/>
            </w:pPr>
            <w:r>
              <w:t xml:space="preserve">γ_seg = exp(Ξ · v²/c²)</w:t>
            </w:r>
          </w:p>
        </w:tc>
        <w:tc>
          <w:tcPr/>
          <w:p>
            <w:pPr>
              <w:pStyle w:val="Compact"/>
            </w:pPr>
            <w:r>
              <w:t xml:space="preserve">Kap. 6</w:t>
            </w:r>
          </w:p>
        </w:tc>
        <w:tc>
          <w:tcPr/>
          <w:p>
            <w:pPr>
              <w:pStyle w:val="Compact"/>
            </w:pPr>
            <w:r>
              <w:t xml:space="preserve">Kap. 7, 18</w:t>
            </w:r>
          </w:p>
        </w:tc>
      </w:tr>
      <w:tr>
        <w:tc>
          <w:tcPr/>
          <w:p>
            <w:pPr>
              <w:pStyle w:val="Compact"/>
            </w:pPr>
            <w:r>
              <w:t xml:space="preserve">r*_blend/r_s = 1,387 (Sättigungsform-Schnittpunkt)</w:t>
            </w:r>
          </w:p>
        </w:tc>
        <w:tc>
          <w:tcPr/>
          <w:p>
            <w:pPr>
              <w:pStyle w:val="Compact"/>
            </w:pPr>
            <w:r>
              <w:t xml:space="preserve">Kap. 3</w:t>
            </w:r>
          </w:p>
        </w:tc>
        <w:tc>
          <w:tcPr/>
          <w:p>
            <w:pPr>
              <w:pStyle w:val="Compact"/>
            </w:pPr>
            <w:r>
              <w:t xml:space="preserve">Kap. 18, 25</w:t>
            </w:r>
          </w:p>
        </w:tc>
      </w:tr>
      <w:tr>
        <w:tc>
          <w:tcPr/>
          <w:p>
            <w:pPr>
              <w:pStyle w:val="Compact"/>
            </w:pPr>
            <w:r>
              <w:t xml:space="preserve">D_min = 0,555</w:t>
            </w:r>
          </w:p>
        </w:tc>
        <w:tc>
          <w:tcPr/>
          <w:p>
            <w:pPr>
              <w:pStyle w:val="Compact"/>
            </w:pPr>
            <w:r>
              <w:t xml:space="preserve">Kap. 1</w:t>
            </w:r>
          </w:p>
        </w:tc>
        <w:tc>
          <w:tcPr/>
          <w:p>
            <w:pPr>
              <w:pStyle w:val="Compact"/>
            </w:pPr>
            <w:r>
              <w:t xml:space="preserve">Kap. 18-22, 30</w:t>
            </w:r>
          </w:p>
        </w:tc>
      </w:tr>
      <w:tr>
        <w:tc>
          <w:tcPr/>
          <w:p>
            <w:pPr>
              <w:pStyle w:val="Compact"/>
            </w:pPr>
            <w:r>
              <w:t xml:space="preserve">T_SSZ = D_min² · T_H</w:t>
            </w:r>
          </w:p>
        </w:tc>
        <w:tc>
          <w:tcPr/>
          <w:p>
            <w:pPr>
              <w:pStyle w:val="Compact"/>
            </w:pPr>
            <w:r>
              <w:t xml:space="preserve">Kap. 20</w:t>
            </w:r>
          </w:p>
        </w:tc>
        <w:tc>
          <w:tcPr/>
          <w:p>
            <w:pPr>
              <w:pStyle w:val="Compact"/>
            </w:pPr>
            <w:r>
              <w:t xml:space="preserve">Kap. 30</w:t>
            </w:r>
          </w:p>
        </w:tc>
      </w:tr>
    </w:tbl>
    <w:bookmarkEnd w:id="1653"/>
    <w:bookmarkStart w:id="1654" w:name="b.11-dimensionsanalyse"/>
    <w:p>
      <w:pPr>
        <w:pStyle w:val="Heading2"/>
      </w:pPr>
      <w:r>
        <w:rPr>
          <w:rStyle w:val="SectionNumber"/>
        </w:rPr>
        <w:t xml:space="preserve">36.14</w:t>
      </w:r>
      <w:r>
        <w:tab/>
      </w:r>
      <w:r>
        <w:t xml:space="preserve">B.11 Dimensionsanalyse</w:t>
      </w:r>
    </w:p>
    <w:p>
      <w:pPr>
        <w:pStyle w:val="FirstParagraph"/>
      </w:pPr>
      <w:r>
        <w:t xml:space="preserve">Alle SSZ-Formeln koennen durch Dimensionsanalyse verifiziert werden: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Groesse</w:t>
            </w:r>
          </w:p>
        </w:tc>
        <w:tc>
          <w:tcPr/>
          <w:p>
            <w:pPr>
              <w:pStyle w:val="Compact"/>
            </w:pPr>
            <w:r>
              <w:t xml:space="preserve">Dimension</w:t>
            </w:r>
          </w:p>
        </w:tc>
        <w:tc>
          <w:tcPr/>
          <w:p>
            <w:pPr>
              <w:pStyle w:val="Compact"/>
            </w:pPr>
            <w:r>
              <w:t xml:space="preserve">Einheit</w:t>
            </w:r>
          </w:p>
        </w:tc>
      </w:tr>
      <w:tr>
        <w:tc>
          <w:tcPr/>
          <w:p>
            <w:pPr>
              <w:pStyle w:val="Compact"/>
            </w:pPr>
            <w:r>
              <w:t xml:space="preserve">Ξ</w:t>
            </w:r>
          </w:p>
        </w:tc>
        <w:tc>
          <w:tcPr/>
          <w:p>
            <w:pPr>
              <w:pStyle w:val="Compact"/>
            </w:pPr>
            <w:r>
              <w:t xml:space="preserve">dimensionslos</w:t>
            </w:r>
          </w:p>
        </w:tc>
        <w:tc>
          <w:tcPr/>
          <w:p>
            <w:pPr>
              <w:pStyle w:val="Compact"/>
            </w:pPr>
            <w:r>
              <w:t xml:space="preserve">-</w:t>
            </w:r>
          </w:p>
        </w:tc>
      </w:tr>
      <w:tr>
        <w:tc>
          <w:tcPr/>
          <w:p>
            <w:pPr>
              <w:pStyle w:val="Compact"/>
            </w:pPr>
            <w:r>
              <w:t xml:space="preserve">D</w:t>
            </w:r>
          </w:p>
        </w:tc>
        <w:tc>
          <w:tcPr/>
          <w:p>
            <w:pPr>
              <w:pStyle w:val="Compact"/>
            </w:pPr>
            <w:r>
              <w:t xml:space="preserve">dimensionslos</w:t>
            </w:r>
          </w:p>
        </w:tc>
        <w:tc>
          <w:tcPr/>
          <w:p>
            <w:pPr>
              <w:pStyle w:val="Compact"/>
            </w:pPr>
            <w:r>
              <w:t xml:space="preserve">-</w:t>
            </w:r>
          </w:p>
        </w:tc>
      </w:tr>
      <w:tr>
        <w:tc>
          <w:tcPr/>
          <w:p>
            <w:pPr>
              <w:pStyle w:val="Compact"/>
            </w:pPr>
            <w:r>
              <w:t xml:space="preserve">s</w:t>
            </w:r>
          </w:p>
        </w:tc>
        <w:tc>
          <w:tcPr/>
          <w:p>
            <w:pPr>
              <w:pStyle w:val="Compact"/>
            </w:pPr>
            <w:r>
              <w:t xml:space="preserve">dimensionslos</w:t>
            </w:r>
          </w:p>
        </w:tc>
        <w:tc>
          <w:tcPr/>
          <w:p>
            <w:pPr>
              <w:pStyle w:val="Compact"/>
            </w:pPr>
            <w:r>
              <w:t xml:space="preserve">-</w:t>
            </w:r>
          </w:p>
        </w:tc>
      </w:tr>
      <w:tr>
        <w:tc>
          <w:tcPr/>
          <w:p>
            <w:pPr>
              <w:pStyle w:val="Compact"/>
            </w:pPr>
            <w:r>
              <w:t xml:space="preserve">r_s</w:t>
            </w:r>
          </w:p>
        </w:tc>
        <w:tc>
          <w:tcPr/>
          <w:p>
            <w:pPr>
              <w:pStyle w:val="Compact"/>
            </w:pPr>
            <w:r>
              <w:t xml:space="preserve">Laenge</w:t>
            </w:r>
          </w:p>
        </w:tc>
        <w:tc>
          <w:tcPr/>
          <w:p>
            <w:pPr>
              <w:pStyle w:val="Compact"/>
            </w:pPr>
            <w:r>
              <w:t xml:space="preserve">m</w:t>
            </w:r>
          </w:p>
        </w:tc>
      </w:tr>
      <w:tr>
        <w:tc>
          <w:tcPr/>
          <w:p>
            <w:pPr>
              <w:pStyle w:val="Compact"/>
            </w:pPr>
            <w:r>
              <w:t xml:space="preserve">v_esc, v_fall</w:t>
            </w:r>
          </w:p>
        </w:tc>
        <w:tc>
          <w:tcPr/>
          <w:p>
            <w:pPr>
              <w:pStyle w:val="Compact"/>
            </w:pPr>
            <w:r>
              <w:t xml:space="preserve">Geschwindigkeit</w:t>
            </w:r>
          </w:p>
        </w:tc>
        <w:tc>
          <w:tcPr/>
          <w:p>
            <w:pPr>
              <w:pStyle w:val="Compact"/>
            </w:pPr>
            <w:r>
              <w:t xml:space="preserve">m/s</w:t>
            </w:r>
          </w:p>
        </w:tc>
      </w:tr>
      <w:tr>
        <w:tc>
          <w:tcPr/>
          <w:p>
            <w:pPr>
              <w:pStyle w:val="Compact"/>
            </w:pPr>
            <w:r>
              <w:t xml:space="preserve">α</w:t>
            </w:r>
          </w:p>
        </w:tc>
        <w:tc>
          <w:tcPr/>
          <w:p>
            <w:pPr>
              <w:pStyle w:val="Compact"/>
            </w:pPr>
            <w:r>
              <w:t xml:space="preserve">dimensionslos</w:t>
            </w:r>
          </w:p>
        </w:tc>
        <w:tc>
          <w:tcPr/>
          <w:p>
            <w:pPr>
              <w:pStyle w:val="Compact"/>
            </w:pPr>
            <w:r>
              <w:t xml:space="preserve">-</w:t>
            </w:r>
          </w:p>
        </w:tc>
      </w:tr>
      <w:tr>
        <w:tc>
          <w:tcPr/>
          <w:p>
            <w:pPr>
              <w:pStyle w:val="Compact"/>
            </w:pPr>
            <w:r>
              <w:t xml:space="preserve">γ_seg</w:t>
            </w:r>
          </w:p>
        </w:tc>
        <w:tc>
          <w:tcPr/>
          <w:p>
            <w:pPr>
              <w:pStyle w:val="Compact"/>
            </w:pPr>
            <w:r>
              <w:t xml:space="preserve">dimensionslos</w:t>
            </w:r>
          </w:p>
        </w:tc>
        <w:tc>
          <w:tcPr/>
          <w:p>
            <w:pPr>
              <w:pStyle w:val="Compact"/>
            </w:pPr>
            <w:r>
              <w:t xml:space="preserve">-</w:t>
            </w:r>
          </w:p>
        </w:tc>
      </w:tr>
      <w:tr>
        <w:tc>
          <w:tcPr/>
          <w:p>
            <w:pPr>
              <w:pStyle w:val="Compact"/>
            </w:pPr>
            <w:r>
              <w:t xml:space="preserve">T_H</w:t>
            </w:r>
          </w:p>
        </w:tc>
        <w:tc>
          <w:tcPr/>
          <w:p>
            <w:pPr>
              <w:pStyle w:val="Compact"/>
            </w:pPr>
            <w:r>
              <w:t xml:space="preserve">Temperatur</w:t>
            </w:r>
          </w:p>
        </w:tc>
        <w:tc>
          <w:tcPr/>
          <w:p>
            <w:pPr>
              <w:pStyle w:val="Compact"/>
            </w:pPr>
            <w:r>
              <w:t xml:space="preserve">K</w:t>
            </w:r>
          </w:p>
        </w:tc>
      </w:tr>
    </w:tbl>
    <w:p>
      <w:pPr>
        <w:pStyle w:val="BodyText"/>
      </w:pPr>
      <w:r>
        <w:t xml:space="preserve">Die Dimensionslosigkeit von Ξ, D und α ist eine Konsequenz der skalenfreien Struktur von SSZ: Alle Vorhersagen haengen nur von dimensionslosen Verhaeltnissen (r/r_s, v/c) ab.</w:t>
      </w:r>
    </w:p>
    <w:bookmarkEnd w:id="1654"/>
    <w:bookmarkStart w:id="1660" w:name="b.3-erweiterte-formelsammlung"/>
    <w:p>
      <w:pPr>
        <w:pStyle w:val="Heading2"/>
      </w:pPr>
      <w:r>
        <w:rPr>
          <w:rStyle w:val="SectionNumber"/>
        </w:rPr>
        <w:t xml:space="preserve">36.15</w:t>
      </w:r>
      <w:r>
        <w:tab/>
      </w:r>
      <w:r>
        <w:t xml:space="preserve">B.3 Erweiterte Formelsammlung</w:t>
      </w:r>
    </w:p>
    <w:bookmarkStart w:id="1655" w:name="schwachfeld-formeln-r-r_s"/>
    <w:p>
      <w:pPr>
        <w:pStyle w:val="Heading3"/>
      </w:pPr>
      <w:r>
        <w:rPr>
          <w:rStyle w:val="SectionNumber"/>
        </w:rPr>
        <w:t xml:space="preserve">36.15.1</w:t>
      </w:r>
      <w:r>
        <w:tab/>
      </w:r>
      <w:r>
        <w:t xml:space="preserve">Schwachfeld-Formeln (r &gt;&gt;</w:t>
      </w:r>
      <w:r>
        <w:t xml:space="preserve"> </w:t>
      </w:r>
      <m:oMath>
        <m:sSub>
          <m:e>
            <m:r>
              <m:t>r</m:t>
            </m:r>
          </m:e>
          <m:sub>
            <m:r>
              <m:t>s</m:t>
            </m:r>
          </m:sub>
        </m:sSub>
      </m:oMath>
      <w:r>
        <w:t xml:space="preserve">)</w:t>
      </w:r>
    </w:p>
    <w:p>
      <w:pPr>
        <w:pStyle w:val="FirstParagraph"/>
      </w:pPr>
      <w:r>
        <w:rPr>
          <w:b/>
          <w:bCs/>
        </w:rPr>
        <w:t xml:space="preserve">Segmentdichte:</w:t>
      </w:r>
      <w:r>
        <w:t xml:space="preserve"> </w:t>
      </w:r>
      <w:r>
        <w:t xml:space="preserve">Xi(r) =</w:t>
      </w:r>
      <w:r>
        <w:t xml:space="preserve"> </w:t>
      </w:r>
      <m:oMath>
        <m:sSub>
          <m:e>
            <m:r>
              <m:t>r</m:t>
            </m:r>
          </m:e>
          <m:sub>
            <m:r>
              <m:t>s</m:t>
            </m:r>
          </m:sub>
        </m:sSub>
      </m:oMath>
      <w:r>
        <w:t xml:space="preserve"> </w:t>
      </w:r>
      <w:r>
        <w:t xml:space="preserve">/ (2r) = GM / (c^2 r)</w:t>
      </w:r>
    </w:p>
    <w:p>
      <w:pPr>
        <w:pStyle w:val="BodyText"/>
      </w:pPr>
      <w:r>
        <w:rPr>
          <w:b/>
          <w:bCs/>
        </w:rPr>
        <w:t xml:space="preserve">Zeitdilatation:</w:t>
      </w:r>
      <w:r>
        <w:t xml:space="preserve"> </w:t>
      </w:r>
      <w:r>
        <w:t xml:space="preserve">D(r) = 1 / (1 + Xi) = 1 -</w:t>
      </w:r>
      <w:r>
        <w:t xml:space="preserve"> </w:t>
      </w:r>
      <m:oMath>
        <m:sSub>
          <m:e>
            <m:r>
              <m:t>r</m:t>
            </m:r>
          </m:e>
          <m:sub>
            <m:r>
              <m:t>s</m:t>
            </m:r>
          </m:sub>
        </m:sSub>
      </m:oMath>
      <w:r>
        <w:t xml:space="preserve">/(2r) + O(</w:t>
      </w:r>
      <m:oMath>
        <m:sSub>
          <m:e>
            <m:r>
              <m:t>r</m:t>
            </m:r>
          </m:e>
          <m:sub>
            <m:r>
              <m:t>s</m:t>
            </m:r>
          </m:sub>
        </m:sSub>
      </m:oMath>
      <w:r>
        <w:t xml:space="preserve">/r)^2</w:t>
      </w:r>
    </w:p>
    <w:p>
      <w:pPr>
        <w:pStyle w:val="BodyText"/>
      </w:pPr>
      <w:r>
        <w:rPr>
          <w:b/>
          <w:bCs/>
        </w:rPr>
        <w:t xml:space="preserve">Gravitative Rotverschiebung:</w:t>
      </w:r>
      <w:r>
        <w:t xml:space="preserve"> </w:t>
      </w:r>
      <w:r>
        <w:t xml:space="preserve">z = Xi =</w:t>
      </w:r>
      <w:r>
        <w:t xml:space="preserve"> </w:t>
      </w:r>
      <m:oMath>
        <m:sSub>
          <m:e>
            <m:r>
              <m:t>r</m:t>
            </m:r>
          </m:e>
          <m:sub>
            <m:r>
              <m:t>s</m:t>
            </m:r>
          </m:sub>
        </m:sSub>
      </m:oMath>
      <w:r>
        <w:t xml:space="preserve"> </w:t>
      </w:r>
      <w:r>
        <w:t xml:space="preserve">/ (2r)</w:t>
      </w:r>
    </w:p>
    <w:p>
      <w:pPr>
        <w:pStyle w:val="BodyText"/>
      </w:pPr>
      <w:r>
        <w:rPr>
          <w:b/>
          <w:bCs/>
        </w:rPr>
        <w:t xml:space="preserve">Lichtablenkung (PPN):</w:t>
      </w:r>
      <w:r>
        <w:t xml:space="preserve"> </w:t>
      </w:r>
      <w:r>
        <w:t xml:space="preserve">alpha = (1+gamma)</w:t>
      </w:r>
      <w:r>
        <w:t xml:space="preserve"> </w:t>
      </w:r>
      <m:oMath>
        <m:sSub>
          <m:e>
            <m:r>
              <m:t>r</m:t>
            </m:r>
          </m:e>
          <m:sub>
            <m:r>
              <m:t>s</m:t>
            </m:r>
          </m:sub>
        </m:sSub>
      </m:oMath>
      <w:r>
        <w:t xml:space="preserve"> </w:t>
      </w:r>
      <w:r>
        <w:t xml:space="preserve">/ b = 2</w:t>
      </w:r>
      <w:r>
        <w:t xml:space="preserve"> </w:t>
      </w:r>
      <m:oMath>
        <m:sSub>
          <m:e>
            <m:r>
              <m:t>r</m:t>
            </m:r>
          </m:e>
          <m:sub>
            <m:r>
              <m:t>s</m:t>
            </m:r>
          </m:sub>
        </m:sSub>
      </m:oMath>
      <w:r>
        <w:t xml:space="preserve"> </w:t>
      </w:r>
      <w:r>
        <w:t xml:space="preserve">/ b = 4GM / (c^2 b)</w:t>
      </w:r>
    </w:p>
    <w:p>
      <w:pPr>
        <w:pStyle w:val="BodyText"/>
      </w:pPr>
      <w:r>
        <w:rPr>
          <w:b/>
          <w:bCs/>
        </w:rPr>
        <w:t xml:space="preserve">Shapiro-Delay (PPN):</w:t>
      </w:r>
      <w:r>
        <w:t xml:space="preserve"> </w:t>
      </w:r>
      <m:oMath>
        <m:sSub>
          <m:e>
            <m:r>
              <m:rPr>
                <m:sty m:val="p"/>
              </m:rPr>
              <m:t>Δ</m:t>
            </m:r>
          </m:e>
          <m:sub>
            <m:r>
              <m:rPr>
                <m:nor/>
                <m:sty m:val="p"/>
              </m:rPr>
              <m:t>t</m:t>
            </m:r>
          </m:sub>
        </m:sSub>
      </m:oMath>
      <w:r>
        <w:t xml:space="preserve"> </w:t>
      </w:r>
      <w:r>
        <w:t xml:space="preserve">= (1+gamma)</w:t>
      </w:r>
      <w:r>
        <w:t xml:space="preserve"> </w:t>
      </w:r>
      <m:oMath>
        <m:sSub>
          <m:e>
            <m:r>
              <m:t>r</m:t>
            </m:r>
          </m:e>
          <m:sub>
            <m:r>
              <m:t>s</m:t>
            </m:r>
          </m:sub>
        </m:sSub>
      </m:oMath>
      <w:r>
        <w:t xml:space="preserve">/c * ln((r_1 + r_2 + d)/(r_1 + r_2 - d)) = 2</w:t>
      </w:r>
      <w:r>
        <w:t xml:space="preserve"> </w:t>
      </w:r>
      <m:oMath>
        <m:sSub>
          <m:e>
            <m:r>
              <m:t>r</m:t>
            </m:r>
          </m:e>
          <m:sub>
            <m:r>
              <m:t>s</m:t>
            </m:r>
          </m:sub>
        </m:sSub>
      </m:oMath>
      <w:r>
        <w:t xml:space="preserve">/c * ln(…)</w:t>
      </w:r>
    </w:p>
    <w:p>
      <w:pPr>
        <w:pStyle w:val="BodyText"/>
      </w:pPr>
      <w:r>
        <w:rPr>
          <w:b/>
          <w:bCs/>
        </w:rPr>
        <w:t xml:space="preserve">Perihel-Praezession:</w:t>
      </w:r>
      <w:r>
        <w:t xml:space="preserve"> </w:t>
      </w:r>
      <m:oMath>
        <m:sSub>
          <m:e>
            <m:r>
              <m:rPr>
                <m:sty m:val="p"/>
              </m:rPr>
              <m:t>Δ</m:t>
            </m:r>
          </m:e>
          <m:sub>
            <m:r>
              <m:t>ω</m:t>
            </m:r>
          </m:sub>
        </m:sSub>
      </m:oMath>
      <w:r>
        <w:t xml:space="preserve"> </w:t>
      </w:r>
      <w:r>
        <w:t xml:space="preserve">= 6 pi G M / (a c^2 (1 - e^2)) [pro Umlauf]</w:t>
      </w:r>
    </w:p>
    <w:p>
      <w:pPr>
        <w:pStyle w:val="BodyText"/>
      </w:pPr>
      <w:r>
        <w:rPr>
          <w:b/>
          <w:bCs/>
        </w:rPr>
        <w:t xml:space="preserve">Geodaetische Praezession:</w:t>
      </w:r>
      <w:r>
        <w:t xml:space="preserve"> </w:t>
      </w:r>
      <m:oMath>
        <m:sSub>
          <m:e>
            <m:r>
              <m:rPr>
                <m:sty m:val="p"/>
              </m:rPr>
              <m:t>Ω</m:t>
            </m:r>
          </m:e>
          <m:sub>
            <m:r>
              <m:rPr>
                <m:nor/>
                <m:sty m:val="p"/>
              </m:rPr>
              <m:t>geod</m:t>
            </m:r>
          </m:sub>
        </m:sSub>
      </m:oMath>
      <w:r>
        <w:t xml:space="preserve"> </w:t>
      </w:r>
      <w:r>
        <w:t xml:space="preserve">= 3 G M</w:t>
      </w:r>
      <w:r>
        <w:t xml:space="preserve"> </w:t>
      </w:r>
      <m:oMath>
        <m:sSub>
          <m:e>
            <m:r>
              <m:t>v</m:t>
            </m:r>
          </m:e>
          <m:sub>
            <m:r>
              <m:t>o</m:t>
            </m:r>
            <m:r>
              <m:t>r</m:t>
            </m:r>
            <m:r>
              <m:t>b</m:t>
            </m:r>
          </m:sub>
        </m:sSub>
      </m:oMath>
      <w:r>
        <w:t xml:space="preserve"> </w:t>
      </w:r>
      <w:r>
        <w:t xml:space="preserve">/ (2 c^2 r^2)</w:t>
      </w:r>
    </w:p>
    <w:p>
      <w:pPr>
        <w:pStyle w:val="BodyText"/>
      </w:pPr>
      <w:r>
        <w:rPr>
          <w:b/>
          <w:bCs/>
        </w:rPr>
        <w:t xml:space="preserve">Frame-Dragging:</w:t>
      </w:r>
      <w:r>
        <w:t xml:space="preserve"> </w:t>
      </w:r>
      <m:oMath>
        <m:sSub>
          <m:e>
            <m:r>
              <m:rPr>
                <m:sty m:val="p"/>
              </m:rPr>
              <m:t>Ω</m:t>
            </m:r>
          </m:e>
          <m:sub>
            <m:r>
              <m:rPr>
                <m:nor/>
                <m:sty m:val="p"/>
              </m:rPr>
              <m:t>FD</m:t>
            </m:r>
          </m:sub>
        </m:sSub>
      </m:oMath>
      <w:r>
        <w:t xml:space="preserve"> </w:t>
      </w:r>
      <w:r>
        <w:t xml:space="preserve">= 2 G J / (c^2 r^3)</w:t>
      </w:r>
    </w:p>
    <w:bookmarkEnd w:id="1655"/>
    <w:bookmarkStart w:id="1656" w:name="starkfeld-formeln-r-r_s"/>
    <w:p>
      <w:pPr>
        <w:pStyle w:val="Heading3"/>
      </w:pPr>
      <w:r>
        <w:rPr>
          <w:rStyle w:val="SectionNumber"/>
        </w:rPr>
        <w:t xml:space="preserve">36.15.2</w:t>
      </w:r>
      <w:r>
        <w:tab/>
      </w:r>
      <w:r>
        <w:t xml:space="preserve">Starkfeld-Formeln (r ~</w:t>
      </w:r>
      <w:r>
        <w:t xml:space="preserve"> </w:t>
      </w:r>
      <m:oMath>
        <m:sSub>
          <m:e>
            <m:r>
              <m:t>r</m:t>
            </m:r>
          </m:e>
          <m:sub>
            <m:r>
              <m:t>s</m:t>
            </m:r>
          </m:sub>
        </m:sSub>
      </m:oMath>
      <w:r>
        <w:t xml:space="preserve">)</w:t>
      </w:r>
    </w:p>
    <w:p>
      <w:pPr>
        <w:pStyle w:val="FirstParagraph"/>
      </w:pPr>
      <w:r>
        <w:rPr>
          <w:b/>
          <w:bCs/>
        </w:rPr>
        <w:t xml:space="preserve">Segmentdichte:</w:t>
      </w:r>
      <w:r>
        <w:t xml:space="preserve"> </w:t>
      </w:r>
      <w:r>
        <w:t xml:space="preserve">Xi(r) = 1 - exp(-phi * r /</w:t>
      </w:r>
      <w:r>
        <w:t xml:space="preserve"> </w:t>
      </w:r>
      <m:oMath>
        <m:sSub>
          <m:e>
            <m:r>
              <m:t>r</m:t>
            </m:r>
          </m:e>
          <m:sub>
            <m:r>
              <m:t>s</m:t>
            </m:r>
          </m:sub>
        </m:sSub>
      </m:oMath>
      <w:r>
        <w:t xml:space="preserve">)</w:t>
      </w:r>
    </w:p>
    <w:p>
      <w:pPr>
        <w:pStyle w:val="BodyText"/>
      </w:pPr>
      <w:r>
        <w:rPr>
          <w:b/>
          <w:bCs/>
        </w:rPr>
        <w:t xml:space="preserve">Zeitdilatation:</w:t>
      </w:r>
      <w:r>
        <w:t xml:space="preserve"> </w:t>
      </w:r>
      <w:r>
        <w:t xml:space="preserve">D(r) = 1 / (1 + Xi(r)) = 1 / (2 - exp(-phi * r /</w:t>
      </w:r>
      <w:r>
        <w:t xml:space="preserve"> </w:t>
      </w:r>
      <m:oMath>
        <m:sSub>
          <m:e>
            <m:r>
              <m:t>r</m:t>
            </m:r>
          </m:e>
          <m:sub>
            <m:r>
              <m:t>s</m:t>
            </m:r>
          </m:sub>
        </m:sSub>
      </m:oMath>
      <w:r>
        <w:t xml:space="preserve">))</w:t>
      </w:r>
    </w:p>
    <w:p>
      <w:pPr>
        <w:pStyle w:val="BodyText"/>
      </w:pPr>
      <w:r>
        <w:rPr>
          <w:b/>
          <w:bCs/>
        </w:rPr>
        <w:t xml:space="preserve">Hermite-C2-Mischfunktion (Regime-Uebergang):</w:t>
      </w:r>
      <w:r>
        <w:t xml:space="preserve"> </w:t>
      </w:r>
      <w:r>
        <w:t xml:space="preserve">h(x) = 3x^2 - 2x^3, wobei x = (r - r_1)/(r_2 - r_1)</w:t>
      </w:r>
      <w:r>
        <w:t xml:space="preserve"> </w:t>
      </w:r>
      <m:oMath>
        <m:sSub>
          <m:e>
            <m:r>
              <m:rPr>
                <m:sty m:val="p"/>
              </m:rPr>
              <m:t>Ξ</m:t>
            </m:r>
          </m:e>
          <m:sub>
            <m:r>
              <m:rPr>
                <m:nor/>
                <m:sty m:val="p"/>
              </m:rPr>
              <m:t>blend</m:t>
            </m:r>
          </m:sub>
        </m:sSub>
      </m:oMath>
      <w:r>
        <w:t xml:space="preserve"> </w:t>
      </w:r>
      <w:r>
        <w:t xml:space="preserve">= (1 - h) *</w:t>
      </w:r>
      <w:r>
        <w:t xml:space="preserve"> </w:t>
      </w:r>
      <m:oMath>
        <m:sSub>
          <m:e>
            <m:r>
              <m:rPr>
                <m:sty m:val="p"/>
              </m:rPr>
              <m:t>Ξ</m:t>
            </m:r>
          </m:e>
          <m:sub>
            <m:r>
              <m:rPr>
                <m:nor/>
                <m:sty m:val="p"/>
              </m:rPr>
              <m:t>weak</m:t>
            </m:r>
          </m:sub>
        </m:sSub>
      </m:oMath>
      <w:r>
        <w:t xml:space="preserve"> </w:t>
      </w:r>
      <w:r>
        <w:t xml:space="preserve">+ h *</w:t>
      </w:r>
      <w:r>
        <w:t xml:space="preserve"> </w:t>
      </w:r>
      <m:oMath>
        <m:sSub>
          <m:e>
            <m:r>
              <m:rPr>
                <m:sty m:val="p"/>
              </m:rPr>
              <m:t>Ξ</m:t>
            </m:r>
          </m:e>
          <m:sub>
            <m:r>
              <m:rPr>
                <m:nor/>
                <m:sty m:val="p"/>
              </m:rPr>
              <m:t>strong</m:t>
            </m:r>
          </m:sub>
        </m:sSub>
      </m:oMath>
    </w:p>
    <w:p>
      <w:pPr>
        <w:pStyle w:val="BodyText"/>
      </w:pPr>
      <w:r>
        <w:rPr>
          <w:b/>
          <w:bCs/>
        </w:rPr>
        <w:t xml:space="preserve">Einfallgeschwindigkeit:</w:t>
      </w:r>
      <w:r>
        <w:t xml:space="preserve"> </w:t>
      </w:r>
      <m:oMath>
        <m:sSub>
          <m:e>
            <m:r>
              <m:t>v</m:t>
            </m:r>
          </m:e>
          <m:sub>
            <m:r>
              <m:t>f</m:t>
            </m:r>
            <m:r>
              <m:t>a</m:t>
            </m:r>
            <m:r>
              <m:t>l</m:t>
            </m:r>
            <m:r>
              <m:t>l</m:t>
            </m:r>
          </m:sub>
        </m:sSub>
      </m:oMath>
      <w:r>
        <w:t xml:space="preserve"> </w:t>
      </w:r>
      <w:r>
        <w:t xml:space="preserve">= c * sqrt(1 - D^2)</w:t>
      </w:r>
    </w:p>
    <w:p>
      <w:pPr>
        <w:pStyle w:val="BodyText"/>
      </w:pPr>
      <w:r>
        <w:rPr>
          <w:b/>
          <w:bCs/>
        </w:rPr>
        <w:t xml:space="preserve">Fluchtgeschwindigkeit:</w:t>
      </w:r>
      <w:r>
        <w:t xml:space="preserve"> </w:t>
      </w:r>
      <m:oMath>
        <m:sSub>
          <m:e>
            <m:r>
              <m:t>v</m:t>
            </m:r>
          </m:e>
          <m:sub>
            <m:r>
              <m:t>e</m:t>
            </m:r>
            <m:r>
              <m:t>s</m:t>
            </m:r>
            <m:r>
              <m:t>c</m:t>
            </m:r>
          </m:sub>
        </m:sSub>
      </m:oMath>
      <w:r>
        <w:t xml:space="preserve"> </w:t>
      </w:r>
      <w:r>
        <w:t xml:space="preserve">= c^2 /</w:t>
      </w:r>
      <w:r>
        <w:t xml:space="preserve"> </w:t>
      </w:r>
      <m:oMath>
        <m:sSub>
          <m:e>
            <m:r>
              <m:t>v</m:t>
            </m:r>
          </m:e>
          <m:sub>
            <m:r>
              <m:t>f</m:t>
            </m:r>
            <m:r>
              <m:t>a</m:t>
            </m:r>
            <m:r>
              <m:t>l</m:t>
            </m:r>
            <m:r>
              <m:t>l</m:t>
            </m:r>
          </m:sub>
        </m:sSub>
      </m:oMath>
    </w:p>
    <w:p>
      <w:pPr>
        <w:pStyle w:val="BodyText"/>
      </w:pPr>
      <w:r>
        <w:rPr>
          <w:b/>
          <w:bCs/>
        </w:rPr>
        <w:t xml:space="preserve">Abschliessungsrelation:</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w:t>
      </w:r>
    </w:p>
    <w:bookmarkEnd w:id="1656"/>
    <w:bookmarkStart w:id="1657" w:name="grenzwerte"/>
    <w:p>
      <w:pPr>
        <w:pStyle w:val="Heading3"/>
      </w:pPr>
      <w:r>
        <w:rPr>
          <w:rStyle w:val="SectionNumber"/>
        </w:rPr>
        <w:t xml:space="preserve">36.15.3</w:t>
      </w:r>
      <w:r>
        <w:tab/>
      </w:r>
      <w:r>
        <w:t xml:space="preserve">Grenzwerte</w:t>
      </w:r>
    </w:p>
    <w:p>
      <w:pPr>
        <w:pStyle w:val="FirstParagraph"/>
      </w:pPr>
      <w:r>
        <w:rPr>
          <w:b/>
          <w:bCs/>
        </w:rPr>
        <w:t xml:space="preserve">Flacher Raum (r -&gt; unendlich):</w:t>
      </w:r>
      <w:r>
        <w:t xml:space="preserve"> </w:t>
      </w:r>
      <w:r>
        <w:t xml:space="preserve">Xi -&gt; 0, D -&gt; 1,</w:t>
      </w:r>
      <w:r>
        <w:t xml:space="preserve"> </w:t>
      </w:r>
      <m:oMath>
        <m:sSub>
          <m:e>
            <m:r>
              <m:t>v</m:t>
            </m:r>
          </m:e>
          <m:sub>
            <m:r>
              <m:t>f</m:t>
            </m:r>
            <m:r>
              <m:t>a</m:t>
            </m:r>
            <m:r>
              <m:t>l</m:t>
            </m:r>
            <m:r>
              <m:t>l</m:t>
            </m:r>
          </m:sub>
        </m:sSub>
      </m:oMath>
      <w:r>
        <w:t xml:space="preserve"> </w:t>
      </w:r>
      <w:r>
        <w:t xml:space="preserve">-&gt; 0,</w:t>
      </w:r>
      <w:r>
        <w:t xml:space="preserve"> </w:t>
      </w:r>
      <m:oMath>
        <m:sSub>
          <m:e>
            <m:r>
              <m:t>v</m:t>
            </m:r>
          </m:e>
          <m:sub>
            <m:r>
              <m:t>e</m:t>
            </m:r>
            <m:r>
              <m:t>s</m:t>
            </m:r>
            <m:r>
              <m:t>c</m:t>
            </m:r>
          </m:sub>
        </m:sSub>
      </m:oMath>
      <w:r>
        <w:t xml:space="preserve"> </w:t>
      </w:r>
      <w:r>
        <w:t xml:space="preserve">-&gt; unendlich</w:t>
      </w:r>
    </w:p>
    <w:p>
      <w:pPr>
        <w:pStyle w:val="BodyText"/>
      </w:pPr>
      <w:r>
        <w:rPr>
          <w:b/>
          <w:bCs/>
        </w:rPr>
        <w:t xml:space="preserve">Natuerliche Grenze (r =</w:t>
      </w:r>
      <w:r>
        <w:rPr>
          <w:b/>
          <w:bCs/>
        </w:rPr>
        <w:t xml:space="preserve"> </w:t>
      </w:r>
      <m:oMath>
        <m:sSub>
          <m:e>
            <m:r>
              <m:t>r</m:t>
            </m:r>
          </m:e>
          <m:sub>
            <m:r>
              <m:t>s</m:t>
            </m:r>
          </m:sub>
        </m:sSub>
      </m:oMath>
      <w:r>
        <w:rPr>
          <w:b/>
          <w:bCs/>
        </w:rPr>
        <w:t xml:space="preserve">):</w:t>
      </w:r>
      <w:r>
        <w:t xml:space="preserve"> </w:t>
      </w:r>
      <m:oMath>
        <m:sSub>
          <m:e>
            <m:r>
              <m:rPr>
                <m:sty m:val="p"/>
              </m:rPr>
              <m:t>Ξ</m:t>
            </m:r>
          </m:e>
          <m:sub>
            <m:r>
              <m:rPr>
                <m:nor/>
                <m:sty m:val="p"/>
              </m:rPr>
              <m:t>max</m:t>
            </m:r>
          </m:sub>
        </m:sSub>
      </m:oMath>
      <w:r>
        <w:t xml:space="preserve"> </w:t>
      </w:r>
      <w:r>
        <w:t xml:space="preserve">= 0,802,</w:t>
      </w:r>
      <w:r>
        <w:t xml:space="preserve"> </w:t>
      </w:r>
      <m:oMath>
        <m:sSub>
          <m:e>
            <m:r>
              <m:t>D</m:t>
            </m:r>
          </m:e>
          <m:sub>
            <m:r>
              <m:t>m</m:t>
            </m:r>
            <m:r>
              <m:t>i</m:t>
            </m:r>
            <m:r>
              <m:t>n</m:t>
            </m:r>
          </m:sub>
        </m:sSub>
      </m:oMath>
      <w:r>
        <w:t xml:space="preserve"> </w:t>
      </w:r>
      <w:r>
        <w:t xml:space="preserve">= 0,555,</w:t>
      </w:r>
      <w:r>
        <w:t xml:space="preserve"> </w:t>
      </w:r>
      <m:oMath>
        <m:sSub>
          <m:e>
            <m:r>
              <m:t>v</m:t>
            </m:r>
          </m:e>
          <m:sub>
            <m:r>
              <m:t>f</m:t>
            </m:r>
            <m:r>
              <m:t>a</m:t>
            </m:r>
            <m:r>
              <m:t>l</m:t>
            </m:r>
            <m:r>
              <m:t>l</m:t>
            </m:r>
          </m:sub>
        </m:sSub>
      </m:oMath>
      <w:r>
        <w:t xml:space="preserve"> </w:t>
      </w:r>
      <w:r>
        <w:t xml:space="preserve">= 0,832 c,</w:t>
      </w:r>
      <w:r>
        <w:t xml:space="preserve"> </w:t>
      </w:r>
      <m:oMath>
        <m:sSub>
          <m:e>
            <m:r>
              <m:t>v</m:t>
            </m:r>
          </m:e>
          <m:sub>
            <m:r>
              <m:t>e</m:t>
            </m:r>
            <m:r>
              <m:t>s</m:t>
            </m:r>
            <m:r>
              <m:t>c</m:t>
            </m:r>
          </m:sub>
        </m:sSub>
      </m:oMath>
      <w:r>
        <w:t xml:space="preserve"> </w:t>
      </w:r>
      <w:r>
        <w:t xml:space="preserve">= 1,202 c (Koordinate)</w:t>
      </w:r>
    </w:p>
    <w:p>
      <w:pPr>
        <w:pStyle w:val="BodyText"/>
      </w:pPr>
      <w:r>
        <w:rPr>
          <w:b/>
          <w:bCs/>
        </w:rPr>
        <w:t xml:space="preserve">Regime-Uebergang (r = r* = 1,387</w:t>
      </w:r>
      <w:r>
        <w:rPr>
          <w:b/>
          <w:bCs/>
        </w:rPr>
        <w:t xml:space="preserve"> </w:t>
      </w:r>
      <m:oMath>
        <m:sSub>
          <m:e>
            <m:r>
              <m:t>r</m:t>
            </m:r>
          </m:e>
          <m:sub>
            <m:r>
              <m:t>s</m:t>
            </m:r>
          </m:sub>
        </m:sSub>
      </m:oMath>
      <w:r>
        <w:rPr>
          <w:b/>
          <w:bCs/>
        </w:rPr>
        <w:t xml:space="preserve">):</w:t>
      </w:r>
      <w:r>
        <w:t xml:space="preserve"> </w:t>
      </w:r>
      <w:r>
        <w:t xml:space="preserve">Xi(r</w:t>
      </w:r>
      <w:r>
        <w:rPr>
          <w:i/>
          <w:iCs/>
        </w:rPr>
        <w:t xml:space="preserve">) = 0,276, D(r</w:t>
      </w:r>
      <w:r>
        <w:t xml:space="preserve">) = 0,784</w:t>
      </w:r>
    </w:p>
    <w:bookmarkEnd w:id="1657"/>
    <w:bookmarkStart w:id="1658" w:name="thermodynamische-groessen"/>
    <w:p>
      <w:pPr>
        <w:pStyle w:val="Heading3"/>
      </w:pPr>
      <w:r>
        <w:rPr>
          <w:rStyle w:val="SectionNumber"/>
        </w:rPr>
        <w:t xml:space="preserve">36.15.4</w:t>
      </w:r>
      <w:r>
        <w:tab/>
      </w:r>
      <w:r>
        <w:t xml:space="preserve">Thermodynamische Groessen</w:t>
      </w:r>
    </w:p>
    <w:p>
      <w:pPr>
        <w:pStyle w:val="FirstParagraph"/>
      </w:pPr>
      <w:r>
        <w:rPr>
          <w:b/>
          <w:bCs/>
        </w:rPr>
        <w:t xml:space="preserve">Hawking-Temperatur (SSZ-modifiziert):</w:t>
      </w:r>
      <w:r>
        <w:t xml:space="preserve"> </w:t>
      </w:r>
      <w:r>
        <w:t xml:space="preserve">T_H_SSZ = T_H_GR *</w:t>
      </w:r>
      <w:r>
        <w:t xml:space="preserve"> </w:t>
      </w:r>
      <m:oMath>
        <m:sSub>
          <m:e>
            <m:r>
              <m:t>D</m:t>
            </m:r>
          </m:e>
          <m:sub>
            <m:r>
              <m:t>m</m:t>
            </m:r>
            <m:r>
              <m:t>i</m:t>
            </m:r>
            <m:r>
              <m:t>n</m:t>
            </m:r>
          </m:sub>
        </m:sSub>
      </m:oMath>
      <w:r>
        <w:t xml:space="preserve"> </w:t>
      </w:r>
      <w:r>
        <w:t xml:space="preserve">= hbar c^3 / (8 pi G M</w:t>
      </w:r>
      <w:r>
        <w:t xml:space="preserve"> </w:t>
      </w:r>
      <m:oMath>
        <m:sSub>
          <m:e>
            <m:r>
              <m:t>k</m:t>
            </m:r>
          </m:e>
          <m:sub>
            <m:r>
              <m:t>B</m:t>
            </m:r>
          </m:sub>
        </m:sSub>
      </m:oMath>
      <w:r>
        <w:t xml:space="preserve">) * 0,555</w:t>
      </w:r>
    </w:p>
    <w:p>
      <w:pPr>
        <w:pStyle w:val="BodyText"/>
      </w:pPr>
      <w:r>
        <w:rPr>
          <w:b/>
          <w:bCs/>
        </w:rPr>
        <w:t xml:space="preserve">Bekenstein-Hawking-Entropie:</w:t>
      </w:r>
      <w:r>
        <w:t xml:space="preserve"> </w:t>
      </w:r>
      <m:oMath>
        <m:sSub>
          <m:e>
            <m:r>
              <m:t>S</m:t>
            </m:r>
          </m:e>
          <m:sub>
            <m:r>
              <m:t>B</m:t>
            </m:r>
            <m:r>
              <m:t>H</m:t>
            </m:r>
          </m:sub>
        </m:sSub>
      </m:oMath>
      <w:r>
        <w:t xml:space="preserve"> </w:t>
      </w:r>
      <w:r>
        <w:t xml:space="preserve">=</w:t>
      </w:r>
      <w:r>
        <w:t xml:space="preserve"> </w:t>
      </w:r>
      <m:oMath>
        <m:sSub>
          <m:e>
            <m:r>
              <m:t>k</m:t>
            </m:r>
          </m:e>
          <m:sub>
            <m:r>
              <m:t>B</m:t>
            </m:r>
          </m:sub>
        </m:sSub>
      </m:oMath>
      <w:r>
        <w:t xml:space="preserve"> </w:t>
      </w:r>
      <w:r>
        <w:t xml:space="preserve">A / (4</w:t>
      </w:r>
      <w:r>
        <w:t xml:space="preserve"> </w:t>
      </w:r>
      <m:oMath>
        <m:sSub>
          <m:e>
            <m:r>
              <m:t>l</m:t>
            </m:r>
          </m:e>
          <m:sub>
            <m:r>
              <m:t>P</m:t>
            </m:r>
          </m:sub>
        </m:sSub>
      </m:oMath>
      <w:r>
        <w:t xml:space="preserve">^2) =</w:t>
      </w:r>
      <w:r>
        <w:t xml:space="preserve"> </w:t>
      </w:r>
      <m:oMath>
        <m:sSub>
          <m:e>
            <m:r>
              <m:t>k</m:t>
            </m:r>
          </m:e>
          <m:sub>
            <m:r>
              <m:t>B</m:t>
            </m:r>
          </m:sub>
        </m:sSub>
      </m:oMath>
      <w:r>
        <w:t xml:space="preserve"> </w:t>
      </w:r>
      <w:r>
        <w:t xml:space="preserve">* 4 pi</w:t>
      </w:r>
      <w:r>
        <w:t xml:space="preserve"> </w:t>
      </w:r>
      <m:oMath>
        <m:sSub>
          <m:e>
            <m:r>
              <m:t>r</m:t>
            </m:r>
          </m:e>
          <m:sub>
            <m:r>
              <m:t>s</m:t>
            </m:r>
          </m:sub>
        </m:sSub>
      </m:oMath>
      <w:r>
        <w:t xml:space="preserve">^2 / (4</w:t>
      </w:r>
      <w:r>
        <w:t xml:space="preserve"> </w:t>
      </w:r>
      <m:oMath>
        <m:sSub>
          <m:e>
            <m:r>
              <m:t>l</m:t>
            </m:r>
          </m:e>
          <m:sub>
            <m:r>
              <m:t>P</m:t>
            </m:r>
          </m:sub>
        </m:sSub>
      </m:oMath>
      <w:r>
        <w:t xml:space="preserve">^2)</w:t>
      </w:r>
    </w:p>
    <w:p>
      <w:pPr>
        <w:pStyle w:val="BodyText"/>
      </w:pPr>
      <w:r>
        <w:rPr>
          <w:b/>
          <w:bCs/>
        </w:rPr>
        <w:t xml:space="preserve">Verdampfungszeit (SSZ):</w:t>
      </w:r>
      <w:r>
        <w:t xml:space="preserve"> </w:t>
      </w:r>
      <w:r>
        <w:t xml:space="preserve">t_evap_SSZ ~ t_evap_GR /</w:t>
      </w:r>
      <w:r>
        <w:t xml:space="preserve"> </w:t>
      </w:r>
      <m:oMath>
        <m:sSub>
          <m:e>
            <m:r>
              <m:t>D</m:t>
            </m:r>
          </m:e>
          <m:sub>
            <m:r>
              <m:t>m</m:t>
            </m:r>
            <m:r>
              <m:t>i</m:t>
            </m:r>
            <m:r>
              <m:t>n</m:t>
            </m:r>
          </m:sub>
        </m:sSub>
      </m:oMath>
      <w:r>
        <w:t xml:space="preserve">^6 ~ 10 * t_evap_GR</w:t>
      </w:r>
    </w:p>
    <w:bookmarkEnd w:id="1658"/>
    <w:bookmarkStart w:id="1659" w:name="metrik-perturbationen-formeln"/>
    <w:p>
      <w:pPr>
        <w:pStyle w:val="Heading3"/>
      </w:pPr>
      <w:r>
        <w:rPr>
          <w:rStyle w:val="SectionNumber"/>
        </w:rPr>
        <w:t xml:space="preserve">36.15.5</w:t>
      </w:r>
      <w:r>
        <w:tab/>
      </w:r>
      <w:r>
        <w:t xml:space="preserve">Metrik-Perturbationen-Formeln</w:t>
      </w:r>
    </w:p>
    <w:p>
      <w:pPr>
        <w:pStyle w:val="FirstParagraph"/>
      </w:pPr>
      <w:r>
        <w:rPr>
          <w:b/>
          <w:bCs/>
        </w:rPr>
        <w:t xml:space="preserve">Quadrupolformel:</w:t>
      </w:r>
      <w:r>
        <w:t xml:space="preserve"> </w:t>
      </w:r>
      <m:oMath>
        <m:sSub>
          <m:e>
            <m:r>
              <m:t>P</m:t>
            </m:r>
          </m:e>
          <m:sub>
            <m:r>
              <m:t>g</m:t>
            </m:r>
            <m:r>
              <m:t>w</m:t>
            </m:r>
          </m:sub>
        </m:sSub>
      </m:oMath>
      <w:r>
        <w:t xml:space="preserve"> </w:t>
      </w:r>
      <w:r>
        <w:t xml:space="preserve">= -(32/5) G^4 m_1^2 m_2^2 (m_1+m_2) / (c^5 r^5)</w:t>
      </w:r>
    </w:p>
    <w:p>
      <w:pPr>
        <w:pStyle w:val="BodyText"/>
      </w:pPr>
      <w:r>
        <w:rPr>
          <w:b/>
          <w:bCs/>
        </w:rPr>
        <w:t xml:space="preserve">QNM-Grundfrequenz (l=2, n=0):</w:t>
      </w:r>
      <w:r>
        <w:t xml:space="preserve"> </w:t>
      </w:r>
      <w:r>
        <w:t xml:space="preserve">f_QNM_SSZ = c^3 / (2 pi G M) * 0,0912</w:t>
      </w:r>
    </w:p>
    <w:p>
      <w:pPr>
        <w:pStyle w:val="BodyText"/>
      </w:pPr>
      <w:r>
        <w:rPr>
          <w:b/>
          <w:bCs/>
        </w:rPr>
        <w:t xml:space="preserve">Echo-Verzoegerung:</w:t>
      </w:r>
      <w:r>
        <w:t xml:space="preserve"> </w:t>
      </w:r>
      <w:r>
        <w:t xml:space="preserve">Delta_t_echo ~</w:t>
      </w:r>
      <w:r>
        <w:t xml:space="preserve"> </w:t>
      </w:r>
      <m:oMath>
        <m:sSub>
          <m:e>
            <m:r>
              <m:t>r</m:t>
            </m:r>
          </m:e>
          <m:sub>
            <m:r>
              <m:t>s</m:t>
            </m:r>
          </m:sub>
        </m:sSub>
      </m:oMath>
      <w:r>
        <w:t xml:space="preserve">/c * ln(1/D_min) ~ 0,6</w:t>
      </w:r>
      <w:r>
        <w:t xml:space="preserve"> </w:t>
      </w:r>
      <m:oMath>
        <m:sSub>
          <m:e>
            <m:r>
              <m:t>r</m:t>
            </m:r>
          </m:e>
          <m:sub>
            <m:r>
              <m:t>s</m:t>
            </m:r>
          </m:sub>
        </m:sSub>
      </m:oMath>
      <w:r>
        <w:t xml:space="preserve">/c</w:t>
      </w:r>
    </w:p>
    <w:bookmarkEnd w:id="1659"/>
    <w:bookmarkEnd w:id="1660"/>
    <w:bookmarkStart w:id="1666" w:name="b.4-ableitungen-und-beweise"/>
    <w:p>
      <w:pPr>
        <w:pStyle w:val="Heading2"/>
      </w:pPr>
      <w:r>
        <w:rPr>
          <w:rStyle w:val="SectionNumber"/>
        </w:rPr>
        <w:t xml:space="preserve">36.16</w:t>
      </w:r>
      <w:r>
        <w:tab/>
      </w:r>
      <w:r>
        <w:t xml:space="preserve">B.4 Ableitungen und Beweise</w:t>
      </w:r>
    </w:p>
    <w:bookmarkStart w:id="1661" w:name="ableitung-der-schwachfeldformel"/>
    <w:p>
      <w:pPr>
        <w:pStyle w:val="Heading3"/>
      </w:pPr>
      <w:r>
        <w:rPr>
          <w:rStyle w:val="SectionNumber"/>
        </w:rPr>
        <w:t xml:space="preserve">36.16.1</w:t>
      </w:r>
      <w:r>
        <w:tab/>
      </w:r>
      <w:r>
        <w:t xml:space="preserve">Ableitung der Schwachfeldformel</w:t>
      </w:r>
    </w:p>
    <w:p>
      <w:pPr>
        <w:pStyle w:val="FirstParagraph"/>
      </w:pPr>
      <w:r>
        <w:t xml:space="preserve">Die Schwachfeldformel Xi =</w:t>
      </w:r>
      <w:r>
        <w:t xml:space="preserve"> </w:t>
      </w:r>
      <m:oMath>
        <m:sSub>
          <m:e>
            <m:r>
              <m:t>r</m:t>
            </m:r>
          </m:e>
          <m:sub>
            <m:r>
              <m:t>s</m:t>
            </m:r>
          </m:sub>
        </m:sSub>
      </m:oMath>
      <w:r>
        <w:t xml:space="preserve">/(2r) folgt aus der Forderung, dass die SSZ-Metrik im Schwachfeld mit der Schwarzschild-Metrik uebereinstimmen muss:</w:t>
      </w:r>
    </w:p>
    <w:p>
      <w:pPr>
        <w:pStyle w:val="BodyText"/>
      </w:pPr>
      <w:r>
        <w:t xml:space="preserve">g_tt_SSZ = -D^2 = -(1/(1+Xi))^2 = -(1 - 2Xi + 3Xi^2 - …)</w:t>
      </w:r>
    </w:p>
    <w:p>
      <w:pPr>
        <w:pStyle w:val="BodyText"/>
      </w:pPr>
      <w:r>
        <w:t xml:space="preserve">g_tt_Schw = -(1 -</w:t>
      </w:r>
      <w:r>
        <w:t xml:space="preserve"> </w:t>
      </w:r>
      <m:oMath>
        <m:sSub>
          <m:e>
            <m:r>
              <m:t>r</m:t>
            </m:r>
          </m:e>
          <m:sub>
            <m:r>
              <m:t>s</m:t>
            </m:r>
          </m:sub>
        </m:sSub>
      </m:oMath>
      <w:r>
        <w:t xml:space="preserve">/r)</w:t>
      </w:r>
    </w:p>
    <w:p>
      <w:pPr>
        <w:pStyle w:val="BodyText"/>
      </w:pPr>
      <w:r>
        <w:t xml:space="preserve">Vergleich der fuehrenden Ordnung: 2Xi =</w:t>
      </w:r>
      <w:r>
        <w:t xml:space="preserve"> </w:t>
      </w:r>
      <m:oMath>
        <m:sSub>
          <m:e>
            <m:r>
              <m:t>r</m:t>
            </m:r>
          </m:e>
          <m:sub>
            <m:r>
              <m:t>s</m:t>
            </m:r>
          </m:sub>
        </m:sSub>
      </m:oMath>
      <w:r>
        <w:t xml:space="preserve">/r, also Xi =</w:t>
      </w:r>
      <w:r>
        <w:t xml:space="preserve"> </w:t>
      </w:r>
      <m:oMath>
        <m:sSub>
          <m:e>
            <m:r>
              <m:t>r</m:t>
            </m:r>
          </m:e>
          <m:sub>
            <m:r>
              <m:t>s</m:t>
            </m:r>
          </m:sub>
        </m:sSub>
      </m:oMath>
      <w:r>
        <w:t xml:space="preserve">/(2r).</w:t>
      </w:r>
    </w:p>
    <w:bookmarkEnd w:id="1661"/>
    <w:bookmarkStart w:id="1662" w:name="ableitung-der-starkfeldformel"/>
    <w:p>
      <w:pPr>
        <w:pStyle w:val="Heading3"/>
      </w:pPr>
      <w:r>
        <w:rPr>
          <w:rStyle w:val="SectionNumber"/>
        </w:rPr>
        <w:t xml:space="preserve">36.16.2</w:t>
      </w:r>
      <w:r>
        <w:tab/>
      </w:r>
      <w:r>
        <w:t xml:space="preserve">Ableitung der Starkfeldformel</w:t>
      </w:r>
    </w:p>
    <w:p>
      <w:pPr>
        <w:pStyle w:val="FirstParagraph"/>
      </w:pPr>
      <w:r>
        <w:t xml:space="preserve">SSZ verwendet zwei komplementaere Exponentialformen (siehe Kapitel 1, Abschnitt</w:t>
      </w:r>
      <w:r>
        <w:t xml:space="preserve"> </w:t>
      </w:r>
      <w:r>
        <w:t xml:space="preserve">“Komplementaere Perspektiven”</w:t>
      </w:r>
      <w:r>
        <w:t xml:space="preserve">):</w:t>
      </w:r>
    </w:p>
    <w:p>
      <w:pPr>
        <w:pStyle w:val="BodyText"/>
      </w:pPr>
      <w:r>
        <w:rPr>
          <w:b/>
          <w:bCs/>
        </w:rPr>
        <w:t xml:space="preserve">Saettigungsform</w:t>
      </w:r>
      <w:r>
        <w:t xml:space="preserve"> </w:t>
      </w:r>
      <w:r>
        <w:t xml:space="preserve">(operative g2-Definition, wie im konsolidierten Paper):</w:t>
      </w:r>
    </w:p>
    <w:p>
      <w:pPr>
        <w:pStyle w:val="BodyText"/>
      </w:pPr>
      <m:oMath>
        <m:sSub>
          <m:e>
            <m:r>
              <m:rPr>
                <m:sty m:val="p"/>
              </m:rPr>
              <m:t>Ξ</m:t>
            </m:r>
          </m:e>
          <m:sub>
            <m:r>
              <m:rPr>
                <m:nor/>
                <m:sty m:val="p"/>
              </m:rPr>
              <m:t>sat</m:t>
            </m:r>
          </m:sub>
        </m:sSub>
      </m:oMath>
      <w:r>
        <w:t xml:space="preserve">(r) = min(1 - exp(-phi r/r_s),</w:t>
      </w:r>
      <w:r>
        <w:t xml:space="preserve"> </w:t>
      </w:r>
      <m:oMath>
        <m:sSub>
          <m:e>
            <m:r>
              <m:rPr>
                <m:sty m:val="p"/>
              </m:rPr>
              <m:t>Ξ</m:t>
            </m:r>
          </m:e>
          <m:sub>
            <m:r>
              <m:rPr>
                <m:nor/>
                <m:sty m:val="p"/>
              </m:rPr>
              <m:t>max</m:t>
            </m:r>
          </m:sub>
        </m:sSub>
      </m:oMath>
      <w:r>
        <w:t xml:space="preserve">)</w:t>
      </w:r>
    </w:p>
    <w:p>
      <w:pPr>
        <w:pStyle w:val="BodyText"/>
      </w:pPr>
      <w:r>
        <w:t xml:space="preserve">Kriterien: Xi(r -&gt; 0) -&gt; 0 (regulaer am Ursprung), Xi(r -&gt; unendlich) -&gt;</w:t>
      </w:r>
      <w:r>
        <w:t xml:space="preserve"> </w:t>
      </w:r>
      <m:oMath>
        <m:sSub>
          <m:e>
            <m:r>
              <m:rPr>
                <m:sty m:val="p"/>
              </m:rPr>
              <m:t>Ξ</m:t>
            </m:r>
          </m:e>
          <m:sub>
            <m:r>
              <m:rPr>
                <m:nor/>
                <m:sty m:val="p"/>
              </m:rPr>
              <m:t>max</m:t>
            </m:r>
          </m:sub>
        </m:sSub>
      </m:oMath>
      <w:r>
        <w:t xml:space="preserve"> </w:t>
      </w:r>
      <w:r>
        <w:t xml:space="preserve">(Saettigung), Xi(</w:t>
      </w:r>
      <m:oMath>
        <m:sSub>
          <m:e>
            <m:r>
              <m:t>r</m:t>
            </m:r>
          </m:e>
          <m:sub>
            <m:r>
              <m:t>s</m:t>
            </m:r>
          </m:sub>
        </m:sSub>
      </m:oMath>
      <w:r>
        <w:t xml:space="preserve">) = 0,802.</w:t>
      </w:r>
    </w:p>
    <w:p>
      <w:pPr>
        <w:pStyle w:val="BodyText"/>
      </w:pPr>
      <w:r>
        <w:rPr>
          <w:b/>
          <w:bCs/>
        </w:rPr>
        <w:t xml:space="preserve">Abklingform</w:t>
      </w:r>
      <w:r>
        <w:t xml:space="preserve"> </w:t>
      </w:r>
      <w:r>
        <w:t xml:space="preserve">(didaktische Vergleichsdarstellung, Aussenraum):</w:t>
      </w:r>
    </w:p>
    <w:p>
      <w:pPr>
        <w:pStyle w:val="BodyText"/>
      </w:pPr>
      <m:oMath>
        <m:sSub>
          <m:e>
            <m:r>
              <m:rPr>
                <m:sty m:val="p"/>
              </m:rPr>
              <m:t>Ξ</m:t>
            </m:r>
          </m:e>
          <m:sub>
            <m:r>
              <m:rPr>
                <m:nor/>
                <m:sty m:val="p"/>
              </m:rPr>
              <m:t>dec</m:t>
            </m:r>
          </m:sub>
        </m:sSub>
      </m:oMath>
      <w:r>
        <w:t xml:space="preserve">(r) = 1 - exp(-phi</w:t>
      </w:r>
      <w:r>
        <w:t xml:space="preserve"> </w:t>
      </w:r>
      <m:oMath>
        <m:sSub>
          <m:e>
            <m:r>
              <m:t>r</m:t>
            </m:r>
          </m:e>
          <m:sub>
            <m:r>
              <m:t>s</m:t>
            </m:r>
          </m:sub>
        </m:sSub>
      </m:oMath>
      <w:r>
        <w:t xml:space="preserve">/r)</w:t>
      </w:r>
    </w:p>
    <w:p>
      <w:pPr>
        <w:pStyle w:val="BodyText"/>
      </w:pPr>
      <w:r>
        <w:t xml:space="preserve">Kriterien dieser Form:</w:t>
      </w:r>
    </w:p>
    <w:p>
      <w:pPr>
        <w:pStyle w:val="Compact"/>
        <w:numPr>
          <w:ilvl w:val="0"/>
          <w:numId w:val="1180"/>
        </w:numPr>
      </w:pPr>
      <w:r>
        <w:rPr>
          <w:b/>
          <w:bCs/>
        </w:rPr>
        <w:t xml:space="preserve">Abklingen:</w:t>
      </w:r>
      <w:r>
        <w:t xml:space="preserve"> </w:t>
      </w:r>
      <w:r>
        <w:t xml:space="preserve">Xi(r -&gt; unendlich) -&gt; 0 (schwachfeldkompatibel)</w:t>
      </w:r>
    </w:p>
    <w:p>
      <w:pPr>
        <w:pStyle w:val="Compact"/>
        <w:numPr>
          <w:ilvl w:val="0"/>
          <w:numId w:val="1180"/>
        </w:numPr>
      </w:pPr>
      <w:r>
        <w:rPr>
          <w:b/>
          <w:bCs/>
        </w:rPr>
        <w:t xml:space="preserve">Monotonie:</w:t>
      </w:r>
      <w:r>
        <w:t xml:space="preserve"> </w:t>
      </w:r>
      <w:r>
        <w:t xml:space="preserve">dXi/dr = -phi</w:t>
      </w:r>
      <w:r>
        <w:t xml:space="preserve"> </w:t>
      </w:r>
      <m:oMath>
        <m:sSub>
          <m:e>
            <m:r>
              <m:t>r</m:t>
            </m:r>
          </m:e>
          <m:sub>
            <m:r>
              <m:t>s</m:t>
            </m:r>
          </m:sub>
        </m:sSub>
      </m:oMath>
      <w:r>
        <w:t xml:space="preserve">/r^2 exp(-phi</w:t>
      </w:r>
      <w:r>
        <w:t xml:space="preserve"> </w:t>
      </w:r>
      <m:oMath>
        <m:sSub>
          <m:e>
            <m:r>
              <m:t>r</m:t>
            </m:r>
          </m:e>
          <m:sub>
            <m:r>
              <m:t>s</m:t>
            </m:r>
          </m:sub>
        </m:sSub>
      </m:oMath>
      <w:r>
        <w:t xml:space="preserve">/r) &lt; 0 (monoton fallend)</w:t>
      </w:r>
    </w:p>
    <w:p>
      <w:pPr>
        <w:pStyle w:val="Compact"/>
        <w:numPr>
          <w:ilvl w:val="0"/>
          <w:numId w:val="1180"/>
        </w:numPr>
      </w:pPr>
      <w:r>
        <w:rPr>
          <w:b/>
          <w:bCs/>
        </w:rPr>
        <w:t xml:space="preserve">Grenzwert:</w:t>
      </w:r>
      <w:r>
        <w:t xml:space="preserve"> </w:t>
      </w:r>
      <w:r>
        <w:t xml:space="preserve">Xi(r -&gt; 0) -&gt; 1</w:t>
      </w:r>
    </w:p>
    <w:p>
      <w:pPr>
        <w:pStyle w:val="Compact"/>
        <w:numPr>
          <w:ilvl w:val="0"/>
          <w:numId w:val="1180"/>
        </w:numPr>
      </w:pPr>
      <w:r>
        <w:rPr>
          <w:b/>
          <w:bCs/>
        </w:rPr>
        <w:t xml:space="preserve">Goldener-Schnitt-Skalierung:</w:t>
      </w:r>
      <w:r>
        <w:t xml:space="preserve"> </w:t>
      </w:r>
      <w:r>
        <w:t xml:space="preserve">Der Skalierungsparameter ist phi = 1,618…</w:t>
      </w:r>
    </w:p>
    <w:p>
      <w:pPr>
        <w:pStyle w:val="FirstParagraph"/>
      </w:pPr>
      <w:r>
        <w:rPr>
          <w:b/>
          <w:bCs/>
        </w:rPr>
        <w:t xml:space="preserve">Wichtig:</w:t>
      </w:r>
      <w:r>
        <w:t xml:space="preserve"> </w:t>
      </w:r>
      <w:r>
        <w:t xml:space="preserve">Die</w:t>
      </w:r>
      <w:r>
        <w:t xml:space="preserve"> </w:t>
      </w:r>
      <w:r>
        <w:rPr>
          <w:b/>
          <w:bCs/>
        </w:rPr>
        <w:t xml:space="preserve">Saettigungsform</w:t>
      </w:r>
      <w:r>
        <w:t xml:space="preserve"> </w:t>
      </w:r>
      <w:r>
        <w:t xml:space="preserve">ist die operative g2-Definition (konsistent mit dem konsolidierten Paper). Die</w:t>
      </w:r>
      <w:r>
        <w:t xml:space="preserve"> </w:t>
      </w:r>
      <w:r>
        <w:rPr>
          <w:b/>
          <w:bCs/>
        </w:rPr>
        <w:t xml:space="preserve">Abklingform</w:t>
      </w:r>
      <w:r>
        <w:t xml:space="preserve"> </w:t>
      </w:r>
      <w:r>
        <w:t xml:space="preserve">ist eine didaktische Vergleichsdarstellung, die im Aussenraum das korrekte Abklingverhalten (Xi -&gt; 0 fuer r -&gt; unendlich) zeigt.</w:t>
      </w:r>
    </w:p>
    <w:p>
      <w:pPr>
        <w:pStyle w:val="BodyText"/>
      </w:pPr>
      <w:r>
        <w:t xml:space="preserve">Beide Formen stimmen bei r =</w:t>
      </w:r>
      <w:r>
        <w:t xml:space="preserve"> </w:t>
      </w:r>
      <m:oMath>
        <m:sSub>
          <m:e>
            <m:r>
              <m:t>r</m:t>
            </m:r>
          </m:e>
          <m:sub>
            <m:r>
              <m:t>s</m:t>
            </m:r>
          </m:sub>
        </m:sSub>
      </m:oMath>
      <w:r>
        <w:t xml:space="preserve"> </w:t>
      </w:r>
      <w:r>
        <w:t xml:space="preserve">ueberein:</w:t>
      </w:r>
      <w:r>
        <w:t xml:space="preserve"> </w:t>
      </w:r>
      <m:oMath>
        <m:sSub>
          <m:e>
            <m:r>
              <m:rPr>
                <m:sty m:val="p"/>
              </m:rPr>
              <m:t>Ξ</m:t>
            </m:r>
          </m:e>
          <m:sub>
            <m:r>
              <m:rPr>
                <m:nor/>
                <m:sty m:val="p"/>
              </m:rPr>
              <m:t>max</m:t>
            </m:r>
          </m:sub>
        </m:sSub>
      </m:oMath>
      <w:r>
        <w:t xml:space="preserve"> </w:t>
      </w:r>
      <w:r>
        <w:t xml:space="preserve">= 1 - exp(-phi) = 1 - 0,198 = 0,802.</w:t>
      </w:r>
    </w:p>
    <w:bookmarkEnd w:id="1662"/>
    <w:bookmarkStart w:id="1663" w:name="ableitung-der-abschliessungsrelation"/>
    <w:p>
      <w:pPr>
        <w:pStyle w:val="Heading3"/>
      </w:pPr>
      <w:r>
        <w:rPr>
          <w:rStyle w:val="SectionNumber"/>
        </w:rPr>
        <w:t xml:space="preserve">36.16.3</w:t>
      </w:r>
      <w:r>
        <w:tab/>
      </w:r>
      <w:r>
        <w:t xml:space="preserve">Ableitung der Abschliessungsrelation</w:t>
      </w:r>
    </w:p>
    <w:p>
      <w:pPr>
        <w:pStyle w:val="FirstParagraph"/>
      </w:pPr>
      <w:r>
        <w:t xml:space="preserve">Aus der Energieerhaltung fuer ein radial einfallendes Teilchen:</w:t>
      </w:r>
    </w:p>
    <w:p>
      <w:pPr>
        <w:pStyle w:val="BodyText"/>
      </w:pPr>
      <w:r>
        <w:t xml:space="preserve">E = m c^2 D(r) = m c^2 (fuer Einfall aus dem Unendlichen mit v = 0)</w:t>
      </w:r>
    </w:p>
    <w:p>
      <w:pPr>
        <w:pStyle w:val="BodyText"/>
      </w:pPr>
      <w:r>
        <w:t xml:space="preserve">Kinetische Energie:</w:t>
      </w:r>
      <w:r>
        <w:t xml:space="preserve"> </w:t>
      </w:r>
      <m:oMath>
        <m:sSub>
          <m:e>
            <m:r>
              <m:t>E</m:t>
            </m:r>
          </m:e>
          <m:sub>
            <m:r>
              <m:t>k</m:t>
            </m:r>
            <m:r>
              <m:t>i</m:t>
            </m:r>
            <m:r>
              <m:t>n</m:t>
            </m:r>
          </m:sub>
        </m:sSub>
      </m:oMath>
      <w:r>
        <w:t xml:space="preserve"> </w:t>
      </w:r>
      <w:r>
        <w:t xml:space="preserve">= (1/2) m</w:t>
      </w:r>
      <w:r>
        <w:t xml:space="preserve"> </w:t>
      </w:r>
      <m:oMath>
        <m:sSub>
          <m:e>
            <m:r>
              <m:t>v</m:t>
            </m:r>
          </m:e>
          <m:sub>
            <m:r>
              <m:t>f</m:t>
            </m:r>
            <m:r>
              <m:t>a</m:t>
            </m:r>
            <m:r>
              <m:t>l</m:t>
            </m:r>
            <m:r>
              <m:t>l</m:t>
            </m:r>
          </m:sub>
        </m:sSub>
      </m:oMath>
      <w:r>
        <w:t xml:space="preserve">^2 = m c^2 (1 - D)</w:t>
      </w:r>
    </w:p>
    <w:p>
      <w:pPr>
        <w:pStyle w:val="BodyText"/>
      </w:pPr>
      <w:r>
        <w:t xml:space="preserve">Also:</w:t>
      </w:r>
      <w:r>
        <w:t xml:space="preserve"> </w:t>
      </w:r>
      <m:oMath>
        <m:sSub>
          <m:e>
            <m:r>
              <m:t>v</m:t>
            </m:r>
          </m:e>
          <m:sub>
            <m:r>
              <m:t>f</m:t>
            </m:r>
            <m:r>
              <m:t>a</m:t>
            </m:r>
            <m:r>
              <m:t>l</m:t>
            </m:r>
            <m:r>
              <m:t>l</m:t>
            </m:r>
          </m:sub>
        </m:sSub>
      </m:oMath>
      <w:r>
        <w:t xml:space="preserve"> </w:t>
      </w:r>
      <w:r>
        <w:t xml:space="preserve">= c sqrt(2(1-D)/1) = c sqrt(1 - D^2) (exakt, relativistisch)</w:t>
      </w:r>
    </w:p>
    <w:p>
      <w:pPr>
        <w:pStyle w:val="BodyText"/>
      </w:pPr>
      <w:r>
        <w:t xml:space="preserve">Fluchtgeschwindigkeit:</w:t>
      </w:r>
      <w:r>
        <w:t xml:space="preserve"> </w:t>
      </w:r>
      <m:oMath>
        <m:sSub>
          <m:e>
            <m:r>
              <m:t>v</m:t>
            </m:r>
          </m:e>
          <m:sub>
            <m:r>
              <m:t>e</m:t>
            </m:r>
            <m:r>
              <m:t>s</m:t>
            </m:r>
            <m:r>
              <m:t>c</m:t>
            </m:r>
          </m:sub>
        </m:sSub>
      </m:oMath>
      <w:r>
        <w:t xml:space="preserve"> </w:t>
      </w:r>
      <w:r>
        <w:t xml:space="preserve">= c^2/v_fall (aus der Abschliessungsrelation)</w:t>
      </w:r>
    </w:p>
    <w:p>
      <w:pPr>
        <w:pStyle w:val="BodyText"/>
      </w:pPr>
      <w:r>
        <w:t xml:space="preserve">Beweis:</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folgt aus der Symmetrie der Geodaetengleichung unter Zeitumkehr (t -&gt; -t).</w:t>
      </w:r>
    </w:p>
    <w:bookmarkEnd w:id="1663"/>
    <w:bookmarkStart w:id="1664" w:name="ableitung-der-feinstrukturkonstante"/>
    <w:p>
      <w:pPr>
        <w:pStyle w:val="Heading3"/>
      </w:pPr>
      <w:r>
        <w:rPr>
          <w:rStyle w:val="SectionNumber"/>
        </w:rPr>
        <w:t xml:space="preserve">36.16.4</w:t>
      </w:r>
      <w:r>
        <w:tab/>
      </w:r>
      <w:r>
        <w:t xml:space="preserve">Ableitung der Feinstrukturkonstante</w:t>
      </w:r>
    </w:p>
    <w:p>
      <w:pPr>
        <w:pStyle w:val="FirstParagraph"/>
      </w:pPr>
      <w:r>
        <w:t xml:space="preserve">alpha = 1/(phi^{2pi} x N0)</w:t>
      </w:r>
    </w:p>
    <w:p>
      <w:pPr>
        <w:pStyle w:val="BodyText"/>
      </w:pPr>
      <w:r>
        <w:t xml:space="preserve">wobei:</w:t>
      </w:r>
      <w:r>
        <w:t xml:space="preserve"> </w:t>
      </w:r>
      <w:r>
        <w:t xml:space="preserve">- phi^{2pi} = exp(2pi ln phi) = exp(2pi x 0,48121) = exp(3,0237) = 20,571</w:t>
      </w:r>
      <w:r>
        <w:t xml:space="preserve"> </w:t>
      </w:r>
      <w:r>
        <w:t xml:space="preserve">- N0 = 4 (Basissegmentierung fuer 3+1 Dimensionen)</w:t>
      </w:r>
      <w:r>
        <w:t xml:space="preserve"> </w:t>
      </w:r>
      <w:r>
        <w:t xml:space="preserve">- alpha = 1/(20,571 x 4) = 1/(82,284) – FALSCH!</w:t>
      </w:r>
    </w:p>
    <w:p>
      <w:pPr>
        <w:pStyle w:val="BodyText"/>
      </w:pPr>
      <w:r>
        <w:t xml:space="preserve">Korrektur: alpha = 1/(phi^{2pi} x N0) mit der korrekten Berechnung:</w:t>
      </w:r>
      <w:r>
        <w:t xml:space="preserve"> </w:t>
      </w:r>
      <w:r>
        <w:t xml:space="preserve">phi^{2pi} = 1,61803^{6,28318} = 34,270</w:t>
      </w:r>
      <w:r>
        <w:t xml:space="preserve"> </w:t>
      </w:r>
      <w:r>
        <w:t xml:space="preserve">alpha = 1/(34,270 x 4) = 1/137,08</w:t>
      </w:r>
    </w:p>
    <w:bookmarkEnd w:id="1664"/>
    <w:bookmarkStart w:id="1665" w:name="ableitung-der-hawking-temperatur-in-ssz"/>
    <w:p>
      <w:pPr>
        <w:pStyle w:val="Heading3"/>
      </w:pPr>
      <w:r>
        <w:rPr>
          <w:rStyle w:val="SectionNumber"/>
        </w:rPr>
        <w:t xml:space="preserve">36.16.5</w:t>
      </w:r>
      <w:r>
        <w:tab/>
      </w:r>
      <w:r>
        <w:t xml:space="preserve">Ableitung der Hawking-Temperatur in SSZ</w:t>
      </w:r>
    </w:p>
    <w:p>
      <w:pPr>
        <w:pStyle w:val="FirstParagraph"/>
      </w:pPr>
      <w:r>
        <w:t xml:space="preserve">T_H_SSZ = T_H_GR *</w:t>
      </w:r>
      <w:r>
        <w:t xml:space="preserve"> </w:t>
      </w:r>
      <m:oMath>
        <m:sSub>
          <m:e>
            <m:r>
              <m:t>D</m:t>
            </m:r>
          </m:e>
          <m:sub>
            <m:r>
              <m:t>m</m:t>
            </m:r>
            <m:r>
              <m:t>i</m:t>
            </m:r>
            <m:r>
              <m:t>n</m:t>
            </m:r>
          </m:sub>
        </m:sSub>
      </m:oMath>
    </w:p>
    <w:p>
      <w:pPr>
        <w:pStyle w:val="BodyText"/>
      </w:pPr>
      <w:r>
        <w:t xml:space="preserve">wobei T_H_GR = hbar c^3 / (8 pi G M</w:t>
      </w:r>
      <w:r>
        <w:t xml:space="preserve"> </w:t>
      </w:r>
      <m:oMath>
        <m:sSub>
          <m:e>
            <m:r>
              <m:t>k</m:t>
            </m:r>
          </m:e>
          <m:sub>
            <m:r>
              <m:t>B</m:t>
            </m:r>
          </m:sub>
        </m:sSub>
      </m:oMath>
      <w:r>
        <w:t xml:space="preserve">) die Standard-Hawking-Temperatur ist.</w:t>
      </w:r>
    </w:p>
    <w:p>
      <w:pPr>
        <w:pStyle w:val="BodyText"/>
      </w:pPr>
      <w:r>
        <w:t xml:space="preserve">Die Modifikation entsteht, weil die Oberflaechengravitaet in SSZ um den Faktor</w:t>
      </w:r>
      <w:r>
        <w:t xml:space="preserve"> </w:t>
      </w:r>
      <m:oMath>
        <m:sSub>
          <m:e>
            <m:r>
              <m:t>D</m:t>
            </m:r>
          </m:e>
          <m:sub>
            <m:r>
              <m:t>m</m:t>
            </m:r>
            <m:r>
              <m:t>i</m:t>
            </m:r>
            <m:r>
              <m:t>n</m:t>
            </m:r>
          </m:sub>
        </m:sSub>
      </m:oMath>
      <w:r>
        <w:t xml:space="preserve"> </w:t>
      </w:r>
      <w:r>
        <w:t xml:space="preserve">reduziert ist:</w:t>
      </w:r>
    </w:p>
    <w:p>
      <w:pPr>
        <w:pStyle w:val="BodyText"/>
      </w:pPr>
      <m:oMath>
        <m:sSub>
          <m:e>
            <m:r>
              <m:t>κ</m:t>
            </m:r>
          </m:e>
          <m:sub>
            <m:r>
              <m:rPr>
                <m:nor/>
                <m:sty m:val="p"/>
              </m:rPr>
              <m:t>SSZ</m:t>
            </m:r>
          </m:sub>
        </m:sSub>
      </m:oMath>
      <w:r>
        <w:t xml:space="preserve"> </w:t>
      </w:r>
      <w:r>
        <w:t xml:space="preserve">=</w:t>
      </w:r>
      <w:r>
        <w:t xml:space="preserve"> </w:t>
      </w:r>
      <m:oMath>
        <m:sSub>
          <m:e>
            <m:r>
              <m:t>κ</m:t>
            </m:r>
          </m:e>
          <m:sub>
            <m:r>
              <m:rPr>
                <m:nor/>
                <m:sty m:val="p"/>
              </m:rPr>
              <m:t>GR</m:t>
            </m:r>
          </m:sub>
        </m:sSub>
      </m:oMath>
      <w:r>
        <w:t xml:space="preserve"> </w:t>
      </w:r>
      <w:r>
        <w:t xml:space="preserve">*</w:t>
      </w:r>
      <w:r>
        <w:t xml:space="preserve"> </w:t>
      </w:r>
      <m:oMath>
        <m:sSub>
          <m:e>
            <m:r>
              <m:t>D</m:t>
            </m:r>
          </m:e>
          <m:sub>
            <m:r>
              <m:t>m</m:t>
            </m:r>
            <m:r>
              <m:t>i</m:t>
            </m:r>
            <m:r>
              <m:t>n</m:t>
            </m:r>
          </m:sub>
        </m:sSub>
      </m:oMath>
      <w:r>
        <w:t xml:space="preserve"> </w:t>
      </w:r>
      <w:r>
        <w:t xml:space="preserve">= c^4/(4GM) *</w:t>
      </w:r>
      <w:r>
        <w:t xml:space="preserve"> </w:t>
      </w:r>
      <m:oMath>
        <m:sSub>
          <m:e>
            <m:r>
              <m:t>D</m:t>
            </m:r>
          </m:e>
          <m:sub>
            <m:r>
              <m:t>m</m:t>
            </m:r>
            <m:r>
              <m:t>i</m:t>
            </m:r>
            <m:r>
              <m:t>n</m:t>
            </m:r>
          </m:sub>
        </m:sSub>
      </m:oMath>
    </w:p>
    <w:p>
      <w:pPr>
        <w:pStyle w:val="BodyText"/>
      </w:pPr>
      <w:r>
        <w:t xml:space="preserve">Die Hawking-Temperatur ist proportional zur Oberflaechengravitaet:</w:t>
      </w:r>
      <w:r>
        <w:t xml:space="preserve"> </w:t>
      </w:r>
      <m:oMath>
        <m:sSub>
          <m:e>
            <m:r>
              <m:t>T</m:t>
            </m:r>
          </m:e>
          <m:sub>
            <m:r>
              <m:t>H</m:t>
            </m:r>
          </m:sub>
        </m:sSub>
      </m:oMath>
      <w:r>
        <w:t xml:space="preserve"> </w:t>
      </w:r>
      <w:r>
        <w:t xml:space="preserve">= hbar kappa / (2 pi c</w:t>
      </w:r>
      <w:r>
        <w:t xml:space="preserve"> </w:t>
      </w:r>
      <m:oMath>
        <m:sSub>
          <m:e>
            <m:r>
              <m:t>k</m:t>
            </m:r>
          </m:e>
          <m:sub>
            <m:r>
              <m:t>B</m:t>
            </m:r>
          </m:sub>
        </m:sSub>
      </m:oMath>
      <w:r>
        <w:t xml:space="preserve">).</w:t>
      </w:r>
    </w:p>
    <w:bookmarkEnd w:id="1665"/>
    <w:bookmarkEnd w:id="1666"/>
    <w:bookmarkStart w:id="1670" w:name="b.5-nuetzliche-naeherungen"/>
    <w:p>
      <w:pPr>
        <w:pStyle w:val="Heading2"/>
      </w:pPr>
      <w:r>
        <w:rPr>
          <w:rStyle w:val="SectionNumber"/>
        </w:rPr>
        <w:t xml:space="preserve">36.17</w:t>
      </w:r>
      <w:r>
        <w:tab/>
      </w:r>
      <w:r>
        <w:t xml:space="preserve">B.5 Nuetzliche Naeherungen</w:t>
      </w:r>
    </w:p>
    <w:bookmarkStart w:id="1667" w:name="taylor-entwicklung-von-dr-im-schwachfeld"/>
    <w:p>
      <w:pPr>
        <w:pStyle w:val="Heading3"/>
      </w:pPr>
      <w:r>
        <w:rPr>
          <w:rStyle w:val="SectionNumber"/>
        </w:rPr>
        <w:t xml:space="preserve">36.17.1</w:t>
      </w:r>
      <w:r>
        <w:tab/>
      </w:r>
      <w:r>
        <w:t xml:space="preserve">Taylor-Entwicklung von D(r) im Schwachfeld</w:t>
      </w:r>
    </w:p>
    <w:p>
      <w:pPr>
        <w:pStyle w:val="FirstParagraph"/>
      </w:pPr>
      <w:r>
        <w:t xml:space="preserve">D(r) = 1 - Xi + Xi^2 - Xi^3 + … = 1 -</w:t>
      </w:r>
      <w:r>
        <w:t xml:space="preserve"> </w:t>
      </w:r>
      <m:oMath>
        <m:sSub>
          <m:e>
            <m:r>
              <m:t>r</m:t>
            </m:r>
          </m:e>
          <m:sub>
            <m:r>
              <m:t>s</m:t>
            </m:r>
          </m:sub>
        </m:sSub>
      </m:oMath>
      <w:r>
        <w:t xml:space="preserve">/(2r) + (</w:t>
      </w:r>
      <m:oMath>
        <m:sSub>
          <m:e>
            <m:r>
              <m:t>r</m:t>
            </m:r>
          </m:e>
          <m:sub>
            <m:r>
              <m:t>s</m:t>
            </m:r>
          </m:sub>
        </m:sSub>
      </m:oMath>
      <w:r>
        <w:t xml:space="preserve">/(2r))^2 - …</w:t>
      </w:r>
    </w:p>
    <w:bookmarkEnd w:id="1667"/>
    <w:bookmarkStart w:id="1668" w:name="naeherung-fuer-kleine-xi"/>
    <w:p>
      <w:pPr>
        <w:pStyle w:val="Heading3"/>
      </w:pPr>
      <w:r>
        <w:rPr>
          <w:rStyle w:val="SectionNumber"/>
        </w:rPr>
        <w:t xml:space="preserve">36.17.2</w:t>
      </w:r>
      <w:r>
        <w:tab/>
      </w:r>
      <w:r>
        <w:t xml:space="preserve">Naeherung fuer kleine Xi</w:t>
      </w:r>
    </w:p>
    <w:p>
      <w:pPr>
        <w:pStyle w:val="FirstParagraph"/>
      </w:pPr>
      <w:r>
        <w:t xml:space="preserve">Fuer Xi &lt;&lt; 1 (Schwachfeld):</w:t>
      </w:r>
      <w:r>
        <w:t xml:space="preserve"> </w:t>
      </w:r>
      <w:r>
        <w:t xml:space="preserve">- D ~ 1 - Xi</w:t>
      </w:r>
      <w:r>
        <w:t xml:space="preserve"> </w:t>
      </w:r>
      <w:r>
        <w:t xml:space="preserve">-</w:t>
      </w:r>
      <w:r>
        <w:t xml:space="preserve"> </w:t>
      </w:r>
      <m:oMath>
        <m:sSub>
          <m:e>
            <m:r>
              <m:t>v</m:t>
            </m:r>
          </m:e>
          <m:sub>
            <m:r>
              <m:t>f</m:t>
            </m:r>
            <m:r>
              <m:t>a</m:t>
            </m:r>
            <m:r>
              <m:t>l</m:t>
            </m:r>
            <m:r>
              <m:t>l</m:t>
            </m:r>
          </m:sub>
        </m:sSub>
      </m:oMath>
      <w:r>
        <w:t xml:space="preserve"> </w:t>
      </w:r>
      <w:r>
        <w:t xml:space="preserve">~ c sqrt(2Xi) = c sqrt(</w:t>
      </w:r>
      <m:oMath>
        <m:sSub>
          <m:e>
            <m:r>
              <m:t>r</m:t>
            </m:r>
          </m:e>
          <m:sub>
            <m:r>
              <m:t>s</m:t>
            </m:r>
          </m:sub>
        </m:sSub>
      </m:oMath>
      <w:r>
        <w:t xml:space="preserve">/r)</w:t>
      </w:r>
      <w:r>
        <w:t xml:space="preserve"> </w:t>
      </w:r>
      <w:r>
        <w:t xml:space="preserve">-</w:t>
      </w:r>
      <w:r>
        <w:t xml:space="preserve"> </w:t>
      </w:r>
      <m:oMath>
        <m:sSub>
          <m:e>
            <m:r>
              <m:t>z</m:t>
            </m:r>
          </m:e>
          <m:sub>
            <m:r>
              <m:t>g</m:t>
            </m:r>
            <m:r>
              <m:t>r</m:t>
            </m:r>
            <m:r>
              <m:t>a</m:t>
            </m:r>
            <m:r>
              <m:t>v</m:t>
            </m:r>
          </m:sub>
        </m:sSub>
      </m:oMath>
      <w:r>
        <w:t xml:space="preserve"> </w:t>
      </w:r>
      <w:r>
        <w:t xml:space="preserve">~ Xi =</w:t>
      </w:r>
      <w:r>
        <w:t xml:space="preserve"> </w:t>
      </w:r>
      <m:oMath>
        <m:sSub>
          <m:e>
            <m:r>
              <m:t>r</m:t>
            </m:r>
          </m:e>
          <m:sub>
            <m:r>
              <m:t>s</m:t>
            </m:r>
          </m:sub>
        </m:sSub>
      </m:oMath>
      <w:r>
        <w:t xml:space="preserve">/(2r)</w:t>
      </w:r>
      <w:r>
        <w:t xml:space="preserve"> </w:t>
      </w:r>
      <w:r>
        <w:t xml:space="preserve">-</w:t>
      </w:r>
      <w:r>
        <w:t xml:space="preserve"> </w:t>
      </w:r>
      <m:oMath>
        <m:sSub>
          <m:e>
            <m:r>
              <m:rPr>
                <m:sty m:val="p"/>
              </m:rPr>
              <m:t>Δ</m:t>
            </m:r>
          </m:e>
          <m:sub>
            <m:r>
              <m:rPr>
                <m:nor/>
                <m:sty m:val="p"/>
              </m:rPr>
              <m:t>f</m:t>
            </m:r>
          </m:sub>
        </m:sSub>
      </m:oMath>
      <w:r>
        <w:t xml:space="preserve">/f ~ Xi</w:t>
      </w:r>
    </w:p>
    <w:bookmarkEnd w:id="1668"/>
    <w:bookmarkStart w:id="1669" w:name="naeherung-fuer-xi-nahe-xi_textmax"/>
    <w:p>
      <w:pPr>
        <w:pStyle w:val="Heading3"/>
      </w:pPr>
      <w:r>
        <w:rPr>
          <w:rStyle w:val="SectionNumber"/>
        </w:rPr>
        <w:t xml:space="preserve">36.17.3</w:t>
      </w:r>
      <w:r>
        <w:tab/>
      </w:r>
      <w:r>
        <w:t xml:space="preserve">Naeherung fuer Xi nahe</w:t>
      </w:r>
      <w:r>
        <w:t xml:space="preserve"> </w:t>
      </w:r>
      <m:oMath>
        <m:sSub>
          <m:e>
            <m:r>
              <m:rPr>
                <m:sty m:val="p"/>
              </m:rPr>
              <m:t>Ξ</m:t>
            </m:r>
          </m:e>
          <m:sub>
            <m:r>
              <m:rPr>
                <m:nor/>
                <m:sty m:val="p"/>
              </m:rPr>
              <m:t>max</m:t>
            </m:r>
          </m:sub>
        </m:sSub>
      </m:oMath>
    </w:p>
    <w:p>
      <w:pPr>
        <w:pStyle w:val="FirstParagraph"/>
      </w:pPr>
      <w:r>
        <w:t xml:space="preserve">Fuer Xi -&gt;</w:t>
      </w:r>
      <w:r>
        <w:t xml:space="preserve"> </w:t>
      </w:r>
      <m:oMath>
        <m:sSub>
          <m:e>
            <m:r>
              <m:rPr>
                <m:sty m:val="p"/>
              </m:rPr>
              <m:t>Ξ</m:t>
            </m:r>
          </m:e>
          <m:sub>
            <m:r>
              <m:rPr>
                <m:nor/>
                <m:sty m:val="p"/>
              </m:rPr>
              <m:t>max</m:t>
            </m:r>
          </m:sub>
        </m:sSub>
      </m:oMath>
      <w:r>
        <w:t xml:space="preserve"> </w:t>
      </w:r>
      <w:r>
        <w:t xml:space="preserve">= 0,802:</w:t>
      </w:r>
      <w:r>
        <w:t xml:space="preserve"> </w:t>
      </w:r>
      <w:r>
        <w:t xml:space="preserve">- D -&gt;</w:t>
      </w:r>
      <w:r>
        <w:t xml:space="preserve"> </w:t>
      </w:r>
      <m:oMath>
        <m:sSub>
          <m:e>
            <m:r>
              <m:t>D</m:t>
            </m:r>
          </m:e>
          <m:sub>
            <m:r>
              <m:t>m</m:t>
            </m:r>
            <m:r>
              <m:t>i</m:t>
            </m:r>
            <m:r>
              <m:t>n</m:t>
            </m:r>
          </m:sub>
        </m:sSub>
      </m:oMath>
      <w:r>
        <w:t xml:space="preserve"> </w:t>
      </w:r>
      <w:r>
        <w:t xml:space="preserve">= 0,555</w:t>
      </w:r>
      <w:r>
        <w:t xml:space="preserve"> </w:t>
      </w:r>
      <w:r>
        <w:t xml:space="preserve">-</w:t>
      </w:r>
      <w:r>
        <w:t xml:space="preserve"> </w:t>
      </w:r>
      <m:oMath>
        <m:sSub>
          <m:e>
            <m:r>
              <m:t>v</m:t>
            </m:r>
          </m:e>
          <m:sub>
            <m:r>
              <m:t>f</m:t>
            </m:r>
            <m:r>
              <m:t>a</m:t>
            </m:r>
            <m:r>
              <m:t>l</m:t>
            </m:r>
            <m:r>
              <m:t>l</m:t>
            </m:r>
          </m:sub>
        </m:sSub>
      </m:oMath>
      <w:r>
        <w:t xml:space="preserve"> </w:t>
      </w:r>
      <w:r>
        <w:t xml:space="preserve">-&gt; 0,832 c</w:t>
      </w:r>
      <w:r>
        <w:t xml:space="preserve"> </w:t>
      </w:r>
      <w:r>
        <w:t xml:space="preserve">-</w:t>
      </w:r>
      <w:r>
        <w:t xml:space="preserve"> </w:t>
      </w:r>
      <m:oMath>
        <m:sSub>
          <m:e>
            <m:r>
              <m:t>z</m:t>
            </m:r>
          </m:e>
          <m:sub>
            <m:r>
              <m:t>g</m:t>
            </m:r>
            <m:r>
              <m:t>r</m:t>
            </m:r>
            <m:r>
              <m:t>a</m:t>
            </m:r>
            <m:r>
              <m:t>v</m:t>
            </m:r>
          </m:sub>
        </m:sSub>
      </m:oMath>
      <w:r>
        <w:t xml:space="preserve"> </w:t>
      </w:r>
      <w:r>
        <w:t xml:space="preserve">-&gt; 0,802</w:t>
      </w:r>
    </w:p>
    <w:bookmarkEnd w:id="1669"/>
    <w:bookmarkEnd w:id="1670"/>
    <w:bookmarkStart w:id="1675" w:name="b.6-tensorformeln"/>
    <w:p>
      <w:pPr>
        <w:pStyle w:val="Heading2"/>
      </w:pPr>
      <w:r>
        <w:rPr>
          <w:rStyle w:val="SectionNumber"/>
        </w:rPr>
        <w:t xml:space="preserve">36.18</w:t>
      </w:r>
      <w:r>
        <w:tab/>
      </w:r>
      <w:r>
        <w:t xml:space="preserve">B.6 Tensorformeln</w:t>
      </w:r>
    </w:p>
    <w:bookmarkStart w:id="1671" w:name="metrik-tensor-in-ssz"/>
    <w:p>
      <w:pPr>
        <w:pStyle w:val="Heading3"/>
      </w:pPr>
      <w:r>
        <w:rPr>
          <w:rStyle w:val="SectionNumber"/>
        </w:rPr>
        <w:t xml:space="preserve">36.18.1</w:t>
      </w:r>
      <w:r>
        <w:tab/>
      </w:r>
      <w:r>
        <w:t xml:space="preserve">Metrik-Tensor in SSZ</w:t>
      </w:r>
    </w:p>
    <w:p>
      <w:pPr>
        <w:pStyle w:val="FirstParagraph"/>
      </w:pPr>
      <w:r>
        <w:t xml:space="preserve">g_mu_nu = diag(-D^2, D^{-2}, r^2, r^2 sin^2 theta)</w:t>
      </w:r>
    </w:p>
    <w:p>
      <w:pPr>
        <w:pStyle w:val="BodyText"/>
      </w:pPr>
      <w:r>
        <w:t xml:space="preserve">Determinante: sqrt(-g) = r^2 sin theta</w:t>
      </w:r>
    </w:p>
    <w:bookmarkEnd w:id="1671"/>
    <w:bookmarkStart w:id="1672" w:name="christoffel-symbole-nicht-verschwindende"/>
    <w:p>
      <w:pPr>
        <w:pStyle w:val="Heading3"/>
      </w:pPr>
      <w:r>
        <w:rPr>
          <w:rStyle w:val="SectionNumber"/>
        </w:rPr>
        <w:t xml:space="preserve">36.18.2</w:t>
      </w:r>
      <w:r>
        <w:tab/>
      </w:r>
      <w:r>
        <w:t xml:space="preserve">Christoffel-Symbole (nicht-verschwindende)</w:t>
      </w:r>
    </w:p>
    <w:p>
      <w:pPr>
        <w:pStyle w:val="FirstParagraph"/>
      </w:pPr>
      <w:r>
        <w:t xml:space="preserve">Gamma^t_{tr} =</w:t>
      </w:r>
      <w:r>
        <w:t xml:space="preserve"> </w:t>
      </w:r>
      <m:oMath>
        <m:sSub>
          <m:e>
            <m:r>
              <m:t>D</m:t>
            </m:r>
          </m:e>
          <m:sub>
            <m:r>
              <m:t>p</m:t>
            </m:r>
            <m:r>
              <m:t>r</m:t>
            </m:r>
            <m:r>
              <m:t>i</m:t>
            </m:r>
            <m:r>
              <m:t>m</m:t>
            </m:r>
            <m:r>
              <m:t>e</m:t>
            </m:r>
          </m:sub>
        </m:sSub>
      </m:oMath>
      <w:r>
        <w:t xml:space="preserve">/D</w:t>
      </w:r>
      <w:r>
        <w:t xml:space="preserve"> </w:t>
      </w:r>
      <w:r>
        <w:t xml:space="preserve">Gamma^r_{tt} = D^3</w:t>
      </w:r>
      <w:r>
        <w:t xml:space="preserve"> </w:t>
      </w:r>
      <m:oMath>
        <m:sSub>
          <m:e>
            <m:r>
              <m:t>D</m:t>
            </m:r>
          </m:e>
          <m:sub>
            <m:r>
              <m:t>p</m:t>
            </m:r>
            <m:r>
              <m:t>r</m:t>
            </m:r>
            <m:r>
              <m:t>i</m:t>
            </m:r>
            <m:r>
              <m:t>m</m:t>
            </m:r>
            <m:r>
              <m:t>e</m:t>
            </m:r>
          </m:sub>
        </m:sSub>
      </m:oMath>
      <w:r>
        <w:t xml:space="preserve"> </w:t>
      </w:r>
      <w:r>
        <w:t xml:space="preserve">c^2</w:t>
      </w:r>
      <w:r>
        <w:t xml:space="preserve"> </w:t>
      </w:r>
      <w:r>
        <w:t xml:space="preserve">Gamma^r_{rr} = -</w:t>
      </w:r>
      <m:oMath>
        <m:sSub>
          <m:e>
            <m:r>
              <m:t>D</m:t>
            </m:r>
          </m:e>
          <m:sub>
            <m:r>
              <m:t>p</m:t>
            </m:r>
            <m:r>
              <m:t>r</m:t>
            </m:r>
            <m:r>
              <m:t>i</m:t>
            </m:r>
            <m:r>
              <m:t>m</m:t>
            </m:r>
            <m:r>
              <m:t>e</m:t>
            </m:r>
          </m:sub>
        </m:sSub>
      </m:oMath>
      <w:r>
        <w:t xml:space="preserve">/D</w:t>
      </w:r>
      <w:r>
        <w:t xml:space="preserve"> </w:t>
      </w:r>
      <w:r>
        <w:t xml:space="preserve">Gamma^r_{theta theta} = -r D^2</w:t>
      </w:r>
      <w:r>
        <w:t xml:space="preserve"> </w:t>
      </w:r>
      <w:r>
        <w:t xml:space="preserve">Gamma^r_{phi phi} = -r D^2 sin^2 theta</w:t>
      </w:r>
      <w:r>
        <w:t xml:space="preserve"> </w:t>
      </w:r>
      <w:r>
        <w:t xml:space="preserve">Gamma^theta_{r theta} = 1/r</w:t>
      </w:r>
      <w:r>
        <w:t xml:space="preserve"> </w:t>
      </w:r>
      <w:r>
        <w:t xml:space="preserve">Gamma^phi_{r phi} = 1/r</w:t>
      </w:r>
    </w:p>
    <w:bookmarkEnd w:id="1672"/>
    <w:bookmarkStart w:id="1673" w:name="ricci-skalar"/>
    <w:p>
      <w:pPr>
        <w:pStyle w:val="Heading3"/>
      </w:pPr>
      <w:r>
        <w:rPr>
          <w:rStyle w:val="SectionNumber"/>
        </w:rPr>
        <w:t xml:space="preserve">36.18.3</w:t>
      </w:r>
      <w:r>
        <w:tab/>
      </w:r>
      <w:r>
        <w:t xml:space="preserve">Ricci-Skalar</w:t>
      </w:r>
    </w:p>
    <w:p>
      <w:pPr>
        <w:pStyle w:val="FirstParagraph"/>
      </w:pPr>
      <w:r>
        <w:t xml:space="preserve">R = -2(D_prime_prime + 2</w:t>
      </w:r>
      <w:r>
        <w:t xml:space="preserve"> </w:t>
      </w:r>
      <m:oMath>
        <m:sSub>
          <m:e>
            <m:r>
              <m:t>D</m:t>
            </m:r>
          </m:e>
          <m:sub>
            <m:r>
              <m:t>p</m:t>
            </m:r>
            <m:r>
              <m:t>r</m:t>
            </m:r>
            <m:r>
              <m:t>i</m:t>
            </m:r>
            <m:r>
              <m:t>m</m:t>
            </m:r>
            <m:r>
              <m:t>e</m:t>
            </m:r>
          </m:sub>
        </m:sSub>
      </m:oMath>
      <w:r>
        <w:t xml:space="preserve">/r +</w:t>
      </w:r>
      <w:r>
        <w:t xml:space="preserve"> </w:t>
      </w:r>
      <m:oMath>
        <m:sSub>
          <m:e>
            <m:r>
              <m:t>D</m:t>
            </m:r>
          </m:e>
          <m:sub>
            <m:r>
              <m:t>p</m:t>
            </m:r>
            <m:r>
              <m:t>r</m:t>
            </m:r>
            <m:r>
              <m:t>i</m:t>
            </m:r>
            <m:r>
              <m:t>m</m:t>
            </m:r>
            <m:r>
              <m:t>e</m:t>
            </m:r>
          </m:sub>
        </m:sSub>
      </m:oMath>
      <w:r>
        <w:t xml:space="preserve">^2/D)</w:t>
      </w:r>
    </w:p>
    <w:bookmarkEnd w:id="1673"/>
    <w:bookmarkStart w:id="1674" w:name="kretschmer-skalar"/>
    <w:p>
      <w:pPr>
        <w:pStyle w:val="Heading3"/>
      </w:pPr>
      <w:r>
        <w:rPr>
          <w:rStyle w:val="SectionNumber"/>
        </w:rPr>
        <w:t xml:space="preserve">36.18.4</w:t>
      </w:r>
      <w:r>
        <w:tab/>
      </w:r>
      <w:r>
        <w:t xml:space="preserve">Kretschmer-Skalar</w:t>
      </w:r>
    </w:p>
    <w:p>
      <w:pPr>
        <w:pStyle w:val="FirstParagraph"/>
      </w:pPr>
      <w:r>
        <w:t xml:space="preserve">An der natuerlichen Grenze:</w:t>
      </w:r>
      <w:r>
        <w:t xml:space="preserve"> </w:t>
      </w:r>
      <m:oMath>
        <m:sSub>
          <m:e>
            <m:r>
              <m:t>K</m:t>
            </m:r>
          </m:e>
          <m:sub>
            <m:r>
              <m:t>S</m:t>
            </m:r>
            <m:r>
              <m:t>S</m:t>
            </m:r>
            <m:r>
              <m:t>Z</m:t>
            </m:r>
          </m:sub>
        </m:sSub>
      </m:oMath>
      <w:r>
        <w:t xml:space="preserve"> </w:t>
      </w:r>
      <w:r>
        <w:t xml:space="preserve">~ 12/r_s^4 *</w:t>
      </w:r>
      <w:r>
        <w:t xml:space="preserve"> </w:t>
      </w:r>
      <m:oMath>
        <m:sSub>
          <m:e>
            <m:r>
              <m:t>D</m:t>
            </m:r>
          </m:e>
          <m:sub>
            <m:r>
              <m:t>m</m:t>
            </m:r>
            <m:r>
              <m:t>i</m:t>
            </m:r>
            <m:r>
              <m:t>n</m:t>
            </m:r>
          </m:sub>
        </m:sSub>
      </m:oMath>
      <w:r>
        <w:t xml:space="preserve">^{-4} (endlich).</w:t>
      </w:r>
      <w:r>
        <w:t xml:space="preserve"> </w:t>
      </w:r>
      <w:r>
        <w:t xml:space="preserve">In ART:</w:t>
      </w:r>
      <w:r>
        <w:t xml:space="preserve"> </w:t>
      </w:r>
      <m:oMath>
        <m:sSub>
          <m:e>
            <m:r>
              <m:t>K</m:t>
            </m:r>
          </m:e>
          <m:sub>
            <m:r>
              <m:t>G</m:t>
            </m:r>
            <m:r>
              <m:t>R</m:t>
            </m:r>
          </m:sub>
        </m:sSub>
      </m:oMath>
      <w:r>
        <w:t xml:space="preserve"> </w:t>
      </w:r>
      <w:r>
        <w:t xml:space="preserve">-&gt; unendlich fuer r -&gt; 0.</w:t>
      </w:r>
    </w:p>
    <w:bookmarkEnd w:id="1674"/>
    <w:bookmarkEnd w:id="1675"/>
    <w:bookmarkStart w:id="1678" w:name="b.7-geodaetengleichungen"/>
    <w:p>
      <w:pPr>
        <w:pStyle w:val="Heading2"/>
      </w:pPr>
      <w:r>
        <w:rPr>
          <w:rStyle w:val="SectionNumber"/>
        </w:rPr>
        <w:t xml:space="preserve">36.19</w:t>
      </w:r>
      <w:r>
        <w:tab/>
      </w:r>
      <w:r>
        <w:t xml:space="preserve">B.7 Geodaetengleichungen</w:t>
      </w:r>
    </w:p>
    <w:bookmarkStart w:id="1676" w:name="radiale-geodaete-l-0"/>
    <w:p>
      <w:pPr>
        <w:pStyle w:val="Heading3"/>
      </w:pPr>
      <w:r>
        <w:rPr>
          <w:rStyle w:val="SectionNumber"/>
        </w:rPr>
        <w:t xml:space="preserve">36.19.1</w:t>
      </w:r>
      <w:r>
        <w:tab/>
      </w:r>
      <w:r>
        <w:t xml:space="preserve">Radiale Geodaete (L = 0)</w:t>
      </w:r>
    </w:p>
    <w:p>
      <w:pPr>
        <w:pStyle w:val="FirstParagraph"/>
      </w:pPr>
      <w:r>
        <w:t xml:space="preserve">(dr/d tau)^2 = c^2 (E</w:t>
      </w:r>
      <w:r>
        <w:rPr>
          <w:vertAlign w:val="superscript"/>
        </w:rPr>
        <w:t xml:space="preserve">2/D</w:t>
      </w:r>
      <w:r>
        <w:t xml:space="preserve">2 - D^2)</w:t>
      </w:r>
    </w:p>
    <w:bookmarkEnd w:id="1676"/>
    <w:bookmarkStart w:id="1677" w:name="kreisfoermige-geodaete"/>
    <w:p>
      <w:pPr>
        <w:pStyle w:val="Heading3"/>
      </w:pPr>
      <w:r>
        <w:rPr>
          <w:rStyle w:val="SectionNumber"/>
        </w:rPr>
        <w:t xml:space="preserve">36.19.2</w:t>
      </w:r>
      <w:r>
        <w:tab/>
      </w:r>
      <w:r>
        <w:t xml:space="preserve">Kreisfoermige Geodaete</w:t>
      </w:r>
    </w:p>
    <w:p>
      <w:pPr>
        <w:pStyle w:val="FirstParagraph"/>
      </w:pPr>
      <w:r>
        <w:t xml:space="preserve">Orbitalfrequenz: Omega = sqrt(GM D^3</w:t>
      </w:r>
      <w:r>
        <w:t xml:space="preserve"> </w:t>
      </w:r>
      <m:oMath>
        <m:sSub>
          <m:e>
            <m:r>
              <m:t>D</m:t>
            </m:r>
          </m:e>
          <m:sub>
            <m:r>
              <m:t>p</m:t>
            </m:r>
            <m:r>
              <m:t>r</m:t>
            </m:r>
            <m:r>
              <m:t>i</m:t>
            </m:r>
            <m:r>
              <m:t>m</m:t>
            </m:r>
            <m:r>
              <m:t>e</m:t>
            </m:r>
          </m:sub>
        </m:sSub>
      </m:oMath>
      <w:r>
        <w:t xml:space="preserve"> </w:t>
      </w:r>
      <w:r>
        <w:t xml:space="preserve">/ r^2)</w:t>
      </w:r>
      <w:r>
        <w:t xml:space="preserve"> </w:t>
      </w:r>
      <w:r>
        <w:t xml:space="preserve">Spezifischer Drehimpuls: L = r^2 Omega / D^2</w:t>
      </w:r>
      <w:r>
        <w:t xml:space="preserve"> </w:t>
      </w:r>
      <w:r>
        <w:t xml:space="preserve">ISCO-Bedingung: d^2</w:t>
      </w:r>
      <w:r>
        <w:t xml:space="preserve"> </w:t>
      </w:r>
      <m:oMath>
        <m:sSub>
          <m:e>
            <m:r>
              <m:t>V</m:t>
            </m:r>
          </m:e>
          <m:sub>
            <m:r>
              <m:t>e</m:t>
            </m:r>
            <m:r>
              <m:t>f</m:t>
            </m:r>
            <m:r>
              <m:t>f</m:t>
            </m:r>
          </m:sub>
        </m:sSub>
      </m:oMath>
      <w:r>
        <w:t xml:space="preserve"> </w:t>
      </w:r>
      <w:r>
        <w:t xml:space="preserve">/ dr^2 = 0</w:t>
      </w:r>
    </w:p>
    <w:bookmarkEnd w:id="1677"/>
    <w:bookmarkEnd w:id="1678"/>
    <w:bookmarkStart w:id="1684" w:name="b.8-ableitungen"/>
    <w:p>
      <w:pPr>
        <w:pStyle w:val="Heading2"/>
      </w:pPr>
      <w:r>
        <w:rPr>
          <w:rStyle w:val="SectionNumber"/>
        </w:rPr>
        <w:t xml:space="preserve">36.20</w:t>
      </w:r>
      <w:r>
        <w:tab/>
      </w:r>
      <w:r>
        <w:t xml:space="preserve">B.8 Ableitungen</w:t>
      </w:r>
    </w:p>
    <w:bookmarkStart w:id="1679" w:name="schwachfeldformel"/>
    <w:p>
      <w:pPr>
        <w:pStyle w:val="Heading3"/>
      </w:pPr>
      <w:r>
        <w:rPr>
          <w:rStyle w:val="SectionNumber"/>
        </w:rPr>
        <w:t xml:space="preserve">36.20.1</w:t>
      </w:r>
      <w:r>
        <w:tab/>
      </w:r>
      <w:r>
        <w:t xml:space="preserve">Schwachfeldformel</w:t>
      </w:r>
    </w:p>
    <w:p>
      <w:pPr>
        <w:pStyle w:val="FirstParagraph"/>
      </w:pPr>
      <w:r>
        <w:t xml:space="preserve">g_tt_SSZ = -D^2 = -(1/(1+Xi))^2 = -(1 - 2Xi + …)</w:t>
      </w:r>
      <w:r>
        <w:t xml:space="preserve"> </w:t>
      </w:r>
      <w:r>
        <w:t xml:space="preserve">g_tt_Schw = -(1 -</w:t>
      </w:r>
      <w:r>
        <w:t xml:space="preserve"> </w:t>
      </w:r>
      <m:oMath>
        <m:sSub>
          <m:e>
            <m:r>
              <m:t>r</m:t>
            </m:r>
          </m:e>
          <m:sub>
            <m:r>
              <m:t>s</m:t>
            </m:r>
          </m:sub>
        </m:sSub>
      </m:oMath>
      <w:r>
        <w:t xml:space="preserve">/r)</w:t>
      </w:r>
      <w:r>
        <w:t xml:space="preserve"> </w:t>
      </w:r>
      <w:r>
        <w:t xml:space="preserve">Vergleich: 2Xi =</w:t>
      </w:r>
      <w:r>
        <w:t xml:space="preserve"> </w:t>
      </w:r>
      <m:oMath>
        <m:sSub>
          <m:e>
            <m:r>
              <m:t>r</m:t>
            </m:r>
          </m:e>
          <m:sub>
            <m:r>
              <m:t>s</m:t>
            </m:r>
          </m:sub>
        </m:sSub>
      </m:oMath>
      <w:r>
        <w:t xml:space="preserve">/r, also Xi =</w:t>
      </w:r>
      <w:r>
        <w:t xml:space="preserve"> </w:t>
      </w:r>
      <m:oMath>
        <m:sSub>
          <m:e>
            <m:r>
              <m:t>r</m:t>
            </m:r>
          </m:e>
          <m:sub>
            <m:r>
              <m:t>s</m:t>
            </m:r>
          </m:sub>
        </m:sSub>
      </m:oMath>
      <w:r>
        <w:t xml:space="preserve">/(2r).</w:t>
      </w:r>
    </w:p>
    <w:bookmarkEnd w:id="1679"/>
    <w:bookmarkStart w:id="1680" w:name="starkfeldformel"/>
    <w:p>
      <w:pPr>
        <w:pStyle w:val="Heading3"/>
      </w:pPr>
      <w:r>
        <w:rPr>
          <w:rStyle w:val="SectionNumber"/>
        </w:rPr>
        <w:t xml:space="preserve">36.20.2</w:t>
      </w:r>
      <w:r>
        <w:tab/>
      </w:r>
      <w:r>
        <w:t xml:space="preserve">Starkfeldformel</w:t>
      </w:r>
    </w:p>
    <w:p>
      <w:pPr>
        <w:pStyle w:val="FirstParagraph"/>
      </w:pPr>
      <w:r>
        <w:t xml:space="preserve">Saettigungsform (operative g2-Definition):</w:t>
      </w:r>
      <w:r>
        <w:t xml:space="preserve"> </w:t>
      </w:r>
      <m:oMath>
        <m:sSub>
          <m:e>
            <m:r>
              <m:rPr>
                <m:sty m:val="p"/>
              </m:rPr>
              <m:t>Ξ</m:t>
            </m:r>
          </m:e>
          <m:sub>
            <m:r>
              <m:rPr>
                <m:nor/>
                <m:sty m:val="p"/>
              </m:rPr>
              <m:t>sat</m:t>
            </m:r>
          </m:sub>
        </m:sSub>
      </m:oMath>
      <w:r>
        <w:t xml:space="preserve"> </w:t>
      </w:r>
      <w:r>
        <w:t xml:space="preserve">= min(1 - exp(-phi r/r_s),</w:t>
      </w:r>
      <w:r>
        <w:t xml:space="preserve"> </w:t>
      </w:r>
      <m:oMath>
        <m:sSub>
          <m:e>
            <m:r>
              <m:rPr>
                <m:sty m:val="p"/>
              </m:rPr>
              <m:t>Ξ</m:t>
            </m:r>
          </m:e>
          <m:sub>
            <m:r>
              <m:rPr>
                <m:nor/>
                <m:sty m:val="p"/>
              </m:rPr>
              <m:t>max</m:t>
            </m:r>
          </m:sub>
        </m:sSub>
      </m:oMath>
      <w:r>
        <w:t xml:space="preserve">). Erfuellt: Xi(0) = 0, Xi(inf) -&gt;</w:t>
      </w:r>
      <w:r>
        <w:t xml:space="preserve"> </w:t>
      </w:r>
      <m:oMath>
        <m:sSub>
          <m:e>
            <m:r>
              <m:rPr>
                <m:sty m:val="p"/>
              </m:rPr>
              <m:t>Ξ</m:t>
            </m:r>
          </m:e>
          <m:sub>
            <m:r>
              <m:rPr>
                <m:nor/>
                <m:sty m:val="p"/>
              </m:rPr>
              <m:t>max</m:t>
            </m:r>
          </m:sub>
        </m:sSub>
      </m:oMath>
      <w:r>
        <w:t xml:space="preserve">.</w:t>
      </w:r>
      <w:r>
        <w:t xml:space="preserve"> </w:t>
      </w:r>
      <w:r>
        <w:t xml:space="preserve">Abklingform (didaktische Vergleichsdarstellung):</w:t>
      </w:r>
      <w:r>
        <w:t xml:space="preserve"> </w:t>
      </w:r>
      <m:oMath>
        <m:sSub>
          <m:e>
            <m:r>
              <m:rPr>
                <m:sty m:val="p"/>
              </m:rPr>
              <m:t>Ξ</m:t>
            </m:r>
          </m:e>
          <m:sub>
            <m:r>
              <m:rPr>
                <m:nor/>
                <m:sty m:val="p"/>
              </m:rPr>
              <m:t>dec</m:t>
            </m:r>
          </m:sub>
        </m:sSub>
      </m:oMath>
      <w:r>
        <w:t xml:space="preserve"> </w:t>
      </w:r>
      <w:r>
        <w:t xml:space="preserve">= 1 - exp(-phi</w:t>
      </w:r>
      <w:r>
        <w:t xml:space="preserve"> </w:t>
      </w:r>
      <m:oMath>
        <m:sSub>
          <m:e>
            <m:r>
              <m:t>r</m:t>
            </m:r>
          </m:e>
          <m:sub>
            <m:r>
              <m:t>s</m:t>
            </m:r>
          </m:sub>
        </m:sSub>
      </m:oMath>
      <w:r>
        <w:t xml:space="preserve">/r). Erfuellt: Xi(inf) -&gt; 0, Xi(0) -&gt; 1.</w:t>
      </w:r>
      <w:r>
        <w:t xml:space="preserve"> </w:t>
      </w:r>
      <w:r>
        <w:t xml:space="preserve">Beide bei r =</w:t>
      </w:r>
      <w:r>
        <w:t xml:space="preserve"> </w:t>
      </w:r>
      <m:oMath>
        <m:sSub>
          <m:e>
            <m:r>
              <m:t>r</m:t>
            </m:r>
          </m:e>
          <m:sub>
            <m:r>
              <m:t>s</m:t>
            </m:r>
          </m:sub>
        </m:sSub>
      </m:oMath>
      <w:r>
        <w:t xml:space="preserve">:</w:t>
      </w:r>
      <w:r>
        <w:t xml:space="preserve"> </w:t>
      </w:r>
      <m:oMath>
        <m:sSub>
          <m:e>
            <m:r>
              <m:rPr>
                <m:sty m:val="p"/>
              </m:rPr>
              <m:t>Ξ</m:t>
            </m:r>
          </m:e>
          <m:sub>
            <m:r>
              <m:rPr>
                <m:nor/>
                <m:sty m:val="p"/>
              </m:rPr>
              <m:t>max</m:t>
            </m:r>
          </m:sub>
        </m:sSub>
      </m:oMath>
      <w:r>
        <w:t xml:space="preserve"> </w:t>
      </w:r>
      <w:r>
        <w:t xml:space="preserve">= 1 - exp(-phi) = 0,802.</w:t>
      </w:r>
    </w:p>
    <w:bookmarkEnd w:id="1680"/>
    <w:bookmarkStart w:id="1681" w:name="abschliessungsrelation"/>
    <w:p>
      <w:pPr>
        <w:pStyle w:val="Heading3"/>
      </w:pPr>
      <w:r>
        <w:rPr>
          <w:rStyle w:val="SectionNumber"/>
        </w:rPr>
        <w:t xml:space="preserve">36.20.3</w:t>
      </w:r>
      <w:r>
        <w:tab/>
      </w:r>
      <w:r>
        <w:t xml:space="preserve">Abschliessungsrelation</w:t>
      </w:r>
    </w:p>
    <w:p>
      <w:pPr>
        <w:pStyle w:val="FirstParagraph"/>
      </w:pPr>
      <w:r>
        <w:t xml:space="preserve">Aus Energieerhaltung: E = mc^2 D(r) = mc^2.</w:t>
      </w:r>
      <w:r>
        <w:t xml:space="preserve"> </w:t>
      </w:r>
      <m:oMath>
        <m:sSub>
          <m:e>
            <m:r>
              <m:t>v</m:t>
            </m:r>
          </m:e>
          <m:sub>
            <m:r>
              <m:t>f</m:t>
            </m:r>
            <m:r>
              <m:t>a</m:t>
            </m:r>
            <m:r>
              <m:t>l</m:t>
            </m:r>
            <m:r>
              <m:t>l</m:t>
            </m:r>
          </m:sub>
        </m:sSub>
      </m:oMath>
      <w:r>
        <w:t xml:space="preserve"> </w:t>
      </w:r>
      <w:r>
        <w:t xml:space="preserve">= c sqrt(1 - D^2),</w:t>
      </w:r>
      <w:r>
        <w:t xml:space="preserve"> </w:t>
      </w:r>
      <m:oMath>
        <m:sSub>
          <m:e>
            <m:r>
              <m:t>v</m:t>
            </m:r>
          </m:e>
          <m:sub>
            <m:r>
              <m:t>e</m:t>
            </m:r>
            <m:r>
              <m:t>s</m:t>
            </m:r>
            <m:r>
              <m:t>c</m:t>
            </m:r>
          </m:sub>
        </m:sSub>
      </m:oMath>
      <w:r>
        <w:t xml:space="preserve"> </w:t>
      </w:r>
      <w:r>
        <w:t xml:space="preserve">= c^2/v_fall.</w:t>
      </w:r>
      <w:r>
        <w:t xml:space="preserve"> </w:t>
      </w:r>
      <w:r>
        <w:t xml:space="preserve">Beweis:</w:t>
      </w:r>
      <w:r>
        <w:t xml:space="preserve"> </w:t>
      </w:r>
      <m:oMath>
        <m:sSub>
          <m:e>
            <m:r>
              <m:t>v</m:t>
            </m:r>
          </m:e>
          <m:sub>
            <m:r>
              <m:t>e</m:t>
            </m:r>
            <m:r>
              <m:t>s</m:t>
            </m:r>
            <m:r>
              <m:t>c</m:t>
            </m:r>
          </m:sub>
        </m:sSub>
      </m:oMath>
      <w:r>
        <w:t xml:space="preserve"> </w:t>
      </w:r>
      <w:r>
        <w:t xml:space="preserve">*</w:t>
      </w:r>
      <w:r>
        <w:t xml:space="preserve"> </w:t>
      </w:r>
      <m:oMath>
        <m:sSub>
          <m:e>
            <m:r>
              <m:t>v</m:t>
            </m:r>
          </m:e>
          <m:sub>
            <m:r>
              <m:t>f</m:t>
            </m:r>
            <m:r>
              <m:t>a</m:t>
            </m:r>
            <m:r>
              <m:t>l</m:t>
            </m:r>
            <m:r>
              <m:t>l</m:t>
            </m:r>
          </m:sub>
        </m:sSub>
      </m:oMath>
      <w:r>
        <w:t xml:space="preserve"> </w:t>
      </w:r>
      <w:r>
        <w:t xml:space="preserve">= c^2 folgt aus Zeitumkehr-Symmetrie.</w:t>
      </w:r>
    </w:p>
    <w:bookmarkEnd w:id="1681"/>
    <w:bookmarkStart w:id="1682" w:name="feinstrukturkonstante"/>
    <w:p>
      <w:pPr>
        <w:pStyle w:val="Heading3"/>
      </w:pPr>
      <w:r>
        <w:rPr>
          <w:rStyle w:val="SectionNumber"/>
        </w:rPr>
        <w:t xml:space="preserve">36.20.4</w:t>
      </w:r>
      <w:r>
        <w:tab/>
      </w:r>
      <w:r>
        <w:t xml:space="preserve">Feinstrukturkonstante</w:t>
      </w:r>
    </w:p>
    <w:p>
      <w:pPr>
        <w:pStyle w:val="FirstParagraph"/>
      </w:pPr>
      <w:r>
        <w:t xml:space="preserve">phi^{2pi} = 1,61803^{6,28318} = 34,270</w:t>
      </w:r>
      <w:r>
        <w:t xml:space="preserve"> </w:t>
      </w:r>
      <w:r>
        <w:t xml:space="preserve">alpha = 1/(phi^{2pi} x N0) = 1/(34,270 x 4) = 1/137,08</w:t>
      </w:r>
    </w:p>
    <w:bookmarkEnd w:id="1682"/>
    <w:bookmarkStart w:id="1683" w:name="hawking-temperatur-in-ssz"/>
    <w:p>
      <w:pPr>
        <w:pStyle w:val="Heading3"/>
      </w:pPr>
      <w:r>
        <w:rPr>
          <w:rStyle w:val="SectionNumber"/>
        </w:rPr>
        <w:t xml:space="preserve">36.20.5</w:t>
      </w:r>
      <w:r>
        <w:tab/>
      </w:r>
      <w:r>
        <w:t xml:space="preserve">Hawking-Temperatur in SSZ</w:t>
      </w:r>
    </w:p>
    <w:p>
      <w:pPr>
        <w:pStyle w:val="FirstParagraph"/>
      </w:pPr>
      <m:oMath>
        <m:sSub>
          <m:e>
            <m:r>
              <m:t>κ</m:t>
            </m:r>
          </m:e>
          <m:sub>
            <m:r>
              <m:rPr>
                <m:nor/>
                <m:sty m:val="p"/>
              </m:rPr>
              <m:t>SSZ</m:t>
            </m:r>
          </m:sub>
        </m:sSub>
      </m:oMath>
      <w:r>
        <w:t xml:space="preserve"> </w:t>
      </w:r>
      <w:r>
        <w:t xml:space="preserve">=</w:t>
      </w:r>
      <w:r>
        <w:t xml:space="preserve"> </w:t>
      </w:r>
      <m:oMath>
        <m:sSub>
          <m:e>
            <m:r>
              <m:t>κ</m:t>
            </m:r>
          </m:e>
          <m:sub>
            <m:r>
              <m:rPr>
                <m:nor/>
                <m:sty m:val="p"/>
              </m:rPr>
              <m:t>GR</m:t>
            </m:r>
          </m:sub>
        </m:sSub>
      </m:oMath>
      <w:r>
        <w:t xml:space="preserve"> </w:t>
      </w:r>
      <w:r>
        <w:t xml:space="preserve">*</w:t>
      </w:r>
      <w:r>
        <w:t xml:space="preserve"> </w:t>
      </w:r>
      <m:oMath>
        <m:sSub>
          <m:e>
            <m:r>
              <m:t>D</m:t>
            </m:r>
          </m:e>
          <m:sub>
            <m:r>
              <m:t>m</m:t>
            </m:r>
            <m:r>
              <m:t>i</m:t>
            </m:r>
            <m:r>
              <m:t>n</m:t>
            </m:r>
          </m:sub>
        </m:sSub>
      </m:oMath>
      <w:r>
        <w:t xml:space="preserve"> </w:t>
      </w:r>
      <w:r>
        <w:t xml:space="preserve">= c^4/(4GM) * 0,555</w:t>
      </w:r>
      <w:r>
        <w:t xml:space="preserve"> </w:t>
      </w:r>
      <w:r>
        <w:t xml:space="preserve">T_H_SSZ = hbar</w:t>
      </w:r>
      <w:r>
        <w:t xml:space="preserve"> </w:t>
      </w:r>
      <m:oMath>
        <m:sSub>
          <m:e>
            <m:r>
              <m:t>κ</m:t>
            </m:r>
          </m:e>
          <m:sub>
            <m:r>
              <m:rPr>
                <m:nor/>
                <m:sty m:val="p"/>
              </m:rPr>
              <m:t>SSZ</m:t>
            </m:r>
          </m:sub>
        </m:sSub>
      </m:oMath>
      <w:r>
        <w:t xml:space="preserve"> </w:t>
      </w:r>
      <w:r>
        <w:t xml:space="preserve">/ (2 pi c</w:t>
      </w:r>
      <w:r>
        <w:t xml:space="preserve"> </w:t>
      </w:r>
      <m:oMath>
        <m:sSub>
          <m:e>
            <m:r>
              <m:t>k</m:t>
            </m:r>
          </m:e>
          <m:sub>
            <m:r>
              <m:t>B</m:t>
            </m:r>
          </m:sub>
        </m:sSub>
      </m:oMath>
      <w:r>
        <w:t xml:space="preserve">) = T_H_GR *</w:t>
      </w:r>
      <w:r>
        <w:t xml:space="preserve"> </w:t>
      </w:r>
      <m:oMath>
        <m:sSub>
          <m:e>
            <m:r>
              <m:t>D</m:t>
            </m:r>
          </m:e>
          <m:sub>
            <m:r>
              <m:t>m</m:t>
            </m:r>
            <m:r>
              <m:t>i</m:t>
            </m:r>
            <m:r>
              <m:t>n</m:t>
            </m:r>
          </m:sub>
        </m:sSub>
      </m:oMath>
    </w:p>
    <w:bookmarkEnd w:id="1683"/>
    <w:bookmarkEnd w:id="1684"/>
    <w:bookmarkStart w:id="1685" w:name="b.9-nuetzliche-naeherungen"/>
    <w:p>
      <w:pPr>
        <w:pStyle w:val="Heading2"/>
      </w:pPr>
      <w:r>
        <w:rPr>
          <w:rStyle w:val="SectionNumber"/>
        </w:rPr>
        <w:t xml:space="preserve">36.21</w:t>
      </w:r>
      <w:r>
        <w:tab/>
      </w:r>
      <w:r>
        <w:t xml:space="preserve">B.9 Nuetzliche Naeherungen</w:t>
      </w:r>
    </w:p>
    <w:p>
      <w:pPr>
        <w:pStyle w:val="FirstParagraph"/>
      </w:pPr>
      <w:r>
        <w:t xml:space="preserve">Fuer Xi &lt;&lt; 1: D ~ 1 - Xi,</w:t>
      </w:r>
      <w:r>
        <w:t xml:space="preserve"> </w:t>
      </w:r>
      <m:oMath>
        <m:sSub>
          <m:e>
            <m:r>
              <m:t>v</m:t>
            </m:r>
          </m:e>
          <m:sub>
            <m:r>
              <m:t>f</m:t>
            </m:r>
            <m:r>
              <m:t>a</m:t>
            </m:r>
            <m:r>
              <m:t>l</m:t>
            </m:r>
            <m:r>
              <m:t>l</m:t>
            </m:r>
          </m:sub>
        </m:sSub>
      </m:oMath>
      <w:r>
        <w:t xml:space="preserve"> </w:t>
      </w:r>
      <w:r>
        <w:t xml:space="preserve">~ c sqrt(2Xi), z ~ Xi</w:t>
      </w:r>
      <w:r>
        <w:t xml:space="preserve"> </w:t>
      </w:r>
      <w:r>
        <w:t xml:space="preserve">Fuer Xi -&gt;</w:t>
      </w:r>
      <w:r>
        <w:t xml:space="preserve"> </w:t>
      </w:r>
      <m:oMath>
        <m:sSub>
          <m:e>
            <m:r>
              <m:rPr>
                <m:sty m:val="p"/>
              </m:rPr>
              <m:t>Ξ</m:t>
            </m:r>
          </m:e>
          <m:sub>
            <m:r>
              <m:rPr>
                <m:nor/>
                <m:sty m:val="p"/>
              </m:rPr>
              <m:t>max</m:t>
            </m:r>
          </m:sub>
        </m:sSub>
      </m:oMath>
      <w:r>
        <w:t xml:space="preserve">: D -&gt; 0,555,</w:t>
      </w:r>
      <w:r>
        <w:t xml:space="preserve"> </w:t>
      </w:r>
      <m:oMath>
        <m:sSub>
          <m:e>
            <m:r>
              <m:t>v</m:t>
            </m:r>
          </m:e>
          <m:sub>
            <m:r>
              <m:t>f</m:t>
            </m:r>
            <m:r>
              <m:t>a</m:t>
            </m:r>
            <m:r>
              <m:t>l</m:t>
            </m:r>
            <m:r>
              <m:t>l</m:t>
            </m:r>
          </m:sub>
        </m:sSub>
      </m:oMath>
      <w:r>
        <w:t xml:space="preserve"> </w:t>
      </w:r>
      <w:r>
        <w:t xml:space="preserve">-&gt; 0,832c, z -&gt; 0,802</w:t>
      </w:r>
    </w:p>
    <w:bookmarkEnd w:id="1685"/>
    <w:bookmarkStart w:id="1691" w:name="b.10-spezielle-loesungen-und-grenzfaelle"/>
    <w:p>
      <w:pPr>
        <w:pStyle w:val="Heading2"/>
      </w:pPr>
      <w:r>
        <w:rPr>
          <w:rStyle w:val="SectionNumber"/>
        </w:rPr>
        <w:t xml:space="preserve">36.22</w:t>
      </w:r>
      <w:r>
        <w:tab/>
      </w:r>
      <w:r>
        <w:t xml:space="preserve">B.10 Spezielle Loesungen und Grenzfaelle</w:t>
      </w:r>
    </w:p>
    <w:bookmarkStart w:id="1686" w:name="photonensphere"/>
    <w:p>
      <w:pPr>
        <w:pStyle w:val="Heading3"/>
      </w:pPr>
      <w:r>
        <w:rPr>
          <w:rStyle w:val="SectionNumber"/>
        </w:rPr>
        <w:t xml:space="preserve">36.22.1</w:t>
      </w:r>
      <w:r>
        <w:tab/>
      </w:r>
      <w:r>
        <w:t xml:space="preserve">Photonensphere</w:t>
      </w:r>
    </w:p>
    <w:p>
      <w:pPr>
        <w:pStyle w:val="FirstParagraph"/>
      </w:pPr>
      <w:r>
        <w:t xml:space="preserve">Die Photonensphere (der Radius, bei dem Photonen auf instabilen Kreisbahnen umlaufen) ist bestimmt durch:</w:t>
      </w:r>
      <w:r>
        <w:t xml:space="preserve"> </w:t>
      </w:r>
      <w:r>
        <w:t xml:space="preserve">d/dr (r</w:t>
      </w:r>
      <w:r>
        <w:rPr>
          <w:vertAlign w:val="superscript"/>
        </w:rPr>
        <w:t xml:space="preserve">2/D</w:t>
      </w:r>
      <w:r>
        <w:t xml:space="preserve">2) = 0</w:t>
      </w:r>
    </w:p>
    <w:p>
      <w:pPr>
        <w:pStyle w:val="BodyText"/>
      </w:pPr>
      <w:r>
        <w:t xml:space="preserve">In SSZ:</w:t>
      </w:r>
      <w:r>
        <w:t xml:space="preserve"> </w:t>
      </w:r>
      <m:oMath>
        <m:sSub>
          <m:e>
            <m:r>
              <m:t>r</m:t>
            </m:r>
          </m:e>
          <m:sub>
            <m:r>
              <m:t>p</m:t>
            </m:r>
            <m:r>
              <m:t>h</m:t>
            </m:r>
          </m:sub>
        </m:sSub>
      </m:oMath>
      <w:r>
        <w:t xml:space="preserve"> </w:t>
      </w:r>
      <w:r>
        <w:t xml:space="preserve">= 1,53</w:t>
      </w:r>
      <w:r>
        <w:t xml:space="preserve"> </w:t>
      </w:r>
      <m:oMath>
        <m:sSub>
          <m:e>
            <m:r>
              <m:t>r</m:t>
            </m:r>
          </m:e>
          <m:sub>
            <m:r>
              <m:t>s</m:t>
            </m:r>
          </m:sub>
        </m:sSub>
      </m:oMath>
      <w:r>
        <w:t xml:space="preserve"> </w:t>
      </w:r>
      <w:r>
        <w:t xml:space="preserve">(vs. 1,50</w:t>
      </w:r>
      <w:r>
        <w:t xml:space="preserve"> </w:t>
      </w:r>
      <m:oMath>
        <m:sSub>
          <m:e>
            <m:r>
              <m:t>r</m:t>
            </m:r>
          </m:e>
          <m:sub>
            <m:r>
              <m:t>s</m:t>
            </m:r>
          </m:sub>
        </m:sSub>
      </m:oMath>
      <w:r>
        <w:t xml:space="preserve"> </w:t>
      </w:r>
      <w:r>
        <w:t xml:space="preserve">in ART). Die 2%-Differenz beeinflusst den Schattenradius.</w:t>
      </w:r>
    </w:p>
    <w:bookmarkEnd w:id="1686"/>
    <w:bookmarkStart w:id="1687" w:name="schattenradius"/>
    <w:p>
      <w:pPr>
        <w:pStyle w:val="Heading3"/>
      </w:pPr>
      <w:r>
        <w:rPr>
          <w:rStyle w:val="SectionNumber"/>
        </w:rPr>
        <w:t xml:space="preserve">36.22.2</w:t>
      </w:r>
      <w:r>
        <w:tab/>
      </w:r>
      <w:r>
        <w:t xml:space="preserve">Schattenradius</w:t>
      </w:r>
    </w:p>
    <w:p>
      <w:pPr>
        <w:pStyle w:val="FirstParagraph"/>
      </w:pPr>
      <w:r>
        <w:t xml:space="preserve">Der Schattenradius (der scheinbare Radius des Schattens fuer einen entfernten Beobachter) ist:</w:t>
      </w:r>
      <w:r>
        <w:t xml:space="preserve"> </w:t>
      </w:r>
      <m:oMath>
        <m:sSub>
          <m:e>
            <m:r>
              <m:t>r</m:t>
            </m:r>
          </m:e>
          <m:sub>
            <m:r>
              <m:t>s</m:t>
            </m:r>
            <m:r>
              <m:t>h</m:t>
            </m:r>
            <m:r>
              <m:t>a</m:t>
            </m:r>
            <m:r>
              <m:t>d</m:t>
            </m:r>
            <m:r>
              <m:t>o</m:t>
            </m:r>
            <m:r>
              <m:t>w</m:t>
            </m:r>
          </m:sub>
        </m:sSub>
      </m:oMath>
      <w:r>
        <w:t xml:space="preserve"> </w:t>
      </w:r>
      <w:r>
        <w:t xml:space="preserve">=</w:t>
      </w:r>
      <w:r>
        <w:t xml:space="preserve"> </w:t>
      </w:r>
      <m:oMath>
        <m:sSub>
          <m:e>
            <m:r>
              <m:t>r</m:t>
            </m:r>
          </m:e>
          <m:sub>
            <m:r>
              <m:t>p</m:t>
            </m:r>
            <m:r>
              <m:t>h</m:t>
            </m:r>
          </m:sub>
        </m:sSub>
      </m:oMath>
      <w:r>
        <w:t xml:space="preserve"> </w:t>
      </w:r>
      <w:r>
        <w:t xml:space="preserve">/ D(</w:t>
      </w:r>
      <m:oMath>
        <m:sSub>
          <m:e>
            <m:r>
              <m:t>r</m:t>
            </m:r>
          </m:e>
          <m:sub>
            <m:r>
              <m:t>p</m:t>
            </m:r>
            <m:r>
              <m:t>h</m:t>
            </m:r>
          </m:sub>
        </m:sSub>
      </m:oMath>
      <w:r>
        <w:t xml:space="preserve">)</w:t>
      </w:r>
    </w:p>
    <w:p>
      <w:pPr>
        <w:pStyle w:val="BodyText"/>
      </w:pPr>
      <w:r>
        <w:t xml:space="preserve">In SSZ:</w:t>
      </w:r>
      <w:r>
        <w:t xml:space="preserve"> </w:t>
      </w:r>
      <m:oMath>
        <m:sSub>
          <m:e>
            <m:r>
              <m:t>r</m:t>
            </m:r>
          </m:e>
          <m:sub>
            <m:r>
              <m:t>s</m:t>
            </m:r>
            <m:r>
              <m:t>h</m:t>
            </m:r>
            <m:r>
              <m:t>a</m:t>
            </m:r>
            <m:r>
              <m:t>d</m:t>
            </m:r>
            <m:r>
              <m:t>o</m:t>
            </m:r>
            <m:r>
              <m:t>w</m:t>
            </m:r>
          </m:sub>
        </m:sSub>
      </m:oMath>
      <w:r>
        <w:t xml:space="preserve"> </w:t>
      </w:r>
      <w:r>
        <w:t xml:space="preserve">= 1,53</w:t>
      </w:r>
      <w:r>
        <w:t xml:space="preserve"> </w:t>
      </w:r>
      <m:oMath>
        <m:sSub>
          <m:e>
            <m:r>
              <m:t>r</m:t>
            </m:r>
          </m:e>
          <m:sub>
            <m:r>
              <m:t>s</m:t>
            </m:r>
          </m:sub>
        </m:sSub>
      </m:oMath>
      <w:r>
        <w:t xml:space="preserve"> </w:t>
      </w:r>
      <w:r>
        <w:t xml:space="preserve">/ D(1,53</w:t>
      </w:r>
      <w:r>
        <w:t xml:space="preserve"> </w:t>
      </w:r>
      <m:oMath>
        <m:sSub>
          <m:e>
            <m:r>
              <m:t>r</m:t>
            </m:r>
          </m:e>
          <m:sub>
            <m:r>
              <m:t>s</m:t>
            </m:r>
          </m:sub>
        </m:sSub>
      </m:oMath>
      <w:r>
        <w:t xml:space="preserve">) = 2,60</w:t>
      </w:r>
      <w:r>
        <w:t xml:space="preserve"> </w:t>
      </w:r>
      <m:oMath>
        <m:sSub>
          <m:e>
            <m:r>
              <m:t>r</m:t>
            </m:r>
          </m:e>
          <m:sub>
            <m:r>
              <m:t>s</m:t>
            </m:r>
          </m:sub>
        </m:sSub>
      </m:oMath>
      <w:r>
        <w:t xml:space="preserve"> </w:t>
      </w:r>
      <w:r>
        <w:t xml:space="preserve">(vs. 2,60</w:t>
      </w:r>
      <w:r>
        <w:t xml:space="preserve"> </w:t>
      </w:r>
      <m:oMath>
        <m:sSub>
          <m:e>
            <m:r>
              <m:t>r</m:t>
            </m:r>
          </m:e>
          <m:sub>
            <m:r>
              <m:t>s</m:t>
            </m:r>
          </m:sub>
        </m:sSub>
      </m:oMath>
      <w:r>
        <w:t xml:space="preserve"> </w:t>
      </w:r>
      <w:r>
        <w:t xml:space="preserve">in ART fuer a=0). Die numerische Uebereinstimmung ist zufaellig; die Differenz betraegt 0,987 (also -1,3%).</w:t>
      </w:r>
    </w:p>
    <w:bookmarkEnd w:id="1687"/>
    <w:bookmarkStart w:id="1688" w:name="innerster-stabiler-kreisorbit-isco"/>
    <w:p>
      <w:pPr>
        <w:pStyle w:val="Heading3"/>
      </w:pPr>
      <w:r>
        <w:rPr>
          <w:rStyle w:val="SectionNumber"/>
        </w:rPr>
        <w:t xml:space="preserve">36.22.3</w:t>
      </w:r>
      <w:r>
        <w:tab/>
      </w:r>
      <w:r>
        <w:t xml:space="preserve">Innerster stabiler Kreisorbit (ISCO)</w:t>
      </w:r>
    </w:p>
    <w:p>
      <w:pPr>
        <w:pStyle w:val="FirstParagraph"/>
      </w:pPr>
      <w:r>
        <w:t xml:space="preserve">Der ISCO ist bestimmt durch d^2</w:t>
      </w:r>
      <w:r>
        <w:t xml:space="preserve"> </w:t>
      </w:r>
      <m:oMath>
        <m:sSub>
          <m:e>
            <m:r>
              <m:t>V</m:t>
            </m:r>
          </m:e>
          <m:sub>
            <m:r>
              <m:t>e</m:t>
            </m:r>
            <m:r>
              <m:t>f</m:t>
            </m:r>
            <m:r>
              <m:t>f</m:t>
            </m:r>
          </m:sub>
        </m:sSub>
      </m:oMath>
      <w:r>
        <w:t xml:space="preserve">/dr^2 = 0 und dV_eff/dr = 0 gleichzeitig.</w:t>
      </w:r>
    </w:p>
    <w:p>
      <w:pPr>
        <w:pStyle w:val="BodyText"/>
      </w:pPr>
      <w:r>
        <w:t xml:space="preserve">In SSZ:</w:t>
      </w:r>
      <w:r>
        <w:t xml:space="preserve"> </w:t>
      </w:r>
      <m:oMath>
        <m:sSub>
          <m:e>
            <m:r>
              <m:t>r</m:t>
            </m:r>
          </m:e>
          <m:sub>
            <m:r>
              <m:t>I</m:t>
            </m:r>
            <m:r>
              <m:t>S</m:t>
            </m:r>
            <m:r>
              <m:t>C</m:t>
            </m:r>
            <m:r>
              <m:t>O</m:t>
            </m:r>
          </m:sub>
        </m:sSub>
      </m:oMath>
      <w:r>
        <w:t xml:space="preserve"> </w:t>
      </w:r>
      <w:r>
        <w:t xml:space="preserve">= 3,5</w:t>
      </w:r>
      <w:r>
        <w:t xml:space="preserve"> </w:t>
      </w:r>
      <m:oMath>
        <m:sSub>
          <m:e>
            <m:r>
              <m:t>r</m:t>
            </m:r>
          </m:e>
          <m:sub>
            <m:r>
              <m:t>s</m:t>
            </m:r>
          </m:sub>
        </m:sSub>
      </m:oMath>
      <w:r>
        <w:t xml:space="preserve"> </w:t>
      </w:r>
      <w:r>
        <w:t xml:space="preserve">(vs. 3,0</w:t>
      </w:r>
      <w:r>
        <w:t xml:space="preserve"> </w:t>
      </w:r>
      <m:oMath>
        <m:sSub>
          <m:e>
            <m:r>
              <m:t>r</m:t>
            </m:r>
          </m:e>
          <m:sub>
            <m:r>
              <m:t>s</m:t>
            </m:r>
          </m:sub>
        </m:sSub>
      </m:oMath>
      <w:r>
        <w:t xml:space="preserve"> </w:t>
      </w:r>
      <w:r>
        <w:t xml:space="preserve">in ART fuer a=0). Die 17%-Differenz ist die groesste Einzeldifferenz zwischen SSZ und ART und beeinflusst das Akkretionsscheiben-Spektrum.</w:t>
      </w:r>
    </w:p>
    <w:bookmarkEnd w:id="1688"/>
    <w:bookmarkStart w:id="1689" w:name="maximale-orbitalfrequenz"/>
    <w:p>
      <w:pPr>
        <w:pStyle w:val="Heading3"/>
      </w:pPr>
      <w:r>
        <w:rPr>
          <w:rStyle w:val="SectionNumber"/>
        </w:rPr>
        <w:t xml:space="preserve">36.22.4</w:t>
      </w:r>
      <w:r>
        <w:tab/>
      </w:r>
      <w:r>
        <w:t xml:space="preserve">Maximale Orbitalfrequenz</w:t>
      </w:r>
    </w:p>
    <w:p>
      <w:pPr>
        <w:pStyle w:val="FirstParagraph"/>
      </w:pPr>
      <w:r>
        <w:t xml:space="preserve">Die maximale Orbitalfrequenz (am ISCO) ist:</w:t>
      </w:r>
      <w:r>
        <w:t xml:space="preserve"> </w:t>
      </w:r>
      <m:oMath>
        <m:sSub>
          <m:e>
            <m:r>
              <m:t>f</m:t>
            </m:r>
          </m:e>
          <m:sub>
            <m:r>
              <m:t>I</m:t>
            </m:r>
            <m:r>
              <m:t>S</m:t>
            </m:r>
            <m:r>
              <m:t>C</m:t>
            </m:r>
            <m:r>
              <m:t>O</m:t>
            </m:r>
          </m:sub>
        </m:sSub>
      </m:oMath>
      <w:r>
        <w:t xml:space="preserve"> </w:t>
      </w:r>
      <w:r>
        <w:t xml:space="preserve">= c^3/(2 pi G M) * (1/(</w:t>
      </w:r>
      <m:oMath>
        <m:sSub>
          <m:e>
            <m:r>
              <m:t>r</m:t>
            </m:r>
          </m:e>
          <m:sub>
            <m:r>
              <m:t>I</m:t>
            </m:r>
            <m:r>
              <m:t>S</m:t>
            </m:r>
            <m:r>
              <m:t>C</m:t>
            </m:r>
            <m:r>
              <m:t>O</m:t>
            </m:r>
          </m:sub>
        </m:sSub>
      </m:oMath>
      <w:r>
        <w:t xml:space="preserve">/r_s)^{3/2}) * D(</w:t>
      </w:r>
      <m:oMath>
        <m:sSub>
          <m:e>
            <m:r>
              <m:t>r</m:t>
            </m:r>
          </m:e>
          <m:sub>
            <m:r>
              <m:t>I</m:t>
            </m:r>
            <m:r>
              <m:t>S</m:t>
            </m:r>
            <m:r>
              <m:t>C</m:t>
            </m:r>
            <m:r>
              <m:t>O</m:t>
            </m:r>
          </m:sub>
        </m:sSub>
      </m:oMath>
      <w:r>
        <w:t xml:space="preserve">)</w:t>
      </w:r>
    </w:p>
    <w:p>
      <w:pPr>
        <w:pStyle w:val="BodyText"/>
      </w:pPr>
      <w:r>
        <w:t xml:space="preserve">In SSZ: f_ISCO_SSZ = 0,85 * f_ISCO_GR (15% niedriger wegen des groesseren ISCO-Radius).</w:t>
      </w:r>
    </w:p>
    <w:bookmarkEnd w:id="1689"/>
    <w:bookmarkStart w:id="1690" w:name="X6d57a1611d89a20bee5db4e3a9de1bde3711964"/>
    <w:p>
      <w:pPr>
        <w:pStyle w:val="Heading3"/>
      </w:pPr>
      <w:r>
        <w:rPr>
          <w:rStyle w:val="SectionNumber"/>
        </w:rPr>
        <w:t xml:space="preserve">36.22.5</w:t>
      </w:r>
      <w:r>
        <w:tab/>
      </w:r>
      <w:r>
        <w:t xml:space="preserve">Metrik-Perturbationen-Luminositaet am ISCO</w:t>
      </w:r>
    </w:p>
    <w:p>
      <w:pPr>
        <w:pStyle w:val="FirstParagraph"/>
      </w:pPr>
      <w:r>
        <w:t xml:space="preserve">Die GW-Luminositaet am ISCO ist:</w:t>
      </w:r>
      <w:r>
        <w:t xml:space="preserve"> </w:t>
      </w:r>
      <w:r>
        <w:t xml:space="preserve">L_GW_ISCO = (32/5) c^5/G * (mu/M)^2 * (</w:t>
      </w:r>
      <m:oMath>
        <m:sSub>
          <m:e>
            <m:r>
              <m:t>r</m:t>
            </m:r>
          </m:e>
          <m:sub>
            <m:r>
              <m:t>s</m:t>
            </m:r>
          </m:sub>
        </m:sSub>
      </m:oMath>
      <w:r>
        <w:t xml:space="preserve">/r_ISCO)^5</w:t>
      </w:r>
    </w:p>
    <w:p>
      <w:pPr>
        <w:pStyle w:val="BodyText"/>
      </w:pPr>
      <w:r>
        <w:t xml:space="preserve">In SSZ: L_GW_ISCO_SSZ = 0,47 * L_GW_ISCO_GR (53% niedriger wegen des groesseren ISCO-Radius).</w:t>
      </w:r>
    </w:p>
    <w:bookmarkEnd w:id="1690"/>
    <w:bookmarkEnd w:id="1691"/>
    <w:bookmarkStart w:id="1694" w:name="Xda1bd54eeb0781fc9642bb0deb3a397f33f38f3"/>
    <w:p>
      <w:pPr>
        <w:pStyle w:val="Heading2"/>
      </w:pPr>
      <w:r>
        <w:rPr>
          <w:rStyle w:val="SectionNumber"/>
        </w:rPr>
        <w:t xml:space="preserve">36.23</w:t>
      </w:r>
      <w:r>
        <w:tab/>
      </w:r>
      <w:r>
        <w:t xml:space="preserve">B.11 Numerische Werte fuer Standardobjekte</w:t>
      </w:r>
    </w:p>
    <w:bookmarkStart w:id="1692" w:name="stellares-schwarzes-loch-m-10-m_sun"/>
    <w:p>
      <w:pPr>
        <w:pStyle w:val="Heading3"/>
      </w:pPr>
      <w:r>
        <w:rPr>
          <w:rStyle w:val="SectionNumber"/>
        </w:rPr>
        <w:t xml:space="preserve">36.23.1</w:t>
      </w:r>
      <w:r>
        <w:tab/>
      </w:r>
      <w:r>
        <w:t xml:space="preserve">Stellares Schwarzes Loch (M = 10</w:t>
      </w:r>
      <w:r>
        <w:t xml:space="preserve"> </w:t>
      </w:r>
      <m:oMath>
        <m:sSub>
          <m:e>
            <m:r>
              <m:t>M</m:t>
            </m:r>
          </m:e>
          <m:sub>
            <m:r>
              <m:t>s</m:t>
            </m:r>
            <m:r>
              <m:t>u</m:t>
            </m:r>
            <m:r>
              <m:t>n</m:t>
            </m:r>
          </m:sub>
        </m:sSub>
      </m:oMath>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Groesse</w:t>
            </w:r>
          </w:p>
        </w:tc>
        <w:tc>
          <w:tcPr/>
          <w:p>
            <w:pPr>
              <w:pStyle w:val="Compact"/>
            </w:pPr>
            <w:r>
              <w:t xml:space="preserve">Wert</w:t>
            </w:r>
          </w:p>
        </w:tc>
      </w:tr>
      <w:tr>
        <w:tc>
          <w:tcPr/>
          <w:p>
            <w:pPr>
              <w:pStyle w:val="Compact"/>
            </w:pPr>
            <w:r>
              <w:t xml:space="preserve">r_s</w:t>
            </w:r>
          </w:p>
        </w:tc>
        <w:tc>
          <w:tcPr/>
          <w:p>
            <w:pPr>
              <w:pStyle w:val="Compact"/>
            </w:pPr>
            <w:r>
              <w:t xml:space="preserve">29,5 km</w:t>
            </w:r>
          </w:p>
        </w:tc>
      </w:tr>
      <w:tr>
        <w:tc>
          <w:tcPr/>
          <w:p>
            <w:pPr>
              <w:pStyle w:val="Compact"/>
            </w:pPr>
            <w:r>
              <w:t xml:space="preserve">r_ISCO (SSZ)</w:t>
            </w:r>
          </w:p>
        </w:tc>
        <w:tc>
          <w:tcPr/>
          <w:p>
            <w:pPr>
              <w:pStyle w:val="Compact"/>
            </w:pPr>
            <w:r>
              <w:t xml:space="preserve">103 km</w:t>
            </w:r>
          </w:p>
        </w:tc>
      </w:tr>
      <w:tr>
        <w:tc>
          <w:tcPr/>
          <w:p>
            <w:pPr>
              <w:pStyle w:val="Compact"/>
            </w:pPr>
            <w:r>
              <w:t xml:space="preserve">r_ph (SSZ)</w:t>
            </w:r>
          </w:p>
        </w:tc>
        <w:tc>
          <w:tcPr/>
          <w:p>
            <w:pPr>
              <w:pStyle w:val="Compact"/>
            </w:pPr>
            <w:r>
              <w:t xml:space="preserve">45,1 km</w:t>
            </w:r>
          </w:p>
        </w:tc>
      </w:tr>
      <w:tr>
        <w:tc>
          <w:tcPr/>
          <w:p>
            <w:pPr>
              <w:pStyle w:val="Compact"/>
            </w:pPr>
            <w:r>
              <w:t xml:space="preserve">f_QNM (SSZ)</w:t>
            </w:r>
          </w:p>
        </w:tc>
        <w:tc>
          <w:tcPr/>
          <w:p>
            <w:pPr>
              <w:pStyle w:val="Compact"/>
            </w:pPr>
            <w:r>
              <w:t xml:space="preserve">228 Hz</w:t>
            </w:r>
          </w:p>
        </w:tc>
      </w:tr>
      <w:tr>
        <w:tc>
          <w:tcPr/>
          <w:p>
            <w:pPr>
              <w:pStyle w:val="Compact"/>
            </w:pPr>
            <w:r>
              <w:t xml:space="preserve">T_H (SSZ)</w:t>
            </w:r>
          </w:p>
        </w:tc>
        <w:tc>
          <w:tcPr/>
          <w:p>
            <w:pPr>
              <w:pStyle w:val="Compact"/>
            </w:pPr>
            <w:r>
              <w:t xml:space="preserve">3,4 x 10^{-9} K</w:t>
            </w:r>
          </w:p>
        </w:tc>
      </w:tr>
      <w:tr>
        <w:tc>
          <w:tcPr/>
          <w:p>
            <w:pPr>
              <w:pStyle w:val="Compact"/>
            </w:pPr>
            <w:r>
              <w:t xml:space="preserve">t_evap (SSZ)</w:t>
            </w:r>
          </w:p>
        </w:tc>
        <w:tc>
          <w:tcPr/>
          <w:p>
            <w:pPr>
              <w:pStyle w:val="Compact"/>
            </w:pPr>
            <w:r>
              <w:t xml:space="preserve">~10^{68} Jahre</w:t>
            </w:r>
          </w:p>
        </w:tc>
      </w:tr>
    </w:tbl>
    <w:bookmarkEnd w:id="1692"/>
    <w:bookmarkStart w:id="1693" w:name="supermassives-sl-sgr-a-m-4-x-106-m_sun"/>
    <w:p>
      <w:pPr>
        <w:pStyle w:val="Heading3"/>
      </w:pPr>
      <w:r>
        <w:rPr>
          <w:rStyle w:val="SectionNumber"/>
        </w:rPr>
        <w:t xml:space="preserve">36.23.2</w:t>
      </w:r>
      <w:r>
        <w:tab/>
      </w:r>
      <w:r>
        <w:t xml:space="preserve">Supermassives SL Sgr A* (M = 4 x 10^6</w:t>
      </w:r>
      <w:r>
        <w:t xml:space="preserve"> </w:t>
      </w:r>
      <m:oMath>
        <m:sSub>
          <m:e>
            <m:r>
              <m:t>M</m:t>
            </m:r>
          </m:e>
          <m:sub>
            <m:r>
              <m:t>s</m:t>
            </m:r>
            <m:r>
              <m:t>u</m:t>
            </m:r>
            <m:r>
              <m:t>n</m:t>
            </m:r>
          </m:sub>
        </m:sSub>
      </m:oMath>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Groesse</w:t>
            </w:r>
          </w:p>
        </w:tc>
        <w:tc>
          <w:tcPr/>
          <w:p>
            <w:pPr>
              <w:pStyle w:val="Compact"/>
            </w:pPr>
            <w:r>
              <w:t xml:space="preserve">Wert</w:t>
            </w:r>
          </w:p>
        </w:tc>
      </w:tr>
      <w:tr>
        <w:tc>
          <w:tcPr/>
          <w:p>
            <w:pPr>
              <w:pStyle w:val="Compact"/>
            </w:pPr>
            <w:r>
              <w:t xml:space="preserve">r_s</w:t>
            </w:r>
          </w:p>
        </w:tc>
        <w:tc>
          <w:tcPr/>
          <w:p>
            <w:pPr>
              <w:pStyle w:val="Compact"/>
            </w:pPr>
            <w:r>
              <w:t xml:space="preserve">1,18 x 10^7 km</w:t>
            </w:r>
          </w:p>
        </w:tc>
      </w:tr>
      <w:tr>
        <w:tc>
          <w:tcPr/>
          <w:p>
            <w:pPr>
              <w:pStyle w:val="Compact"/>
            </w:pPr>
            <w:r>
              <w:t xml:space="preserve">r_ISCO (SSZ)</w:t>
            </w:r>
          </w:p>
        </w:tc>
        <w:tc>
          <w:tcPr/>
          <w:p>
            <w:pPr>
              <w:pStyle w:val="Compact"/>
            </w:pPr>
            <w:r>
              <w:t xml:space="preserve">4,13 x 10^7 km</w:t>
            </w:r>
          </w:p>
        </w:tc>
      </w:tr>
      <w:tr>
        <w:tc>
          <w:tcPr/>
          <w:p>
            <w:pPr>
              <w:pStyle w:val="Compact"/>
            </w:pPr>
            <w:r>
              <w:t xml:space="preserve">r_ph (SSZ)</w:t>
            </w:r>
          </w:p>
        </w:tc>
        <w:tc>
          <w:tcPr/>
          <w:p>
            <w:pPr>
              <w:pStyle w:val="Compact"/>
            </w:pPr>
            <w:r>
              <w:t xml:space="preserve">1,81 x 10^7 km</w:t>
            </w:r>
          </w:p>
        </w:tc>
      </w:tr>
      <w:tr>
        <w:tc>
          <w:tcPr/>
          <w:p>
            <w:pPr>
              <w:pStyle w:val="Compact"/>
            </w:pPr>
            <w:r>
              <w:t xml:space="preserve">f_QNM (SSZ)</w:t>
            </w:r>
          </w:p>
        </w:tc>
        <w:tc>
          <w:tcPr/>
          <w:p>
            <w:pPr>
              <w:pStyle w:val="Compact"/>
            </w:pPr>
            <w:r>
              <w:t xml:space="preserve">5,7 x 10^{-4} Hz</w:t>
            </w:r>
          </w:p>
        </w:tc>
      </w:tr>
      <w:tr>
        <w:tc>
          <w:tcPr/>
          <w:p>
            <w:pPr>
              <w:pStyle w:val="Compact"/>
            </w:pPr>
            <w:r>
              <w:t xml:space="preserve">theta_shadow</w:t>
            </w:r>
          </w:p>
        </w:tc>
        <w:tc>
          <w:tcPr/>
          <w:p>
            <w:pPr>
              <w:pStyle w:val="Compact"/>
            </w:pPr>
            <w:r>
              <w:t xml:space="preserve">26,4 uas</w:t>
            </w:r>
          </w:p>
        </w:tc>
      </w:tr>
    </w:tbl>
    <w:bookmarkEnd w:id="1693"/>
    <w:bookmarkEnd w:id="1694"/>
    <w:bookmarkStart w:id="1699" w:name="b.12-elektromagnetische-formeln-in-ssz"/>
    <w:p>
      <w:pPr>
        <w:pStyle w:val="Heading2"/>
      </w:pPr>
      <w:r>
        <w:rPr>
          <w:rStyle w:val="SectionNumber"/>
        </w:rPr>
        <w:t xml:space="preserve">36.24</w:t>
      </w:r>
      <w:r>
        <w:tab/>
      </w:r>
      <w:r>
        <w:t xml:space="preserve">B.12 Elektromagnetische Formeln in SSZ</w:t>
      </w:r>
    </w:p>
    <w:bookmarkStart w:id="1695" w:name="X59f730349d93bc50e58aaff8cb67fee45ee8382"/>
    <w:p>
      <w:pPr>
        <w:pStyle w:val="Heading3"/>
      </w:pPr>
      <w:r>
        <w:rPr>
          <w:rStyle w:val="SectionNumber"/>
        </w:rPr>
        <w:t xml:space="preserve">36.24.1</w:t>
      </w:r>
      <w:r>
        <w:tab/>
      </w:r>
      <w:r>
        <w:t xml:space="preserve">Maxwell-Gleichungen in gekruemmter Raumzeit</w:t>
      </w:r>
    </w:p>
    <w:p>
      <w:pPr>
        <w:pStyle w:val="FirstParagraph"/>
      </w:pPr>
      <w:r>
        <w:t xml:space="preserve">nabla_mu F^{mu nu} = -4 pi J^nu / c</w:t>
      </w:r>
      <w:r>
        <w:t xml:space="preserve"> </w:t>
      </w:r>
      <w:r>
        <w:t xml:space="preserve">nabla_{[mu} F_{nu rho]} = 0</w:t>
      </w:r>
    </w:p>
    <w:p>
      <w:pPr>
        <w:pStyle w:val="BodyText"/>
      </w:pPr>
      <w:r>
        <w:t xml:space="preserve">wobei F_{mu nu} der Feldstaerketensor und J^nu die Viererstromdichte ist.</w:t>
      </w:r>
    </w:p>
    <w:bookmarkEnd w:id="1695"/>
    <w:bookmarkStart w:id="1696" w:name="skalierungseiche-fuer-em-felder"/>
    <w:p>
      <w:pPr>
        <w:pStyle w:val="Heading3"/>
      </w:pPr>
      <w:r>
        <w:rPr>
          <w:rStyle w:val="SectionNumber"/>
        </w:rPr>
        <w:t xml:space="preserve">36.24.2</w:t>
      </w:r>
      <w:r>
        <w:tab/>
      </w:r>
      <w:r>
        <w:t xml:space="preserve">Skalierungseiche fuer EM-Felder</w:t>
      </w:r>
    </w:p>
    <w:p>
      <w:pPr>
        <w:pStyle w:val="FirstParagraph"/>
      </w:pPr>
      <w:r>
        <w:t xml:space="preserve">In SSZ werden die EM-Felder durch den Skalierungsfaktor s(r) = 1 + Xi(r) modifiziert:</w:t>
      </w:r>
    </w:p>
    <w:p>
      <w:pPr>
        <w:pStyle w:val="BodyText"/>
      </w:pPr>
      <m:oMath>
        <m:sSub>
          <m:e>
            <m:r>
              <m:t>E</m:t>
            </m:r>
          </m:e>
          <m:sub>
            <m:r>
              <m:t>l</m:t>
            </m:r>
            <m:r>
              <m:t>o</m:t>
            </m:r>
            <m:r>
              <m:t>k</m:t>
            </m:r>
            <m:r>
              <m:t>a</m:t>
            </m:r>
            <m:r>
              <m:t>l</m:t>
            </m:r>
          </m:sub>
        </m:sSub>
      </m:oMath>
      <w:r>
        <w:t xml:space="preserve"> </w:t>
      </w:r>
      <w:r>
        <w:t xml:space="preserve">=</w:t>
      </w:r>
      <w:r>
        <w:t xml:space="preserve"> </w:t>
      </w:r>
      <m:oMath>
        <m:sSub>
          <m:e>
            <m:r>
              <m:t>E</m:t>
            </m:r>
          </m:e>
          <m:sub>
            <m:r>
              <m:t>i</m:t>
            </m:r>
            <m:r>
              <m:t>n</m:t>
            </m:r>
            <m:r>
              <m:t>f</m:t>
            </m:r>
          </m:sub>
        </m:sSub>
      </m:oMath>
      <w:r>
        <w:t xml:space="preserve"> </w:t>
      </w:r>
      <w:r>
        <w:t xml:space="preserve">/ s(r) =</w:t>
      </w:r>
      <w:r>
        <w:t xml:space="preserve"> </w:t>
      </w:r>
      <m:oMath>
        <m:sSub>
          <m:e>
            <m:r>
              <m:t>E</m:t>
            </m:r>
          </m:e>
          <m:sub>
            <m:r>
              <m:t>i</m:t>
            </m:r>
            <m:r>
              <m:t>n</m:t>
            </m:r>
            <m:r>
              <m:t>f</m:t>
            </m:r>
          </m:sub>
        </m:sSub>
      </m:oMath>
      <w:r>
        <w:t xml:space="preserve"> </w:t>
      </w:r>
      <w:r>
        <w:t xml:space="preserve">* D(r)</w:t>
      </w:r>
      <w:r>
        <w:t xml:space="preserve"> </w:t>
      </w:r>
      <m:oMath>
        <m:sSub>
          <m:e>
            <m:r>
              <m:t>B</m:t>
            </m:r>
          </m:e>
          <m:sub>
            <m:r>
              <m:t>l</m:t>
            </m:r>
            <m:r>
              <m:t>o</m:t>
            </m:r>
            <m:r>
              <m:t>k</m:t>
            </m:r>
            <m:r>
              <m:t>a</m:t>
            </m:r>
            <m:r>
              <m:t>l</m:t>
            </m:r>
          </m:sub>
        </m:sSub>
      </m:oMath>
      <w:r>
        <w:t xml:space="preserve"> </w:t>
      </w:r>
      <w:r>
        <w:t xml:space="preserve">=</w:t>
      </w:r>
      <w:r>
        <w:t xml:space="preserve"> </w:t>
      </w:r>
      <m:oMath>
        <m:sSub>
          <m:e>
            <m:r>
              <m:t>B</m:t>
            </m:r>
          </m:e>
          <m:sub>
            <m:r>
              <m:t>i</m:t>
            </m:r>
            <m:r>
              <m:t>n</m:t>
            </m:r>
            <m:r>
              <m:t>f</m:t>
            </m:r>
          </m:sub>
        </m:sSub>
      </m:oMath>
      <w:r>
        <w:t xml:space="preserve"> </w:t>
      </w:r>
      <w:r>
        <w:t xml:space="preserve">/ s(r) =</w:t>
      </w:r>
      <w:r>
        <w:t xml:space="preserve"> </w:t>
      </w:r>
      <m:oMath>
        <m:sSub>
          <m:e>
            <m:r>
              <m:t>B</m:t>
            </m:r>
          </m:e>
          <m:sub>
            <m:r>
              <m:t>i</m:t>
            </m:r>
            <m:r>
              <m:t>n</m:t>
            </m:r>
            <m:r>
              <m:t>f</m:t>
            </m:r>
          </m:sub>
        </m:sSub>
      </m:oMath>
      <w:r>
        <w:t xml:space="preserve"> </w:t>
      </w:r>
      <w:r>
        <w:t xml:space="preserve">* D(r)</w:t>
      </w:r>
    </w:p>
    <w:bookmarkEnd w:id="1696"/>
    <w:bookmarkStart w:id="1697" w:name="poynting-vektor-in-ssz"/>
    <w:p>
      <w:pPr>
        <w:pStyle w:val="Heading3"/>
      </w:pPr>
      <w:r>
        <w:rPr>
          <w:rStyle w:val="SectionNumber"/>
        </w:rPr>
        <w:t xml:space="preserve">36.24.3</w:t>
      </w:r>
      <w:r>
        <w:tab/>
      </w:r>
      <w:r>
        <w:t xml:space="preserve">Poynting-Vektor in SSZ</w:t>
      </w:r>
    </w:p>
    <w:p>
      <w:pPr>
        <w:pStyle w:val="FirstParagraph"/>
      </w:pPr>
      <w:r>
        <w:t xml:space="preserve">S = (c/4pi) E x B * D^2(r)</w:t>
      </w:r>
    </w:p>
    <w:p>
      <w:pPr>
        <w:pStyle w:val="BodyText"/>
      </w:pPr>
      <w:r>
        <w:t xml:space="preserve">Die EM-Energiedichte:</w:t>
      </w:r>
      <w:r>
        <w:t xml:space="preserve"> </w:t>
      </w:r>
      <m:oMath>
        <m:sSub>
          <m:e>
            <m:r>
              <m:t>u</m:t>
            </m:r>
          </m:e>
          <m:sub>
            <m:r>
              <m:t>E</m:t>
            </m:r>
            <m:r>
              <m:t>M</m:t>
            </m:r>
          </m:sub>
        </m:sSub>
      </m:oMath>
      <w:r>
        <w:t xml:space="preserve"> </w:t>
      </w:r>
      <w:r>
        <w:t xml:space="preserve">= (E^2 + B^2)/(8pi) * D^2(r)</w:t>
      </w:r>
    </w:p>
    <w:bookmarkEnd w:id="1697"/>
    <w:bookmarkStart w:id="1698" w:name="gravitativer-faraday-effekt-1"/>
    <w:p>
      <w:pPr>
        <w:pStyle w:val="Heading3"/>
      </w:pPr>
      <w:r>
        <w:rPr>
          <w:rStyle w:val="SectionNumber"/>
        </w:rPr>
        <w:t xml:space="preserve">36.24.4</w:t>
      </w:r>
      <w:r>
        <w:tab/>
      </w:r>
      <w:r>
        <w:t xml:space="preserve">Gravitativer Faraday-Effekt</w:t>
      </w:r>
    </w:p>
    <w:p>
      <w:pPr>
        <w:pStyle w:val="FirstParagraph"/>
      </w:pPr>
      <w:r>
        <w:t xml:space="preserve">Drehwinkel der Polarisationsebene:</w:t>
      </w:r>
      <w:r>
        <w:t xml:space="preserve"> </w:t>
      </w:r>
      <m:oMath>
        <m:sSub>
          <m:e>
            <m:r>
              <m:rPr>
                <m:sty m:val="p"/>
              </m:rPr>
              <m:t>Δ</m:t>
            </m:r>
          </m:e>
          <m:sub>
            <m:r>
              <m:t>ϕ</m:t>
            </m:r>
          </m:sub>
        </m:sSub>
      </m:oMath>
      <w:r>
        <w:t xml:space="preserve"> </w:t>
      </w:r>
      <w:r>
        <w:t xml:space="preserve">= (2GM omega)/(c^3) * D(r) * integral dr/r^2</w:t>
      </w:r>
    </w:p>
    <w:bookmarkEnd w:id="1698"/>
    <w:bookmarkEnd w:id="1699"/>
    <w:bookmarkEnd w:id="1700"/>
    <w:bookmarkStart w:id="1770" w:name="vollständige-bibliografie"/>
    <w:p>
      <w:pPr>
        <w:pStyle w:val="Heading1"/>
      </w:pPr>
      <w:r>
        <w:rPr>
          <w:rStyle w:val="SectionNumber"/>
        </w:rPr>
        <w:t xml:space="preserve">37</w:t>
      </w:r>
      <w:r>
        <w:tab/>
      </w:r>
      <w:r>
        <w:t xml:space="preserve">Vollständige Bibliografie</w:t>
      </w:r>
    </w:p>
    <w:p>
      <w:pPr>
        <w:pStyle w:val="FirstParagraph"/>
      </w:pPr>
      <w:r>
        <w:rPr>
          <w:b/>
          <w:bCs/>
        </w:rPr>
        <w:t xml:space="preserve">Autoren:</w:t>
      </w:r>
      <w:r>
        <w:t xml:space="preserve"> </w:t>
      </w:r>
      <w:r>
        <w:t xml:space="preserve">Carmen N. Wrede, Lino P. Casu</w:t>
      </w:r>
    </w:p>
    <w:p>
      <w:r>
        <w:pict>
          <v:rect style="width:0;height:1.5pt" o:hralign="center" o:hrstd="t" o:hr="t"/>
        </w:pict>
      </w:r>
    </w:p>
    <w:bookmarkStart w:id="1707" w:name="c.1-kommentierte-schlüsselreferenzen"/>
    <w:p>
      <w:pPr>
        <w:pStyle w:val="Heading2"/>
      </w:pPr>
      <w:r>
        <w:rPr>
          <w:rStyle w:val="SectionNumber"/>
        </w:rPr>
        <w:t xml:space="preserve">37.1</w:t>
      </w:r>
      <w:r>
        <w:tab/>
      </w:r>
      <w:r>
        <w:t xml:space="preserve">C.1 Kommentierte Schlüsselreferenzen</w:t>
      </w:r>
    </w:p>
    <w:bookmarkStart w:id="1701" w:name="grundlegende-art-und-ppn"/>
    <w:p>
      <w:pPr>
        <w:pStyle w:val="Heading3"/>
      </w:pPr>
      <w:r>
        <w:rPr>
          <w:rStyle w:val="SectionNumber"/>
        </w:rPr>
        <w:t xml:space="preserve">37.1.1</w:t>
      </w:r>
      <w:r>
        <w:tab/>
      </w:r>
      <w:r>
        <w:t xml:space="preserve">Grundlegende ART und PPN</w:t>
      </w:r>
    </w:p>
    <w:p>
      <w:pPr>
        <w:pStyle w:val="FirstParagraph"/>
      </w:pPr>
      <w:r>
        <w:rPr>
          <w:b/>
          <w:bCs/>
        </w:rPr>
        <w:t xml:space="preserve">Will, C.M. (2014).</w:t>
      </w:r>
      <w:r>
        <w:t xml:space="preserve"> </w:t>
      </w:r>
      <w:r>
        <w:t xml:space="preserve">The Confrontation between General Relativity and Experiment. Living Reviews in Relativity, 17, 4. Die maßgebliche Übersicht über experimentelle Tests der ART. Liefert das PPN-Rahmenwerk, das in diesem Buch durchgehend verwendet wird.</w:t>
      </w:r>
    </w:p>
    <w:p>
      <w:pPr>
        <w:pStyle w:val="BodyText"/>
      </w:pPr>
      <w:r>
        <w:rPr>
          <w:b/>
          <w:bCs/>
        </w:rPr>
        <w:t xml:space="preserve">Misner, C.W., Thorne, K.S., Wheeler, J.A. (1973).</w:t>
      </w:r>
      <w:r>
        <w:t xml:space="preserve"> </w:t>
      </w:r>
      <w:r>
        <w:t xml:space="preserve">Gravitation. W.H. Freeman. Das Standard-Lehrbuch für Fortgeschrittene. Kapitel 25–26 über den PPN-Formalismus sind direkt relevant für die SSZ-Validierung.</w:t>
      </w:r>
    </w:p>
    <w:p>
      <w:pPr>
        <w:pStyle w:val="BodyText"/>
      </w:pPr>
      <w:r>
        <w:rPr>
          <w:b/>
          <w:bCs/>
        </w:rPr>
        <w:t xml:space="preserve">Weinberg, S. (1972).</w:t>
      </w:r>
      <w:r>
        <w:t xml:space="preserve"> </w:t>
      </w:r>
      <w:r>
        <w:t xml:space="preserve">Gravitation and Cosmology. John Wiley. Alternative Herleitung der Schwarzschild-Metrik und Periheldrehung.</w:t>
      </w:r>
    </w:p>
    <w:bookmarkEnd w:id="1701"/>
    <w:bookmarkStart w:id="1702" w:name="experimentelle-tests"/>
    <w:p>
      <w:pPr>
        <w:pStyle w:val="Heading3"/>
      </w:pPr>
      <w:r>
        <w:rPr>
          <w:rStyle w:val="SectionNumber"/>
        </w:rPr>
        <w:t xml:space="preserve">37.1.2</w:t>
      </w:r>
      <w:r>
        <w:tab/>
      </w:r>
      <w:r>
        <w:t xml:space="preserve">Experimentelle Tests</w:t>
      </w:r>
    </w:p>
    <w:p>
      <w:pPr>
        <w:pStyle w:val="FirstParagraph"/>
      </w:pPr>
      <w:r>
        <w:rPr>
          <w:b/>
          <w:bCs/>
        </w:rPr>
        <w:t xml:space="preserve">Bertotti, B., Iess, L., Tortora, P. (2003).</w:t>
      </w:r>
      <w:r>
        <w:t xml:space="preserve"> </w:t>
      </w:r>
      <w:r>
        <w:t xml:space="preserve">A test of general relativity using radio links with the Cassini spacecraft. Nature, 425, 374–376. Die präziseste Messung des PPN-Parameters γ.</w:t>
      </w:r>
    </w:p>
    <w:p>
      <w:pPr>
        <w:pStyle w:val="BodyText"/>
      </w:pPr>
      <w:r>
        <w:rPr>
          <w:b/>
          <w:bCs/>
        </w:rPr>
        <w:t xml:space="preserve">Pound, R.V., Rebka, G.A. (1960).</w:t>
      </w:r>
      <w:r>
        <w:t xml:space="preserve"> </w:t>
      </w:r>
      <w:r>
        <w:t xml:space="preserve">Apparent weight of photons. Physical Review Letters, 4, 337–341. Erste Messung der gravitativen Rotverschiebung.</w:t>
      </w:r>
    </w:p>
    <w:p>
      <w:pPr>
        <w:pStyle w:val="BodyText"/>
      </w:pPr>
      <w:r>
        <w:rPr>
          <w:b/>
          <w:bCs/>
        </w:rPr>
        <w:t xml:space="preserve">Event Horizon Telescope Collaboration (2019).</w:t>
      </w:r>
      <w:r>
        <w:t xml:space="preserve"> </w:t>
      </w:r>
      <w:r>
        <w:t xml:space="preserve">First M87 Event Horizon Telescope Results. I–VI. ApJ Letters, 875, L1–L6. Liefert die Schwarze-Loch-Schattenmessung für SSZ-Vorhersage 2.</w:t>
      </w:r>
    </w:p>
    <w:bookmarkEnd w:id="1702"/>
    <w:bookmarkStart w:id="1703" w:name="neutronensternphysik"/>
    <w:p>
      <w:pPr>
        <w:pStyle w:val="Heading3"/>
      </w:pPr>
      <w:r>
        <w:rPr>
          <w:rStyle w:val="SectionNumber"/>
        </w:rPr>
        <w:t xml:space="preserve">37.1.3</w:t>
      </w:r>
      <w:r>
        <w:tab/>
      </w:r>
      <w:r>
        <w:t xml:space="preserve">Neutronensternphysik</w:t>
      </w:r>
    </w:p>
    <w:p>
      <w:pPr>
        <w:pStyle w:val="FirstParagraph"/>
      </w:pPr>
      <w:r>
        <w:rPr>
          <w:b/>
          <w:bCs/>
        </w:rPr>
        <w:t xml:space="preserve">Riley, T.E. et al. (2019).</w:t>
      </w:r>
      <w:r>
        <w:t xml:space="preserve"> </w:t>
      </w:r>
      <w:r>
        <w:t xml:space="preserve">A NICER View of PSR J0030+0451. ApJ Letters, 887, L21. NICER-Messung von Neutronenstern-Masse und -Radius für SSZ-Vorhersage 1.</w:t>
      </w:r>
    </w:p>
    <w:bookmarkEnd w:id="1703"/>
    <w:bookmarkStart w:id="1704" w:name="g79.290.46-und-lbv-nebel"/>
    <w:p>
      <w:pPr>
        <w:pStyle w:val="Heading3"/>
      </w:pPr>
      <w:r>
        <w:rPr>
          <w:rStyle w:val="SectionNumber"/>
        </w:rPr>
        <w:t xml:space="preserve">37.1.4</w:t>
      </w:r>
      <w:r>
        <w:tab/>
      </w:r>
      <w:r>
        <w:t xml:space="preserve">G79.29+0.46 und LBV-Nebel</w:t>
      </w:r>
    </w:p>
    <w:p>
      <w:pPr>
        <w:pStyle w:val="FirstParagraph"/>
      </w:pPr>
      <w:r>
        <w:rPr>
          <w:b/>
          <w:bCs/>
        </w:rPr>
        <w:t xml:space="preserve">Rizzo, J.R. et al. (2014).</w:t>
      </w:r>
      <w:r>
        <w:t xml:space="preserve"> </w:t>
      </w:r>
      <w:r>
        <w:t xml:space="preserve">The G79.29+0.46 ring nebula: molecular emission. A&amp;A, 564, A21. Entdeckung von Molekularzonen im G79-Nebel. Die sechs durch SSZ-Vorhersagen bestätigten Beobachtungstatsachen.</w:t>
      </w:r>
    </w:p>
    <w:bookmarkEnd w:id="1704"/>
    <w:bookmarkStart w:id="1705" w:name="superradianz-und-schwarze-loch-physik"/>
    <w:p>
      <w:pPr>
        <w:pStyle w:val="Heading3"/>
      </w:pPr>
      <w:r>
        <w:rPr>
          <w:rStyle w:val="SectionNumber"/>
        </w:rPr>
        <w:t xml:space="preserve">37.1.5</w:t>
      </w:r>
      <w:r>
        <w:tab/>
      </w:r>
      <w:r>
        <w:t xml:space="preserve">Superradianz und Schwarze-Loch-Physik</w:t>
      </w:r>
    </w:p>
    <w:p>
      <w:pPr>
        <w:pStyle w:val="FirstParagraph"/>
      </w:pPr>
      <w:r>
        <w:rPr>
          <w:b/>
          <w:bCs/>
        </w:rPr>
        <w:t xml:space="preserve">Brito, R., Cardoso, V., Pani, P. (2020).</w:t>
      </w:r>
      <w:r>
        <w:t xml:space="preserve"> </w:t>
      </w:r>
      <w:r>
        <w:t xml:space="preserve">Superradiance: New Frontiers in Black Hole Physics. Lecture Notes in Physics, 971. Springer.</w:t>
      </w:r>
    </w:p>
    <w:p>
      <w:pPr>
        <w:pStyle w:val="BodyText"/>
      </w:pPr>
      <w:r>
        <w:rPr>
          <w:b/>
          <w:bCs/>
        </w:rPr>
        <w:t xml:space="preserve">Penrose, R. (1965).</w:t>
      </w:r>
      <w:r>
        <w:t xml:space="preserve"> </w:t>
      </w:r>
      <w:r>
        <w:t xml:space="preserve">Gravitational collapse and space-time singularities. PRL, 14, 57–59. Das Singularitätstheorem, das SSZ konstruktionsbedingt auflöst.</w:t>
      </w:r>
    </w:p>
    <w:bookmarkEnd w:id="1705"/>
    <w:bookmarkStart w:id="1706" w:name="mathematische-grundlagen"/>
    <w:p>
      <w:pPr>
        <w:pStyle w:val="Heading3"/>
      </w:pPr>
      <w:r>
        <w:rPr>
          <w:rStyle w:val="SectionNumber"/>
        </w:rPr>
        <w:t xml:space="preserve">37.1.6</w:t>
      </w:r>
      <w:r>
        <w:tab/>
      </w:r>
      <w:r>
        <w:t xml:space="preserve">Mathematische Grundlagen</w:t>
      </w:r>
    </w:p>
    <w:p>
      <w:pPr>
        <w:pStyle w:val="FirstParagraph"/>
      </w:pPr>
      <w:r>
        <w:rPr>
          <w:b/>
          <w:bCs/>
        </w:rPr>
        <w:t xml:space="preserve">Livio, M. (2002).</w:t>
      </w:r>
      <w:r>
        <w:t xml:space="preserve"> </w:t>
      </w:r>
      <w:r>
        <w:t xml:space="preserve">The Golden Ratio. Broadway Books. Historischer Kontext für SSZ Kapitel 3.</w:t>
      </w:r>
    </w:p>
    <w:p>
      <w:r>
        <w:pict>
          <v:rect style="width:0;height:1.5pt" o:hralign="center" o:hrstd="t" o:hr="t"/>
        </w:pict>
      </w:r>
    </w:p>
    <w:bookmarkEnd w:id="1706"/>
    <w:bookmarkEnd w:id="1707"/>
    <w:bookmarkStart w:id="1713" w:name="c.2-datenquellen-nach-stufe"/>
    <w:p>
      <w:pPr>
        <w:pStyle w:val="Heading2"/>
      </w:pPr>
      <w:r>
        <w:rPr>
          <w:rStyle w:val="SectionNumber"/>
        </w:rPr>
        <w:t xml:space="preserve">37.2</w:t>
      </w:r>
      <w:r>
        <w:tab/>
      </w:r>
      <w:r>
        <w:t xml:space="preserve">C.2 Datenquellen nach Stufe</w:t>
      </w:r>
    </w:p>
    <w:bookmarkStart w:id="1708" w:name="stufe-1-sonnensystem"/>
    <w:p>
      <w:pPr>
        <w:pStyle w:val="Heading3"/>
      </w:pPr>
      <w:r>
        <w:rPr>
          <w:rStyle w:val="SectionNumber"/>
        </w:rPr>
        <w:t xml:space="preserve">37.2.1</w:t>
      </w:r>
      <w:r>
        <w:tab/>
      </w:r>
      <w:r>
        <w:t xml:space="preserve">Stufe 1 — Sonnensystem</w:t>
      </w:r>
    </w:p>
    <w:p>
      <w:pPr>
        <w:pStyle w:val="Compact"/>
        <w:numPr>
          <w:ilvl w:val="0"/>
          <w:numId w:val="1181"/>
        </w:numPr>
      </w:pPr>
      <w:r>
        <w:t xml:space="preserve">Cassini Shapiro: Bertotti et al. 2003, DOI: 10.1038/nature01997</w:t>
      </w:r>
    </w:p>
    <w:p>
      <w:pPr>
        <w:pStyle w:val="Compact"/>
        <w:numPr>
          <w:ilvl w:val="0"/>
          <w:numId w:val="1181"/>
        </w:numPr>
      </w:pPr>
      <w:r>
        <w:t xml:space="preserve">Mercury EPM2017: Pitjeva &amp; Pitjev 2018</w:t>
      </w:r>
    </w:p>
    <w:p>
      <w:pPr>
        <w:pStyle w:val="Compact"/>
        <w:numPr>
          <w:ilvl w:val="0"/>
          <w:numId w:val="1181"/>
        </w:numPr>
      </w:pPr>
      <w:r>
        <w:t xml:space="preserve">Hipparcos/VLBI: ESA Hipparcos Katalog</w:t>
      </w:r>
    </w:p>
    <w:p>
      <w:pPr>
        <w:pStyle w:val="Compact"/>
        <w:numPr>
          <w:ilvl w:val="0"/>
          <w:numId w:val="1181"/>
        </w:numPr>
      </w:pPr>
      <w:r>
        <w:t xml:space="preserve">GPS IGS: International GNSS Service</w:t>
      </w:r>
    </w:p>
    <w:p>
      <w:pPr>
        <w:pStyle w:val="Compact"/>
        <w:numPr>
          <w:ilvl w:val="0"/>
          <w:numId w:val="1181"/>
        </w:numPr>
      </w:pPr>
      <w:r>
        <w:t xml:space="preserve">Pound-Rebka: Pound &amp; Rebka 1960</w:t>
      </w:r>
    </w:p>
    <w:bookmarkEnd w:id="1708"/>
    <w:bookmarkStart w:id="1709" w:name="stufe-2-weiße-zwerge"/>
    <w:p>
      <w:pPr>
        <w:pStyle w:val="Heading3"/>
      </w:pPr>
      <w:r>
        <w:rPr>
          <w:rStyle w:val="SectionNumber"/>
        </w:rPr>
        <w:t xml:space="preserve">37.2.2</w:t>
      </w:r>
      <w:r>
        <w:tab/>
      </w:r>
      <w:r>
        <w:t xml:space="preserve">Stufe 2 — Weiße Zwerge</w:t>
      </w:r>
    </w:p>
    <w:p>
      <w:pPr>
        <w:pStyle w:val="Compact"/>
        <w:numPr>
          <w:ilvl w:val="0"/>
          <w:numId w:val="1182"/>
        </w:numPr>
      </w:pPr>
      <w:r>
        <w:t xml:space="preserve">Sirius B: HST/STIS, Barstow et al. 2005</w:t>
      </w:r>
    </w:p>
    <w:p>
      <w:pPr>
        <w:pStyle w:val="Compact"/>
        <w:numPr>
          <w:ilvl w:val="0"/>
          <w:numId w:val="1182"/>
        </w:numPr>
      </w:pPr>
      <w:r>
        <w:t xml:space="preserve">S2-Stern: GRAVITY Collaboration 2018</w:t>
      </w:r>
    </w:p>
    <w:bookmarkEnd w:id="1709"/>
    <w:bookmarkStart w:id="1710" w:name="stufe-3-neutronensterne"/>
    <w:p>
      <w:pPr>
        <w:pStyle w:val="Heading3"/>
      </w:pPr>
      <w:r>
        <w:rPr>
          <w:rStyle w:val="SectionNumber"/>
        </w:rPr>
        <w:t xml:space="preserve">37.2.3</w:t>
      </w:r>
      <w:r>
        <w:tab/>
      </w:r>
      <w:r>
        <w:t xml:space="preserve">Stufe 3 — Neutronensterne</w:t>
      </w:r>
    </w:p>
    <w:p>
      <w:pPr>
        <w:pStyle w:val="Compact"/>
        <w:numPr>
          <w:ilvl w:val="0"/>
          <w:numId w:val="1183"/>
        </w:numPr>
      </w:pPr>
      <w:r>
        <w:t xml:space="preserve">NICER: Riley et al. 2019, Miller et al. 2019</w:t>
      </w:r>
    </w:p>
    <w:p>
      <w:pPr>
        <w:pStyle w:val="Compact"/>
        <w:numPr>
          <w:ilvl w:val="0"/>
          <w:numId w:val="1183"/>
        </w:numPr>
      </w:pPr>
      <w:r>
        <w:t xml:space="preserve">NANOGrav: Agazie et al. 2023 (15-year)</w:t>
      </w:r>
    </w:p>
    <w:bookmarkEnd w:id="1710"/>
    <w:bookmarkStart w:id="1711" w:name="stufe-4-schwarze-löcher"/>
    <w:p>
      <w:pPr>
        <w:pStyle w:val="Heading3"/>
      </w:pPr>
      <w:r>
        <w:rPr>
          <w:rStyle w:val="SectionNumber"/>
        </w:rPr>
        <w:t xml:space="preserve">37.2.4</w:t>
      </w:r>
      <w:r>
        <w:tab/>
      </w:r>
      <w:r>
        <w:t xml:space="preserve">Stufe 4 — Schwarze Löcher</w:t>
      </w:r>
    </w:p>
    <w:p>
      <w:pPr>
        <w:pStyle w:val="Compact"/>
        <w:numPr>
          <w:ilvl w:val="0"/>
          <w:numId w:val="1184"/>
        </w:numPr>
      </w:pPr>
      <w:r>
        <w:t xml:space="preserve">EHT M87*: EHT Collaboration 2019</w:t>
      </w:r>
    </w:p>
    <w:p>
      <w:pPr>
        <w:pStyle w:val="Compact"/>
        <w:numPr>
          <w:ilvl w:val="0"/>
          <w:numId w:val="1184"/>
        </w:numPr>
      </w:pPr>
      <w:r>
        <w:t xml:space="preserve">GW-Katalog: GWTC-3, Abbott et al. 2023</w:t>
      </w:r>
    </w:p>
    <w:bookmarkEnd w:id="1711"/>
    <w:bookmarkStart w:id="1712" w:name="stufe-5-astrophysikalisch"/>
    <w:p>
      <w:pPr>
        <w:pStyle w:val="Heading3"/>
      </w:pPr>
      <w:r>
        <w:rPr>
          <w:rStyle w:val="SectionNumber"/>
        </w:rPr>
        <w:t xml:space="preserve">37.2.5</w:t>
      </w:r>
      <w:r>
        <w:tab/>
      </w:r>
      <w:r>
        <w:t xml:space="preserve">Stufe 5 — Astrophysikalisch</w:t>
      </w:r>
    </w:p>
    <w:p>
      <w:pPr>
        <w:pStyle w:val="Compact"/>
        <w:numPr>
          <w:ilvl w:val="0"/>
          <w:numId w:val="1185"/>
        </w:numPr>
      </w:pPr>
      <w:r>
        <w:t xml:space="preserve">G79.29+0.46: Rizzo et al. 2014, Jimenez-Esteban et al. 2010</w:t>
      </w:r>
    </w:p>
    <w:p>
      <w:pPr>
        <w:pStyle w:val="Compact"/>
        <w:numPr>
          <w:ilvl w:val="0"/>
          <w:numId w:val="1185"/>
        </w:numPr>
      </w:pPr>
      <w:r>
        <w:t xml:space="preserve">Herschel/PACS: ESA Herschel Science Archive</w:t>
      </w:r>
    </w:p>
    <w:p>
      <w:pPr>
        <w:pStyle w:val="Compact"/>
        <w:numPr>
          <w:ilvl w:val="0"/>
          <w:numId w:val="1185"/>
        </w:numPr>
      </w:pPr>
      <w:r>
        <w:t xml:space="preserve">ALMA: ALMA Science Archive</w:t>
      </w:r>
    </w:p>
    <w:bookmarkEnd w:id="1712"/>
    <w:bookmarkEnd w:id="1713"/>
    <w:bookmarkStart w:id="1714" w:name="c.3-ssz-primärpublikationen-0125"/>
    <w:p>
      <w:pPr>
        <w:pStyle w:val="Heading2"/>
      </w:pPr>
      <w:r>
        <w:rPr>
          <w:rStyle w:val="SectionNumber"/>
        </w:rPr>
        <w:t xml:space="preserve">37.3</w:t>
      </w:r>
      <w:r>
        <w:tab/>
      </w:r>
      <w:r>
        <w:t xml:space="preserve">C.3 SSZ-Primärpublikationen (01–25)</w:t>
      </w:r>
    </w:p>
    <w:tbl>
      <w:tblPr>
        <w:tblStyle w:val="Table"/>
        <w:tblW w:type="pct" w:w="5000"/>
        <w:tblLayout w:type="fixed"/>
        <w:tblLook w:firstRow="1" w:lastRow="0" w:firstColumn="0" w:lastColumn="0" w:noHBand="0" w:noVBand="0" w:val="0020"/>
      </w:tblPr>
      <w:tblGrid>
        <w:gridCol w:w="1131"/>
        <w:gridCol w:w="4148"/>
        <w:gridCol w:w="2640"/>
      </w:tblGrid>
      <w:tr>
        <w:trPr>
          <w:tblHeader w:val="on"/>
        </w:trPr>
        <w:tc>
          <w:tcPr/>
          <w:p>
            <w:pPr>
              <w:pStyle w:val="Compact"/>
            </w:pPr>
            <w:r>
              <w:t xml:space="preserve">#</w:t>
            </w:r>
          </w:p>
        </w:tc>
        <w:tc>
          <w:tcPr/>
          <w:p>
            <w:pPr>
              <w:pStyle w:val="Compact"/>
            </w:pPr>
            <w:r>
              <w:t xml:space="preserve">BibTeX-Schlüssel</w:t>
            </w:r>
          </w:p>
        </w:tc>
        <w:tc>
          <w:tcPr/>
          <w:p>
            <w:pPr>
              <w:pStyle w:val="Compact"/>
            </w:pPr>
            <w:r>
              <w:t xml:space="preserve">Titel</w:t>
            </w:r>
          </w:p>
        </w:tc>
      </w:tr>
      <w:tr>
        <w:tc>
          <w:tcPr/>
          <w:p>
            <w:pPr>
              <w:pStyle w:val="Compact"/>
            </w:pPr>
            <w:r>
              <w:t xml:space="preserve">01</w:t>
            </w:r>
          </w:p>
        </w:tc>
        <w:tc>
          <w:tcPr/>
          <w:p>
            <w:pPr>
              <w:pStyle w:val="Compact"/>
            </w:pPr>
            <w:r>
              <w:t xml:space="preserve">Wrede2024_RadialScaling</w:t>
            </w:r>
          </w:p>
        </w:tc>
        <w:tc>
          <w:tcPr/>
          <w:p>
            <w:pPr>
              <w:pStyle w:val="Compact"/>
            </w:pPr>
            <w:r>
              <w:t xml:space="preserve">Radial Scaling Gauge for Maxwell Fields</w:t>
            </w:r>
          </w:p>
        </w:tc>
      </w:tr>
      <w:tr>
        <w:tc>
          <w:tcPr/>
          <w:p>
            <w:pPr>
              <w:pStyle w:val="Compact"/>
            </w:pPr>
            <w:r>
              <w:t xml:space="preserve">02</w:t>
            </w:r>
          </w:p>
        </w:tc>
        <w:tc>
          <w:tcPr/>
          <w:p>
            <w:pPr>
              <w:pStyle w:val="Compact"/>
            </w:pPr>
            <w:r>
              <w:t xml:space="preserve">Wrede2024_DualVelocity</w:t>
            </w:r>
          </w:p>
        </w:tc>
        <w:tc>
          <w:tcPr/>
          <w:p>
            <w:pPr>
              <w:pStyle w:val="Compact"/>
            </w:pPr>
            <w:r>
              <w:t xml:space="preserve">Dual Velocities — Escape, Fall, and Gravitational Redshift</w:t>
            </w:r>
          </w:p>
        </w:tc>
      </w:tr>
      <w:tr>
        <w:tc>
          <w:tcPr/>
          <w:p>
            <w:pPr>
              <w:pStyle w:val="Compact"/>
            </w:pPr>
            <w:r>
              <w:t xml:space="preserve">03</w:t>
            </w:r>
          </w:p>
        </w:tc>
        <w:tc>
          <w:tcPr/>
          <w:p>
            <w:pPr>
              <w:pStyle w:val="Compact"/>
            </w:pPr>
            <w:r>
              <w:t xml:space="preserve">Wrede2024_FreqFramework</w:t>
            </w:r>
          </w:p>
        </w:tc>
        <w:tc>
          <w:tcPr/>
          <w:p>
            <w:pPr>
              <w:pStyle w:val="Compact"/>
            </w:pPr>
            <w:r>
              <w:t xml:space="preserve">Frequency-Curvature Framework</w:t>
            </w:r>
          </w:p>
        </w:tc>
      </w:tr>
      <w:tr>
        <w:tc>
          <w:tcPr/>
          <w:p>
            <w:pPr>
              <w:pStyle w:val="Compact"/>
            </w:pPr>
            <w:r>
              <w:t xml:space="preserve">04</w:t>
            </w:r>
          </w:p>
        </w:tc>
        <w:tc>
          <w:tcPr/>
          <w:p>
            <w:pPr>
              <w:pStyle w:val="Compact"/>
            </w:pPr>
            <w:r>
              <w:t xml:space="preserve">Wrede2024_Metric</w:t>
            </w:r>
          </w:p>
        </w:tc>
        <w:tc>
          <w:tcPr/>
          <w:p>
            <w:pPr>
              <w:pStyle w:val="Compact"/>
            </w:pPr>
            <w:r>
              <w:t xml:space="preserve">Segmented Spacetime Metric</w:t>
            </w:r>
          </w:p>
        </w:tc>
      </w:tr>
      <w:tr>
        <w:tc>
          <w:tcPr/>
          <w:p>
            <w:pPr>
              <w:pStyle w:val="Compact"/>
            </w:pPr>
            <w:r>
              <w:t xml:space="preserve">05</w:t>
            </w:r>
          </w:p>
        </w:tc>
        <w:tc>
          <w:tcPr/>
          <w:p>
            <w:pPr>
              <w:pStyle w:val="Compact"/>
            </w:pPr>
            <w:r>
              <w:t xml:space="preserve">Wrede2024_BoundEnergy</w:t>
            </w:r>
          </w:p>
        </w:tc>
        <w:tc>
          <w:tcPr/>
          <w:p>
            <w:pPr>
              <w:pStyle w:val="Compact"/>
            </w:pPr>
            <w:r>
              <w:t xml:space="preserve">Segmented Spacetime, Bound Energy, and the Fine-Structure Constant</w:t>
            </w:r>
          </w:p>
        </w:tc>
      </w:tr>
      <w:tr>
        <w:tc>
          <w:tcPr/>
          <w:p>
            <w:pPr>
              <w:pStyle w:val="Compact"/>
            </w:pPr>
            <w:r>
              <w:t xml:space="preserve">06</w:t>
            </w:r>
          </w:p>
        </w:tc>
        <w:tc>
          <w:tcPr/>
          <w:p>
            <w:pPr>
              <w:pStyle w:val="Compact"/>
            </w:pPr>
            <w:r>
              <w:t xml:space="preserve">Wrede2024_Pi</w:t>
            </w:r>
          </w:p>
        </w:tc>
        <w:tc>
          <w:tcPr/>
          <w:p>
            <w:pPr>
              <w:pStyle w:val="Compact"/>
            </w:pPr>
            <w:r>
              <w:t xml:space="preserve">Segmented Spacetime and Pi</w:t>
            </w:r>
          </w:p>
        </w:tc>
      </w:tr>
      <w:tr>
        <w:tc>
          <w:tcPr/>
          <w:p>
            <w:pPr>
              <w:pStyle w:val="Compact"/>
            </w:pPr>
            <w:r>
              <w:t xml:space="preserve">07</w:t>
            </w:r>
          </w:p>
        </w:tc>
        <w:tc>
          <w:tcPr/>
          <w:p>
            <w:pPr>
              <w:pStyle w:val="Compact"/>
            </w:pPr>
            <w:r>
              <w:t xml:space="preserve">Wrede2024_Closure</w:t>
            </w:r>
          </w:p>
        </w:tc>
        <w:tc>
          <w:tcPr/>
          <w:p>
            <w:pPr>
              <w:pStyle w:val="Compact"/>
            </w:pPr>
            <w:r>
              <w:t xml:space="preserve">Kinematic Closure v_esc·v_fall = c²</w:t>
            </w:r>
          </w:p>
        </w:tc>
      </w:tr>
      <w:tr>
        <w:tc>
          <w:tcPr/>
          <w:p>
            <w:pPr>
              <w:pStyle w:val="Compact"/>
            </w:pPr>
            <w:r>
              <w:t xml:space="preserve">08</w:t>
            </w:r>
          </w:p>
        </w:tc>
        <w:tc>
          <w:tcPr/>
          <w:p>
            <w:pPr>
              <w:pStyle w:val="Compact"/>
            </w:pPr>
            <w:r>
              <w:t xml:space="preserve">Wrede2024_GroupVel</w:t>
            </w:r>
          </w:p>
        </w:tc>
        <w:tc>
          <w:tcPr/>
          <w:p>
            <w:pPr>
              <w:pStyle w:val="Compact"/>
            </w:pPr>
            <w:r>
              <w:t xml:space="preserve">Segment-Based Group Velocity</w:t>
            </w:r>
          </w:p>
        </w:tc>
      </w:tr>
      <w:tr>
        <w:tc>
          <w:tcPr/>
          <w:p>
            <w:pPr>
              <w:pStyle w:val="Compact"/>
            </w:pPr>
            <w:r>
              <w:t xml:space="preserve">09</w:t>
            </w:r>
          </w:p>
        </w:tc>
        <w:tc>
          <w:tcPr/>
          <w:p>
            <w:pPr>
              <w:pStyle w:val="Compact"/>
            </w:pPr>
            <w:r>
              <w:t xml:space="preserve">Wrede2024_DarkStar</w:t>
            </w:r>
          </w:p>
        </w:tc>
        <w:tc>
          <w:tcPr/>
          <w:p>
            <w:pPr>
              <w:pStyle w:val="Compact"/>
            </w:pPr>
            <w:r>
              <w:t xml:space="preserve">Dark Star Problem — Michell to GR to SSZ</w:t>
            </w:r>
          </w:p>
        </w:tc>
      </w:tr>
      <w:tr>
        <w:tc>
          <w:tcPr/>
          <w:p>
            <w:pPr>
              <w:pStyle w:val="Compact"/>
            </w:pPr>
            <w:r>
              <w:t xml:space="preserve">10</w:t>
            </w:r>
          </w:p>
        </w:tc>
        <w:tc>
          <w:tcPr/>
          <w:p>
            <w:pPr>
              <w:pStyle w:val="Compact"/>
            </w:pPr>
            <w:r>
              <w:t xml:space="preserve">Wrede2024_CurvDetect</w:t>
            </w:r>
          </w:p>
        </w:tc>
        <w:tc>
          <w:tcPr/>
          <w:p>
            <w:pPr>
              <w:pStyle w:val="Compact"/>
            </w:pPr>
            <w:r>
              <w:t xml:space="preserve">Curvature Detection and Lensing</w:t>
            </w:r>
          </w:p>
        </w:tc>
      </w:tr>
      <w:tr>
        <w:tc>
          <w:tcPr/>
          <w:p>
            <w:pPr>
              <w:pStyle w:val="Compact"/>
            </w:pPr>
            <w:r>
              <w:t xml:space="preserve">11</w:t>
            </w:r>
          </w:p>
        </w:tc>
        <w:tc>
          <w:tcPr/>
          <w:p>
            <w:pPr>
              <w:pStyle w:val="Compact"/>
            </w:pPr>
            <w:r>
              <w:t xml:space="preserve">Wrede2024_G79</w:t>
            </w:r>
          </w:p>
        </w:tc>
        <w:tc>
          <w:tcPr/>
          <w:p>
            <w:pPr>
              <w:pStyle w:val="Compact"/>
            </w:pPr>
            <w:r>
              <w:t xml:space="preserve">G79.29+0.46 — Molecular Zones in Expanding Nebulae</w:t>
            </w:r>
          </w:p>
        </w:tc>
      </w:tr>
      <w:tr>
        <w:tc>
          <w:tcPr/>
          <w:p>
            <w:pPr>
              <w:pStyle w:val="Compact"/>
            </w:pPr>
            <w:r>
              <w:t xml:space="preserve">12</w:t>
            </w:r>
          </w:p>
        </w:tc>
        <w:tc>
          <w:tcPr/>
          <w:p>
            <w:pPr>
              <w:pStyle w:val="Compact"/>
            </w:pPr>
            <w:r>
              <w:t xml:space="preserve">Wrede2024_Superrad</w:t>
            </w:r>
          </w:p>
        </w:tc>
        <w:tc>
          <w:tcPr/>
          <w:p>
            <w:pPr>
              <w:pStyle w:val="Compact"/>
            </w:pPr>
            <w:r>
              <w:t xml:space="preserve">SSZ Regulator of Superradiant Instabilities</w:t>
            </w:r>
          </w:p>
        </w:tc>
      </w:tr>
      <w:tr>
        <w:tc>
          <w:tcPr/>
          <w:p>
            <w:pPr>
              <w:pStyle w:val="Compact"/>
            </w:pPr>
            <w:r>
              <w:t xml:space="preserve">13</w:t>
            </w:r>
          </w:p>
        </w:tc>
        <w:tc>
          <w:tcPr/>
          <w:p>
            <w:pPr>
              <w:pStyle w:val="Compact"/>
            </w:pPr>
            <w:r>
              <w:t xml:space="preserve">Wrede2024_PhiGrowth</w:t>
            </w:r>
          </w:p>
        </w:tc>
        <w:tc>
          <w:tcPr/>
          <w:p>
            <w:pPr>
              <w:pStyle w:val="Compact"/>
            </w:pPr>
            <w:r>
              <w:t xml:space="preserve">φ as a Temporal Growth Function</w:t>
            </w:r>
          </w:p>
        </w:tc>
      </w:tr>
      <w:tr>
        <w:tc>
          <w:tcPr/>
          <w:p>
            <w:pPr>
              <w:pStyle w:val="Compact"/>
            </w:pPr>
            <w:r>
              <w:t xml:space="preserve">14</w:t>
            </w:r>
          </w:p>
        </w:tc>
        <w:tc>
          <w:tcPr/>
          <w:p>
            <w:pPr>
              <w:pStyle w:val="Compact"/>
            </w:pPr>
            <w:r>
              <w:t xml:space="preserve">Wrede2024_NatBoundary</w:t>
            </w:r>
          </w:p>
        </w:tc>
        <w:tc>
          <w:tcPr/>
          <w:p>
            <w:pPr>
              <w:pStyle w:val="Compact"/>
            </w:pPr>
            <w:r>
              <w:t xml:space="preserve">Natural Boundary of Black Holes</w:t>
            </w:r>
          </w:p>
        </w:tc>
      </w:tr>
      <w:tr>
        <w:tc>
          <w:tcPr/>
          <w:p>
            <w:pPr>
              <w:pStyle w:val="Compact"/>
            </w:pPr>
            <w:r>
              <w:t xml:space="preserve">15</w:t>
            </w:r>
          </w:p>
        </w:tc>
        <w:tc>
          <w:tcPr/>
          <w:p>
            <w:pPr>
              <w:pStyle w:val="Compact"/>
            </w:pPr>
            <w:r>
              <w:t xml:space="preserve">Wrede2024_Alpha</w:t>
            </w:r>
          </w:p>
        </w:tc>
        <w:tc>
          <w:tcPr/>
          <w:p>
            <w:pPr>
              <w:pStyle w:val="Compact"/>
            </w:pPr>
            <w:r>
              <w:t xml:space="preserve">α from φ-Geometry</w:t>
            </w:r>
          </w:p>
        </w:tc>
      </w:tr>
      <w:tr>
        <w:tc>
          <w:tcPr/>
          <w:p>
            <w:pPr>
              <w:pStyle w:val="Compact"/>
            </w:pPr>
            <w:r>
              <w:t xml:space="preserve">16</w:t>
            </w:r>
          </w:p>
        </w:tc>
        <w:tc>
          <w:tcPr/>
          <w:p>
            <w:pPr>
              <w:pStyle w:val="Compact"/>
            </w:pPr>
            <w:r>
              <w:t xml:space="preserve">Wrede2024_Singularity</w:t>
            </w:r>
          </w:p>
        </w:tc>
        <w:tc>
          <w:tcPr/>
          <w:p>
            <w:pPr>
              <w:pStyle w:val="Compact"/>
            </w:pPr>
            <w:r>
              <w:t xml:space="preserve">Singularity Resolution</w:t>
            </w:r>
          </w:p>
        </w:tc>
      </w:tr>
      <w:tr>
        <w:tc>
          <w:tcPr/>
          <w:p>
            <w:pPr>
              <w:pStyle w:val="Compact"/>
            </w:pPr>
            <w:r>
              <w:t xml:space="preserve">17</w:t>
            </w:r>
          </w:p>
        </w:tc>
        <w:tc>
          <w:tcPr/>
          <w:p>
            <w:pPr>
              <w:pStyle w:val="Compact"/>
            </w:pPr>
            <w:r>
              <w:t xml:space="preserve">Wrede2024_Holonomy</w:t>
            </w:r>
          </w:p>
        </w:tc>
        <w:tc>
          <w:tcPr/>
          <w:p>
            <w:pPr>
              <w:pStyle w:val="Compact"/>
            </w:pPr>
            <w:r>
              <w:t xml:space="preserve">Triple-Clock Holonomy</w:t>
            </w:r>
          </w:p>
        </w:tc>
      </w:tr>
      <w:tr>
        <w:tc>
          <w:tcPr/>
          <w:p>
            <w:pPr>
              <w:pStyle w:val="Compact"/>
            </w:pPr>
            <w:r>
              <w:t xml:space="preserve">18</w:t>
            </w:r>
          </w:p>
        </w:tc>
        <w:tc>
          <w:tcPr/>
          <w:p>
            <w:pPr>
              <w:pStyle w:val="Compact"/>
            </w:pPr>
            <w:r>
              <w:t xml:space="preserve">Wrede2024_MassDep</w:t>
            </w:r>
          </w:p>
        </w:tc>
        <w:tc>
          <w:tcPr/>
          <w:p>
            <w:pPr>
              <w:pStyle w:val="Compact"/>
            </w:pPr>
            <w:r>
              <w:t xml:space="preserve">Mass-Dependent Correction Δ(M)</w:t>
            </w:r>
          </w:p>
        </w:tc>
      </w:tr>
      <w:tr>
        <w:tc>
          <w:tcPr/>
          <w:p>
            <w:pPr>
              <w:pStyle w:val="Compact"/>
            </w:pPr>
            <w:r>
              <w:t xml:space="preserve">19</w:t>
            </w:r>
          </w:p>
        </w:tc>
        <w:tc>
          <w:tcPr/>
          <w:p>
            <w:pPr>
              <w:pStyle w:val="Compact"/>
            </w:pPr>
            <w:r>
              <w:t xml:space="preserve">Wrede2024_Lorentz</w:t>
            </w:r>
          </w:p>
        </w:tc>
        <w:tc>
          <w:tcPr/>
          <w:p>
            <w:pPr>
              <w:pStyle w:val="Compact"/>
            </w:pPr>
            <w:r>
              <w:t xml:space="preserve">Lorentz Indeterminacy at v=0</w:t>
            </w:r>
          </w:p>
        </w:tc>
      </w:tr>
      <w:tr>
        <w:tc>
          <w:tcPr/>
          <w:p>
            <w:pPr>
              <w:pStyle w:val="Compact"/>
            </w:pPr>
            <w:r>
              <w:t xml:space="preserve">20</w:t>
            </w:r>
          </w:p>
        </w:tc>
        <w:tc>
          <w:tcPr/>
          <w:p>
            <w:pPr>
              <w:pStyle w:val="Compact"/>
            </w:pPr>
            <w:r>
              <w:t xml:space="preserve">Wrede2024_EmergentAxes</w:t>
            </w:r>
          </w:p>
        </w:tc>
        <w:tc>
          <w:tcPr/>
          <w:p>
            <w:pPr>
              <w:pStyle w:val="Compact"/>
            </w:pPr>
            <w:r>
              <w:t xml:space="preserve">Emergent Spatial Axes from Orthogonal Temporal Interference</w:t>
            </w:r>
          </w:p>
        </w:tc>
      </w:tr>
      <w:tr>
        <w:tc>
          <w:tcPr/>
          <w:p>
            <w:pPr>
              <w:pStyle w:val="Compact"/>
            </w:pPr>
            <w:r>
              <w:t xml:space="preserve">21</w:t>
            </w:r>
          </w:p>
        </w:tc>
        <w:tc>
          <w:tcPr/>
          <w:p>
            <w:pPr>
              <w:pStyle w:val="Compact"/>
            </w:pPr>
            <w:r>
              <w:t xml:space="preserve">Wrede2024_Redshift</w:t>
            </w:r>
          </w:p>
        </w:tc>
        <w:tc>
          <w:tcPr/>
          <w:p>
            <w:pPr>
              <w:pStyle w:val="Compact"/>
            </w:pPr>
            <w:r>
              <w:t xml:space="preserve">z=Ξ Redshift Interpretation</w:t>
            </w:r>
          </w:p>
        </w:tc>
      </w:tr>
      <w:tr>
        <w:tc>
          <w:tcPr/>
          <w:p>
            <w:pPr>
              <w:pStyle w:val="Compact"/>
            </w:pPr>
            <w:r>
              <w:t xml:space="preserve">22</w:t>
            </w:r>
          </w:p>
        </w:tc>
        <w:tc>
          <w:tcPr/>
          <w:p>
            <w:pPr>
              <w:pStyle w:val="Compact"/>
            </w:pPr>
            <w:r>
              <w:t xml:space="preserve">Wrede2024_MaxwellWave</w:t>
            </w:r>
          </w:p>
        </w:tc>
        <w:tc>
          <w:tcPr/>
          <w:p>
            <w:pPr>
              <w:pStyle w:val="Compact"/>
            </w:pPr>
            <w:r>
              <w:t xml:space="preserve">Maxwell Waves as Rotating Space</w:t>
            </w:r>
          </w:p>
        </w:tc>
      </w:tr>
      <w:tr>
        <w:tc>
          <w:tcPr/>
          <w:p>
            <w:pPr>
              <w:pStyle w:val="Compact"/>
            </w:pPr>
            <w:r>
              <w:t xml:space="preserve">23</w:t>
            </w:r>
          </w:p>
        </w:tc>
        <w:tc>
          <w:tcPr/>
          <w:p>
            <w:pPr>
              <w:pStyle w:val="Compact"/>
            </w:pPr>
            <w:r>
              <w:t xml:space="preserve">Wrede2024_Additive</w:t>
            </w:r>
          </w:p>
        </w:tc>
        <w:tc>
          <w:tcPr/>
          <w:p>
            <w:pPr>
              <w:pStyle w:val="Compact"/>
            </w:pPr>
            <w:r>
              <w:t xml:space="preserve">Additive Light-Travel Time Decomposition</w:t>
            </w:r>
          </w:p>
        </w:tc>
      </w:tr>
      <w:tr>
        <w:tc>
          <w:tcPr/>
          <w:p>
            <w:pPr>
              <w:pStyle w:val="Compact"/>
            </w:pPr>
            <w:r>
              <w:t xml:space="preserve">24</w:t>
            </w:r>
          </w:p>
        </w:tc>
        <w:tc>
          <w:tcPr/>
          <w:p>
            <w:pPr>
              <w:pStyle w:val="Compact"/>
            </w:pPr>
            <w:r>
              <w:t xml:space="preserve">Wrede2024_Schumann</w:t>
            </w:r>
          </w:p>
        </w:tc>
        <w:tc>
          <w:tcPr/>
          <w:p>
            <w:pPr>
              <w:pStyle w:val="Compact"/>
            </w:pPr>
            <w:r>
              <w:t xml:space="preserve">Schumann Resonance and Segment Geometry</w:t>
            </w:r>
          </w:p>
        </w:tc>
      </w:tr>
      <w:tr>
        <w:tc>
          <w:tcPr/>
          <w:p>
            <w:pPr>
              <w:pStyle w:val="Compact"/>
            </w:pPr>
            <w:r>
              <w:t xml:space="preserve">25</w:t>
            </w:r>
          </w:p>
        </w:tc>
        <w:tc>
          <w:tcPr/>
          <w:p>
            <w:pPr>
              <w:pStyle w:val="Compact"/>
            </w:pPr>
            <w:r>
              <w:t xml:space="preserve">Wrede2024_Collapse</w:t>
            </w:r>
          </w:p>
        </w:tc>
        <w:tc>
          <w:tcPr/>
          <w:p>
            <w:pPr>
              <w:pStyle w:val="Compact"/>
            </w:pPr>
            <w:r>
              <w:t xml:space="preserve">Coherence-Collapse Law g₁→g₂</w:t>
            </w:r>
          </w:p>
        </w:tc>
      </w:tr>
    </w:tbl>
    <w:bookmarkEnd w:id="1714"/>
    <w:bookmarkStart w:id="1715" w:name="c.4-zusätzliche-schlüsselreferenzen"/>
    <w:p>
      <w:pPr>
        <w:pStyle w:val="Heading2"/>
      </w:pPr>
      <w:r>
        <w:rPr>
          <w:rStyle w:val="SectionNumber"/>
        </w:rPr>
        <w:t xml:space="preserve">37.4</w:t>
      </w:r>
      <w:r>
        <w:tab/>
      </w:r>
      <w:r>
        <w:t xml:space="preserve">C.4 Zusätzliche Schlüsselreferenzen</w:t>
      </w:r>
    </w:p>
    <w:p>
      <w:pPr>
        <w:pStyle w:val="FirstParagraph"/>
      </w:pPr>
      <w:r>
        <w:rPr>
          <w:b/>
          <w:bCs/>
        </w:rPr>
        <w:t xml:space="preserve">Vessot, R.F.C., Levine, M.W. (1979).</w:t>
      </w:r>
      <w:r>
        <w:t xml:space="preserve"> </w:t>
      </w:r>
      <w:r>
        <w:t xml:space="preserve">A test of the equivalence principle using a space-borne clock. General Relativity and Gravitation, 10, 181–204. Gravity Probe A: der präziseste direkte Test der gravitativen Rotverschiebung bei 70 ppm. Bestätigt z</w:t>
      </w:r>
      <w:r>
        <w:t xml:space="preserve"> </w:t>
      </w:r>
      <m:oMath>
        <m:r>
          <m:rPr>
            <m:sty m:val="p"/>
          </m:rPr>
          <m:t>≠</m:t>
        </m:r>
      </m:oMath>
      <w:r>
        <w:t xml:space="preserve"> </w:t>
      </w:r>
      <w:r>
        <w:t xml:space="preserve">0 mit mehr als 10⁴ Sigma Signifikanz.</w:t>
      </w:r>
    </w:p>
    <w:p>
      <w:pPr>
        <w:pStyle w:val="BodyText"/>
      </w:pPr>
      <w:r>
        <w:rPr>
          <w:b/>
          <w:bCs/>
        </w:rPr>
        <w:t xml:space="preserve">Miller, M.C. et al. (2019).</w:t>
      </w:r>
      <w:r>
        <w:t xml:space="preserve"> </w:t>
      </w:r>
      <w:r>
        <w:t xml:space="preserve">PSR J0030+0451 Mass and Radius from NICER Data. ApJ Letters, 887, L24. Unabhängige NICER-Analyse, die Neutronenstern-Kompaktheitsmessungen bestätigt.</w:t>
      </w:r>
    </w:p>
    <w:p>
      <w:pPr>
        <w:pStyle w:val="BodyText"/>
      </w:pPr>
      <w:r>
        <w:rPr>
          <w:b/>
          <w:bCs/>
        </w:rPr>
        <w:t xml:space="preserve">Hestenes, D. (1966).</w:t>
      </w:r>
      <w:r>
        <w:t xml:space="preserve"> </w:t>
      </w:r>
      <w:r>
        <w:t xml:space="preserve">Space-Time Algebra. Gordon and Breach. Geometrische Algebra-Formulierung der Elektrodynamik. SSZ Kapitel 11 zieht Parallelen zur Bivektor-Darstellung von EM-Feldern.</w:t>
      </w:r>
    </w:p>
    <w:p>
      <w:pPr>
        <w:pStyle w:val="BodyText"/>
      </w:pPr>
      <w:r>
        <w:rPr>
          <w:b/>
          <w:bCs/>
        </w:rPr>
        <w:t xml:space="preserve">Jimenez-Esteban, F.M. et al. (2010).</w:t>
      </w:r>
      <w:r>
        <w:t xml:space="preserve"> </w:t>
      </w:r>
      <w:r>
        <w:t xml:space="preserve">G79.29+0.46: A comprehensive study. A&amp;A, 525, A62. Zusätzliche G79-Daten für die SSZ-Validierung.</w:t>
      </w:r>
    </w:p>
    <w:p>
      <w:pPr>
        <w:pStyle w:val="BodyText"/>
      </w:pPr>
      <w:r>
        <w:rPr>
          <w:b/>
          <w:bCs/>
        </w:rPr>
        <w:t xml:space="preserve">GRAVITY Collaboration (2018).</w:t>
      </w:r>
      <w:r>
        <w:t xml:space="preserve"> </w:t>
      </w:r>
      <w:r>
        <w:t xml:space="preserve">Detection of the gravitational redshift in the orbit of the star S2 near the Galactic centre massive black hole. A&amp;A, 615, L15. Erste Detektion der gravitativen Rotverschiebung im Orbit des S2-Sterns um Sgr A*.</w:t>
      </w:r>
    </w:p>
    <w:p>
      <w:pPr>
        <w:pStyle w:val="BodyText"/>
      </w:pPr>
      <w:r>
        <w:rPr>
          <w:b/>
          <w:bCs/>
        </w:rPr>
        <w:t xml:space="preserve">Blandford, R.D., Znajek, R.L. (1977).</w:t>
      </w:r>
      <w:r>
        <w:t xml:space="preserve"> </w:t>
      </w:r>
      <w:r>
        <w:t xml:space="preserve">Electromagnetic extraction of energy from Kerr black holes. MNRAS, 179, 433–456. Der BZ-Mechanismus für Jet-Bildung, modifiziert in SSZ durch die natürliche Grenze.</w:t>
      </w:r>
    </w:p>
    <w:p>
      <w:pPr>
        <w:pStyle w:val="BodyText"/>
      </w:pPr>
      <w:r>
        <w:t xml:space="preserve">Alle Datensätze sind öffentlich zugänglich über NASA HEASARC, ESO Phase 3, ALMA Science Archive und die veröffentlichte Literatur.</w:t>
      </w:r>
    </w:p>
    <w:bookmarkEnd w:id="1715"/>
    <w:bookmarkStart w:id="1724" w:name="c.2-kommentierte-bibliografie"/>
    <w:p>
      <w:pPr>
        <w:pStyle w:val="Heading2"/>
      </w:pPr>
      <w:r>
        <w:rPr>
          <w:rStyle w:val="SectionNumber"/>
        </w:rPr>
        <w:t xml:space="preserve">37.5</w:t>
      </w:r>
      <w:r>
        <w:tab/>
      </w:r>
      <w:r>
        <w:t xml:space="preserve">C.2 Kommentierte Bibliografie</w:t>
      </w:r>
    </w:p>
    <w:bookmarkStart w:id="1716" w:name="Xfbc4a0047abf9816c7320185ca561606aabb45e"/>
    <w:p>
      <w:pPr>
        <w:pStyle w:val="Heading3"/>
      </w:pPr>
      <w:r>
        <w:rPr>
          <w:rStyle w:val="SectionNumber"/>
        </w:rPr>
        <w:t xml:space="preserve">37.5.1</w:t>
      </w:r>
      <w:r>
        <w:tab/>
      </w:r>
      <w:r>
        <w:t xml:space="preserve">Grundlegende Werke zur Allgemeinen Relativitaetstheorie</w:t>
      </w:r>
    </w:p>
    <w:p>
      <w:pPr>
        <w:numPr>
          <w:ilvl w:val="0"/>
          <w:numId w:val="1186"/>
        </w:numPr>
      </w:pPr>
      <w:r>
        <w:rPr>
          <w:b/>
          <w:bCs/>
        </w:rPr>
        <w:t xml:space="preserve">Einstein, A. (1915).</w:t>
      </w:r>
      <w:r>
        <w:t xml:space="preserve"> </w:t>
      </w:r>
      <w:r>
        <w:t xml:space="preserve">Die Feldgleichungen der Gravitation.</w:t>
      </w:r>
      <w:r>
        <w:t xml:space="preserve"> </w:t>
      </w:r>
      <w:r>
        <w:rPr>
          <w:i/>
          <w:iCs/>
        </w:rPr>
        <w:t xml:space="preserve">Sitzungsberichte der Preussischen Akademie der Wissenschaften</w:t>
      </w:r>
      <w:r>
        <w:t xml:space="preserve">, 844-847. – Das Gruendungsdokument der ART. Einstein leitet die Feldgleichungen G_mu_nu = 8 pi G/c^4 T_mu_nu ab.</w:t>
      </w:r>
    </w:p>
    <w:p>
      <w:pPr>
        <w:numPr>
          <w:ilvl w:val="0"/>
          <w:numId w:val="1186"/>
        </w:numPr>
      </w:pPr>
      <w:r>
        <w:rPr>
          <w:b/>
          <w:bCs/>
        </w:rPr>
        <w:t xml:space="preserve">Schwarzschild, K. (1916).</w:t>
      </w:r>
      <w:r>
        <w:t xml:space="preserve"> </w:t>
      </w:r>
      <w:r>
        <w:t xml:space="preserve">Ueber das Gravitationsfeld eines Massenpunktes nach der Einsteinschen Theorie.</w:t>
      </w:r>
      <w:r>
        <w:t xml:space="preserve"> </w:t>
      </w:r>
      <w:r>
        <w:rPr>
          <w:i/>
          <w:iCs/>
        </w:rPr>
        <w:t xml:space="preserve">Sitzungsberichte der Preussischen Akademie der Wissenschaften</w:t>
      </w:r>
      <w:r>
        <w:t xml:space="preserve">, 189-196. – Die erste exakte Loesung der Einstein-Gleichungen. Beschreibt die Raumzeit um eine sphaerisch-symmetrische Masse.</w:t>
      </w:r>
    </w:p>
    <w:p>
      <w:pPr>
        <w:numPr>
          <w:ilvl w:val="0"/>
          <w:numId w:val="1186"/>
        </w:numPr>
      </w:pPr>
      <w:r>
        <w:rPr>
          <w:b/>
          <w:bCs/>
        </w:rPr>
        <w:t xml:space="preserve">Kerr, R. P. (1963).</w:t>
      </w:r>
      <w:r>
        <w:t xml:space="preserve"> </w:t>
      </w:r>
      <w:r>
        <w:t xml:space="preserve">Gravitational field of a spinning mass as an example of algebraically special metrics.</w:t>
      </w:r>
      <w:r>
        <w:t xml:space="preserve"> </w:t>
      </w:r>
      <w:r>
        <w:rPr>
          <w:i/>
          <w:iCs/>
        </w:rPr>
        <w:t xml:space="preserve">Physical Review Letters</w:t>
      </w:r>
      <w:r>
        <w:t xml:space="preserve">, 11(5), 237-238. – Die Loesung fuer rotierende Schwarze Loecher.</w:t>
      </w:r>
    </w:p>
    <w:p>
      <w:pPr>
        <w:numPr>
          <w:ilvl w:val="0"/>
          <w:numId w:val="1186"/>
        </w:numPr>
      </w:pPr>
      <w:r>
        <w:rPr>
          <w:b/>
          <w:bCs/>
        </w:rPr>
        <w:t xml:space="preserve">Misner, C. W., Thorne, K. S., &amp; Wheeler, J. A. (1973).</w:t>
      </w:r>
      <w:r>
        <w:t xml:space="preserve"> </w:t>
      </w:r>
      <w:r>
        <w:rPr>
          <w:i/>
          <w:iCs/>
        </w:rPr>
        <w:t xml:space="preserve">Gravitation</w:t>
      </w:r>
      <w:r>
        <w:t xml:space="preserve">. W. H. Freeman. – Das Standardlehrbuch der ART. 1279 Seiten, umfassende Behandlung aller Aspekte.</w:t>
      </w:r>
    </w:p>
    <w:p>
      <w:pPr>
        <w:numPr>
          <w:ilvl w:val="0"/>
          <w:numId w:val="1186"/>
        </w:numPr>
      </w:pPr>
      <w:r>
        <w:rPr>
          <w:b/>
          <w:bCs/>
        </w:rPr>
        <w:t xml:space="preserve">Wald, R. M. (1984).</w:t>
      </w:r>
      <w:r>
        <w:t xml:space="preserve"> </w:t>
      </w:r>
      <w:r>
        <w:rPr>
          <w:i/>
          <w:iCs/>
        </w:rPr>
        <w:t xml:space="preserve">General Relativity</w:t>
      </w:r>
      <w:r>
        <w:t xml:space="preserve">. University of Chicago Press. – Mathematisch rigoroses Lehrbuch der ART. Besonders gut fuer die globale Struktur der Raumzeit.</w:t>
      </w:r>
    </w:p>
    <w:bookmarkEnd w:id="1716"/>
    <w:bookmarkStart w:id="1717" w:name="experimentelle-tests-der-gravitation"/>
    <w:p>
      <w:pPr>
        <w:pStyle w:val="Heading3"/>
      </w:pPr>
      <w:r>
        <w:rPr>
          <w:rStyle w:val="SectionNumber"/>
        </w:rPr>
        <w:t xml:space="preserve">37.5.2</w:t>
      </w:r>
      <w:r>
        <w:tab/>
      </w:r>
      <w:r>
        <w:t xml:space="preserve">Experimentelle Tests der Gravitation</w:t>
      </w:r>
    </w:p>
    <w:p>
      <w:pPr>
        <w:numPr>
          <w:ilvl w:val="0"/>
          <w:numId w:val="1187"/>
        </w:numPr>
      </w:pPr>
      <w:r>
        <w:rPr>
          <w:b/>
          <w:bCs/>
        </w:rPr>
        <w:t xml:space="preserve">Will, C. M. (2014).</w:t>
      </w:r>
      <w:r>
        <w:t xml:space="preserve"> </w:t>
      </w:r>
      <w:r>
        <w:t xml:space="preserve">The confrontation between general relativity and experiment.</w:t>
      </w:r>
      <w:r>
        <w:t xml:space="preserve"> </w:t>
      </w:r>
      <w:r>
        <w:rPr>
          <w:i/>
          <w:iCs/>
        </w:rPr>
        <w:t xml:space="preserve">Living Reviews in Relativity</w:t>
      </w:r>
      <w:r>
        <w:t xml:space="preserve">, 17(1), 4. – Umfassende Uebersicht ueber alle experimentellen Tests der ART. Aktualisiert regelmaessig.</w:t>
      </w:r>
    </w:p>
    <w:p>
      <w:pPr>
        <w:numPr>
          <w:ilvl w:val="0"/>
          <w:numId w:val="1187"/>
        </w:numPr>
      </w:pPr>
      <w:r>
        <w:rPr>
          <w:b/>
          <w:bCs/>
        </w:rPr>
        <w:t xml:space="preserve">Abbott, B. P. et al. (2016).</w:t>
      </w:r>
      <w:r>
        <w:t xml:space="preserve"> </w:t>
      </w:r>
      <w:r>
        <w:t xml:space="preserve">Observation of metric perturbations from a binary black hole merger.</w:t>
      </w:r>
      <w:r>
        <w:t xml:space="preserve"> </w:t>
      </w:r>
      <w:r>
        <w:rPr>
          <w:i/>
          <w:iCs/>
        </w:rPr>
        <w:t xml:space="preserve">Physical Review Letters</w:t>
      </w:r>
      <w:r>
        <w:t xml:space="preserve">, 116(6), 061102. – Die erste direkte Detektion von Metrik-Perturbationen. Nobelpreis 2017.</w:t>
      </w:r>
    </w:p>
    <w:p>
      <w:pPr>
        <w:numPr>
          <w:ilvl w:val="0"/>
          <w:numId w:val="1187"/>
        </w:numPr>
      </w:pPr>
      <w:r>
        <w:rPr>
          <w:b/>
          <w:bCs/>
        </w:rPr>
        <w:t xml:space="preserve">Event Horizon Telescope Collaboration (2019).</w:t>
      </w:r>
      <w:r>
        <w:t xml:space="preserve"> </w:t>
      </w:r>
      <w:r>
        <w:t xml:space="preserve">First M87 Event Horizon Telescope results. I. The shadow of the supermassive black hole.</w:t>
      </w:r>
      <w:r>
        <w:t xml:space="preserve"> </w:t>
      </w:r>
      <w:r>
        <w:rPr>
          <w:i/>
          <w:iCs/>
        </w:rPr>
        <w:t xml:space="preserve">Astrophysical Journal Letters</w:t>
      </w:r>
      <w:r>
        <w:t xml:space="preserve">, 875(1), L1. – Das erste Bild eines Schwarzen-Loch-Schattens.</w:t>
      </w:r>
    </w:p>
    <w:p>
      <w:pPr>
        <w:numPr>
          <w:ilvl w:val="0"/>
          <w:numId w:val="1187"/>
        </w:numPr>
      </w:pPr>
      <w:r>
        <w:rPr>
          <w:b/>
          <w:bCs/>
        </w:rPr>
        <w:t xml:space="preserve">GRAVITY Collaboration (2018).</w:t>
      </w:r>
      <w:r>
        <w:t xml:space="preserve"> </w:t>
      </w:r>
      <w:r>
        <w:t xml:space="preserve">Detection of the gravitational redshift in the orbit of the star S2 near the Galactic centre massive black hole.</w:t>
      </w:r>
      <w:r>
        <w:t xml:space="preserve"> </w:t>
      </w:r>
      <w:r>
        <w:rPr>
          <w:i/>
          <w:iCs/>
        </w:rPr>
        <w:t xml:space="preserve">Astronomy &amp; Astrophysics</w:t>
      </w:r>
      <w:r>
        <w:t xml:space="preserve">, 615, L15. – Erste Detektion der gravitativen Rotverschiebung nahe Sgr A*.</w:t>
      </w:r>
    </w:p>
    <w:bookmarkEnd w:id="1717"/>
    <w:bookmarkStart w:id="1718" w:name="alternative-gravitationstheorien"/>
    <w:p>
      <w:pPr>
        <w:pStyle w:val="Heading3"/>
      </w:pPr>
      <w:r>
        <w:rPr>
          <w:rStyle w:val="SectionNumber"/>
        </w:rPr>
        <w:t xml:space="preserve">37.5.3</w:t>
      </w:r>
      <w:r>
        <w:tab/>
      </w:r>
      <w:r>
        <w:t xml:space="preserve">Alternative Gravitationstheorien</w:t>
      </w:r>
    </w:p>
    <w:p>
      <w:pPr>
        <w:numPr>
          <w:ilvl w:val="0"/>
          <w:numId w:val="1188"/>
        </w:numPr>
      </w:pPr>
      <w:r>
        <w:rPr>
          <w:b/>
          <w:bCs/>
        </w:rPr>
        <w:t xml:space="preserve">Brans, C. &amp; Dicke, R. H. (1961).</w:t>
      </w:r>
      <w:r>
        <w:t xml:space="preserve"> </w:t>
      </w:r>
      <w:r>
        <w:t xml:space="preserve">Mach’s principle and a relativistic theory of gravitation.</w:t>
      </w:r>
      <w:r>
        <w:t xml:space="preserve"> </w:t>
      </w:r>
      <w:r>
        <w:rPr>
          <w:i/>
          <w:iCs/>
        </w:rPr>
        <w:t xml:space="preserve">Physical Review</w:t>
      </w:r>
      <w:r>
        <w:t xml:space="preserve">, 124(3), 925-935. – Die Brans-Dicke-Theorie mit einem skalaren Feld.</w:t>
      </w:r>
    </w:p>
    <w:p>
      <w:pPr>
        <w:numPr>
          <w:ilvl w:val="0"/>
          <w:numId w:val="1188"/>
        </w:numPr>
      </w:pPr>
      <w:r>
        <w:rPr>
          <w:b/>
          <w:bCs/>
        </w:rPr>
        <w:t xml:space="preserve">Milgrom, M. (1983).</w:t>
      </w:r>
      <w:r>
        <w:t xml:space="preserve"> </w:t>
      </w:r>
      <w:r>
        <w:t xml:space="preserve">A modification of the Newtonian dynamics as a possible alternative to the hidden mass hypothesis.</w:t>
      </w:r>
      <w:r>
        <w:t xml:space="preserve"> </w:t>
      </w:r>
      <w:r>
        <w:rPr>
          <w:i/>
          <w:iCs/>
        </w:rPr>
        <w:t xml:space="preserve">Astrophysical Journal</w:t>
      </w:r>
      <w:r>
        <w:t xml:space="preserve">, 270, 365-370. – MOND: Modifizierte Newtonsche Dynamik.</w:t>
      </w:r>
    </w:p>
    <w:p>
      <w:pPr>
        <w:numPr>
          <w:ilvl w:val="0"/>
          <w:numId w:val="1188"/>
        </w:numPr>
      </w:pPr>
      <w:r>
        <w:rPr>
          <w:b/>
          <w:bCs/>
        </w:rPr>
        <w:t xml:space="preserve">Sotiriou, T. P. &amp; Faraoni, V. (2010).</w:t>
      </w:r>
      <w:r>
        <w:t xml:space="preserve"> </w:t>
      </w:r>
      <w:r>
        <w:t xml:space="preserve">f(R) theories of gravity.</w:t>
      </w:r>
      <w:r>
        <w:t xml:space="preserve"> </w:t>
      </w:r>
      <w:r>
        <w:rPr>
          <w:i/>
          <w:iCs/>
        </w:rPr>
        <w:t xml:space="preserve">Reviews of Modern Physics</w:t>
      </w:r>
      <w:r>
        <w:t xml:space="preserve">, 82(1), 451-497. – Uebersicht ueber f(R)-Gravitationstheorien.</w:t>
      </w:r>
    </w:p>
    <w:bookmarkEnd w:id="1718"/>
    <w:bookmarkStart w:id="1719" w:name="schwarze-loch-physik"/>
    <w:p>
      <w:pPr>
        <w:pStyle w:val="Heading3"/>
      </w:pPr>
      <w:r>
        <w:rPr>
          <w:rStyle w:val="SectionNumber"/>
        </w:rPr>
        <w:t xml:space="preserve">37.5.4</w:t>
      </w:r>
      <w:r>
        <w:tab/>
      </w:r>
      <w:r>
        <w:t xml:space="preserve">Schwarze-Loch-Physik</w:t>
      </w:r>
    </w:p>
    <w:p>
      <w:pPr>
        <w:numPr>
          <w:ilvl w:val="0"/>
          <w:numId w:val="1189"/>
        </w:numPr>
      </w:pPr>
      <w:r>
        <w:rPr>
          <w:b/>
          <w:bCs/>
        </w:rPr>
        <w:t xml:space="preserve">Penrose, R. (1965).</w:t>
      </w:r>
      <w:r>
        <w:t xml:space="preserve"> </w:t>
      </w:r>
      <w:r>
        <w:t xml:space="preserve">Gravitational collapse and space-time singularities.</w:t>
      </w:r>
      <w:r>
        <w:t xml:space="preserve"> </w:t>
      </w:r>
      <w:r>
        <w:rPr>
          <w:i/>
          <w:iCs/>
        </w:rPr>
        <w:t xml:space="preserve">Physical Review Letters</w:t>
      </w:r>
      <w:r>
        <w:t xml:space="preserve">, 14(3), 57-59. – Der Penrose-Singularitaetensatz. Nobelpreis 2020.</w:t>
      </w:r>
    </w:p>
    <w:p>
      <w:pPr>
        <w:numPr>
          <w:ilvl w:val="0"/>
          <w:numId w:val="1189"/>
        </w:numPr>
      </w:pPr>
      <w:r>
        <w:rPr>
          <w:b/>
          <w:bCs/>
        </w:rPr>
        <w:t xml:space="preserve">Hawking, S. W. (1975).</w:t>
      </w:r>
      <w:r>
        <w:t xml:space="preserve"> </w:t>
      </w:r>
      <w:r>
        <w:t xml:space="preserve">Particle creation by black holes.</w:t>
      </w:r>
      <w:r>
        <w:t xml:space="preserve"> </w:t>
      </w:r>
      <w:r>
        <w:rPr>
          <w:i/>
          <w:iCs/>
        </w:rPr>
        <w:t xml:space="preserve">Communications in Mathematical Physics</w:t>
      </w:r>
      <w:r>
        <w:t xml:space="preserve">, 43(3), 199-220. – Hawking-Strahlung: Schwarze Loecher verdampfen.</w:t>
      </w:r>
    </w:p>
    <w:p>
      <w:pPr>
        <w:numPr>
          <w:ilvl w:val="0"/>
          <w:numId w:val="1189"/>
        </w:numPr>
      </w:pPr>
      <w:r>
        <w:rPr>
          <w:b/>
          <w:bCs/>
        </w:rPr>
        <w:t xml:space="preserve">Bekenstein, J. D. (1973).</w:t>
      </w:r>
      <w:r>
        <w:t xml:space="preserve"> </w:t>
      </w:r>
      <w:r>
        <w:t xml:space="preserve">Black holes and entropy.</w:t>
      </w:r>
      <w:r>
        <w:t xml:space="preserve"> </w:t>
      </w:r>
      <w:r>
        <w:rPr>
          <w:i/>
          <w:iCs/>
        </w:rPr>
        <w:t xml:space="preserve">Physical Review D</w:t>
      </w:r>
      <w:r>
        <w:t xml:space="preserve">, 7(8), 2333-2346. – Die Bekenstein-Hawking-Entropie S =</w:t>
      </w:r>
      <w:r>
        <w:t xml:space="preserve"> </w:t>
      </w:r>
      <m:oMath>
        <m:sSub>
          <m:e>
            <m:r>
              <m:t>k</m:t>
            </m:r>
          </m:e>
          <m:sub>
            <m:r>
              <m:t>B</m:t>
            </m:r>
          </m:sub>
        </m:sSub>
      </m:oMath>
      <w:r>
        <w:t xml:space="preserve"> </w:t>
      </w:r>
      <w:r>
        <w:t xml:space="preserve">A/(4</w:t>
      </w:r>
      <w:r>
        <w:t xml:space="preserve"> </w:t>
      </w:r>
      <m:oMath>
        <m:sSub>
          <m:e>
            <m:r>
              <m:t>l</m:t>
            </m:r>
          </m:e>
          <m:sub>
            <m:r>
              <m:t>P</m:t>
            </m:r>
          </m:sub>
        </m:sSub>
      </m:oMath>
      <w:r>
        <w:t xml:space="preserve">^2).</w:t>
      </w:r>
    </w:p>
    <w:p>
      <w:pPr>
        <w:numPr>
          <w:ilvl w:val="0"/>
          <w:numId w:val="1189"/>
        </w:numPr>
      </w:pPr>
      <w:r>
        <w:rPr>
          <w:b/>
          <w:bCs/>
        </w:rPr>
        <w:t xml:space="preserve">Bardeen, J. M. (1968).</w:t>
      </w:r>
      <w:r>
        <w:t xml:space="preserve"> </w:t>
      </w:r>
      <w:r>
        <w:t xml:space="preserve">Non-singular general-relativistic gravitational collapse.</w:t>
      </w:r>
      <w:r>
        <w:t xml:space="preserve"> </w:t>
      </w:r>
      <w:r>
        <w:rPr>
          <w:i/>
          <w:iCs/>
        </w:rPr>
        <w:t xml:space="preserve">Proceedings of GR5</w:t>
      </w:r>
      <w:r>
        <w:t xml:space="preserve">, 174. – Die erste regulaere Schwarze-Loch-Metrik.</w:t>
      </w:r>
    </w:p>
    <w:bookmarkEnd w:id="1719"/>
    <w:bookmarkStart w:id="1720" w:name="neutronensterne-und-kompakte-objekte"/>
    <w:p>
      <w:pPr>
        <w:pStyle w:val="Heading3"/>
      </w:pPr>
      <w:r>
        <w:rPr>
          <w:rStyle w:val="SectionNumber"/>
        </w:rPr>
        <w:t xml:space="preserve">37.5.5</w:t>
      </w:r>
      <w:r>
        <w:tab/>
      </w:r>
      <w:r>
        <w:t xml:space="preserve">Neutronensterne und kompakte Objekte</w:t>
      </w:r>
    </w:p>
    <w:p>
      <w:pPr>
        <w:numPr>
          <w:ilvl w:val="0"/>
          <w:numId w:val="1190"/>
        </w:numPr>
      </w:pPr>
      <w:r>
        <w:rPr>
          <w:b/>
          <w:bCs/>
        </w:rPr>
        <w:t xml:space="preserve">Oppenheimer, J. R. &amp; Volkoff, G. M. (1939).</w:t>
      </w:r>
      <w:r>
        <w:t xml:space="preserve"> </w:t>
      </w:r>
      <w:r>
        <w:t xml:space="preserve">On massive neutron cores.</w:t>
      </w:r>
      <w:r>
        <w:t xml:space="preserve"> </w:t>
      </w:r>
      <w:r>
        <w:rPr>
          <w:i/>
          <w:iCs/>
        </w:rPr>
        <w:t xml:space="preserve">Physical Review</w:t>
      </w:r>
      <w:r>
        <w:t xml:space="preserve">, 55(4), 374-381. – Die Tolman-Oppenheimer-Volkoff-Gleichung fuer Neutronensterne.</w:t>
      </w:r>
    </w:p>
    <w:p>
      <w:pPr>
        <w:numPr>
          <w:ilvl w:val="0"/>
          <w:numId w:val="1190"/>
        </w:numPr>
      </w:pPr>
      <w:r>
        <w:rPr>
          <w:b/>
          <w:bCs/>
        </w:rPr>
        <w:t xml:space="preserve">Lattimer, J. M. &amp; Prakash, M. (2007).</w:t>
      </w:r>
      <w:r>
        <w:t xml:space="preserve"> </w:t>
      </w:r>
      <w:r>
        <w:t xml:space="preserve">Neutron star observations: Prognosis for equation of state constraints.</w:t>
      </w:r>
      <w:r>
        <w:t xml:space="preserve"> </w:t>
      </w:r>
      <w:r>
        <w:rPr>
          <w:i/>
          <w:iCs/>
        </w:rPr>
        <w:t xml:space="preserve">Physics Reports</w:t>
      </w:r>
      <w:r>
        <w:t xml:space="preserve">, 442(1-6), 109-165. – Uebersicht ueber Neutronenstern-Beobachtungen und Zustandsgleichungen.</w:t>
      </w:r>
    </w:p>
    <w:bookmarkEnd w:id="1720"/>
    <w:bookmarkStart w:id="1721" w:name="ppn-formalismus"/>
    <w:p>
      <w:pPr>
        <w:pStyle w:val="Heading3"/>
      </w:pPr>
      <w:r>
        <w:rPr>
          <w:rStyle w:val="SectionNumber"/>
        </w:rPr>
        <w:t xml:space="preserve">37.5.6</w:t>
      </w:r>
      <w:r>
        <w:tab/>
      </w:r>
      <w:r>
        <w:t xml:space="preserve">PPN-Formalismus</w:t>
      </w:r>
    </w:p>
    <w:p>
      <w:pPr>
        <w:numPr>
          <w:ilvl w:val="0"/>
          <w:numId w:val="1191"/>
        </w:numPr>
      </w:pPr>
      <w:r>
        <w:rPr>
          <w:b/>
          <w:bCs/>
        </w:rPr>
        <w:t xml:space="preserve">Will, C. M. (1993).</w:t>
      </w:r>
      <w:r>
        <w:t xml:space="preserve"> </w:t>
      </w:r>
      <w:r>
        <w:rPr>
          <w:i/>
          <w:iCs/>
        </w:rPr>
        <w:t xml:space="preserve">Theory and Experiment in Gravitational Physics</w:t>
      </w:r>
      <w:r>
        <w:t xml:space="preserve">. Cambridge University Press. – Das Standardwerk zum PPN-Formalismus. Definiert die 10 PPN-Parameter und ihre experimentellen Schranken.</w:t>
      </w:r>
    </w:p>
    <w:p>
      <w:pPr>
        <w:numPr>
          <w:ilvl w:val="0"/>
          <w:numId w:val="1191"/>
        </w:numPr>
      </w:pPr>
      <w:r>
        <w:rPr>
          <w:b/>
          <w:bCs/>
        </w:rPr>
        <w:t xml:space="preserve">Nordtvedt, K. (1968).</w:t>
      </w:r>
      <w:r>
        <w:t xml:space="preserve"> </w:t>
      </w:r>
      <w:r>
        <w:t xml:space="preserve">Equivalence principle for massive bodies. II. Theory.</w:t>
      </w:r>
      <w:r>
        <w:t xml:space="preserve"> </w:t>
      </w:r>
      <w:r>
        <w:rPr>
          <w:i/>
          <w:iCs/>
        </w:rPr>
        <w:t xml:space="preserve">Physical Review</w:t>
      </w:r>
      <w:r>
        <w:t xml:space="preserve">, 169(5), 1017-1025. – Der Nordtvedt-Effekt: Verletzung des starken Aequivalenzprinzips in Skalar-Tensor-Theorien.</w:t>
      </w:r>
    </w:p>
    <w:bookmarkEnd w:id="1721"/>
    <w:bookmarkStart w:id="1722" w:name="metrik-perturbationen"/>
    <w:p>
      <w:pPr>
        <w:pStyle w:val="Heading3"/>
      </w:pPr>
      <w:r>
        <w:rPr>
          <w:rStyle w:val="SectionNumber"/>
        </w:rPr>
        <w:t xml:space="preserve">37.5.7</w:t>
      </w:r>
      <w:r>
        <w:tab/>
      </w:r>
      <w:r>
        <w:t xml:space="preserve">Metrik-Perturbationen</w:t>
      </w:r>
    </w:p>
    <w:p>
      <w:pPr>
        <w:numPr>
          <w:ilvl w:val="0"/>
          <w:numId w:val="1192"/>
        </w:numPr>
      </w:pPr>
      <w:r>
        <w:rPr>
          <w:b/>
          <w:bCs/>
        </w:rPr>
        <w:t xml:space="preserve">Peters, P. C. &amp; Mathews, J. (1963).</w:t>
      </w:r>
      <w:r>
        <w:t xml:space="preserve"> </w:t>
      </w:r>
      <w:r>
        <w:t xml:space="preserve">Gravitational radiation from point masses in a Keplerian orbit.</w:t>
      </w:r>
      <w:r>
        <w:t xml:space="preserve"> </w:t>
      </w:r>
      <w:r>
        <w:rPr>
          <w:i/>
          <w:iCs/>
        </w:rPr>
        <w:t xml:space="preserve">Physical Review</w:t>
      </w:r>
      <w:r>
        <w:t xml:space="preserve">, 131(1), 435-440. – Die Formel fuer die Metrik-Perturbationenemission von Doppelsternsystemen.</w:t>
      </w:r>
    </w:p>
    <w:p>
      <w:pPr>
        <w:numPr>
          <w:ilvl w:val="0"/>
          <w:numId w:val="1192"/>
        </w:numPr>
      </w:pPr>
      <w:r>
        <w:rPr>
          <w:b/>
          <w:bCs/>
        </w:rPr>
        <w:t xml:space="preserve">Hulse, R. A. &amp; Taylor, J. H. (1975).</w:t>
      </w:r>
      <w:r>
        <w:t xml:space="preserve"> </w:t>
      </w:r>
      <w:r>
        <w:t xml:space="preserve">Discovery of a pulsar in a binary system.</w:t>
      </w:r>
      <w:r>
        <w:t xml:space="preserve"> </w:t>
      </w:r>
      <w:r>
        <w:rPr>
          <w:i/>
          <w:iCs/>
        </w:rPr>
        <w:t xml:space="preserve">Astrophysical Journal</w:t>
      </w:r>
      <w:r>
        <w:t xml:space="preserve">, 195, L51-L53. – Entdeckung des Hulse-Taylor-Pulsars. Nobelpreis 1993.</w:t>
      </w:r>
    </w:p>
    <w:bookmarkEnd w:id="1722"/>
    <w:bookmarkStart w:id="1723" w:name="ssz-spezifische-referenzen"/>
    <w:p>
      <w:pPr>
        <w:pStyle w:val="Heading3"/>
      </w:pPr>
      <w:r>
        <w:rPr>
          <w:rStyle w:val="SectionNumber"/>
        </w:rPr>
        <w:t xml:space="preserve">37.5.8</w:t>
      </w:r>
      <w:r>
        <w:tab/>
      </w:r>
      <w:r>
        <w:t xml:space="preserve">SSZ-spezifische Referenzen</w:t>
      </w:r>
    </w:p>
    <w:p>
      <w:pPr>
        <w:numPr>
          <w:ilvl w:val="0"/>
          <w:numId w:val="1193"/>
        </w:numPr>
      </w:pPr>
      <w:r>
        <w:rPr>
          <w:b/>
          <w:bCs/>
        </w:rPr>
        <w:t xml:space="preserve">Wrede, C. N. &amp; Casu, L. P. (2024).</w:t>
      </w:r>
      <w:r>
        <w:t xml:space="preserve"> </w:t>
      </w:r>
      <w:r>
        <w:t xml:space="preserve">Segmented Spacetime: A radial scaling gauge for gravitational fields.</w:t>
      </w:r>
      <w:r>
        <w:t xml:space="preserve"> </w:t>
      </w:r>
      <w:r>
        <w:rPr>
          <w:i/>
          <w:iCs/>
        </w:rPr>
        <w:t xml:space="preserve">Preprint</w:t>
      </w:r>
      <w:r>
        <w:t xml:space="preserve">. – Das Gruendungsdokument von SSZ. Definiert die Segmentdichte Xi, den Zeitdilatationsfaktor D und die natuerliche Grenze.</w:t>
      </w:r>
    </w:p>
    <w:p>
      <w:pPr>
        <w:numPr>
          <w:ilvl w:val="0"/>
          <w:numId w:val="1193"/>
        </w:numPr>
      </w:pPr>
      <w:r>
        <w:rPr>
          <w:b/>
          <w:bCs/>
        </w:rPr>
        <w:t xml:space="preserve">Wrede, C. N., Casu, L. P. &amp; Bingsi (2025).</w:t>
      </w:r>
      <w:r>
        <w:t xml:space="preserve"> </w:t>
      </w:r>
      <w:r>
        <w:t xml:space="preserve">Radial Scaling Gauge for Maxwell Fields.</w:t>
      </w:r>
      <w:r>
        <w:t xml:space="preserve"> </w:t>
      </w:r>
      <w:r>
        <w:rPr>
          <w:i/>
          <w:iCs/>
        </w:rPr>
        <w:t xml:space="preserve">Preprint</w:t>
      </w:r>
      <w:r>
        <w:t xml:space="preserve">. – Erweiterung von SSZ auf elektromagnetische Felder. 45/45 Tests bestanden.</w:t>
      </w:r>
    </w:p>
    <w:bookmarkEnd w:id="1723"/>
    <w:bookmarkEnd w:id="1724"/>
    <w:bookmarkStart w:id="1725" w:name="c.3-empfohlene-lehrbuecher"/>
    <w:p>
      <w:pPr>
        <w:pStyle w:val="Heading2"/>
      </w:pPr>
      <w:r>
        <w:rPr>
          <w:rStyle w:val="SectionNumber"/>
        </w:rPr>
        <w:t xml:space="preserve">37.6</w:t>
      </w:r>
      <w:r>
        <w:tab/>
      </w:r>
      <w:r>
        <w:t xml:space="preserve">C.3 Empfohlene Lehrbuecher</w:t>
      </w:r>
    </w:p>
    <w:tbl>
      <w:tblPr>
        <w:tblStyle w:val="Table"/>
        <w:tblW w:type="pct" w:w="5000"/>
        <w:tblLayout w:type="fixed"/>
        <w:tblLook w:firstRow="1" w:lastRow="0" w:firstColumn="0" w:lastColumn="0" w:noHBand="0" w:noVBand="0" w:val="0020"/>
      </w:tblPr>
      <w:tblGrid>
        <w:gridCol w:w="2640"/>
        <w:gridCol w:w="2262"/>
        <w:gridCol w:w="3017"/>
      </w:tblGrid>
      <w:tr>
        <w:trPr>
          <w:tblHeader w:val="on"/>
        </w:trPr>
        <w:tc>
          <w:tcPr/>
          <w:p>
            <w:pPr>
              <w:pStyle w:val="Compact"/>
            </w:pPr>
            <w:r>
              <w:t xml:space="preserve">Thema</w:t>
            </w:r>
          </w:p>
        </w:tc>
        <w:tc>
          <w:tcPr/>
          <w:p>
            <w:pPr>
              <w:pStyle w:val="Compact"/>
            </w:pPr>
            <w:r>
              <w:t xml:space="preserve">Buch</w:t>
            </w:r>
          </w:p>
        </w:tc>
        <w:tc>
          <w:tcPr/>
          <w:p>
            <w:pPr>
              <w:pStyle w:val="Compact"/>
            </w:pPr>
            <w:r>
              <w:t xml:space="preserve">Niveau</w:t>
            </w:r>
          </w:p>
        </w:tc>
      </w:tr>
      <w:tr>
        <w:tc>
          <w:tcPr/>
          <w:p>
            <w:pPr>
              <w:pStyle w:val="Compact"/>
            </w:pPr>
            <w:r>
              <w:t xml:space="preserve">ART Einfuehrung</w:t>
            </w:r>
          </w:p>
        </w:tc>
        <w:tc>
          <w:tcPr/>
          <w:p>
            <w:pPr>
              <w:pStyle w:val="Compact"/>
            </w:pPr>
            <w:r>
              <w:t xml:space="preserve">Hartle,</w:t>
            </w:r>
            <w:r>
              <w:t xml:space="preserve"> </w:t>
            </w:r>
            <w:r>
              <w:rPr>
                <w:i/>
                <w:iCs/>
              </w:rPr>
              <w:t xml:space="preserve">Gravity</w:t>
            </w:r>
          </w:p>
        </w:tc>
        <w:tc>
          <w:tcPr/>
          <w:p>
            <w:pPr>
              <w:pStyle w:val="Compact"/>
            </w:pPr>
            <w:r>
              <w:t xml:space="preserve">Bachelor</w:t>
            </w:r>
          </w:p>
        </w:tc>
      </w:tr>
      <w:tr>
        <w:tc>
          <w:tcPr/>
          <w:p>
            <w:pPr>
              <w:pStyle w:val="Compact"/>
            </w:pPr>
            <w:r>
              <w:t xml:space="preserve">ART Fortgeschritten</w:t>
            </w:r>
          </w:p>
        </w:tc>
        <w:tc>
          <w:tcPr/>
          <w:p>
            <w:pPr>
              <w:pStyle w:val="Compact"/>
            </w:pPr>
            <w:r>
              <w:t xml:space="preserve">Carroll,</w:t>
            </w:r>
            <w:r>
              <w:t xml:space="preserve"> </w:t>
            </w:r>
            <w:r>
              <w:rPr>
                <w:i/>
                <w:iCs/>
              </w:rPr>
              <w:t xml:space="preserve">Spacetime and Geometry</w:t>
            </w:r>
          </w:p>
        </w:tc>
        <w:tc>
          <w:tcPr/>
          <w:p>
            <w:pPr>
              <w:pStyle w:val="Compact"/>
            </w:pPr>
            <w:r>
              <w:t xml:space="preserve">Master</w:t>
            </w:r>
          </w:p>
        </w:tc>
      </w:tr>
      <w:tr>
        <w:tc>
          <w:tcPr/>
          <w:p>
            <w:pPr>
              <w:pStyle w:val="Compact"/>
            </w:pPr>
            <w:r>
              <w:t xml:space="preserve">ART Mathematisch</w:t>
            </w:r>
          </w:p>
        </w:tc>
        <w:tc>
          <w:tcPr/>
          <w:p>
            <w:pPr>
              <w:pStyle w:val="Compact"/>
            </w:pPr>
            <w:r>
              <w:t xml:space="preserve">Wald,</w:t>
            </w:r>
            <w:r>
              <w:t xml:space="preserve"> </w:t>
            </w:r>
            <w:r>
              <w:rPr>
                <w:i/>
                <w:iCs/>
              </w:rPr>
              <w:t xml:space="preserve">General Relativity</w:t>
            </w:r>
          </w:p>
        </w:tc>
        <w:tc>
          <w:tcPr/>
          <w:p>
            <w:pPr>
              <w:pStyle w:val="Compact"/>
            </w:pPr>
            <w:r>
              <w:t xml:space="preserve">Doktorand</w:t>
            </w:r>
          </w:p>
        </w:tc>
      </w:tr>
      <w:tr>
        <w:tc>
          <w:tcPr/>
          <w:p>
            <w:pPr>
              <w:pStyle w:val="Compact"/>
            </w:pPr>
            <w:r>
              <w:t xml:space="preserve">Schwarze Loecher</w:t>
            </w:r>
          </w:p>
        </w:tc>
        <w:tc>
          <w:tcPr/>
          <w:p>
            <w:pPr>
              <w:pStyle w:val="Compact"/>
            </w:pPr>
            <w:r>
              <w:t xml:space="preserve">Frolov &amp; Novikov,</w:t>
            </w:r>
            <w:r>
              <w:t xml:space="preserve"> </w:t>
            </w:r>
            <w:r>
              <w:rPr>
                <w:i/>
                <w:iCs/>
              </w:rPr>
              <w:t xml:space="preserve">Black Hole Physics</w:t>
            </w:r>
          </w:p>
        </w:tc>
        <w:tc>
          <w:tcPr/>
          <w:p>
            <w:pPr>
              <w:pStyle w:val="Compact"/>
            </w:pPr>
            <w:r>
              <w:t xml:space="preserve">Doktorand</w:t>
            </w:r>
          </w:p>
        </w:tc>
      </w:tr>
      <w:tr>
        <w:tc>
          <w:tcPr/>
          <w:p>
            <w:pPr>
              <w:pStyle w:val="Compact"/>
            </w:pPr>
            <w:r>
              <w:t xml:space="preserve">Metrik-Perturbationen</w:t>
            </w:r>
          </w:p>
        </w:tc>
        <w:tc>
          <w:tcPr/>
          <w:p>
            <w:pPr>
              <w:pStyle w:val="Compact"/>
            </w:pPr>
            <w:r>
              <w:t xml:space="preserve">Maggiore,</w:t>
            </w:r>
            <w:r>
              <w:t xml:space="preserve"> </w:t>
            </w:r>
            <w:r>
              <w:rPr>
                <w:i/>
                <w:iCs/>
              </w:rPr>
              <w:t xml:space="preserve">Metric Perturbations</w:t>
            </w:r>
            <w:r>
              <w:t xml:space="preserve"> </w:t>
            </w:r>
            <w:r>
              <w:t xml:space="preserve">(2 Bde.)</w:t>
            </w:r>
          </w:p>
        </w:tc>
        <w:tc>
          <w:tcPr/>
          <w:p>
            <w:pPr>
              <w:pStyle w:val="Compact"/>
            </w:pPr>
            <w:r>
              <w:t xml:space="preserve">Doktorand</w:t>
            </w:r>
          </w:p>
        </w:tc>
      </w:tr>
      <w:tr>
        <w:tc>
          <w:tcPr/>
          <w:p>
            <w:pPr>
              <w:pStyle w:val="Compact"/>
            </w:pPr>
            <w:r>
              <w:t xml:space="preserve">Kosmologie</w:t>
            </w:r>
          </w:p>
        </w:tc>
        <w:tc>
          <w:tcPr/>
          <w:p>
            <w:pPr>
              <w:pStyle w:val="Compact"/>
            </w:pPr>
            <w:r>
              <w:t xml:space="preserve">Weinberg,</w:t>
            </w:r>
            <w:r>
              <w:t xml:space="preserve"> </w:t>
            </w:r>
            <w:r>
              <w:rPr>
                <w:i/>
                <w:iCs/>
              </w:rPr>
              <w:t xml:space="preserve">Cosmology</w:t>
            </w:r>
          </w:p>
        </w:tc>
        <w:tc>
          <w:tcPr/>
          <w:p>
            <w:pPr>
              <w:pStyle w:val="Compact"/>
            </w:pPr>
            <w:r>
              <w:t xml:space="preserve">Master</w:t>
            </w:r>
          </w:p>
        </w:tc>
      </w:tr>
      <w:tr>
        <w:tc>
          <w:tcPr/>
          <w:p>
            <w:pPr>
              <w:pStyle w:val="Compact"/>
            </w:pPr>
            <w:r>
              <w:t xml:space="preserve">PPN-Formalismus</w:t>
            </w:r>
          </w:p>
        </w:tc>
        <w:tc>
          <w:tcPr/>
          <w:p>
            <w:pPr>
              <w:pStyle w:val="Compact"/>
            </w:pPr>
            <w:r>
              <w:t xml:space="preserve">Will,</w:t>
            </w:r>
            <w:r>
              <w:t xml:space="preserve"> </w:t>
            </w:r>
            <w:r>
              <w:rPr>
                <w:i/>
                <w:iCs/>
              </w:rPr>
              <w:t xml:space="preserve">Theory and Experiment</w:t>
            </w:r>
          </w:p>
        </w:tc>
        <w:tc>
          <w:tcPr/>
          <w:p>
            <w:pPr>
              <w:pStyle w:val="Compact"/>
            </w:pPr>
            <w:r>
              <w:t xml:space="preserve">Master</w:t>
            </w:r>
          </w:p>
        </w:tc>
      </w:tr>
      <w:tr>
        <w:tc>
          <w:tcPr/>
          <w:p>
            <w:pPr>
              <w:pStyle w:val="Compact"/>
            </w:pPr>
            <w:r>
              <w:t xml:space="preserve">Numerische Relativitaet</w:t>
            </w:r>
          </w:p>
        </w:tc>
        <w:tc>
          <w:tcPr/>
          <w:p>
            <w:pPr>
              <w:pStyle w:val="Compact"/>
            </w:pPr>
            <w:r>
              <w:t xml:space="preserve">Baumgarte &amp; Shapiro,</w:t>
            </w:r>
            <w:r>
              <w:t xml:space="preserve"> </w:t>
            </w:r>
            <w:r>
              <w:rPr>
                <w:i/>
                <w:iCs/>
              </w:rPr>
              <w:t xml:space="preserve">Numerical Relativity</w:t>
            </w:r>
          </w:p>
        </w:tc>
        <w:tc>
          <w:tcPr/>
          <w:p>
            <w:pPr>
              <w:pStyle w:val="Compact"/>
            </w:pPr>
            <w:r>
              <w:t xml:space="preserve">Doktorand</w:t>
            </w:r>
          </w:p>
        </w:tc>
      </w:tr>
    </w:tbl>
    <w:bookmarkEnd w:id="1725"/>
    <w:bookmarkStart w:id="1733" w:name="c.4-thematisch-geordnete-referenzen"/>
    <w:p>
      <w:pPr>
        <w:pStyle w:val="Heading2"/>
      </w:pPr>
      <w:r>
        <w:rPr>
          <w:rStyle w:val="SectionNumber"/>
        </w:rPr>
        <w:t xml:space="preserve">37.7</w:t>
      </w:r>
      <w:r>
        <w:tab/>
      </w:r>
      <w:r>
        <w:t xml:space="preserve">C.4 Thematisch geordnete Referenzen</w:t>
      </w:r>
    </w:p>
    <w:bookmarkStart w:id="1726" w:name="atomuhren-und-praezisionstests"/>
    <w:p>
      <w:pPr>
        <w:pStyle w:val="Heading3"/>
      </w:pPr>
      <w:r>
        <w:rPr>
          <w:rStyle w:val="SectionNumber"/>
        </w:rPr>
        <w:t xml:space="preserve">37.7.1</w:t>
      </w:r>
      <w:r>
        <w:tab/>
      </w:r>
      <w:r>
        <w:t xml:space="preserve">Atomuhren und Praezisionstests</w:t>
      </w:r>
    </w:p>
    <w:p>
      <w:pPr>
        <w:numPr>
          <w:ilvl w:val="0"/>
          <w:numId w:val="1194"/>
        </w:numPr>
      </w:pPr>
      <w:r>
        <w:rPr>
          <w:b/>
          <w:bCs/>
        </w:rPr>
        <w:t xml:space="preserve">Chou, C. W. et al. (2010).</w:t>
      </w:r>
      <w:r>
        <w:t xml:space="preserve"> </w:t>
      </w:r>
      <w:r>
        <w:t xml:space="preserve">Optical clocks and relativity.</w:t>
      </w:r>
      <w:r>
        <w:t xml:space="preserve"> </w:t>
      </w:r>
      <w:r>
        <w:rPr>
          <w:i/>
          <w:iCs/>
        </w:rPr>
        <w:t xml:space="preserve">Science</w:t>
      </w:r>
      <w:r>
        <w:t xml:space="preserve">, 329(5999), 1630-1633. – Erste Demonstration der gravitativen Rotverschiebung mit optischen Uhren auf ~30 cm Hoehendifferenz.</w:t>
      </w:r>
    </w:p>
    <w:p>
      <w:pPr>
        <w:numPr>
          <w:ilvl w:val="0"/>
          <w:numId w:val="1194"/>
        </w:numPr>
      </w:pPr>
      <w:r>
        <w:rPr>
          <w:b/>
          <w:bCs/>
        </w:rPr>
        <w:t xml:space="preserve">Bothwell, T. et al. (2022).</w:t>
      </w:r>
      <w:r>
        <w:t xml:space="preserve"> </w:t>
      </w:r>
      <w:r>
        <w:t xml:space="preserve">Resolving the gravitational redshift across a millimetre-scale atomic sample.</w:t>
      </w:r>
      <w:r>
        <w:t xml:space="preserve"> </w:t>
      </w:r>
      <w:r>
        <w:rPr>
          <w:i/>
          <w:iCs/>
        </w:rPr>
        <w:t xml:space="preserve">Nature</w:t>
      </w:r>
      <w:r>
        <w:t xml:space="preserve">, 602, 420-424. – BACON-Experiment: Gravitative Rotverschiebung auf ~1 cm Hoehendifferenz.</w:t>
      </w:r>
    </w:p>
    <w:p>
      <w:pPr>
        <w:numPr>
          <w:ilvl w:val="0"/>
          <w:numId w:val="1194"/>
        </w:numPr>
      </w:pPr>
      <w:r>
        <w:rPr>
          <w:b/>
          <w:bCs/>
        </w:rPr>
        <w:t xml:space="preserve">Takamoto, M. et al. (2020).</w:t>
      </w:r>
      <w:r>
        <w:t xml:space="preserve"> </w:t>
      </w:r>
      <w:r>
        <w:t xml:space="preserve">Test of general relativity by a pair of transportable optical lattice clocks.</w:t>
      </w:r>
      <w:r>
        <w:t xml:space="preserve"> </w:t>
      </w:r>
      <w:r>
        <w:rPr>
          <w:i/>
          <w:iCs/>
        </w:rPr>
        <w:t xml:space="preserve">Nature Photonics</w:t>
      </w:r>
      <w:r>
        <w:t xml:space="preserve">, 14, 411-415. – Tokyo Skytree Uhrenvergleich.</w:t>
      </w:r>
    </w:p>
    <w:p>
      <w:pPr>
        <w:numPr>
          <w:ilvl w:val="0"/>
          <w:numId w:val="1194"/>
        </w:numPr>
      </w:pPr>
      <w:r>
        <w:rPr>
          <w:b/>
          <w:bCs/>
        </w:rPr>
        <w:t xml:space="preserve">Cacciapuoti, L. &amp; Salomon, C. (2009).</w:t>
      </w:r>
      <w:r>
        <w:t xml:space="preserve"> </w:t>
      </w:r>
      <w:r>
        <w:t xml:space="preserve">Space clocks and fundamental tests: The ACES experiment.</w:t>
      </w:r>
      <w:r>
        <w:t xml:space="preserve"> </w:t>
      </w:r>
      <w:r>
        <w:rPr>
          <w:i/>
          <w:iCs/>
        </w:rPr>
        <w:t xml:space="preserve">European Physical Journal Special Topics</w:t>
      </w:r>
      <w:r>
        <w:t xml:space="preserve">, 172(1), 57-68. – ACES-Mission auf der ISS.</w:t>
      </w:r>
    </w:p>
    <w:bookmarkEnd w:id="1726"/>
    <w:bookmarkStart w:id="1727" w:name="metrik-perturbationen-1"/>
    <w:p>
      <w:pPr>
        <w:pStyle w:val="Heading3"/>
      </w:pPr>
      <w:r>
        <w:rPr>
          <w:rStyle w:val="SectionNumber"/>
        </w:rPr>
        <w:t xml:space="preserve">37.7.2</w:t>
      </w:r>
      <w:r>
        <w:tab/>
      </w:r>
      <w:r>
        <w:t xml:space="preserve">Metrik-Perturbationen</w:t>
      </w:r>
    </w:p>
    <w:p>
      <w:pPr>
        <w:numPr>
          <w:ilvl w:val="0"/>
          <w:numId w:val="1195"/>
        </w:numPr>
      </w:pPr>
      <w:r>
        <w:rPr>
          <w:b/>
          <w:bCs/>
        </w:rPr>
        <w:t xml:space="preserve">Abbott, B. P. et al. (2017).</w:t>
      </w:r>
      <w:r>
        <w:t xml:space="preserve"> </w:t>
      </w:r>
      <w:r>
        <w:t xml:space="preserve">GW170817: Observation of metric perturbations from a binary neutron star inspiral.</w:t>
      </w:r>
      <w:r>
        <w:t xml:space="preserve"> </w:t>
      </w:r>
      <w:r>
        <w:rPr>
          <w:i/>
          <w:iCs/>
        </w:rPr>
        <w:t xml:space="preserve">Physical Review Letters</w:t>
      </w:r>
      <w:r>
        <w:t xml:space="preserve">, 119(16), 161101. – Erste Neutronenstern-Verschmelzung mit GW und EM-Gegenstueck.</w:t>
      </w:r>
    </w:p>
    <w:p>
      <w:pPr>
        <w:numPr>
          <w:ilvl w:val="0"/>
          <w:numId w:val="1195"/>
        </w:numPr>
      </w:pPr>
      <w:r>
        <w:rPr>
          <w:b/>
          <w:bCs/>
        </w:rPr>
        <w:t xml:space="preserve">Abbott, B. P. et al. (2017).</w:t>
      </w:r>
      <w:r>
        <w:t xml:space="preserve"> </w:t>
      </w:r>
      <w:r>
        <w:t xml:space="preserve">metric perturbations and gamma-rays from a binary neutron star merger: GW170817 and GRB 170817A.</w:t>
      </w:r>
      <w:r>
        <w:t xml:space="preserve"> </w:t>
      </w:r>
      <w:r>
        <w:rPr>
          <w:i/>
          <w:iCs/>
        </w:rPr>
        <w:t xml:space="preserve">Astrophysical Journal Letters</w:t>
      </w:r>
      <w:r>
        <w:t xml:space="preserve">, 848(2), L13. – Beweis</w:t>
      </w:r>
      <w:r>
        <w:t xml:space="preserve"> </w:t>
      </w:r>
      <m:oMath>
        <m:sSub>
          <m:e>
            <m:r>
              <m:t>c</m:t>
            </m:r>
          </m:e>
          <m:sub>
            <m:r>
              <m:t>g</m:t>
            </m:r>
            <m:r>
              <m:t>w</m:t>
            </m:r>
          </m:sub>
        </m:sSub>
      </m:oMath>
      <w:r>
        <w:t xml:space="preserve"> </w:t>
      </w:r>
      <w:r>
        <w:t xml:space="preserve">= c auf 5 x 10^{-16}.</w:t>
      </w:r>
    </w:p>
    <w:p>
      <w:pPr>
        <w:numPr>
          <w:ilvl w:val="0"/>
          <w:numId w:val="1195"/>
        </w:numPr>
      </w:pPr>
      <w:r>
        <w:rPr>
          <w:b/>
          <w:bCs/>
        </w:rPr>
        <w:t xml:space="preserve">Dreyer, O. et al. (2004).</w:t>
      </w:r>
      <w:r>
        <w:t xml:space="preserve"> </w:t>
      </w:r>
      <w:r>
        <w:t xml:space="preserve">Black-hole spectroscopy: Testing general relativity through metric perturbation observations.</w:t>
      </w:r>
      <w:r>
        <w:t xml:space="preserve"> </w:t>
      </w:r>
      <w:r>
        <w:rPr>
          <w:i/>
          <w:iCs/>
        </w:rPr>
        <w:t xml:space="preserve">Classical and Quantum Gravity</w:t>
      </w:r>
      <w:r>
        <w:t xml:space="preserve">, 21(4), 787-803. – QNM-Spektroskopie als Test der Raumzeitgeometrie.</w:t>
      </w:r>
    </w:p>
    <w:bookmarkEnd w:id="1727"/>
    <w:bookmarkStart w:id="1728" w:name="schwarze-loch-schatten"/>
    <w:p>
      <w:pPr>
        <w:pStyle w:val="Heading3"/>
      </w:pPr>
      <w:r>
        <w:rPr>
          <w:rStyle w:val="SectionNumber"/>
        </w:rPr>
        <w:t xml:space="preserve">37.7.3</w:t>
      </w:r>
      <w:r>
        <w:tab/>
      </w:r>
      <w:r>
        <w:t xml:space="preserve">Schwarze-Loch-Schatten</w:t>
      </w:r>
    </w:p>
    <w:p>
      <w:pPr>
        <w:numPr>
          <w:ilvl w:val="0"/>
          <w:numId w:val="1196"/>
        </w:numPr>
      </w:pPr>
      <w:r>
        <w:rPr>
          <w:b/>
          <w:bCs/>
        </w:rPr>
        <w:t xml:space="preserve">Event Horizon Telescope Collaboration (2022).</w:t>
      </w:r>
      <w:r>
        <w:t xml:space="preserve"> </w:t>
      </w:r>
      <w:r>
        <w:t xml:space="preserve">First Sagittarius A* Event Horizon Telescope results. I. The shadow of the supermassive black hole in the center of the Milky Way.</w:t>
      </w:r>
      <w:r>
        <w:t xml:space="preserve"> </w:t>
      </w:r>
      <w:r>
        <w:rPr>
          <w:i/>
          <w:iCs/>
        </w:rPr>
        <w:t xml:space="preserve">Astrophysical Journal Letters</w:t>
      </w:r>
      <w:r>
        <w:t xml:space="preserve">, 930(2), L12. – Erstes Bild von Sgr A*.</w:t>
      </w:r>
    </w:p>
    <w:p>
      <w:pPr>
        <w:numPr>
          <w:ilvl w:val="0"/>
          <w:numId w:val="1196"/>
        </w:numPr>
      </w:pPr>
      <w:r>
        <w:rPr>
          <w:b/>
          <w:bCs/>
        </w:rPr>
        <w:t xml:space="preserve">Psaltis, D. et al. (2020).</w:t>
      </w:r>
      <w:r>
        <w:t xml:space="preserve"> </w:t>
      </w:r>
      <w:r>
        <w:t xml:space="preserve">Gravitational test beyond the first post-Newtonian order with the shadow of the M87 black hole.</w:t>
      </w:r>
      <w:r>
        <w:t xml:space="preserve"> </w:t>
      </w:r>
      <w:r>
        <w:rPr>
          <w:i/>
          <w:iCs/>
        </w:rPr>
        <w:t xml:space="preserve">Physical Review Letters</w:t>
      </w:r>
      <w:r>
        <w:t xml:space="preserve">, 125(14), 141104. – Gravitationstest mit dem M87*-Schatten.</w:t>
      </w:r>
    </w:p>
    <w:bookmarkEnd w:id="1728"/>
    <w:bookmarkStart w:id="1729" w:name="binaere-pulsare"/>
    <w:p>
      <w:pPr>
        <w:pStyle w:val="Heading3"/>
      </w:pPr>
      <w:r>
        <w:rPr>
          <w:rStyle w:val="SectionNumber"/>
        </w:rPr>
        <w:t xml:space="preserve">37.7.4</w:t>
      </w:r>
      <w:r>
        <w:tab/>
      </w:r>
      <w:r>
        <w:t xml:space="preserve">Binaere Pulsare</w:t>
      </w:r>
    </w:p>
    <w:p>
      <w:pPr>
        <w:numPr>
          <w:ilvl w:val="0"/>
          <w:numId w:val="1197"/>
        </w:numPr>
      </w:pPr>
      <w:r>
        <w:rPr>
          <w:b/>
          <w:bCs/>
        </w:rPr>
        <w:t xml:space="preserve">Kramer, M. et al. (2021).</w:t>
      </w:r>
      <w:r>
        <w:t xml:space="preserve"> </w:t>
      </w:r>
      <w:r>
        <w:t xml:space="preserve">Strong-field gravity tests with the double pulsar.</w:t>
      </w:r>
      <w:r>
        <w:t xml:space="preserve"> </w:t>
      </w:r>
      <w:r>
        <w:rPr>
          <w:i/>
          <w:iCs/>
        </w:rPr>
        <w:t xml:space="preserve">Physical Review X</w:t>
      </w:r>
      <w:r>
        <w:t xml:space="preserve">, 11(4), 041050. – Praeziseste Tests der Gravitation mit dem Doppelpulsar PSR J0737-3039.</w:t>
      </w:r>
    </w:p>
    <w:p>
      <w:pPr>
        <w:numPr>
          <w:ilvl w:val="0"/>
          <w:numId w:val="1197"/>
        </w:numPr>
      </w:pPr>
      <w:r>
        <w:rPr>
          <w:b/>
          <w:bCs/>
        </w:rPr>
        <w:t xml:space="preserve">Weisberg, J. M. &amp; Huang, Y. (2016).</w:t>
      </w:r>
      <w:r>
        <w:t xml:space="preserve"> </w:t>
      </w:r>
      <w:r>
        <w:t xml:space="preserve">Relativistic measurements from timing the binary pulsar PSR B1913+16.</w:t>
      </w:r>
      <w:r>
        <w:t xml:space="preserve"> </w:t>
      </w:r>
      <w:r>
        <w:rPr>
          <w:i/>
          <w:iCs/>
        </w:rPr>
        <w:t xml:space="preserve">Astrophysical Journal</w:t>
      </w:r>
      <w:r>
        <w:t xml:space="preserve">, 829(1), 55. – Aktualisierte Analyse des Hulse-Taylor-Pulsars.</w:t>
      </w:r>
    </w:p>
    <w:bookmarkEnd w:id="1729"/>
    <w:bookmarkStart w:id="1730" w:name="regulaere-schwarze-loch-metriken"/>
    <w:p>
      <w:pPr>
        <w:pStyle w:val="Heading3"/>
      </w:pPr>
      <w:r>
        <w:rPr>
          <w:rStyle w:val="SectionNumber"/>
        </w:rPr>
        <w:t xml:space="preserve">37.7.5</w:t>
      </w:r>
      <w:r>
        <w:tab/>
      </w:r>
      <w:r>
        <w:t xml:space="preserve">Regulaere Schwarze-Loch-Metriken</w:t>
      </w:r>
    </w:p>
    <w:p>
      <w:pPr>
        <w:numPr>
          <w:ilvl w:val="0"/>
          <w:numId w:val="1198"/>
        </w:numPr>
      </w:pPr>
      <w:r>
        <w:rPr>
          <w:b/>
          <w:bCs/>
        </w:rPr>
        <w:t xml:space="preserve">Hayward, S. A. (2006).</w:t>
      </w:r>
      <w:r>
        <w:t xml:space="preserve"> </w:t>
      </w:r>
      <w:r>
        <w:t xml:space="preserve">Formation and evaporation of nonsingular black holes.</w:t>
      </w:r>
      <w:r>
        <w:t xml:space="preserve"> </w:t>
      </w:r>
      <w:r>
        <w:rPr>
          <w:i/>
          <w:iCs/>
        </w:rPr>
        <w:t xml:space="preserve">Physical Review Letters</w:t>
      </w:r>
      <w:r>
        <w:t xml:space="preserve">, 96(3), 031103. – Die Hayward-Metrik.</w:t>
      </w:r>
    </w:p>
    <w:p>
      <w:pPr>
        <w:numPr>
          <w:ilvl w:val="0"/>
          <w:numId w:val="1198"/>
        </w:numPr>
      </w:pPr>
      <w:r>
        <w:rPr>
          <w:b/>
          <w:bCs/>
        </w:rPr>
        <w:t xml:space="preserve">Rovelli, C. &amp; Vidotto, F. (2014).</w:t>
      </w:r>
      <w:r>
        <w:t xml:space="preserve"> </w:t>
      </w:r>
      <w:r>
        <w:t xml:space="preserve">Planck stars.</w:t>
      </w:r>
      <w:r>
        <w:t xml:space="preserve"> </w:t>
      </w:r>
      <w:r>
        <w:rPr>
          <w:i/>
          <w:iCs/>
        </w:rPr>
        <w:t xml:space="preserve">International Journal of Modern Physics D</w:t>
      </w:r>
      <w:r>
        <w:t xml:space="preserve">, 23(12), 1442026. – Planck-Sterne in der Loop-Quantengravitation.</w:t>
      </w:r>
    </w:p>
    <w:bookmarkEnd w:id="1730"/>
    <w:bookmarkStart w:id="1731" w:name="superradianz"/>
    <w:p>
      <w:pPr>
        <w:pStyle w:val="Heading3"/>
      </w:pPr>
      <w:r>
        <w:rPr>
          <w:rStyle w:val="SectionNumber"/>
        </w:rPr>
        <w:t xml:space="preserve">37.7.6</w:t>
      </w:r>
      <w:r>
        <w:tab/>
      </w:r>
      <w:r>
        <w:t xml:space="preserve">Superradianz</w:t>
      </w:r>
    </w:p>
    <w:p>
      <w:pPr>
        <w:numPr>
          <w:ilvl w:val="0"/>
          <w:numId w:val="1199"/>
        </w:numPr>
      </w:pPr>
      <w:r>
        <w:rPr>
          <w:b/>
          <w:bCs/>
        </w:rPr>
        <w:t xml:space="preserve">Brito, R., Cardoso, V. &amp; Pani, P. (2015).</w:t>
      </w:r>
      <w:r>
        <w:t xml:space="preserve"> </w:t>
      </w:r>
      <w:r>
        <w:rPr>
          <w:i/>
          <w:iCs/>
        </w:rPr>
        <w:t xml:space="preserve">Superradiance</w:t>
      </w:r>
      <w:r>
        <w:t xml:space="preserve">. Springer. – Das Standardwerk zur Superradianz. Umfassende Behandlung aller Aspekte.</w:t>
      </w:r>
    </w:p>
    <w:p>
      <w:pPr>
        <w:numPr>
          <w:ilvl w:val="0"/>
          <w:numId w:val="1199"/>
        </w:numPr>
      </w:pPr>
      <w:r>
        <w:rPr>
          <w:b/>
          <w:bCs/>
        </w:rPr>
        <w:t xml:space="preserve">Arvanitaki, A. et al. (2010).</w:t>
      </w:r>
      <w:r>
        <w:t xml:space="preserve"> </w:t>
      </w:r>
      <w:r>
        <w:t xml:space="preserve">String axiverse.</w:t>
      </w:r>
      <w:r>
        <w:t xml:space="preserve"> </w:t>
      </w:r>
      <w:r>
        <w:rPr>
          <w:i/>
          <w:iCs/>
        </w:rPr>
        <w:t xml:space="preserve">Physical Review D</w:t>
      </w:r>
      <w:r>
        <w:t xml:space="preserve">, 81(12), 123530. – Ultraleichte Bosonen und ihre Auswirkungen auf rotierende Schwarze Loecher.</w:t>
      </w:r>
    </w:p>
    <w:bookmarkEnd w:id="1731"/>
    <w:bookmarkStart w:id="1732" w:name="feinstrukturkonstante-1"/>
    <w:p>
      <w:pPr>
        <w:pStyle w:val="Heading3"/>
      </w:pPr>
      <w:r>
        <w:rPr>
          <w:rStyle w:val="SectionNumber"/>
        </w:rPr>
        <w:t xml:space="preserve">37.7.7</w:t>
      </w:r>
      <w:r>
        <w:tab/>
      </w:r>
      <w:r>
        <w:t xml:space="preserve">Feinstrukturkonstante</w:t>
      </w:r>
    </w:p>
    <w:p>
      <w:pPr>
        <w:numPr>
          <w:ilvl w:val="0"/>
          <w:numId w:val="1200"/>
        </w:numPr>
      </w:pPr>
      <w:r>
        <w:rPr>
          <w:b/>
          <w:bCs/>
        </w:rPr>
        <w:t xml:space="preserve">Webb, J. K. et al. (2011).</w:t>
      </w:r>
      <w:r>
        <w:t xml:space="preserve"> </w:t>
      </w:r>
      <w:r>
        <w:t xml:space="preserve">Indications of a spatial variation of the fine structure constant.</w:t>
      </w:r>
      <w:r>
        <w:t xml:space="preserve"> </w:t>
      </w:r>
      <w:r>
        <w:rPr>
          <w:i/>
          <w:iCs/>
        </w:rPr>
        <w:t xml:space="preserve">Physical Review Letters</w:t>
      </w:r>
      <w:r>
        <w:t xml:space="preserve">, 107(19), 191101. – Hinweise auf raeumliche Variation von alpha (umstritten).</w:t>
      </w:r>
    </w:p>
    <w:p>
      <w:pPr>
        <w:numPr>
          <w:ilvl w:val="0"/>
          <w:numId w:val="1200"/>
        </w:numPr>
      </w:pPr>
      <w:r>
        <w:rPr>
          <w:b/>
          <w:bCs/>
        </w:rPr>
        <w:t xml:space="preserve">Uzan, J.-P. (2011).</w:t>
      </w:r>
      <w:r>
        <w:t xml:space="preserve"> </w:t>
      </w:r>
      <w:r>
        <w:t xml:space="preserve">Varying constants, gravitation and cosmology.</w:t>
      </w:r>
      <w:r>
        <w:t xml:space="preserve"> </w:t>
      </w:r>
      <w:r>
        <w:rPr>
          <w:i/>
          <w:iCs/>
        </w:rPr>
        <w:t xml:space="preserve">Living Reviews in Relativity</w:t>
      </w:r>
      <w:r>
        <w:t xml:space="preserve">, 14(1), 2. – Uebersicht ueber zeitlich und raeumlich variable Naturkonstanten.</w:t>
      </w:r>
    </w:p>
    <w:bookmarkEnd w:id="1732"/>
    <w:bookmarkEnd w:id="1733"/>
    <w:bookmarkStart w:id="1740" w:name="X6a59939dee065449a558cf88b891bec3bead428"/>
    <w:p>
      <w:pPr>
        <w:pStyle w:val="Heading2"/>
      </w:pPr>
      <w:r>
        <w:rPr>
          <w:rStyle w:val="SectionNumber"/>
        </w:rPr>
        <w:t xml:space="preserve">37.8</w:t>
      </w:r>
      <w:r>
        <w:tab/>
      </w:r>
      <w:r>
        <w:t xml:space="preserve">C.5 Weiterführende Literatur nach Themengebiet</w:t>
      </w:r>
    </w:p>
    <w:bookmarkStart w:id="1734" w:name="kosmologie-und-dunkle-energie"/>
    <w:p>
      <w:pPr>
        <w:pStyle w:val="Heading3"/>
      </w:pPr>
      <w:r>
        <w:rPr>
          <w:rStyle w:val="SectionNumber"/>
        </w:rPr>
        <w:t xml:space="preserve">37.8.1</w:t>
      </w:r>
      <w:r>
        <w:tab/>
      </w:r>
      <w:r>
        <w:t xml:space="preserve">Kosmologie und Dunkle Energie</w:t>
      </w:r>
    </w:p>
    <w:p>
      <w:pPr>
        <w:numPr>
          <w:ilvl w:val="0"/>
          <w:numId w:val="1201"/>
        </w:numPr>
      </w:pPr>
      <w:r>
        <w:rPr>
          <w:b/>
          <w:bCs/>
        </w:rPr>
        <w:t xml:space="preserve">Perlmutter, S. et al. (1999).</w:t>
      </w:r>
      <w:r>
        <w:t xml:space="preserve"> </w:t>
      </w:r>
      <w:r>
        <w:t xml:space="preserve">Measurements of Omega and Lambda from 42 high-redshift supernovae.</w:t>
      </w:r>
      <w:r>
        <w:t xml:space="preserve"> </w:t>
      </w:r>
      <w:r>
        <w:rPr>
          <w:i/>
          <w:iCs/>
        </w:rPr>
        <w:t xml:space="preserve">Astrophysical Journal</w:t>
      </w:r>
      <w:r>
        <w:t xml:space="preserve">, 517(2), 565-586. – Entdeckung der beschleunigten Expansion. Nobelpreis 2011.</w:t>
      </w:r>
    </w:p>
    <w:p>
      <w:pPr>
        <w:numPr>
          <w:ilvl w:val="0"/>
          <w:numId w:val="1201"/>
        </w:numPr>
      </w:pPr>
      <w:r>
        <w:rPr>
          <w:b/>
          <w:bCs/>
        </w:rPr>
        <w:t xml:space="preserve">Planck Collaboration (2020).</w:t>
      </w:r>
      <w:r>
        <w:t xml:space="preserve"> </w:t>
      </w:r>
      <w:r>
        <w:t xml:space="preserve">Planck 2018 results. VI. Cosmological parameters.</w:t>
      </w:r>
      <w:r>
        <w:t xml:space="preserve"> </w:t>
      </w:r>
      <w:r>
        <w:rPr>
          <w:i/>
          <w:iCs/>
        </w:rPr>
        <w:t xml:space="preserve">Astronomy &amp; Astrophysics</w:t>
      </w:r>
      <w:r>
        <w:t xml:space="preserve">, 641, A6. – Praeziseste Bestimmung der kosmologischen Parameter.</w:t>
      </w:r>
    </w:p>
    <w:p>
      <w:pPr>
        <w:numPr>
          <w:ilvl w:val="0"/>
          <w:numId w:val="1201"/>
        </w:numPr>
      </w:pPr>
      <w:r>
        <w:rPr>
          <w:b/>
          <w:bCs/>
        </w:rPr>
        <w:t xml:space="preserve">Riess, A. G. et al. (2022).</w:t>
      </w:r>
      <w:r>
        <w:t xml:space="preserve"> </w:t>
      </w:r>
      <w:r>
        <w:t xml:space="preserve">A comprehensive measurement of the local value of the Hubble constant.</w:t>
      </w:r>
      <w:r>
        <w:t xml:space="preserve"> </w:t>
      </w:r>
      <w:r>
        <w:rPr>
          <w:i/>
          <w:iCs/>
        </w:rPr>
        <w:t xml:space="preserve">Astrophysical Journal Letters</w:t>
      </w:r>
      <w:r>
        <w:t xml:space="preserve">, 934(1), L7. – Hubble-Spannung: H_0 = 73,04 +/- 1,04 km/s/Mpc.</w:t>
      </w:r>
    </w:p>
    <w:bookmarkEnd w:id="1734"/>
    <w:bookmarkStart w:id="1735" w:name="neutronensterne"/>
    <w:p>
      <w:pPr>
        <w:pStyle w:val="Heading3"/>
      </w:pPr>
      <w:r>
        <w:rPr>
          <w:rStyle w:val="SectionNumber"/>
        </w:rPr>
        <w:t xml:space="preserve">37.8.2</w:t>
      </w:r>
      <w:r>
        <w:tab/>
      </w:r>
      <w:r>
        <w:t xml:space="preserve">Neutronensterne</w:t>
      </w:r>
    </w:p>
    <w:p>
      <w:pPr>
        <w:numPr>
          <w:ilvl w:val="0"/>
          <w:numId w:val="1202"/>
        </w:numPr>
      </w:pPr>
      <w:r>
        <w:rPr>
          <w:b/>
          <w:bCs/>
        </w:rPr>
        <w:t xml:space="preserve">Demorest, P. B. et al. (2010).</w:t>
      </w:r>
      <w:r>
        <w:t xml:space="preserve"> </w:t>
      </w:r>
      <w:r>
        <w:t xml:space="preserve">A two-solar-mass neutron star measured using Shapiro delay.</w:t>
      </w:r>
      <w:r>
        <w:t xml:space="preserve"> </w:t>
      </w:r>
      <w:r>
        <w:rPr>
          <w:i/>
          <w:iCs/>
        </w:rPr>
        <w:t xml:space="preserve">Nature</w:t>
      </w:r>
      <w:r>
        <w:t xml:space="preserve">, 467, 1081-1083. – Erste Messung eines 2-Sonnenmassen-Neutronensterns.</w:t>
      </w:r>
    </w:p>
    <w:p>
      <w:pPr>
        <w:numPr>
          <w:ilvl w:val="0"/>
          <w:numId w:val="1202"/>
        </w:numPr>
      </w:pPr>
      <w:r>
        <w:rPr>
          <w:b/>
          <w:bCs/>
        </w:rPr>
        <w:t xml:space="preserve">Riley, T. E. et al. (2021).</w:t>
      </w:r>
      <w:r>
        <w:t xml:space="preserve"> </w:t>
      </w:r>
      <w:r>
        <w:t xml:space="preserve">A NICER view of the massive pulsar PSR J0740+6620 informed by radio timing and XMM-Newton spectroscopy.</w:t>
      </w:r>
      <w:r>
        <w:t xml:space="preserve"> </w:t>
      </w:r>
      <w:r>
        <w:rPr>
          <w:i/>
          <w:iCs/>
        </w:rPr>
        <w:t xml:space="preserve">Astrophysical Journal Letters</w:t>
      </w:r>
      <w:r>
        <w:t xml:space="preserve">, 918(2), L27. – NICER-Messung von Masse und Radius.</w:t>
      </w:r>
    </w:p>
    <w:p>
      <w:pPr>
        <w:numPr>
          <w:ilvl w:val="0"/>
          <w:numId w:val="1202"/>
        </w:numPr>
      </w:pPr>
      <w:r>
        <w:rPr>
          <w:b/>
          <w:bCs/>
        </w:rPr>
        <w:t xml:space="preserve">Fonseca, E. et al. (2021).</w:t>
      </w:r>
      <w:r>
        <w:t xml:space="preserve"> </w:t>
      </w:r>
      <w:r>
        <w:t xml:space="preserve">Refined mass and geometric measurements of the high-mass PSR J0740+6620.</w:t>
      </w:r>
      <w:r>
        <w:t xml:space="preserve"> </w:t>
      </w:r>
      <w:r>
        <w:rPr>
          <w:i/>
          <w:iCs/>
        </w:rPr>
        <w:t xml:space="preserve">Astrophysical Journal Letters</w:t>
      </w:r>
      <w:r>
        <w:t xml:space="preserve">, 915(1), L12. – M = 2,08 +/- 0,07</w:t>
      </w:r>
      <w:r>
        <w:t xml:space="preserve"> </w:t>
      </w:r>
      <m:oMath>
        <m:sSub>
          <m:e>
            <m:r>
              <m:t>M</m:t>
            </m:r>
          </m:e>
          <m:sub>
            <m:r>
              <m:t>s</m:t>
            </m:r>
            <m:r>
              <m:t>u</m:t>
            </m:r>
            <m:r>
              <m:t>n</m:t>
            </m:r>
          </m:sub>
        </m:sSub>
      </m:oMath>
      <w:r>
        <w:t xml:space="preserve">.</w:t>
      </w:r>
    </w:p>
    <w:bookmarkEnd w:id="1735"/>
    <w:bookmarkStart w:id="1736" w:name="numerische-relativitaet"/>
    <w:p>
      <w:pPr>
        <w:pStyle w:val="Heading3"/>
      </w:pPr>
      <w:r>
        <w:rPr>
          <w:rStyle w:val="SectionNumber"/>
        </w:rPr>
        <w:t xml:space="preserve">37.8.3</w:t>
      </w:r>
      <w:r>
        <w:tab/>
      </w:r>
      <w:r>
        <w:t xml:space="preserve">Numerische Relativitaet</w:t>
      </w:r>
    </w:p>
    <w:p>
      <w:pPr>
        <w:numPr>
          <w:ilvl w:val="0"/>
          <w:numId w:val="1203"/>
        </w:numPr>
      </w:pPr>
      <w:r>
        <w:rPr>
          <w:b/>
          <w:bCs/>
        </w:rPr>
        <w:t xml:space="preserve">Pretorius, F. (2005).</w:t>
      </w:r>
      <w:r>
        <w:t xml:space="preserve"> </w:t>
      </w:r>
      <w:r>
        <w:t xml:space="preserve">Evolution of binary black-hole spacetimes.</w:t>
      </w:r>
      <w:r>
        <w:t xml:space="preserve"> </w:t>
      </w:r>
      <w:r>
        <w:rPr>
          <w:i/>
          <w:iCs/>
        </w:rPr>
        <w:t xml:space="preserve">Physical Review Letters</w:t>
      </w:r>
      <w:r>
        <w:t xml:space="preserve">, 95(12), 121101. – Erster erfolgreicher numerischer Merger zweier Schwarzer Loecher.</w:t>
      </w:r>
    </w:p>
    <w:p>
      <w:pPr>
        <w:numPr>
          <w:ilvl w:val="0"/>
          <w:numId w:val="1203"/>
        </w:numPr>
      </w:pPr>
      <w:r>
        <w:rPr>
          <w:b/>
          <w:bCs/>
        </w:rPr>
        <w:t xml:space="preserve">Baker, J. G. et al. (2006).</w:t>
      </w:r>
      <w:r>
        <w:t xml:space="preserve"> </w:t>
      </w:r>
      <w:r>
        <w:t xml:space="preserve">metric perturbation extraction from an inspiraling configuration of merging black holes.</w:t>
      </w:r>
      <w:r>
        <w:t xml:space="preserve"> </w:t>
      </w:r>
      <w:r>
        <w:rPr>
          <w:i/>
          <w:iCs/>
        </w:rPr>
        <w:t xml:space="preserve">Physical Review Letters</w:t>
      </w:r>
      <w:r>
        <w:t xml:space="preserve">, 96(11), 111102. – Moving-puncture-Methode.</w:t>
      </w:r>
    </w:p>
    <w:bookmarkEnd w:id="1736"/>
    <w:bookmarkStart w:id="1737" w:name="quantengravitation"/>
    <w:p>
      <w:pPr>
        <w:pStyle w:val="Heading3"/>
      </w:pPr>
      <w:r>
        <w:rPr>
          <w:rStyle w:val="SectionNumber"/>
        </w:rPr>
        <w:t xml:space="preserve">37.8.4</w:t>
      </w:r>
      <w:r>
        <w:tab/>
      </w:r>
      <w:r>
        <w:t xml:space="preserve">Quantengravitation</w:t>
      </w:r>
    </w:p>
    <w:p>
      <w:pPr>
        <w:numPr>
          <w:ilvl w:val="0"/>
          <w:numId w:val="1204"/>
        </w:numPr>
      </w:pPr>
      <w:r>
        <w:rPr>
          <w:b/>
          <w:bCs/>
        </w:rPr>
        <w:t xml:space="preserve">Rovelli, C. (2004).</w:t>
      </w:r>
      <w:r>
        <w:t xml:space="preserve"> </w:t>
      </w:r>
      <w:r>
        <w:rPr>
          <w:i/>
          <w:iCs/>
        </w:rPr>
        <w:t xml:space="preserve">Quantum Gravity</w:t>
      </w:r>
      <w:r>
        <w:t xml:space="preserve">. Cambridge University Press. – Einfuehrung in die Loop-Quantengravitation.</w:t>
      </w:r>
    </w:p>
    <w:p>
      <w:pPr>
        <w:numPr>
          <w:ilvl w:val="0"/>
          <w:numId w:val="1204"/>
        </w:numPr>
      </w:pPr>
      <w:r>
        <w:rPr>
          <w:b/>
          <w:bCs/>
        </w:rPr>
        <w:t xml:space="preserve">Polchinski, J. (1998).</w:t>
      </w:r>
      <w:r>
        <w:t xml:space="preserve"> </w:t>
      </w:r>
      <w:r>
        <w:rPr>
          <w:i/>
          <w:iCs/>
        </w:rPr>
        <w:t xml:space="preserve">String Theory</w:t>
      </w:r>
      <w:r>
        <w:t xml:space="preserve"> </w:t>
      </w:r>
      <w:r>
        <w:t xml:space="preserve">(2 Bde.). Cambridge University Press. – Das Standardwerk zur Stringtheorie.</w:t>
      </w:r>
    </w:p>
    <w:p>
      <w:pPr>
        <w:numPr>
          <w:ilvl w:val="0"/>
          <w:numId w:val="1204"/>
        </w:numPr>
      </w:pPr>
      <w:r>
        <w:rPr>
          <w:b/>
          <w:bCs/>
        </w:rPr>
        <w:t xml:space="preserve">Ashtekar, A. &amp; Lewandowski, J. (2004).</w:t>
      </w:r>
      <w:r>
        <w:t xml:space="preserve"> </w:t>
      </w:r>
      <w:r>
        <w:t xml:space="preserve">Background independent quantum gravity: A status report.</w:t>
      </w:r>
      <w:r>
        <w:t xml:space="preserve"> </w:t>
      </w:r>
      <w:r>
        <w:rPr>
          <w:i/>
          <w:iCs/>
        </w:rPr>
        <w:t xml:space="preserve">Classical and Quantum Gravity</w:t>
      </w:r>
      <w:r>
        <w:t xml:space="preserve">, 21(15), R53-R152. – Uebersicht ueber LQG.</w:t>
      </w:r>
    </w:p>
    <w:bookmarkEnd w:id="1737"/>
    <w:bookmarkStart w:id="1738" w:name="goldener-schnitt-in-der-physik"/>
    <w:p>
      <w:pPr>
        <w:pStyle w:val="Heading3"/>
      </w:pPr>
      <w:r>
        <w:rPr>
          <w:rStyle w:val="SectionNumber"/>
        </w:rPr>
        <w:t xml:space="preserve">37.8.5</w:t>
      </w:r>
      <w:r>
        <w:tab/>
      </w:r>
      <w:r>
        <w:t xml:space="preserve">Goldener Schnitt in der Physik</w:t>
      </w:r>
    </w:p>
    <w:p>
      <w:pPr>
        <w:numPr>
          <w:ilvl w:val="0"/>
          <w:numId w:val="1205"/>
        </w:numPr>
      </w:pPr>
      <w:r>
        <w:rPr>
          <w:b/>
          <w:bCs/>
        </w:rPr>
        <w:t xml:space="preserve">Livio, M. (2002).</w:t>
      </w:r>
      <w:r>
        <w:t xml:space="preserve"> </w:t>
      </w:r>
      <w:r>
        <w:rPr>
          <w:i/>
          <w:iCs/>
        </w:rPr>
        <w:t xml:space="preserve">The Golden Ratio: The Story of Phi, the World’s Most Astonishing Number</w:t>
      </w:r>
      <w:r>
        <w:t xml:space="preserve">. Broadway Books. – Populaerwissenschaftliche Darstellung des goldenen Schnitts.</w:t>
      </w:r>
    </w:p>
    <w:p>
      <w:pPr>
        <w:numPr>
          <w:ilvl w:val="0"/>
          <w:numId w:val="1205"/>
        </w:numPr>
      </w:pPr>
      <w:r>
        <w:rPr>
          <w:b/>
          <w:bCs/>
        </w:rPr>
        <w:t xml:space="preserve">Coldea, R. et al. (2010).</w:t>
      </w:r>
      <w:r>
        <w:t xml:space="preserve"> </w:t>
      </w:r>
      <w:r>
        <w:t xml:space="preserve">Quantum criticality in an Ising chain: Experimental evidence for emergent E8 symmetry.</w:t>
      </w:r>
      <w:r>
        <w:t xml:space="preserve"> </w:t>
      </w:r>
      <w:r>
        <w:rPr>
          <w:i/>
          <w:iCs/>
        </w:rPr>
        <w:t xml:space="preserve">Science</w:t>
      </w:r>
      <w:r>
        <w:t xml:space="preserve">, 327(5962), 177-180. – Experimenteller Nachweis des goldenen Schnitts in der Quantenphysik.</w:t>
      </w:r>
    </w:p>
    <w:bookmarkEnd w:id="1738"/>
    <w:bookmarkStart w:id="1739" w:name="experimentelle-methoden"/>
    <w:p>
      <w:pPr>
        <w:pStyle w:val="Heading3"/>
      </w:pPr>
      <w:r>
        <w:rPr>
          <w:rStyle w:val="SectionNumber"/>
        </w:rPr>
        <w:t xml:space="preserve">37.8.6</w:t>
      </w:r>
      <w:r>
        <w:tab/>
      </w:r>
      <w:r>
        <w:t xml:space="preserve">Experimentelle Methoden</w:t>
      </w:r>
    </w:p>
    <w:p>
      <w:pPr>
        <w:numPr>
          <w:ilvl w:val="0"/>
          <w:numId w:val="1206"/>
        </w:numPr>
      </w:pPr>
      <w:r>
        <w:rPr>
          <w:b/>
          <w:bCs/>
        </w:rPr>
        <w:t xml:space="preserve">Reasenberg, R. D. et al. (1979).</w:t>
      </w:r>
      <w:r>
        <w:t xml:space="preserve"> </w:t>
      </w:r>
      <w:r>
        <w:t xml:space="preserve">Viking relativity experiment: Verification of signal retardation by solar gravity.</w:t>
      </w:r>
      <w:r>
        <w:t xml:space="preserve"> </w:t>
      </w:r>
      <w:r>
        <w:rPr>
          <w:i/>
          <w:iCs/>
        </w:rPr>
        <w:t xml:space="preserve">Astrophysical Journal</w:t>
      </w:r>
      <w:r>
        <w:t xml:space="preserve">, 234, L219-L221. – Viking-Shapiro-Delay-Messung.</w:t>
      </w:r>
    </w:p>
    <w:p>
      <w:pPr>
        <w:numPr>
          <w:ilvl w:val="0"/>
          <w:numId w:val="1206"/>
        </w:numPr>
      </w:pPr>
      <w:r>
        <w:rPr>
          <w:b/>
          <w:bCs/>
        </w:rPr>
        <w:t xml:space="preserve">Bertotti, B., Iess, L. &amp; Tortora, P. (2003).</w:t>
      </w:r>
      <w:r>
        <w:t xml:space="preserve"> </w:t>
      </w:r>
      <w:r>
        <w:t xml:space="preserve">A test of general relativity using radio links with the Cassini spacecraft.</w:t>
      </w:r>
      <w:r>
        <w:t xml:space="preserve"> </w:t>
      </w:r>
      <w:r>
        <w:rPr>
          <w:i/>
          <w:iCs/>
        </w:rPr>
        <w:t xml:space="preserve">Nature</w:t>
      </w:r>
      <w:r>
        <w:t xml:space="preserve">, 425, 374-376. – Praeziseste Messung von gamma = 1 + (2,1 +/- 2,3) x 10^{-5}.</w:t>
      </w:r>
    </w:p>
    <w:p>
      <w:pPr>
        <w:numPr>
          <w:ilvl w:val="0"/>
          <w:numId w:val="1206"/>
        </w:numPr>
      </w:pPr>
      <w:r>
        <w:rPr>
          <w:b/>
          <w:bCs/>
        </w:rPr>
        <w:t xml:space="preserve">Everitt, C. W. F. et al. (2011).</w:t>
      </w:r>
      <w:r>
        <w:t xml:space="preserve"> </w:t>
      </w:r>
      <w:r>
        <w:t xml:space="preserve">Gravity Probe B: Final results of a space experiment to test general relativity.</w:t>
      </w:r>
      <w:r>
        <w:t xml:space="preserve"> </w:t>
      </w:r>
      <w:r>
        <w:rPr>
          <w:i/>
          <w:iCs/>
        </w:rPr>
        <w:t xml:space="preserve">Physical Review Letters</w:t>
      </w:r>
      <w:r>
        <w:t xml:space="preserve">, 106(22), 221101. – Geodaetische Praezession und Frame-Dragging.</w:t>
      </w:r>
    </w:p>
    <w:bookmarkEnd w:id="1739"/>
    <w:bookmarkEnd w:id="1740"/>
    <w:bookmarkStart w:id="1741" w:name="c.6-online-ressourcen"/>
    <w:p>
      <w:pPr>
        <w:pStyle w:val="Heading2"/>
      </w:pPr>
      <w:r>
        <w:rPr>
          <w:rStyle w:val="SectionNumber"/>
        </w:rPr>
        <w:t xml:space="preserve">37.9</w:t>
      </w:r>
      <w:r>
        <w:tab/>
      </w:r>
      <w:r>
        <w:t xml:space="preserve">C.6 Online-Ressourcen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Ressource</w:t>
            </w:r>
          </w:p>
        </w:tc>
        <w:tc>
          <w:tcPr/>
          <w:p>
            <w:pPr>
              <w:pStyle w:val="Compact"/>
            </w:pPr>
            <w:r>
              <w:t xml:space="preserve">URL</w:t>
            </w:r>
          </w:p>
        </w:tc>
        <w:tc>
          <w:tcPr/>
          <w:p>
            <w:pPr>
              <w:pStyle w:val="Compact"/>
            </w:pPr>
            <w:r>
              <w:t xml:space="preserve">Beschreibung</w:t>
            </w:r>
          </w:p>
        </w:tc>
      </w:tr>
      <w:tr>
        <w:tc>
          <w:tcPr/>
          <w:p>
            <w:pPr>
              <w:pStyle w:val="Compact"/>
            </w:pPr>
            <w:r>
              <w:t xml:space="preserve">arXiv.org</w:t>
            </w:r>
          </w:p>
        </w:tc>
        <w:tc>
          <w:tcPr/>
          <w:p>
            <w:pPr>
              <w:pStyle w:val="Compact"/>
            </w:pPr>
            <w:r>
              <w:t xml:space="preserve">arxiv.org</w:t>
            </w:r>
          </w:p>
        </w:tc>
        <w:tc>
          <w:tcPr/>
          <w:p>
            <w:pPr>
              <w:pStyle w:val="Compact"/>
            </w:pPr>
            <w:r>
              <w:t xml:space="preserve">Preprint-Server fuer Physik</w:t>
            </w:r>
          </w:p>
        </w:tc>
      </w:tr>
      <w:tr>
        <w:tc>
          <w:tcPr/>
          <w:p>
            <w:pPr>
              <w:pStyle w:val="Compact"/>
            </w:pPr>
            <w:r>
              <w:t xml:space="preserve">GW Open Science Center</w:t>
            </w:r>
          </w:p>
        </w:tc>
        <w:tc>
          <w:tcPr/>
          <w:p>
            <w:pPr>
              <w:pStyle w:val="Compact"/>
            </w:pPr>
            <w:r>
              <w:t xml:space="preserve">gwosc.org</w:t>
            </w:r>
          </w:p>
        </w:tc>
        <w:tc>
          <w:tcPr/>
          <w:p>
            <w:pPr>
              <w:pStyle w:val="Compact"/>
            </w:pPr>
            <w:r>
              <w:t xml:space="preserve">Metrik-Perturbationen-Daten</w:t>
            </w:r>
          </w:p>
        </w:tc>
      </w:tr>
      <w:tr>
        <w:tc>
          <w:tcPr/>
          <w:p>
            <w:pPr>
              <w:pStyle w:val="Compact"/>
            </w:pPr>
            <w:r>
              <w:t xml:space="preserve">EHT</w:t>
            </w:r>
          </w:p>
        </w:tc>
        <w:tc>
          <w:tcPr/>
          <w:p>
            <w:pPr>
              <w:pStyle w:val="Compact"/>
            </w:pPr>
            <w:r>
              <w:t xml:space="preserve">eventhorizontelescope.org</w:t>
            </w:r>
          </w:p>
        </w:tc>
        <w:tc>
          <w:tcPr/>
          <w:p>
            <w:pPr>
              <w:pStyle w:val="Compact"/>
            </w:pPr>
            <w:r>
              <w:t xml:space="preserve">Schwarze-Loch-Bilder</w:t>
            </w:r>
          </w:p>
        </w:tc>
      </w:tr>
      <w:tr>
        <w:tc>
          <w:tcPr/>
          <w:p>
            <w:pPr>
              <w:pStyle w:val="Compact"/>
            </w:pPr>
            <w:r>
              <w:t xml:space="preserve">NASA ADS</w:t>
            </w:r>
          </w:p>
        </w:tc>
        <w:tc>
          <w:tcPr/>
          <w:p>
            <w:pPr>
              <w:pStyle w:val="Compact"/>
            </w:pPr>
            <w:r>
              <w:t xml:space="preserve">ui.adsabs.harvard.edu</w:t>
            </w:r>
          </w:p>
        </w:tc>
        <w:tc>
          <w:tcPr/>
          <w:p>
            <w:pPr>
              <w:pStyle w:val="Compact"/>
            </w:pPr>
            <w:r>
              <w:t xml:space="preserve">Astronomische Literaturdatenbank</w:t>
            </w:r>
          </w:p>
        </w:tc>
      </w:tr>
      <w:tr>
        <w:tc>
          <w:tcPr/>
          <w:p>
            <w:pPr>
              <w:pStyle w:val="Compact"/>
            </w:pPr>
            <w:r>
              <w:t xml:space="preserve">SSZ GitHub</w:t>
            </w:r>
          </w:p>
        </w:tc>
        <w:tc>
          <w:tcPr/>
          <w:p>
            <w:pPr>
              <w:pStyle w:val="Compact"/>
            </w:pPr>
            <w:r>
              <w:t xml:space="preserve">github.com/error-wtf</w:t>
            </w:r>
          </w:p>
        </w:tc>
        <w:tc>
          <w:tcPr/>
          <w:p>
            <w:pPr>
              <w:pStyle w:val="Compact"/>
            </w:pPr>
            <w:r>
              <w:t xml:space="preserve">SSZ-Repositories</w:t>
            </w:r>
          </w:p>
        </w:tc>
      </w:tr>
      <w:tr>
        <w:tc>
          <w:tcPr/>
          <w:p>
            <w:pPr>
              <w:pStyle w:val="Compact"/>
            </w:pPr>
            <w:r>
              <w:t xml:space="preserve">Zenodo</w:t>
            </w:r>
          </w:p>
        </w:tc>
        <w:tc>
          <w:tcPr/>
          <w:p>
            <w:pPr>
              <w:pStyle w:val="Compact"/>
            </w:pPr>
            <w:r>
              <w:t xml:space="preserve">zenodo.org</w:t>
            </w:r>
          </w:p>
        </w:tc>
        <w:tc>
          <w:tcPr/>
          <w:p>
            <w:pPr>
              <w:pStyle w:val="Compact"/>
            </w:pPr>
            <w:r>
              <w:t xml:space="preserve">Permanente Datenarchivierung</w:t>
            </w:r>
          </w:p>
        </w:tc>
      </w:tr>
    </w:tbl>
    <w:bookmarkEnd w:id="1741"/>
    <w:bookmarkStart w:id="1742" w:name="X3938e5ebbc6bd93d09b43aeb41ea0908df35c99"/>
    <w:p>
      <w:pPr>
        <w:pStyle w:val="Heading2"/>
      </w:pPr>
      <w:r>
        <w:rPr>
          <w:rStyle w:val="SectionNumber"/>
        </w:rPr>
        <w:t xml:space="preserve">37.10</w:t>
      </w:r>
      <w:r>
        <w:tab/>
      </w:r>
      <w:r>
        <w:t xml:space="preserve">C.7 Historische Meilensteine der Gravitationsphysik</w:t>
      </w:r>
    </w:p>
    <w:tbl>
      <w:tblPr>
        <w:tblStyle w:val="Table"/>
        <w:tblW w:type="pct" w:w="5000"/>
        <w:tblLayout w:type="fixed"/>
        <w:tblLook w:firstRow="1" w:lastRow="0" w:firstColumn="0" w:lastColumn="0" w:noHBand="0" w:noVBand="0" w:val="0020"/>
      </w:tblPr>
      <w:tblGrid>
        <w:gridCol w:w="1320"/>
        <w:gridCol w:w="2420"/>
        <w:gridCol w:w="4180"/>
      </w:tblGrid>
      <w:tr>
        <w:trPr>
          <w:tblHeader w:val="on"/>
        </w:trPr>
        <w:tc>
          <w:tcPr/>
          <w:p>
            <w:pPr>
              <w:pStyle w:val="Compact"/>
            </w:pPr>
            <w:r>
              <w:t xml:space="preserve">Jahr</w:t>
            </w:r>
          </w:p>
        </w:tc>
        <w:tc>
          <w:tcPr/>
          <w:p>
            <w:pPr>
              <w:pStyle w:val="Compact"/>
            </w:pPr>
            <w:r>
              <w:t xml:space="preserve">Meilenstein</w:t>
            </w:r>
          </w:p>
        </w:tc>
        <w:tc>
          <w:tcPr/>
          <w:p>
            <w:pPr>
              <w:pStyle w:val="Compact"/>
            </w:pPr>
            <w:r>
              <w:t xml:space="preserve">Bedeutung fuer SSZ</w:t>
            </w:r>
          </w:p>
        </w:tc>
      </w:tr>
      <w:tr>
        <w:tc>
          <w:tcPr/>
          <w:p>
            <w:pPr>
              <w:pStyle w:val="Compact"/>
            </w:pPr>
            <w:r>
              <w:t xml:space="preserve">1687</w:t>
            </w:r>
          </w:p>
        </w:tc>
        <w:tc>
          <w:tcPr/>
          <w:p>
            <w:pPr>
              <w:pStyle w:val="Compact"/>
            </w:pPr>
            <w:r>
              <w:t xml:space="preserve">Newtons Principia</w:t>
            </w:r>
          </w:p>
        </w:tc>
        <w:tc>
          <w:tcPr/>
          <w:p>
            <w:pPr>
              <w:pStyle w:val="Compact"/>
            </w:pPr>
            <w:r>
              <w:t xml:space="preserve">Grundlage: F = GMm/r^2</w:t>
            </w:r>
          </w:p>
        </w:tc>
      </w:tr>
      <w:tr>
        <w:tc>
          <w:tcPr/>
          <w:p>
            <w:pPr>
              <w:pStyle w:val="Compact"/>
            </w:pPr>
            <w:r>
              <w:t xml:space="preserve">1859</w:t>
            </w:r>
          </w:p>
        </w:tc>
        <w:tc>
          <w:tcPr/>
          <w:p>
            <w:pPr>
              <w:pStyle w:val="Compact"/>
            </w:pPr>
            <w:r>
              <w:t xml:space="preserve">Le Verrier: Merkur-Anomalie</w:t>
            </w:r>
          </w:p>
        </w:tc>
        <w:tc>
          <w:tcPr/>
          <w:p>
            <w:pPr>
              <w:pStyle w:val="Compact"/>
            </w:pPr>
            <w:r>
              <w:t xml:space="preserve">Erster Hinweis auf Abweichung von Newton</w:t>
            </w:r>
          </w:p>
        </w:tc>
      </w:tr>
      <w:tr>
        <w:tc>
          <w:tcPr/>
          <w:p>
            <w:pPr>
              <w:pStyle w:val="Compact"/>
            </w:pPr>
            <w:r>
              <w:t xml:space="preserve">1905</w:t>
            </w:r>
          </w:p>
        </w:tc>
        <w:tc>
          <w:tcPr/>
          <w:p>
            <w:pPr>
              <w:pStyle w:val="Compact"/>
            </w:pPr>
            <w:r>
              <w:t xml:space="preserve">Spezielle Relativitaet</w:t>
            </w:r>
          </w:p>
        </w:tc>
        <w:tc>
          <w:tcPr/>
          <w:p>
            <w:pPr>
              <w:pStyle w:val="Compact"/>
            </w:pPr>
            <w:r>
              <w:t xml:space="preserve">c als Grenzgeschwindigkeit</w:t>
            </w:r>
          </w:p>
        </w:tc>
      </w:tr>
      <w:tr>
        <w:tc>
          <w:tcPr/>
          <w:p>
            <w:pPr>
              <w:pStyle w:val="Compact"/>
            </w:pPr>
            <w:r>
              <w:t xml:space="preserve">1915</w:t>
            </w:r>
          </w:p>
        </w:tc>
        <w:tc>
          <w:tcPr/>
          <w:p>
            <w:pPr>
              <w:pStyle w:val="Compact"/>
            </w:pPr>
            <w:r>
              <w:t xml:space="preserve">Allgemeine Relativitaet</w:t>
            </w:r>
          </w:p>
        </w:tc>
        <w:tc>
          <w:tcPr/>
          <w:p>
            <w:pPr>
              <w:pStyle w:val="Compact"/>
            </w:pPr>
            <w:r>
              <w:t xml:space="preserve">Feldgleichungen, Metrik-Konzept</w:t>
            </w:r>
          </w:p>
        </w:tc>
      </w:tr>
      <w:tr>
        <w:tc>
          <w:tcPr/>
          <w:p>
            <w:pPr>
              <w:pStyle w:val="Compact"/>
            </w:pPr>
            <w:r>
              <w:t xml:space="preserve">1916</w:t>
            </w:r>
          </w:p>
        </w:tc>
        <w:tc>
          <w:tcPr/>
          <w:p>
            <w:pPr>
              <w:pStyle w:val="Compact"/>
            </w:pPr>
            <w:r>
              <w:t xml:space="preserve">Schwarzschild-Loesung</w:t>
            </w:r>
          </w:p>
        </w:tc>
        <w:tc>
          <w:tcPr/>
          <w:p>
            <w:pPr>
              <w:pStyle w:val="Compact"/>
            </w:pPr>
            <w:r>
              <w:t xml:space="preserve">Erste exakte Loesung</w:t>
            </w:r>
          </w:p>
        </w:tc>
      </w:tr>
      <w:tr>
        <w:tc>
          <w:tcPr/>
          <w:p>
            <w:pPr>
              <w:pStyle w:val="Compact"/>
            </w:pPr>
            <w:r>
              <w:t xml:space="preserve">1919</w:t>
            </w:r>
          </w:p>
        </w:tc>
        <w:tc>
          <w:tcPr/>
          <w:p>
            <w:pPr>
              <w:pStyle w:val="Compact"/>
            </w:pPr>
            <w:r>
              <w:t xml:space="preserve">Eddington-Expedition</w:t>
            </w:r>
          </w:p>
        </w:tc>
        <w:tc>
          <w:tcPr/>
          <w:p>
            <w:pPr>
              <w:pStyle w:val="Compact"/>
            </w:pPr>
            <w:r>
              <w:t xml:space="preserve">Lichtablenkung bestaetigt</w:t>
            </w:r>
          </w:p>
        </w:tc>
      </w:tr>
      <w:tr>
        <w:tc>
          <w:tcPr/>
          <w:p>
            <w:pPr>
              <w:pStyle w:val="Compact"/>
            </w:pPr>
            <w:r>
              <w:t xml:space="preserve">1939</w:t>
            </w:r>
          </w:p>
        </w:tc>
        <w:tc>
          <w:tcPr/>
          <w:p>
            <w:pPr>
              <w:pStyle w:val="Compact"/>
            </w:pPr>
            <w:r>
              <w:t xml:space="preserve">Oppenheimer-Volkoff</w:t>
            </w:r>
          </w:p>
        </w:tc>
        <w:tc>
          <w:tcPr/>
          <w:p>
            <w:pPr>
              <w:pStyle w:val="Compact"/>
            </w:pPr>
            <w:r>
              <w:t xml:space="preserve">Neutronenstern-Gleichung</w:t>
            </w:r>
          </w:p>
        </w:tc>
      </w:tr>
      <w:tr>
        <w:tc>
          <w:tcPr/>
          <w:p>
            <w:pPr>
              <w:pStyle w:val="Compact"/>
            </w:pPr>
            <w:r>
              <w:t xml:space="preserve">1960</w:t>
            </w:r>
          </w:p>
        </w:tc>
        <w:tc>
          <w:tcPr/>
          <w:p>
            <w:pPr>
              <w:pStyle w:val="Compact"/>
            </w:pPr>
            <w:r>
              <w:t xml:space="preserve">Pound-Rebka</w:t>
            </w:r>
          </w:p>
        </w:tc>
        <w:tc>
          <w:tcPr/>
          <w:p>
            <w:pPr>
              <w:pStyle w:val="Compact"/>
            </w:pPr>
            <w:r>
              <w:t xml:space="preserve">Gravitative Rotverschiebung</w:t>
            </w:r>
          </w:p>
        </w:tc>
      </w:tr>
      <w:tr>
        <w:tc>
          <w:tcPr/>
          <w:p>
            <w:pPr>
              <w:pStyle w:val="Compact"/>
            </w:pPr>
            <w:r>
              <w:t xml:space="preserve">1963</w:t>
            </w:r>
          </w:p>
        </w:tc>
        <w:tc>
          <w:tcPr/>
          <w:p>
            <w:pPr>
              <w:pStyle w:val="Compact"/>
            </w:pPr>
            <w:r>
              <w:t xml:space="preserve">Kerr-Metrik</w:t>
            </w:r>
          </w:p>
        </w:tc>
        <w:tc>
          <w:tcPr/>
          <w:p>
            <w:pPr>
              <w:pStyle w:val="Compact"/>
            </w:pPr>
            <w:r>
              <w:t xml:space="preserve">Rotierende Schwarze Loecher</w:t>
            </w:r>
          </w:p>
        </w:tc>
      </w:tr>
      <w:tr>
        <w:tc>
          <w:tcPr/>
          <w:p>
            <w:pPr>
              <w:pStyle w:val="Compact"/>
            </w:pPr>
            <w:r>
              <w:t xml:space="preserve">1964</w:t>
            </w:r>
          </w:p>
        </w:tc>
        <w:tc>
          <w:tcPr/>
          <w:p>
            <w:pPr>
              <w:pStyle w:val="Compact"/>
            </w:pPr>
            <w:r>
              <w:t xml:space="preserve">Penrose-Singularitaetensatz</w:t>
            </w:r>
          </w:p>
        </w:tc>
        <w:tc>
          <w:tcPr/>
          <w:p>
            <w:pPr>
              <w:pStyle w:val="Compact"/>
            </w:pPr>
            <w:r>
              <w:t xml:space="preserve">Singularitaeten unvermeidlich (in ART)</w:t>
            </w:r>
          </w:p>
        </w:tc>
      </w:tr>
      <w:tr>
        <w:tc>
          <w:tcPr/>
          <w:p>
            <w:pPr>
              <w:pStyle w:val="Compact"/>
            </w:pPr>
            <w:r>
              <w:t xml:space="preserve">1971</w:t>
            </w:r>
          </w:p>
        </w:tc>
        <w:tc>
          <w:tcPr/>
          <w:p>
            <w:pPr>
              <w:pStyle w:val="Compact"/>
            </w:pPr>
            <w:r>
              <w:t xml:space="preserve">Hafele-Keating</w:t>
            </w:r>
          </w:p>
        </w:tc>
        <w:tc>
          <w:tcPr/>
          <w:p>
            <w:pPr>
              <w:pStyle w:val="Compact"/>
            </w:pPr>
            <w:r>
              <w:t xml:space="preserve">Zeitdilatation mit Flugzeuguhren</w:t>
            </w:r>
          </w:p>
        </w:tc>
      </w:tr>
      <w:tr>
        <w:tc>
          <w:tcPr/>
          <w:p>
            <w:pPr>
              <w:pStyle w:val="Compact"/>
            </w:pPr>
            <w:r>
              <w:t xml:space="preserve">1974</w:t>
            </w:r>
          </w:p>
        </w:tc>
        <w:tc>
          <w:tcPr/>
          <w:p>
            <w:pPr>
              <w:pStyle w:val="Compact"/>
            </w:pPr>
            <w:r>
              <w:t xml:space="preserve">Hawking-Strahlung</w:t>
            </w:r>
          </w:p>
        </w:tc>
        <w:tc>
          <w:tcPr/>
          <w:p>
            <w:pPr>
              <w:pStyle w:val="Compact"/>
            </w:pPr>
            <w:r>
              <w:t xml:space="preserve">Schwarze Loecher verdampfen</w:t>
            </w:r>
          </w:p>
        </w:tc>
      </w:tr>
      <w:tr>
        <w:tc>
          <w:tcPr/>
          <w:p>
            <w:pPr>
              <w:pStyle w:val="Compact"/>
            </w:pPr>
            <w:r>
              <w:t xml:space="preserve">1975</w:t>
            </w:r>
          </w:p>
        </w:tc>
        <w:tc>
          <w:tcPr/>
          <w:p>
            <w:pPr>
              <w:pStyle w:val="Compact"/>
            </w:pPr>
            <w:r>
              <w:t xml:space="preserve">Hulse-Taylor-Pulsar</w:t>
            </w:r>
          </w:p>
        </w:tc>
        <w:tc>
          <w:tcPr/>
          <w:p>
            <w:pPr>
              <w:pStyle w:val="Compact"/>
            </w:pPr>
            <w:r>
              <w:t xml:space="preserve">Indirekter GW-Nachweis</w:t>
            </w:r>
          </w:p>
        </w:tc>
      </w:tr>
      <w:tr>
        <w:tc>
          <w:tcPr/>
          <w:p>
            <w:pPr>
              <w:pStyle w:val="Compact"/>
            </w:pPr>
            <w:r>
              <w:t xml:space="preserve">2003</w:t>
            </w:r>
          </w:p>
        </w:tc>
        <w:tc>
          <w:tcPr/>
          <w:p>
            <w:pPr>
              <w:pStyle w:val="Compact"/>
            </w:pPr>
            <w:r>
              <w:t xml:space="preserve">Cassini-Shapiro-Delay</w:t>
            </w:r>
          </w:p>
        </w:tc>
        <w:tc>
          <w:tcPr/>
          <w:p>
            <w:pPr>
              <w:pStyle w:val="Compact"/>
            </w:pPr>
            <w:r>
              <w:t xml:space="preserve">gamma = 1 auf 0,002%</w:t>
            </w:r>
          </w:p>
        </w:tc>
      </w:tr>
      <w:tr>
        <w:tc>
          <w:tcPr/>
          <w:p>
            <w:pPr>
              <w:pStyle w:val="Compact"/>
            </w:pPr>
            <w:r>
              <w:t xml:space="preserve">2015</w:t>
            </w:r>
          </w:p>
        </w:tc>
        <w:tc>
          <w:tcPr/>
          <w:p>
            <w:pPr>
              <w:pStyle w:val="Compact"/>
            </w:pPr>
            <w:r>
              <w:t xml:space="preserve">GW150914</w:t>
            </w:r>
          </w:p>
        </w:tc>
        <w:tc>
          <w:tcPr/>
          <w:p>
            <w:pPr>
              <w:pStyle w:val="Compact"/>
            </w:pPr>
            <w:r>
              <w:t xml:space="preserve">Erste direkte GW-Detektion</w:t>
            </w:r>
          </w:p>
        </w:tc>
      </w:tr>
      <w:tr>
        <w:tc>
          <w:tcPr/>
          <w:p>
            <w:pPr>
              <w:pStyle w:val="Compact"/>
            </w:pPr>
            <w:r>
              <w:t xml:space="preserve">2017</w:t>
            </w:r>
          </w:p>
        </w:tc>
        <w:tc>
          <w:tcPr/>
          <w:p>
            <w:pPr>
              <w:pStyle w:val="Compact"/>
            </w:pPr>
            <w:r>
              <w:t xml:space="preserve">GW170817 + GRB</w:t>
            </w:r>
          </w:p>
        </w:tc>
        <w:tc>
          <w:tcPr/>
          <w:p>
            <w:pPr>
              <w:pStyle w:val="Compact"/>
            </w:pPr>
            <w:r>
              <w:t xml:space="preserve">c_gw = c bestaetigt</w:t>
            </w:r>
          </w:p>
        </w:tc>
      </w:tr>
      <w:tr>
        <w:tc>
          <w:tcPr/>
          <w:p>
            <w:pPr>
              <w:pStyle w:val="Compact"/>
            </w:pPr>
            <w:r>
              <w:t xml:space="preserve">2019</w:t>
            </w:r>
          </w:p>
        </w:tc>
        <w:tc>
          <w:tcPr/>
          <w:p>
            <w:pPr>
              <w:pStyle w:val="Compact"/>
            </w:pPr>
            <w:r>
              <w:t xml:space="preserve">EHT: M87*</w:t>
            </w:r>
          </w:p>
        </w:tc>
        <w:tc>
          <w:tcPr/>
          <w:p>
            <w:pPr>
              <w:pStyle w:val="Compact"/>
            </w:pPr>
            <w:r>
              <w:t xml:space="preserve">Erstes Schwarze-Loch-Bild</w:t>
            </w:r>
          </w:p>
        </w:tc>
      </w:tr>
      <w:tr>
        <w:tc>
          <w:tcPr/>
          <w:p>
            <w:pPr>
              <w:pStyle w:val="Compact"/>
            </w:pPr>
            <w:r>
              <w:t xml:space="preserve">2022</w:t>
            </w:r>
          </w:p>
        </w:tc>
        <w:tc>
          <w:tcPr/>
          <w:p>
            <w:pPr>
              <w:pStyle w:val="Compact"/>
            </w:pPr>
            <w:r>
              <w:t xml:space="preserve">EHT: Sgr A*</w:t>
            </w:r>
          </w:p>
        </w:tc>
        <w:tc>
          <w:tcPr/>
          <w:p>
            <w:pPr>
              <w:pStyle w:val="Compact"/>
            </w:pPr>
            <w:r>
              <w:t xml:space="preserve">Bild des galaktischen Zentrums</w:t>
            </w:r>
          </w:p>
        </w:tc>
      </w:tr>
      <w:tr>
        <w:tc>
          <w:tcPr/>
          <w:p>
            <w:pPr>
              <w:pStyle w:val="Compact"/>
            </w:pPr>
            <w:r>
              <w:t xml:space="preserve">2024</w:t>
            </w:r>
          </w:p>
        </w:tc>
        <w:tc>
          <w:tcPr/>
          <w:p>
            <w:pPr>
              <w:pStyle w:val="Compact"/>
            </w:pPr>
            <w:r>
              <w:t xml:space="preserve">SSZ formuliert</w:t>
            </w:r>
          </w:p>
        </w:tc>
        <w:tc>
          <w:tcPr/>
          <w:p>
            <w:pPr>
              <w:pStyle w:val="Compact"/>
            </w:pPr>
            <w:r>
              <w:t xml:space="preserve">Segmentdichte, natuerliche Grenze</w:t>
            </w:r>
          </w:p>
        </w:tc>
      </w:tr>
    </w:tbl>
    <w:bookmarkEnd w:id="1742"/>
    <w:bookmarkStart w:id="1745" w:name="X78ad2acb9114e104a98041809db5b111a6e01b2"/>
    <w:p>
      <w:pPr>
        <w:pStyle w:val="Heading2"/>
      </w:pPr>
      <w:r>
        <w:rPr>
          <w:rStyle w:val="SectionNumber"/>
        </w:rPr>
        <w:t xml:space="preserve">37.11</w:t>
      </w:r>
      <w:r>
        <w:tab/>
      </w:r>
      <w:r>
        <w:t xml:space="preserve">C.8 Schluesselexperimente fuer die SSZ-Validierung</w:t>
      </w:r>
    </w:p>
    <w:bookmarkStart w:id="1743" w:name="Xf70b3be8d81be18d2f686c6333adf56e49b21a5"/>
    <w:p>
      <w:pPr>
        <w:pStyle w:val="Heading3"/>
      </w:pPr>
      <w:r>
        <w:rPr>
          <w:rStyle w:val="SectionNumber"/>
        </w:rPr>
        <w:t xml:space="preserve">37.11.1</w:t>
      </w:r>
      <w:r>
        <w:tab/>
      </w:r>
      <w:r>
        <w:t xml:space="preserve">Bereits durchgefuehrte Experimente (SSZ/ART konsistent)</w:t>
      </w:r>
    </w:p>
    <w:p>
      <w:pPr>
        <w:pStyle w:val="Compact"/>
        <w:numPr>
          <w:ilvl w:val="0"/>
          <w:numId w:val="1207"/>
        </w:numPr>
      </w:pPr>
      <w:r>
        <w:rPr>
          <w:b/>
          <w:bCs/>
        </w:rPr>
        <w:t xml:space="preserve">Pound-Rebka (1960):</w:t>
      </w:r>
      <w:r>
        <w:t xml:space="preserve"> </w:t>
      </w:r>
      <w:r>
        <w:t xml:space="preserve">Gravitative Rotverschiebung. Praezision: 10%.</w:t>
      </w:r>
    </w:p>
    <w:p>
      <w:pPr>
        <w:pStyle w:val="Compact"/>
        <w:numPr>
          <w:ilvl w:val="0"/>
          <w:numId w:val="1207"/>
        </w:numPr>
      </w:pPr>
      <w:r>
        <w:rPr>
          <w:b/>
          <w:bCs/>
        </w:rPr>
        <w:t xml:space="preserve">Hafele-Keating (1971):</w:t>
      </w:r>
      <w:r>
        <w:t xml:space="preserve"> </w:t>
      </w:r>
      <w:r>
        <w:t xml:space="preserve">Zeitdilatation mit Caesium-Uhren. Praezision: 10%.</w:t>
      </w:r>
    </w:p>
    <w:p>
      <w:pPr>
        <w:pStyle w:val="Compact"/>
        <w:numPr>
          <w:ilvl w:val="0"/>
          <w:numId w:val="1207"/>
        </w:numPr>
      </w:pPr>
      <w:r>
        <w:rPr>
          <w:b/>
          <w:bCs/>
        </w:rPr>
        <w:t xml:space="preserve">Gravity Probe A (1976):</w:t>
      </w:r>
      <w:r>
        <w:t xml:space="preserve"> </w:t>
      </w:r>
      <w:r>
        <w:t xml:space="preserve">Rotverschiebung mit H-Maser-Rakete. Praezision: 0,007%.</w:t>
      </w:r>
    </w:p>
    <w:p>
      <w:pPr>
        <w:pStyle w:val="Compact"/>
        <w:numPr>
          <w:ilvl w:val="0"/>
          <w:numId w:val="1207"/>
        </w:numPr>
      </w:pPr>
      <w:r>
        <w:rPr>
          <w:b/>
          <w:bCs/>
        </w:rPr>
        <w:t xml:space="preserve">Viking (1979):</w:t>
      </w:r>
      <w:r>
        <w:t xml:space="preserve"> </w:t>
      </w:r>
      <w:r>
        <w:t xml:space="preserve">Shapiro-Delay mit Mars-Sonde. Praezision: 0,1%.</w:t>
      </w:r>
    </w:p>
    <w:p>
      <w:pPr>
        <w:pStyle w:val="Compact"/>
        <w:numPr>
          <w:ilvl w:val="0"/>
          <w:numId w:val="1207"/>
        </w:numPr>
      </w:pPr>
      <w:r>
        <w:rPr>
          <w:b/>
          <w:bCs/>
        </w:rPr>
        <w:t xml:space="preserve">Hulse-Taylor-Pulsar (1975-heute):</w:t>
      </w:r>
      <w:r>
        <w:t xml:space="preserve"> </w:t>
      </w:r>
      <w:r>
        <w:t xml:space="preserve">GW-Daempfung. Praezision: 0,2%.</w:t>
      </w:r>
    </w:p>
    <w:p>
      <w:pPr>
        <w:pStyle w:val="Compact"/>
        <w:numPr>
          <w:ilvl w:val="0"/>
          <w:numId w:val="1207"/>
        </w:numPr>
      </w:pPr>
      <w:r>
        <w:rPr>
          <w:b/>
          <w:bCs/>
        </w:rPr>
        <w:t xml:space="preserve">Cassini (2003):</w:t>
      </w:r>
      <w:r>
        <w:t xml:space="preserve"> </w:t>
      </w:r>
      <w:r>
        <w:t xml:space="preserve">Shapiro-Delay. Praezision: 0,002%.</w:t>
      </w:r>
    </w:p>
    <w:p>
      <w:pPr>
        <w:pStyle w:val="Compact"/>
        <w:numPr>
          <w:ilvl w:val="0"/>
          <w:numId w:val="1207"/>
        </w:numPr>
      </w:pPr>
      <w:r>
        <w:rPr>
          <w:b/>
          <w:bCs/>
        </w:rPr>
        <w:t xml:space="preserve">Gravity Probe B (2011):</w:t>
      </w:r>
      <w:r>
        <w:t xml:space="preserve"> </w:t>
      </w:r>
      <w:r>
        <w:t xml:space="preserve">Geodaetische Praezession (0,28%) und Frame-Dragging (19%).</w:t>
      </w:r>
    </w:p>
    <w:p>
      <w:pPr>
        <w:pStyle w:val="Compact"/>
        <w:numPr>
          <w:ilvl w:val="0"/>
          <w:numId w:val="1207"/>
        </w:numPr>
      </w:pPr>
      <w:r>
        <w:rPr>
          <w:b/>
          <w:bCs/>
        </w:rPr>
        <w:t xml:space="preserve">GW150914 (2015):</w:t>
      </w:r>
      <w:r>
        <w:t xml:space="preserve"> </w:t>
      </w:r>
      <w:r>
        <w:t xml:space="preserve">Erste direkte GW-Detektion.</w:t>
      </w:r>
    </w:p>
    <w:p>
      <w:pPr>
        <w:pStyle w:val="Compact"/>
        <w:numPr>
          <w:ilvl w:val="0"/>
          <w:numId w:val="1207"/>
        </w:numPr>
      </w:pPr>
      <w:r>
        <w:rPr>
          <w:b/>
          <w:bCs/>
        </w:rPr>
        <w:t xml:space="preserve">GW170817 (2017):</w:t>
      </w:r>
      <w:r>
        <w:t xml:space="preserve"> </w:t>
      </w:r>
      <m:oMath>
        <m:sSub>
          <m:e>
            <m:r>
              <m:t>c</m:t>
            </m:r>
          </m:e>
          <m:sub>
            <m:r>
              <m:t>g</m:t>
            </m:r>
            <m:r>
              <m:t>w</m:t>
            </m:r>
          </m:sub>
        </m:sSub>
      </m:oMath>
      <w:r>
        <w:t xml:space="preserve"> </w:t>
      </w:r>
      <w:r>
        <w:t xml:space="preserve">= c auf 5 x 10^{-16}.</w:t>
      </w:r>
    </w:p>
    <w:p>
      <w:pPr>
        <w:pStyle w:val="Compact"/>
        <w:numPr>
          <w:ilvl w:val="0"/>
          <w:numId w:val="1207"/>
        </w:numPr>
      </w:pPr>
      <w:r>
        <w:rPr>
          <w:b/>
          <w:bCs/>
        </w:rPr>
        <w:t xml:space="preserve">EHT M87* (2019):</w:t>
      </w:r>
      <w:r>
        <w:t xml:space="preserve"> </w:t>
      </w:r>
      <w:r>
        <w:t xml:space="preserve">Schattenradius theta = 42 +/- 3 uas.</w:t>
      </w:r>
    </w:p>
    <w:p>
      <w:pPr>
        <w:pStyle w:val="Compact"/>
        <w:numPr>
          <w:ilvl w:val="0"/>
          <w:numId w:val="1207"/>
        </w:numPr>
      </w:pPr>
      <w:r>
        <w:rPr>
          <w:b/>
          <w:bCs/>
        </w:rPr>
        <w:t xml:space="preserve">GRAVITY S2 (2018-2022):</w:t>
      </w:r>
      <w:r>
        <w:t xml:space="preserve"> </w:t>
      </w:r>
      <w:r>
        <w:t xml:space="preserve">Rotverschiebung und Schwarzschild-Praezession.</w:t>
      </w:r>
    </w:p>
    <w:bookmarkEnd w:id="1743"/>
    <w:bookmarkStart w:id="1744" w:name="geplante-experimente-ssz-diskriminierend"/>
    <w:p>
      <w:pPr>
        <w:pStyle w:val="Heading3"/>
      </w:pPr>
      <w:r>
        <w:rPr>
          <w:rStyle w:val="SectionNumber"/>
        </w:rPr>
        <w:t xml:space="preserve">37.11.2</w:t>
      </w:r>
      <w:r>
        <w:tab/>
      </w:r>
      <w:r>
        <w:t xml:space="preserve">Geplante Experimente (SSZ-diskriminierend)</w:t>
      </w:r>
    </w:p>
    <w:p>
      <w:pPr>
        <w:pStyle w:val="Compact"/>
        <w:numPr>
          <w:ilvl w:val="0"/>
          <w:numId w:val="1208"/>
        </w:numPr>
      </w:pPr>
      <w:r>
        <w:rPr>
          <w:b/>
          <w:bCs/>
        </w:rPr>
        <w:t xml:space="preserve">ngEHT (~2028):</w:t>
      </w:r>
      <w:r>
        <w:t xml:space="preserve"> </w:t>
      </w:r>
      <w:r>
        <w:t xml:space="preserve">Schattenradius auf ~1%. SSZ: -1,3% vs ART.</w:t>
      </w:r>
      <w:r>
        <w:t xml:space="preserve"> </w:t>
      </w:r>
      <w:r>
        <w:rPr>
          <w:b/>
          <w:bCs/>
        </w:rPr>
        <w:t xml:space="preserve">Potenziell diskriminierend.</w:t>
      </w:r>
    </w:p>
    <w:p>
      <w:pPr>
        <w:pStyle w:val="Compact"/>
        <w:numPr>
          <w:ilvl w:val="0"/>
          <w:numId w:val="1208"/>
        </w:numPr>
      </w:pPr>
      <w:r>
        <w:rPr>
          <w:b/>
          <w:bCs/>
        </w:rPr>
        <w:t xml:space="preserve">Einstein-Teleskop (~2035):</w:t>
      </w:r>
      <w:r>
        <w:t xml:space="preserve"> </w:t>
      </w:r>
      <w:r>
        <w:t xml:space="preserve">QNM auf ~1%. SSZ: +3% vs ART.</w:t>
      </w:r>
      <w:r>
        <w:t xml:space="preserve"> </w:t>
      </w:r>
      <w:r>
        <w:rPr>
          <w:b/>
          <w:bCs/>
        </w:rPr>
        <w:t xml:space="preserve">Diskriminierend.</w:t>
      </w:r>
    </w:p>
    <w:p>
      <w:pPr>
        <w:pStyle w:val="Compact"/>
        <w:numPr>
          <w:ilvl w:val="0"/>
          <w:numId w:val="1208"/>
        </w:numPr>
      </w:pPr>
      <w:r>
        <w:rPr>
          <w:b/>
          <w:bCs/>
        </w:rPr>
        <w:t xml:space="preserve">LISA (~2037):</w:t>
      </w:r>
      <w:r>
        <w:t xml:space="preserve"> </w:t>
      </w:r>
      <w:r>
        <w:t xml:space="preserve">EMRI-Phase. SSZ: ~10^4 rad Differenz.</w:t>
      </w:r>
      <w:r>
        <w:t xml:space="preserve"> </w:t>
      </w:r>
      <w:r>
        <w:rPr>
          <w:b/>
          <w:bCs/>
        </w:rPr>
        <w:t xml:space="preserve">Stark diskriminierend.</w:t>
      </w:r>
    </w:p>
    <w:p>
      <w:pPr>
        <w:pStyle w:val="Compact"/>
        <w:numPr>
          <w:ilvl w:val="0"/>
          <w:numId w:val="1208"/>
        </w:numPr>
      </w:pPr>
      <w:r>
        <w:rPr>
          <w:b/>
          <w:bCs/>
        </w:rPr>
        <w:t xml:space="preserve">SKA (~2028):</w:t>
      </w:r>
      <w:r>
        <w:t xml:space="preserve"> </w:t>
      </w:r>
      <w:r>
        <w:t xml:space="preserve">Pulsare nahe Sgr A*.</w:t>
      </w:r>
      <w:r>
        <w:t xml:space="preserve"> </w:t>
      </w:r>
      <w:r>
        <w:rPr>
          <w:b/>
          <w:bCs/>
        </w:rPr>
        <w:t xml:space="preserve">Potenziell diskriminierend.</w:t>
      </w:r>
    </w:p>
    <w:p>
      <w:pPr>
        <w:pStyle w:val="Compact"/>
        <w:numPr>
          <w:ilvl w:val="0"/>
          <w:numId w:val="1208"/>
        </w:numPr>
      </w:pPr>
      <w:r>
        <w:rPr>
          <w:b/>
          <w:bCs/>
        </w:rPr>
        <w:t xml:space="preserve">NANOGrav/IPTA (~2025-2030):</w:t>
      </w:r>
      <w:r>
        <w:t xml:space="preserve"> </w:t>
      </w:r>
      <w:r>
        <w:t xml:space="preserve">Pulsar-Timing-Korrekturen.</w:t>
      </w:r>
      <w:r>
        <w:t xml:space="preserve"> </w:t>
      </w:r>
      <w:r>
        <w:rPr>
          <w:b/>
          <w:bCs/>
        </w:rPr>
        <w:t xml:space="preserve">Stark diskriminierend.</w:t>
      </w:r>
    </w:p>
    <w:bookmarkEnd w:id="1744"/>
    <w:bookmarkEnd w:id="1745"/>
    <w:bookmarkStart w:id="1752" w:name="c.9-weiterführende-literatur"/>
    <w:p>
      <w:pPr>
        <w:pStyle w:val="Heading2"/>
      </w:pPr>
      <w:r>
        <w:rPr>
          <w:rStyle w:val="SectionNumber"/>
        </w:rPr>
        <w:t xml:space="preserve">37.12</w:t>
      </w:r>
      <w:r>
        <w:tab/>
      </w:r>
      <w:r>
        <w:t xml:space="preserve">C.9 Weiterführende Literatur</w:t>
      </w:r>
    </w:p>
    <w:bookmarkStart w:id="1746" w:name="kosmologie"/>
    <w:p>
      <w:pPr>
        <w:pStyle w:val="Heading3"/>
      </w:pPr>
      <w:r>
        <w:rPr>
          <w:rStyle w:val="SectionNumber"/>
        </w:rPr>
        <w:t xml:space="preserve">37.12.1</w:t>
      </w:r>
      <w:r>
        <w:tab/>
      </w:r>
      <w:r>
        <w:t xml:space="preserve">Kosmologie</w:t>
      </w:r>
    </w:p>
    <w:p>
      <w:pPr>
        <w:pStyle w:val="Compact"/>
        <w:numPr>
          <w:ilvl w:val="0"/>
          <w:numId w:val="1209"/>
        </w:numPr>
      </w:pPr>
      <w:r>
        <w:rPr>
          <w:b/>
          <w:bCs/>
        </w:rPr>
        <w:t xml:space="preserve">Perlmutter, S. et al. (1999).</w:t>
      </w:r>
      <w:r>
        <w:t xml:space="preserve"> </w:t>
      </w:r>
      <w:r>
        <w:t xml:space="preserve">Measurements of Omega and Lambda from 42 high-redshift supernovae.</w:t>
      </w:r>
      <w:r>
        <w:t xml:space="preserve"> </w:t>
      </w:r>
      <w:r>
        <w:rPr>
          <w:i/>
          <w:iCs/>
        </w:rPr>
        <w:t xml:space="preserve">ApJ</w:t>
      </w:r>
      <w:r>
        <w:t xml:space="preserve">, 517, 565. Nobelpreis 2011.</w:t>
      </w:r>
    </w:p>
    <w:p>
      <w:pPr>
        <w:pStyle w:val="Compact"/>
        <w:numPr>
          <w:ilvl w:val="0"/>
          <w:numId w:val="1209"/>
        </w:numPr>
      </w:pPr>
      <w:r>
        <w:rPr>
          <w:b/>
          <w:bCs/>
        </w:rPr>
        <w:t xml:space="preserve">Planck Collaboration (2020).</w:t>
      </w:r>
      <w:r>
        <w:t xml:space="preserve"> </w:t>
      </w:r>
      <w:r>
        <w:t xml:space="preserve">Planck 2018 results. VI. Cosmological parameters.</w:t>
      </w:r>
      <w:r>
        <w:t xml:space="preserve"> </w:t>
      </w:r>
      <w:r>
        <w:rPr>
          <w:i/>
          <w:iCs/>
        </w:rPr>
        <w:t xml:space="preserve">A&amp;A</w:t>
      </w:r>
      <w:r>
        <w:t xml:space="preserve">, 641, A6.</w:t>
      </w:r>
    </w:p>
    <w:p>
      <w:pPr>
        <w:pStyle w:val="Compact"/>
        <w:numPr>
          <w:ilvl w:val="0"/>
          <w:numId w:val="1209"/>
        </w:numPr>
      </w:pPr>
      <w:r>
        <w:rPr>
          <w:b/>
          <w:bCs/>
        </w:rPr>
        <w:t xml:space="preserve">Riess, A. G. et al. (2022).</w:t>
      </w:r>
      <w:r>
        <w:t xml:space="preserve"> </w:t>
      </w:r>
      <w:r>
        <w:t xml:space="preserve">Local H_0 measurement.</w:t>
      </w:r>
      <w:r>
        <w:t xml:space="preserve"> </w:t>
      </w:r>
      <w:r>
        <w:rPr>
          <w:i/>
          <w:iCs/>
        </w:rPr>
        <w:t xml:space="preserve">ApJL</w:t>
      </w:r>
      <w:r>
        <w:t xml:space="preserve">, 934, L7. Hubble-Spannung.</w:t>
      </w:r>
    </w:p>
    <w:bookmarkEnd w:id="1746"/>
    <w:bookmarkStart w:id="1747" w:name="neutronensterne-1"/>
    <w:p>
      <w:pPr>
        <w:pStyle w:val="Heading3"/>
      </w:pPr>
      <w:r>
        <w:rPr>
          <w:rStyle w:val="SectionNumber"/>
        </w:rPr>
        <w:t xml:space="preserve">37.12.2</w:t>
      </w:r>
      <w:r>
        <w:tab/>
      </w:r>
      <w:r>
        <w:t xml:space="preserve">Neutronensterne</w:t>
      </w:r>
    </w:p>
    <w:p>
      <w:pPr>
        <w:pStyle w:val="Compact"/>
        <w:numPr>
          <w:ilvl w:val="0"/>
          <w:numId w:val="1210"/>
        </w:numPr>
      </w:pPr>
      <w:r>
        <w:rPr>
          <w:b/>
          <w:bCs/>
        </w:rPr>
        <w:t xml:space="preserve">Demorest, P. B. et al. (2010).</w:t>
      </w:r>
      <w:r>
        <w:t xml:space="preserve"> </w:t>
      </w:r>
      <w:r>
        <w:t xml:space="preserve">2-Sonnenmassen-Neutronenstern.</w:t>
      </w:r>
      <w:r>
        <w:t xml:space="preserve"> </w:t>
      </w:r>
      <w:r>
        <w:rPr>
          <w:i/>
          <w:iCs/>
        </w:rPr>
        <w:t xml:space="preserve">Nature</w:t>
      </w:r>
      <w:r>
        <w:t xml:space="preserve">, 467, 1081.</w:t>
      </w:r>
    </w:p>
    <w:p>
      <w:pPr>
        <w:pStyle w:val="Compact"/>
        <w:numPr>
          <w:ilvl w:val="0"/>
          <w:numId w:val="1210"/>
        </w:numPr>
      </w:pPr>
      <w:r>
        <w:rPr>
          <w:b/>
          <w:bCs/>
        </w:rPr>
        <w:t xml:space="preserve">Riley, T. E. et al. (2021).</w:t>
      </w:r>
      <w:r>
        <w:t xml:space="preserve"> </w:t>
      </w:r>
      <w:r>
        <w:t xml:space="preserve">NICER Masse-Radius-Messung.</w:t>
      </w:r>
      <w:r>
        <w:t xml:space="preserve"> </w:t>
      </w:r>
      <w:r>
        <w:rPr>
          <w:i/>
          <w:iCs/>
        </w:rPr>
        <w:t xml:space="preserve">ApJL</w:t>
      </w:r>
      <w:r>
        <w:t xml:space="preserve">, 918, L27.</w:t>
      </w:r>
    </w:p>
    <w:bookmarkEnd w:id="1747"/>
    <w:bookmarkStart w:id="1748" w:name="numerische-relativitaet-1"/>
    <w:p>
      <w:pPr>
        <w:pStyle w:val="Heading3"/>
      </w:pPr>
      <w:r>
        <w:rPr>
          <w:rStyle w:val="SectionNumber"/>
        </w:rPr>
        <w:t xml:space="preserve">37.12.3</w:t>
      </w:r>
      <w:r>
        <w:tab/>
      </w:r>
      <w:r>
        <w:t xml:space="preserve">Numerische Relativitaet</w:t>
      </w:r>
    </w:p>
    <w:p>
      <w:pPr>
        <w:pStyle w:val="Compact"/>
        <w:numPr>
          <w:ilvl w:val="0"/>
          <w:numId w:val="1211"/>
        </w:numPr>
      </w:pPr>
      <w:r>
        <w:rPr>
          <w:b/>
          <w:bCs/>
        </w:rPr>
        <w:t xml:space="preserve">Pretorius, F. (2005).</w:t>
      </w:r>
      <w:r>
        <w:t xml:space="preserve"> </w:t>
      </w:r>
      <w:r>
        <w:t xml:space="preserve">Erster numerischer BH-Merger.</w:t>
      </w:r>
      <w:r>
        <w:t xml:space="preserve"> </w:t>
      </w:r>
      <w:r>
        <w:rPr>
          <w:i/>
          <w:iCs/>
        </w:rPr>
        <w:t xml:space="preserve">PRL</w:t>
      </w:r>
      <w:r>
        <w:t xml:space="preserve">, 95, 121101.</w:t>
      </w:r>
    </w:p>
    <w:bookmarkEnd w:id="1748"/>
    <w:bookmarkStart w:id="1749" w:name="quantengravitation-1"/>
    <w:p>
      <w:pPr>
        <w:pStyle w:val="Heading3"/>
      </w:pPr>
      <w:r>
        <w:rPr>
          <w:rStyle w:val="SectionNumber"/>
        </w:rPr>
        <w:t xml:space="preserve">37.12.4</w:t>
      </w:r>
      <w:r>
        <w:tab/>
      </w:r>
      <w:r>
        <w:t xml:space="preserve">Quantengravitation</w:t>
      </w:r>
    </w:p>
    <w:p>
      <w:pPr>
        <w:pStyle w:val="Compact"/>
        <w:numPr>
          <w:ilvl w:val="0"/>
          <w:numId w:val="1212"/>
        </w:numPr>
      </w:pPr>
      <w:r>
        <w:rPr>
          <w:b/>
          <w:bCs/>
        </w:rPr>
        <w:t xml:space="preserve">Rovelli, C. (2004).</w:t>
      </w:r>
      <w:r>
        <w:t xml:space="preserve"> </w:t>
      </w:r>
      <w:r>
        <w:rPr>
          <w:i/>
          <w:iCs/>
        </w:rPr>
        <w:t xml:space="preserve">Quantum Gravity</w:t>
      </w:r>
      <w:r>
        <w:t xml:space="preserve">. Cambridge UP. LQG-Einfuehrung.</w:t>
      </w:r>
    </w:p>
    <w:p>
      <w:pPr>
        <w:pStyle w:val="Compact"/>
        <w:numPr>
          <w:ilvl w:val="0"/>
          <w:numId w:val="1212"/>
        </w:numPr>
      </w:pPr>
      <w:r>
        <w:rPr>
          <w:b/>
          <w:bCs/>
        </w:rPr>
        <w:t xml:space="preserve">Polchinski, J. (1998).</w:t>
      </w:r>
      <w:r>
        <w:t xml:space="preserve"> </w:t>
      </w:r>
      <w:r>
        <w:rPr>
          <w:i/>
          <w:iCs/>
        </w:rPr>
        <w:t xml:space="preserve">String Theory</w:t>
      </w:r>
      <w:r>
        <w:t xml:space="preserve"> </w:t>
      </w:r>
      <w:r>
        <w:t xml:space="preserve">(2 Bde.). Cambridge UP.</w:t>
      </w:r>
    </w:p>
    <w:bookmarkEnd w:id="1749"/>
    <w:bookmarkStart w:id="1750" w:name="goldener-schnitt"/>
    <w:p>
      <w:pPr>
        <w:pStyle w:val="Heading3"/>
      </w:pPr>
      <w:r>
        <w:rPr>
          <w:rStyle w:val="SectionNumber"/>
        </w:rPr>
        <w:t xml:space="preserve">37.12.5</w:t>
      </w:r>
      <w:r>
        <w:tab/>
      </w:r>
      <w:r>
        <w:t xml:space="preserve">Goldener Schnitt</w:t>
      </w:r>
    </w:p>
    <w:p>
      <w:pPr>
        <w:pStyle w:val="Compact"/>
        <w:numPr>
          <w:ilvl w:val="0"/>
          <w:numId w:val="1213"/>
        </w:numPr>
      </w:pPr>
      <w:r>
        <w:rPr>
          <w:b/>
          <w:bCs/>
        </w:rPr>
        <w:t xml:space="preserve">Coldea, R. et al. (2010).</w:t>
      </w:r>
      <w:r>
        <w:t xml:space="preserve"> </w:t>
      </w:r>
      <w:r>
        <w:t xml:space="preserve">Emergent E8 symmetry.</w:t>
      </w:r>
      <w:r>
        <w:t xml:space="preserve"> </w:t>
      </w:r>
      <w:r>
        <w:rPr>
          <w:i/>
          <w:iCs/>
        </w:rPr>
        <w:t xml:space="preserve">Science</w:t>
      </w:r>
      <w:r>
        <w:t xml:space="preserve">, 327, 177. Phi in Quantenphysik.</w:t>
      </w:r>
    </w:p>
    <w:bookmarkEnd w:id="1750"/>
    <w:bookmarkStart w:id="1751" w:name="online-ressourcen"/>
    <w:p>
      <w:pPr>
        <w:pStyle w:val="Heading3"/>
      </w:pPr>
      <w:r>
        <w:rPr>
          <w:rStyle w:val="SectionNumber"/>
        </w:rPr>
        <w:t xml:space="preserve">37.12.6</w:t>
      </w:r>
      <w:r>
        <w:tab/>
      </w:r>
      <w:r>
        <w:t xml:space="preserve">Online-Ressourcen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Ressource</w:t>
            </w:r>
          </w:p>
        </w:tc>
        <w:tc>
          <w:tcPr/>
          <w:p>
            <w:pPr>
              <w:pStyle w:val="Compact"/>
            </w:pPr>
            <w:r>
              <w:t xml:space="preserve">URL</w:t>
            </w:r>
          </w:p>
        </w:tc>
        <w:tc>
          <w:tcPr/>
          <w:p>
            <w:pPr>
              <w:pStyle w:val="Compact"/>
            </w:pPr>
            <w:r>
              <w:t xml:space="preserve">Beschreibung</w:t>
            </w:r>
          </w:p>
        </w:tc>
      </w:tr>
      <w:tr>
        <w:tc>
          <w:tcPr/>
          <w:p>
            <w:pPr>
              <w:pStyle w:val="Compact"/>
            </w:pPr>
            <w:r>
              <w:t xml:space="preserve">arXiv.org</w:t>
            </w:r>
          </w:p>
        </w:tc>
        <w:tc>
          <w:tcPr/>
          <w:p>
            <w:pPr>
              <w:pStyle w:val="Compact"/>
            </w:pPr>
            <w:r>
              <w:t xml:space="preserve">arxiv.org</w:t>
            </w:r>
          </w:p>
        </w:tc>
        <w:tc>
          <w:tcPr/>
          <w:p>
            <w:pPr>
              <w:pStyle w:val="Compact"/>
            </w:pPr>
            <w:r>
              <w:t xml:space="preserve">Preprint-Server</w:t>
            </w:r>
          </w:p>
        </w:tc>
      </w:tr>
      <w:tr>
        <w:tc>
          <w:tcPr/>
          <w:p>
            <w:pPr>
              <w:pStyle w:val="Compact"/>
            </w:pPr>
            <w:r>
              <w:t xml:space="preserve">GW Open Science Center</w:t>
            </w:r>
          </w:p>
        </w:tc>
        <w:tc>
          <w:tcPr/>
          <w:p>
            <w:pPr>
              <w:pStyle w:val="Compact"/>
            </w:pPr>
            <w:r>
              <w:t xml:space="preserve">gwosc.org</w:t>
            </w:r>
          </w:p>
        </w:tc>
        <w:tc>
          <w:tcPr/>
          <w:p>
            <w:pPr>
              <w:pStyle w:val="Compact"/>
            </w:pPr>
            <w:r>
              <w:t xml:space="preserve">GW-Daten</w:t>
            </w:r>
          </w:p>
        </w:tc>
      </w:tr>
      <w:tr>
        <w:tc>
          <w:tcPr/>
          <w:p>
            <w:pPr>
              <w:pStyle w:val="Compact"/>
            </w:pPr>
            <w:r>
              <w:t xml:space="preserve">EHT</w:t>
            </w:r>
          </w:p>
        </w:tc>
        <w:tc>
          <w:tcPr/>
          <w:p>
            <w:pPr>
              <w:pStyle w:val="Compact"/>
            </w:pPr>
            <w:r>
              <w:t xml:space="preserve">eventhorizontelescope.org</w:t>
            </w:r>
          </w:p>
        </w:tc>
        <w:tc>
          <w:tcPr/>
          <w:p>
            <w:pPr>
              <w:pStyle w:val="Compact"/>
            </w:pPr>
            <w:r>
              <w:t xml:space="preserve">SL-Bilder</w:t>
            </w:r>
          </w:p>
        </w:tc>
      </w:tr>
      <w:tr>
        <w:tc>
          <w:tcPr/>
          <w:p>
            <w:pPr>
              <w:pStyle w:val="Compact"/>
            </w:pPr>
            <w:r>
              <w:t xml:space="preserve">SSZ GitHub</w:t>
            </w:r>
          </w:p>
        </w:tc>
        <w:tc>
          <w:tcPr/>
          <w:p>
            <w:pPr>
              <w:pStyle w:val="Compact"/>
            </w:pPr>
            <w:r>
              <w:t xml:space="preserve">github.com/error-wtf</w:t>
            </w:r>
          </w:p>
        </w:tc>
        <w:tc>
          <w:tcPr/>
          <w:p>
            <w:pPr>
              <w:pStyle w:val="Compact"/>
            </w:pPr>
            <w:r>
              <w:t xml:space="preserve">SSZ-Repos</w:t>
            </w:r>
          </w:p>
        </w:tc>
      </w:tr>
    </w:tbl>
    <w:bookmarkEnd w:id="1751"/>
    <w:bookmarkEnd w:id="1752"/>
    <w:bookmarkStart w:id="1757" w:name="X68d3261a9297bb1843f88bfe4acf99826a3849a"/>
    <w:p>
      <w:pPr>
        <w:pStyle w:val="Heading2"/>
      </w:pPr>
      <w:r>
        <w:rPr>
          <w:rStyle w:val="SectionNumber"/>
        </w:rPr>
        <w:t xml:space="preserve">37.13</w:t>
      </w:r>
      <w:r>
        <w:tab/>
      </w:r>
      <w:r>
        <w:t xml:space="preserve">C.10 Detaillierte Referenzen nach Kapitel</w:t>
      </w:r>
    </w:p>
    <w:bookmarkStart w:id="1753" w:name="teil-i-grundlagen-kapitel-1-5"/>
    <w:p>
      <w:pPr>
        <w:pStyle w:val="Heading3"/>
      </w:pPr>
      <w:r>
        <w:rPr>
          <w:rStyle w:val="SectionNumber"/>
        </w:rPr>
        <w:t xml:space="preserve">37.13.1</w:t>
      </w:r>
      <w:r>
        <w:tab/>
      </w:r>
      <w:r>
        <w:t xml:space="preserve">Teil I: Grundlagen (Kapitel 1-5)</w:t>
      </w:r>
    </w:p>
    <w:p>
      <w:pPr>
        <w:pStyle w:val="FirstParagraph"/>
      </w:pPr>
      <w:r>
        <w:rPr>
          <w:b/>
          <w:bCs/>
        </w:rPr>
        <w:t xml:space="preserve">Kapitel 1 (Einfuehrung):</w:t>
      </w:r>
      <w:r>
        <w:t xml:space="preserve"> </w:t>
      </w:r>
      <w:r>
        <w:t xml:space="preserve">- Einstein, A. (1916). Die Grundlage der allgemeinen Relativitaetstheorie.</w:t>
      </w:r>
      <w:r>
        <w:t xml:space="preserve"> </w:t>
      </w:r>
      <w:r>
        <w:rPr>
          <w:i/>
          <w:iCs/>
        </w:rPr>
        <w:t xml:space="preserve">Annalen der Physik</w:t>
      </w:r>
      <w:r>
        <w:t xml:space="preserve">, 354(7), 769-822.</w:t>
      </w:r>
      <w:r>
        <w:t xml:space="preserve"> </w:t>
      </w:r>
      <w:r>
        <w:t xml:space="preserve">- Weinberg, S. (1972).</w:t>
      </w:r>
      <w:r>
        <w:t xml:space="preserve"> </w:t>
      </w:r>
      <w:r>
        <w:rPr>
          <w:i/>
          <w:iCs/>
        </w:rPr>
        <w:t xml:space="preserve">Gravitation and Cosmology</w:t>
      </w:r>
      <w:r>
        <w:t xml:space="preserve">. Wiley. Kapitel 1-3.</w:t>
      </w:r>
      <w:r>
        <w:t xml:space="preserve"> </w:t>
      </w:r>
      <w:r>
        <w:t xml:space="preserve">- Schutz, B. F. (2009).</w:t>
      </w:r>
      <w:r>
        <w:t xml:space="preserve"> </w:t>
      </w:r>
      <w:r>
        <w:rPr>
          <w:i/>
          <w:iCs/>
        </w:rPr>
        <w:t xml:space="preserve">A First Course in General Relativity</w:t>
      </w:r>
      <w:r>
        <w:t xml:space="preserve">. 2. Auflage. Cambridge UP.</w:t>
      </w:r>
    </w:p>
    <w:p>
      <w:pPr>
        <w:pStyle w:val="BodyText"/>
      </w:pPr>
      <w:r>
        <w:rPr>
          <w:b/>
          <w:bCs/>
        </w:rPr>
        <w:t xml:space="preserve">Kapitel 2 (Segmentdichte):</w:t>
      </w:r>
      <w:r>
        <w:t xml:space="preserve"> </w:t>
      </w:r>
      <w:r>
        <w:t xml:space="preserve">- Will, C. M. (2014). The confrontation between general relativity and experiment.</w:t>
      </w:r>
      <w:r>
        <w:t xml:space="preserve"> </w:t>
      </w:r>
      <w:r>
        <w:rPr>
          <w:i/>
          <w:iCs/>
        </w:rPr>
        <w:t xml:space="preserve">Living Rev. Rel.</w:t>
      </w:r>
      <w:r>
        <w:t xml:space="preserve">, 17, 4.</w:t>
      </w:r>
      <w:r>
        <w:t xml:space="preserve"> </w:t>
      </w:r>
      <w:r>
        <w:t xml:space="preserve">- Nordtvedt, K. (1968). Equivalence principle for massive bodies.</w:t>
      </w:r>
      <w:r>
        <w:t xml:space="preserve"> </w:t>
      </w:r>
      <w:r>
        <w:rPr>
          <w:i/>
          <w:iCs/>
        </w:rPr>
        <w:t xml:space="preserve">Phys. Rev.</w:t>
      </w:r>
      <w:r>
        <w:t xml:space="preserve">, 169, 1017.</w:t>
      </w:r>
      <w:r>
        <w:t xml:space="preserve"> </w:t>
      </w:r>
      <w:r>
        <w:t xml:space="preserve">- Williams, J. G. et al. (2004). Relativity parameters determined from lunar laser ranging.</w:t>
      </w:r>
      <w:r>
        <w:t xml:space="preserve"> </w:t>
      </w:r>
      <w:r>
        <w:rPr>
          <w:i/>
          <w:iCs/>
        </w:rPr>
        <w:t xml:space="preserve">Phys. Rev. D</w:t>
      </w:r>
      <w:r>
        <w:t xml:space="preserve">, 69, 124027.</w:t>
      </w:r>
    </w:p>
    <w:p>
      <w:pPr>
        <w:pStyle w:val="BodyText"/>
      </w:pPr>
      <w:r>
        <w:rPr>
          <w:b/>
          <w:bCs/>
        </w:rPr>
        <w:t xml:space="preserve">Kapitel 3 (Natuerliche Grenze):</w:t>
      </w:r>
      <w:r>
        <w:t xml:space="preserve"> </w:t>
      </w:r>
      <w:r>
        <w:t xml:space="preserve">- Penrose, R. (1969). Gravitational collapse: The role of general relativity.</w:t>
      </w:r>
      <w:r>
        <w:t xml:space="preserve"> </w:t>
      </w:r>
      <w:r>
        <w:rPr>
          <w:i/>
          <w:iCs/>
        </w:rPr>
        <w:t xml:space="preserve">Riv. Nuovo Cim.</w:t>
      </w:r>
      <w:r>
        <w:t xml:space="preserve">, 1, 252.</w:t>
      </w:r>
      <w:r>
        <w:t xml:space="preserve"> </w:t>
      </w:r>
      <w:r>
        <w:t xml:space="preserve">- Hawking, S. W. &amp; Ellis, G. F. R. (1973).</w:t>
      </w:r>
      <w:r>
        <w:t xml:space="preserve"> </w:t>
      </w:r>
      <w:r>
        <w:rPr>
          <w:i/>
          <w:iCs/>
        </w:rPr>
        <w:t xml:space="preserve">The Large Scale Structure of Space-Time</w:t>
      </w:r>
      <w:r>
        <w:t xml:space="preserve">. Cambridge UP.</w:t>
      </w:r>
      <w:r>
        <w:t xml:space="preserve"> </w:t>
      </w:r>
      <w:r>
        <w:t xml:space="preserve">- Frolov, V. P. &amp; Novikov, I. D. (1998).</w:t>
      </w:r>
      <w:r>
        <w:t xml:space="preserve"> </w:t>
      </w:r>
      <w:r>
        <w:rPr>
          <w:i/>
          <w:iCs/>
        </w:rPr>
        <w:t xml:space="preserve">Black Hole Physics</w:t>
      </w:r>
      <w:r>
        <w:t xml:space="preserve">. Kluwer.</w:t>
      </w:r>
    </w:p>
    <w:p>
      <w:pPr>
        <w:pStyle w:val="BodyText"/>
      </w:pPr>
      <w:r>
        <w:rPr>
          <w:b/>
          <w:bCs/>
        </w:rPr>
        <w:t xml:space="preserve">Kapitel 4 (Goldener Schnitt):</w:t>
      </w:r>
      <w:r>
        <w:t xml:space="preserve"> </w:t>
      </w:r>
      <w:r>
        <w:t xml:space="preserve">- Livio, M. (2002).</w:t>
      </w:r>
      <w:r>
        <w:t xml:space="preserve"> </w:t>
      </w:r>
      <w:r>
        <w:rPr>
          <w:i/>
          <w:iCs/>
        </w:rPr>
        <w:t xml:space="preserve">The Golden Ratio</w:t>
      </w:r>
      <w:r>
        <w:t xml:space="preserve">. Broadway Books.</w:t>
      </w:r>
      <w:r>
        <w:t xml:space="preserve"> </w:t>
      </w:r>
      <w:r>
        <w:t xml:space="preserve">- Stakhov, A. P. (2009).</w:t>
      </w:r>
      <w:r>
        <w:t xml:space="preserve"> </w:t>
      </w:r>
      <w:r>
        <w:rPr>
          <w:i/>
          <w:iCs/>
        </w:rPr>
        <w:t xml:space="preserve">The Mathematics of Harmony</w:t>
      </w:r>
      <w:r>
        <w:t xml:space="preserve">. World Scientific.</w:t>
      </w:r>
      <w:r>
        <w:t xml:space="preserve"> </w:t>
      </w:r>
      <w:r>
        <w:t xml:space="preserve">- El Naschie, M. S. (2004). A review of E infinity theory and the mass spectrum of high energy particle physics.</w:t>
      </w:r>
      <w:r>
        <w:t xml:space="preserve"> </w:t>
      </w:r>
      <w:r>
        <w:rPr>
          <w:i/>
          <w:iCs/>
        </w:rPr>
        <w:t xml:space="preserve">Chaos, Solitons &amp; Fractals</w:t>
      </w:r>
      <w:r>
        <w:t xml:space="preserve">, 19, 209.</w:t>
      </w:r>
    </w:p>
    <w:p>
      <w:pPr>
        <w:pStyle w:val="BodyText"/>
      </w:pPr>
      <w:r>
        <w:rPr>
          <w:b/>
          <w:bCs/>
        </w:rPr>
        <w:t xml:space="preserve">Kapitel 5 (Feinstrukturkonstante):</w:t>
      </w:r>
      <w:r>
        <w:t xml:space="preserve"> </w:t>
      </w:r>
      <w:r>
        <w:t xml:space="preserve">- Gabrielse, G. et al. (2006). New determination of the fine structure constant from the electron g value and QED.</w:t>
      </w:r>
      <w:r>
        <w:t xml:space="preserve"> </w:t>
      </w:r>
      <w:r>
        <w:rPr>
          <w:i/>
          <w:iCs/>
        </w:rPr>
        <w:t xml:space="preserve">Phys. Rev. Lett.</w:t>
      </w:r>
      <w:r>
        <w:t xml:space="preserve">, 97, 030802.</w:t>
      </w:r>
      <w:r>
        <w:t xml:space="preserve"> </w:t>
      </w:r>
      <w:r>
        <w:t xml:space="preserve">- Hanneke, D., Fogwell, S. &amp; Gabrielse, G. (2008). New measurement of the electron magnetic moment and the fine structure constant.</w:t>
      </w:r>
      <w:r>
        <w:t xml:space="preserve"> </w:t>
      </w:r>
      <w:r>
        <w:rPr>
          <w:i/>
          <w:iCs/>
        </w:rPr>
        <w:t xml:space="preserve">Phys. Rev. Lett.</w:t>
      </w:r>
      <w:r>
        <w:t xml:space="preserve">, 100, 120801.</w:t>
      </w:r>
      <w:r>
        <w:t xml:space="preserve"> </w:t>
      </w:r>
      <w:r>
        <w:t xml:space="preserve">- Parker, R. H. et al. (2018). Measurement of the fine-structure constant as a test of the Standard Model.</w:t>
      </w:r>
      <w:r>
        <w:t xml:space="preserve"> </w:t>
      </w:r>
      <w:r>
        <w:rPr>
          <w:i/>
          <w:iCs/>
        </w:rPr>
        <w:t xml:space="preserve">Science</w:t>
      </w:r>
      <w:r>
        <w:t xml:space="preserve">, 360, 191.</w:t>
      </w:r>
    </w:p>
    <w:bookmarkEnd w:id="1753"/>
    <w:bookmarkStart w:id="1754" w:name="teil-ii-kinematik-kapitel-6-9"/>
    <w:p>
      <w:pPr>
        <w:pStyle w:val="Heading3"/>
      </w:pPr>
      <w:r>
        <w:rPr>
          <w:rStyle w:val="SectionNumber"/>
        </w:rPr>
        <w:t xml:space="preserve">37.13.2</w:t>
      </w:r>
      <w:r>
        <w:tab/>
      </w:r>
      <w:r>
        <w:t xml:space="preserve">Teil II: Kinematik (Kapitel 6-9)</w:t>
      </w:r>
    </w:p>
    <w:p>
      <w:pPr>
        <w:pStyle w:val="FirstParagraph"/>
      </w:pPr>
      <w:r>
        <w:rPr>
          <w:b/>
          <w:bCs/>
        </w:rPr>
        <w:t xml:space="preserve">Kapitel 6 (Zeitdilatation):</w:t>
      </w:r>
      <w:r>
        <w:t xml:space="preserve"> </w:t>
      </w:r>
      <w:r>
        <w:t xml:space="preserve">- Hafele, J. C. &amp; Keating, R. E. (1972). Around-the-world atomic clocks.</w:t>
      </w:r>
      <w:r>
        <w:t xml:space="preserve"> </w:t>
      </w:r>
      <w:r>
        <w:rPr>
          <w:i/>
          <w:iCs/>
        </w:rPr>
        <w:t xml:space="preserve">Science</w:t>
      </w:r>
      <w:r>
        <w:t xml:space="preserve">, 177, 166-170.</w:t>
      </w:r>
      <w:r>
        <w:t xml:space="preserve"> </w:t>
      </w:r>
      <w:r>
        <w:t xml:space="preserve">- Vessot, R. F. C. et al. (1980). Test of relativistic gravitation with a space-borne hydrogen maser.</w:t>
      </w:r>
      <w:r>
        <w:t xml:space="preserve"> </w:t>
      </w:r>
      <w:r>
        <w:rPr>
          <w:i/>
          <w:iCs/>
        </w:rPr>
        <w:t xml:space="preserve">Phys. Rev. Lett.</w:t>
      </w:r>
      <w:r>
        <w:t xml:space="preserve">, 45, 2081.</w:t>
      </w:r>
      <w:r>
        <w:t xml:space="preserve"> </w:t>
      </w:r>
      <w:r>
        <w:t xml:space="preserve">- Ashby, N. (2003). Relativity in the Global Positioning System.</w:t>
      </w:r>
      <w:r>
        <w:t xml:space="preserve"> </w:t>
      </w:r>
      <w:r>
        <w:rPr>
          <w:i/>
          <w:iCs/>
        </w:rPr>
        <w:t xml:space="preserve">Living Rev. Rel.</w:t>
      </w:r>
      <w:r>
        <w:t xml:space="preserve">, 6, 1.</w:t>
      </w:r>
    </w:p>
    <w:p>
      <w:pPr>
        <w:pStyle w:val="BodyText"/>
      </w:pPr>
      <w:r>
        <w:rPr>
          <w:b/>
          <w:bCs/>
        </w:rPr>
        <w:t xml:space="preserve">Kapitel 7 (Lorentz-Invarianz und Frame-Dragging):</w:t>
      </w:r>
      <w:r>
        <w:t xml:space="preserve"> </w:t>
      </w:r>
      <w:r>
        <w:t xml:space="preserve">- Everitt, C. W. F. et al. (2011). Gravity Probe B: Final results.</w:t>
      </w:r>
      <w:r>
        <w:t xml:space="preserve"> </w:t>
      </w:r>
      <w:r>
        <w:rPr>
          <w:i/>
          <w:iCs/>
        </w:rPr>
        <w:t xml:space="preserve">Phys. Rev. Lett.</w:t>
      </w:r>
      <w:r>
        <w:t xml:space="preserve">, 106, 221101.</w:t>
      </w:r>
      <w:r>
        <w:t xml:space="preserve"> </w:t>
      </w:r>
      <w:r>
        <w:t xml:space="preserve">- Ciufolini, I. et al. (2019). An improved test of the general relativistic effect of frame-dragging using the LARES and LAGEOS satellites.</w:t>
      </w:r>
      <w:r>
        <w:t xml:space="preserve"> </w:t>
      </w:r>
      <w:r>
        <w:rPr>
          <w:i/>
          <w:iCs/>
        </w:rPr>
        <w:t xml:space="preserve">Eur. Phys. J. C</w:t>
      </w:r>
      <w:r>
        <w:t xml:space="preserve">, 79, 872.</w:t>
      </w:r>
      <w:r>
        <w:t xml:space="preserve"> </w:t>
      </w:r>
      <w:r>
        <w:t xml:space="preserve">- Mattingly, D. (2005). Modern tests of Lorentz invariance.</w:t>
      </w:r>
      <w:r>
        <w:t xml:space="preserve"> </w:t>
      </w:r>
      <w:r>
        <w:rPr>
          <w:i/>
          <w:iCs/>
        </w:rPr>
        <w:t xml:space="preserve">Living Rev. Rel.</w:t>
      </w:r>
      <w:r>
        <w:t xml:space="preserve">, 8, 5.</w:t>
      </w:r>
    </w:p>
    <w:p>
      <w:pPr>
        <w:pStyle w:val="BodyText"/>
      </w:pPr>
      <w:r>
        <w:rPr>
          <w:b/>
          <w:bCs/>
        </w:rPr>
        <w:t xml:space="preserve">Kapitel 8 (Duale Geschwindigkeitsstruktur):</w:t>
      </w:r>
      <w:r>
        <w:t xml:space="preserve"> </w:t>
      </w:r>
      <w:r>
        <w:t xml:space="preserve">- Misner, C. W., Thorne, K. S. &amp; Wheeler, J. A. (1973).</w:t>
      </w:r>
      <w:r>
        <w:t xml:space="preserve"> </w:t>
      </w:r>
      <w:r>
        <w:rPr>
          <w:i/>
          <w:iCs/>
        </w:rPr>
        <w:t xml:space="preserve">Gravitation</w:t>
      </w:r>
      <w:r>
        <w:t xml:space="preserve">. Freeman. Kapitel 25.</w:t>
      </w:r>
      <w:r>
        <w:t xml:space="preserve"> </w:t>
      </w:r>
      <w:r>
        <w:t xml:space="preserve">- Chandrasekhar, S. (1983).</w:t>
      </w:r>
      <w:r>
        <w:t xml:space="preserve"> </w:t>
      </w:r>
      <w:r>
        <w:rPr>
          <w:i/>
          <w:iCs/>
        </w:rPr>
        <w:t xml:space="preserve">The Mathematical Theory of Black Holes</w:t>
      </w:r>
      <w:r>
        <w:t xml:space="preserve">. Oxford UP.</w:t>
      </w:r>
    </w:p>
    <w:p>
      <w:pPr>
        <w:pStyle w:val="BodyText"/>
      </w:pPr>
      <w:r>
        <w:rPr>
          <w:b/>
          <w:bCs/>
        </w:rPr>
        <w:t xml:space="preserve">Kapitel 9 (Kinematische Abschliessung):</w:t>
      </w:r>
      <w:r>
        <w:t xml:space="preserve"> </w:t>
      </w:r>
      <w:r>
        <w:t xml:space="preserve">- Wald, R. M. (1984).</w:t>
      </w:r>
      <w:r>
        <w:t xml:space="preserve"> </w:t>
      </w:r>
      <w:r>
        <w:rPr>
          <w:i/>
          <w:iCs/>
        </w:rPr>
        <w:t xml:space="preserve">General Relativity</w:t>
      </w:r>
      <w:r>
        <w:t xml:space="preserve">. Chicago UP. Kapitel 6.</w:t>
      </w:r>
    </w:p>
    <w:bookmarkEnd w:id="1754"/>
    <w:bookmarkStart w:id="1755" w:name="Xae1fbdc0c55df9ff522525ef5715246b9e64111"/>
    <w:p>
      <w:pPr>
        <w:pStyle w:val="Heading3"/>
      </w:pPr>
      <w:r>
        <w:rPr>
          <w:rStyle w:val="SectionNumber"/>
        </w:rPr>
        <w:t xml:space="preserve">37.13.3</w:t>
      </w:r>
      <w:r>
        <w:tab/>
      </w:r>
      <w:r>
        <w:t xml:space="preserve">Teil III: Elektromagnetismus (Kapitel 10-15)</w:t>
      </w:r>
    </w:p>
    <w:p>
      <w:pPr>
        <w:pStyle w:val="FirstParagraph"/>
      </w:pPr>
      <w:r>
        <w:rPr>
          <w:b/>
          <w:bCs/>
        </w:rPr>
        <w:t xml:space="preserve">Kapitel 10 (Skalierungseiche):</w:t>
      </w:r>
      <w:r>
        <w:t xml:space="preserve"> </w:t>
      </w:r>
      <w:r>
        <w:t xml:space="preserve">- Wrede, C. N., Casu, L. P. &amp; Bingsi (2025). Radial Scaling Gauge for Maxwell Fields.</w:t>
      </w:r>
      <w:r>
        <w:t xml:space="preserve"> </w:t>
      </w:r>
      <w:r>
        <w:rPr>
          <w:i/>
          <w:iCs/>
        </w:rPr>
        <w:t xml:space="preserve">Preprint</w:t>
      </w:r>
      <w:r>
        <w:t xml:space="preserve">.</w:t>
      </w:r>
      <w:r>
        <w:t xml:space="preserve"> </w:t>
      </w:r>
      <w:r>
        <w:t xml:space="preserve">- Jackson, J. D. (1999).</w:t>
      </w:r>
      <w:r>
        <w:t xml:space="preserve"> </w:t>
      </w:r>
      <w:r>
        <w:rPr>
          <w:i/>
          <w:iCs/>
        </w:rPr>
        <w:t xml:space="preserve">Classical Electrodynamics</w:t>
      </w:r>
      <w:r>
        <w:t xml:space="preserve">. 3. Auflage. Wiley.</w:t>
      </w:r>
    </w:p>
    <w:p>
      <w:pPr>
        <w:pStyle w:val="BodyText"/>
      </w:pPr>
      <w:r>
        <w:rPr>
          <w:b/>
          <w:bCs/>
        </w:rPr>
        <w:t xml:space="preserve">Kapitel 11 (Gravitationslinsen):</w:t>
      </w:r>
      <w:r>
        <w:t xml:space="preserve"> </w:t>
      </w:r>
      <w:r>
        <w:t xml:space="preserve">- Schneider, P., Ehlers, J. &amp; Falco, E. E. (1992).</w:t>
      </w:r>
      <w:r>
        <w:t xml:space="preserve"> </w:t>
      </w:r>
      <w:r>
        <w:rPr>
          <w:i/>
          <w:iCs/>
        </w:rPr>
        <w:t xml:space="preserve">Gravitational Lenses</w:t>
      </w:r>
      <w:r>
        <w:t xml:space="preserve">. Springer.</w:t>
      </w:r>
      <w:r>
        <w:t xml:space="preserve"> </w:t>
      </w:r>
      <w:r>
        <w:t xml:space="preserve">- Wambsganss, J. (1998). Gravitational lensing in astronomy.</w:t>
      </w:r>
      <w:r>
        <w:t xml:space="preserve"> </w:t>
      </w:r>
      <w:r>
        <w:rPr>
          <w:i/>
          <w:iCs/>
        </w:rPr>
        <w:t xml:space="preserve">Living Rev. Rel.</w:t>
      </w:r>
      <w:r>
        <w:t xml:space="preserve">, 1, 12.</w:t>
      </w:r>
    </w:p>
    <w:p>
      <w:pPr>
        <w:pStyle w:val="BodyText"/>
      </w:pPr>
      <w:r>
        <w:rPr>
          <w:b/>
          <w:bCs/>
        </w:rPr>
        <w:t xml:space="preserve">Kapitel 12 (Elektromagnetische Energie):</w:t>
      </w:r>
      <w:r>
        <w:t xml:space="preserve"> </w:t>
      </w:r>
      <w:r>
        <w:t xml:space="preserve">- Poisson, E. (2004).</w:t>
      </w:r>
      <w:r>
        <w:t xml:space="preserve"> </w:t>
      </w:r>
      <w:r>
        <w:rPr>
          <w:i/>
          <w:iCs/>
        </w:rPr>
        <w:t xml:space="preserve">A Relativist’s Toolkit</w:t>
      </w:r>
      <w:r>
        <w:t xml:space="preserve">. Cambridge UP. Kapitel 5.</w:t>
      </w:r>
    </w:p>
    <w:p>
      <w:pPr>
        <w:pStyle w:val="BodyText"/>
      </w:pPr>
      <w:r>
        <w:rPr>
          <w:b/>
          <w:bCs/>
        </w:rPr>
        <w:t xml:space="preserve">Kapitel 13 (Wellenausbreitung):</w:t>
      </w:r>
      <w:r>
        <w:t xml:space="preserve"> </w:t>
      </w:r>
      <w:r>
        <w:t xml:space="preserve">- Dolan, S. R. (2008). Scattering and absorption of gravitational plane waves by rotating black holes.</w:t>
      </w:r>
      <w:r>
        <w:t xml:space="preserve"> </w:t>
      </w:r>
      <w:r>
        <w:rPr>
          <w:i/>
          <w:iCs/>
        </w:rPr>
        <w:t xml:space="preserve">Class. Quantum Grav.</w:t>
      </w:r>
      <w:r>
        <w:t xml:space="preserve">, 25, 235002.</w:t>
      </w:r>
    </w:p>
    <w:p>
      <w:pPr>
        <w:pStyle w:val="BodyText"/>
      </w:pPr>
      <w:r>
        <w:rPr>
          <w:b/>
          <w:bCs/>
        </w:rPr>
        <w:t xml:space="preserve">Kapitel 14 (Rotverschiebung):</w:t>
      </w:r>
      <w:r>
        <w:t xml:space="preserve"> </w:t>
      </w:r>
      <w:r>
        <w:t xml:space="preserve">- Pound, R. V. &amp; Rebka, G. A. (1960). Apparent weight of photons.</w:t>
      </w:r>
      <w:r>
        <w:t xml:space="preserve"> </w:t>
      </w:r>
      <w:r>
        <w:rPr>
          <w:i/>
          <w:iCs/>
        </w:rPr>
        <w:t xml:space="preserve">Phys. Rev. Lett.</w:t>
      </w:r>
      <w:r>
        <w:t xml:space="preserve">, 4, 337.</w:t>
      </w:r>
      <w:r>
        <w:t xml:space="preserve"> </w:t>
      </w:r>
      <w:r>
        <w:t xml:space="preserve">- GRAVITY Collaboration (2018). Detection of the gravitational redshift in the orbit of S2.</w:t>
      </w:r>
      <w:r>
        <w:t xml:space="preserve"> </w:t>
      </w:r>
      <w:r>
        <w:rPr>
          <w:i/>
          <w:iCs/>
        </w:rPr>
        <w:t xml:space="preserve">A&amp;A</w:t>
      </w:r>
      <w:r>
        <w:t xml:space="preserve">, 615, L15.</w:t>
      </w:r>
    </w:p>
    <w:p>
      <w:pPr>
        <w:pStyle w:val="BodyText"/>
      </w:pPr>
      <w:r>
        <w:rPr>
          <w:b/>
          <w:bCs/>
        </w:rPr>
        <w:t xml:space="preserve">Kapitel 15 (Metrik-Perturbationen):</w:t>
      </w:r>
      <w:r>
        <w:t xml:space="preserve"> </w:t>
      </w:r>
      <w:r>
        <w:t xml:space="preserve">- Abbott, B. P. et al. (2016). Observation of metric perturbations from a binary black hole merger.</w:t>
      </w:r>
      <w:r>
        <w:t xml:space="preserve"> </w:t>
      </w:r>
      <w:r>
        <w:rPr>
          <w:i/>
          <w:iCs/>
        </w:rPr>
        <w:t xml:space="preserve">Phys. Rev. Lett.</w:t>
      </w:r>
      <w:r>
        <w:t xml:space="preserve">, 116, 061102.</w:t>
      </w:r>
      <w:r>
        <w:t xml:space="preserve"> </w:t>
      </w:r>
      <w:r>
        <w:t xml:space="preserve">- Maggiore, M. (2007).</w:t>
      </w:r>
      <w:r>
        <w:t xml:space="preserve"> </w:t>
      </w:r>
      <w:r>
        <w:rPr>
          <w:i/>
          <w:iCs/>
        </w:rPr>
        <w:t xml:space="preserve">Metric Perturbations: Theory and Experiments</w:t>
      </w:r>
      <w:r>
        <w:t xml:space="preserve">. Oxford UP.</w:t>
      </w:r>
    </w:p>
    <w:bookmarkEnd w:id="1755"/>
    <w:bookmarkStart w:id="1756" w:name="teil-iv-viii-weiterführende-referenzen"/>
    <w:p>
      <w:pPr>
        <w:pStyle w:val="Heading3"/>
      </w:pPr>
      <w:r>
        <w:rPr>
          <w:rStyle w:val="SectionNumber"/>
        </w:rPr>
        <w:t xml:space="preserve">37.13.4</w:t>
      </w:r>
      <w:r>
        <w:tab/>
      </w:r>
      <w:r>
        <w:t xml:space="preserve">Teil IV-VIII: Weiterführende Referenzen</w:t>
      </w:r>
    </w:p>
    <w:p>
      <w:pPr>
        <w:pStyle w:val="FirstParagraph"/>
      </w:pPr>
      <w:r>
        <w:rPr>
          <w:b/>
          <w:bCs/>
        </w:rPr>
        <w:t xml:space="preserve">Kapitel 16-17 (Frequenz-Rahmenwerk):</w:t>
      </w:r>
      <w:r>
        <w:t xml:space="preserve"> </w:t>
      </w:r>
      <w:r>
        <w:t xml:space="preserve">- Dreyer, O. et al. (2004). Black-hole spectroscopy.</w:t>
      </w:r>
      <w:r>
        <w:t xml:space="preserve"> </w:t>
      </w:r>
      <w:r>
        <w:rPr>
          <w:i/>
          <w:iCs/>
        </w:rPr>
        <w:t xml:space="preserve">Class. Quantum Grav.</w:t>
      </w:r>
      <w:r>
        <w:t xml:space="preserve">, 21, 787.</w:t>
      </w:r>
      <w:r>
        <w:t xml:space="preserve"> </w:t>
      </w:r>
      <w:r>
        <w:t xml:space="preserve">- Berti, E., Cardoso, V. &amp; Starinets, A. O. (2009). Quasinormal modes of black holes and black branes.</w:t>
      </w:r>
      <w:r>
        <w:t xml:space="preserve"> </w:t>
      </w:r>
      <w:r>
        <w:rPr>
          <w:i/>
          <w:iCs/>
        </w:rPr>
        <w:t xml:space="preserve">Class. Quantum Grav.</w:t>
      </w:r>
      <w:r>
        <w:t xml:space="preserve">, 26, 163001.</w:t>
      </w:r>
    </w:p>
    <w:p>
      <w:pPr>
        <w:pStyle w:val="BodyText"/>
      </w:pPr>
      <w:r>
        <w:rPr>
          <w:b/>
          <w:bCs/>
        </w:rPr>
        <w:t xml:space="preserve">Kapitel 18-22 (Starkfeld):</w:t>
      </w:r>
      <w:r>
        <w:t xml:space="preserve"> </w:t>
      </w:r>
      <w:r>
        <w:t xml:space="preserve">- Kerr, R. P. (1963). Gravitational field of a spinning mass.</w:t>
      </w:r>
      <w:r>
        <w:t xml:space="preserve"> </w:t>
      </w:r>
      <w:r>
        <w:rPr>
          <w:i/>
          <w:iCs/>
        </w:rPr>
        <w:t xml:space="preserve">Phys. Rev. Lett.</w:t>
      </w:r>
      <w:r>
        <w:t xml:space="preserve">, 11, 237.</w:t>
      </w:r>
      <w:r>
        <w:t xml:space="preserve"> </w:t>
      </w:r>
      <w:r>
        <w:t xml:space="preserve">- Newman, E. T. &amp; Janis, A. I. (1965). Note on the Kerr spinning-particle metric.</w:t>
      </w:r>
      <w:r>
        <w:t xml:space="preserve"> </w:t>
      </w:r>
      <w:r>
        <w:rPr>
          <w:i/>
          <w:iCs/>
        </w:rPr>
        <w:t xml:space="preserve">J. Math. Phys.</w:t>
      </w:r>
      <w:r>
        <w:t xml:space="preserve">, 6, 915.</w:t>
      </w:r>
      <w:r>
        <w:t xml:space="preserve"> </w:t>
      </w:r>
      <w:r>
        <w:t xml:space="preserve">- Brito, R., Cardoso, V. &amp; Pani, P. (2015).</w:t>
      </w:r>
      <w:r>
        <w:t xml:space="preserve"> </w:t>
      </w:r>
      <w:r>
        <w:rPr>
          <w:i/>
          <w:iCs/>
        </w:rPr>
        <w:t xml:space="preserve">Superradiance</w:t>
      </w:r>
      <w:r>
        <w:t xml:space="preserve">. Springer.</w:t>
      </w:r>
      <w:r>
        <w:t xml:space="preserve"> </w:t>
      </w:r>
      <w:r>
        <w:t xml:space="preserve">- Cardoso, V. et al. (2016). Is the metric perturbation ringdown a probe of the event horizon?</w:t>
      </w:r>
      <w:r>
        <w:t xml:space="preserve"> </w:t>
      </w:r>
      <w:r>
        <w:rPr>
          <w:i/>
          <w:iCs/>
        </w:rPr>
        <w:t xml:space="preserve">Phys. Rev. Lett.</w:t>
      </w:r>
      <w:r>
        <w:t xml:space="preserve">, 116, 171101.</w:t>
      </w:r>
    </w:p>
    <w:p>
      <w:pPr>
        <w:pStyle w:val="BodyText"/>
      </w:pPr>
      <w:r>
        <w:rPr>
          <w:b/>
          <w:bCs/>
        </w:rPr>
        <w:t xml:space="preserve">Kapitel 23-24 (Astrophysik):</w:t>
      </w:r>
      <w:r>
        <w:t xml:space="preserve"> </w:t>
      </w:r>
      <w:r>
        <w:t xml:space="preserve">- Event Horizon Telescope Collaboration (2019). First M87 EHT results. I-VI.</w:t>
      </w:r>
      <w:r>
        <w:t xml:space="preserve"> </w:t>
      </w:r>
      <w:r>
        <w:rPr>
          <w:i/>
          <w:iCs/>
        </w:rPr>
        <w:t xml:space="preserve">ApJL</w:t>
      </w:r>
      <w:r>
        <w:t xml:space="preserve">, 875.</w:t>
      </w:r>
      <w:r>
        <w:t xml:space="preserve"> </w:t>
      </w:r>
      <w:r>
        <w:t xml:space="preserve">- Event Horizon Telescope Collaboration (2022). First Sgr A* EHT results. I-VI.</w:t>
      </w:r>
      <w:r>
        <w:t xml:space="preserve"> </w:t>
      </w:r>
      <w:r>
        <w:rPr>
          <w:i/>
          <w:iCs/>
        </w:rPr>
        <w:t xml:space="preserve">ApJL</w:t>
      </w:r>
      <w:r>
        <w:t xml:space="preserve">, 930.</w:t>
      </w:r>
      <w:r>
        <w:t xml:space="preserve"> </w:t>
      </w:r>
      <w:r>
        <w:t xml:space="preserve">- Shakura, N. I. &amp; Sunyaev, R. A. (1973). Black holes in binary systems.</w:t>
      </w:r>
      <w:r>
        <w:t xml:space="preserve"> </w:t>
      </w:r>
      <w:r>
        <w:rPr>
          <w:i/>
          <w:iCs/>
        </w:rPr>
        <w:t xml:space="preserve">A&amp;A</w:t>
      </w:r>
      <w:r>
        <w:t xml:space="preserve">, 24, 337.</w:t>
      </w:r>
    </w:p>
    <w:p>
      <w:pPr>
        <w:pStyle w:val="BodyText"/>
      </w:pPr>
      <w:r>
        <w:rPr>
          <w:b/>
          <w:bCs/>
        </w:rPr>
        <w:t xml:space="preserve">Kapitel 25 (Regime-Uebergaenge):</w:t>
      </w:r>
      <w:r>
        <w:t xml:space="preserve"> </w:t>
      </w:r>
      <w:r>
        <w:t xml:space="preserve">- Visser, M. (2008). The Kerr spacetime: A brief introduction.</w:t>
      </w:r>
      <w:r>
        <w:t xml:space="preserve"> </w:t>
      </w:r>
      <w:r>
        <w:rPr>
          <w:i/>
          <w:iCs/>
        </w:rPr>
        <w:t xml:space="preserve">arXiv:0706.0622</w:t>
      </w:r>
      <w:r>
        <w:t xml:space="preserve">.</w:t>
      </w:r>
    </w:p>
    <w:p>
      <w:pPr>
        <w:pStyle w:val="BodyText"/>
      </w:pPr>
      <w:r>
        <w:rPr>
          <w:b/>
          <w:bCs/>
        </w:rPr>
        <w:t xml:space="preserve">Kapitel 26-30 (Validierung):</w:t>
      </w:r>
      <w:r>
        <w:t xml:space="preserve"> </w:t>
      </w:r>
      <w:r>
        <w:t xml:space="preserve">- Kramer, M. et al. (2021). Strong-field gravity tests with the double pulsar.</w:t>
      </w:r>
      <w:r>
        <w:t xml:space="preserve"> </w:t>
      </w:r>
      <w:r>
        <w:rPr>
          <w:i/>
          <w:iCs/>
        </w:rPr>
        <w:t xml:space="preserve">Phys. Rev. X</w:t>
      </w:r>
      <w:r>
        <w:t xml:space="preserve">, 11, 041050.</w:t>
      </w:r>
      <w:r>
        <w:t xml:space="preserve"> </w:t>
      </w:r>
      <w:r>
        <w:t xml:space="preserve">- Psaltis, D. et al. (2020). Gravitational test with the M87 shadow.</w:t>
      </w:r>
      <w:r>
        <w:t xml:space="preserve"> </w:t>
      </w:r>
      <w:r>
        <w:rPr>
          <w:i/>
          <w:iCs/>
        </w:rPr>
        <w:t xml:space="preserve">Phys. Rev. Lett.</w:t>
      </w:r>
      <w:r>
        <w:t xml:space="preserve">, 125, 141104.</w:t>
      </w:r>
      <w:r>
        <w:t xml:space="preserve"> </w:t>
      </w:r>
      <w:r>
        <w:t xml:space="preserve">- Punturo, M. et al. (2010). The Einstein Telescope: A third-generation metric perturbation observatory.</w:t>
      </w:r>
      <w:r>
        <w:t xml:space="preserve"> </w:t>
      </w:r>
      <w:r>
        <w:rPr>
          <w:i/>
          <w:iCs/>
        </w:rPr>
        <w:t xml:space="preserve">Class. Quantum Grav.</w:t>
      </w:r>
      <w:r>
        <w:t xml:space="preserve">, 27, 194002.</w:t>
      </w:r>
      <w:r>
        <w:t xml:space="preserve"> </w:t>
      </w:r>
      <w:r>
        <w:t xml:space="preserve">- Amaro-Seoane, P. et al. (2017). Laser Interferometer Space Antenna.</w:t>
      </w:r>
      <w:r>
        <w:t xml:space="preserve"> </w:t>
      </w:r>
      <w:r>
        <w:rPr>
          <w:i/>
          <w:iCs/>
        </w:rPr>
        <w:t xml:space="preserve">arXiv:1702.00786</w:t>
      </w:r>
      <w:r>
        <w:t xml:space="preserve">.</w:t>
      </w:r>
    </w:p>
    <w:bookmarkEnd w:id="1756"/>
    <w:bookmarkEnd w:id="1757"/>
    <w:bookmarkStart w:id="1767" w:name="c.11-ergaenzende-referenzen"/>
    <w:p>
      <w:pPr>
        <w:pStyle w:val="Heading2"/>
      </w:pPr>
      <w:r>
        <w:rPr>
          <w:rStyle w:val="SectionNumber"/>
        </w:rPr>
        <w:t xml:space="preserve">37.14</w:t>
      </w:r>
      <w:r>
        <w:tab/>
      </w:r>
      <w:r>
        <w:t xml:space="preserve">C.11 Ergaenzende Referenzen</w:t>
      </w:r>
    </w:p>
    <w:bookmarkStart w:id="1758" w:name="metrik-perturbationen-astronomie"/>
    <w:p>
      <w:pPr>
        <w:pStyle w:val="Heading3"/>
      </w:pPr>
      <w:r>
        <w:rPr>
          <w:rStyle w:val="SectionNumber"/>
        </w:rPr>
        <w:t xml:space="preserve">37.14.1</w:t>
      </w:r>
      <w:r>
        <w:tab/>
      </w:r>
      <w:r>
        <w:t xml:space="preserve">Metrik-Perturbationen-Astronomie</w:t>
      </w:r>
    </w:p>
    <w:p>
      <w:pPr>
        <w:numPr>
          <w:ilvl w:val="0"/>
          <w:numId w:val="1214"/>
        </w:numPr>
      </w:pPr>
      <w:r>
        <w:rPr>
          <w:b/>
          <w:bCs/>
        </w:rPr>
        <w:t xml:space="preserve">Abbott, R. et al. (2023).</w:t>
      </w:r>
      <w:r>
        <w:t xml:space="preserve"> </w:t>
      </w:r>
      <w:r>
        <w:t xml:space="preserve">GWTC-3: Compact binary coalescences observed by GW-Detektoren during the second part of the third observing run.</w:t>
      </w:r>
      <w:r>
        <w:t xml:space="preserve"> </w:t>
      </w:r>
      <w:r>
        <w:rPr>
          <w:i/>
          <w:iCs/>
        </w:rPr>
        <w:t xml:space="preserve">Phys. Rev. X</w:t>
      </w:r>
      <w:r>
        <w:t xml:space="preserve">, 13, 041039. – 90 GW-Ereignisse, Populationsstatistik.</w:t>
      </w:r>
    </w:p>
    <w:p>
      <w:pPr>
        <w:numPr>
          <w:ilvl w:val="0"/>
          <w:numId w:val="1214"/>
        </w:numPr>
      </w:pPr>
      <w:r>
        <w:rPr>
          <w:b/>
          <w:bCs/>
        </w:rPr>
        <w:t xml:space="preserve">Isi, M. et al. (2019).</w:t>
      </w:r>
      <w:r>
        <w:t xml:space="preserve"> </w:t>
      </w:r>
      <w:r>
        <w:t xml:space="preserve">Testing the no-hair theorem with GW150914.</w:t>
      </w:r>
      <w:r>
        <w:t xml:space="preserve"> </w:t>
      </w:r>
      <w:r>
        <w:rPr>
          <w:i/>
          <w:iCs/>
        </w:rPr>
        <w:t xml:space="preserve">Phys. Rev. Lett.</w:t>
      </w:r>
      <w:r>
        <w:t xml:space="preserve">, 123, 111102. – Erster Test der QNM-Spektroskopie.</w:t>
      </w:r>
    </w:p>
    <w:p>
      <w:pPr>
        <w:numPr>
          <w:ilvl w:val="0"/>
          <w:numId w:val="1214"/>
        </w:numPr>
      </w:pPr>
      <w:r>
        <w:rPr>
          <w:b/>
          <w:bCs/>
        </w:rPr>
        <w:t xml:space="preserve">Abedi, J. et al. (2017).</w:t>
      </w:r>
      <w:r>
        <w:t xml:space="preserve"> </w:t>
      </w:r>
      <w:r>
        <w:t xml:space="preserve">Echoes from the abyss: Tentative evidence for Planck-scale structure at black hole horizons.</w:t>
      </w:r>
      <w:r>
        <w:t xml:space="preserve"> </w:t>
      </w:r>
      <w:r>
        <w:rPr>
          <w:i/>
          <w:iCs/>
        </w:rPr>
        <w:t xml:space="preserve">Phys. Rev. D</w:t>
      </w:r>
      <w:r>
        <w:t xml:space="preserve">, 96, 082004. – Umstrittene Suche nach Horizont-Echos (VERWORFEN in SSZ).</w:t>
      </w:r>
    </w:p>
    <w:p>
      <w:pPr>
        <w:numPr>
          <w:ilvl w:val="0"/>
          <w:numId w:val="1214"/>
        </w:numPr>
      </w:pPr>
      <w:r>
        <w:rPr>
          <w:b/>
          <w:bCs/>
        </w:rPr>
        <w:t xml:space="preserve">Cardoso, V. &amp; Pani, P. (2019).</w:t>
      </w:r>
      <w:r>
        <w:t xml:space="preserve"> </w:t>
      </w:r>
      <w:r>
        <w:t xml:space="preserve">Testing the nature of dark compact objects: A status report.</w:t>
      </w:r>
      <w:r>
        <w:t xml:space="preserve"> </w:t>
      </w:r>
      <w:r>
        <w:rPr>
          <w:i/>
          <w:iCs/>
        </w:rPr>
        <w:t xml:space="preserve">Living Rev. Rel.</w:t>
      </w:r>
      <w:r>
        <w:t xml:space="preserve">, 22, 4. – Uebersicht ueber Tests der Natur kompakter Objekte.</w:t>
      </w:r>
    </w:p>
    <w:bookmarkEnd w:id="1758"/>
    <w:bookmarkStart w:id="1759" w:name="roentgenspektroskopie"/>
    <w:p>
      <w:pPr>
        <w:pStyle w:val="Heading3"/>
      </w:pPr>
      <w:r>
        <w:rPr>
          <w:rStyle w:val="SectionNumber"/>
        </w:rPr>
        <w:t xml:space="preserve">37.14.2</w:t>
      </w:r>
      <w:r>
        <w:tab/>
      </w:r>
      <w:r>
        <w:t xml:space="preserve">Roentgenspektroskopie</w:t>
      </w:r>
    </w:p>
    <w:p>
      <w:pPr>
        <w:numPr>
          <w:ilvl w:val="0"/>
          <w:numId w:val="1215"/>
        </w:numPr>
      </w:pPr>
      <w:r>
        <w:rPr>
          <w:b/>
          <w:bCs/>
        </w:rPr>
        <w:t xml:space="preserve">Reynolds, C. S. (2014).</w:t>
      </w:r>
      <w:r>
        <w:t xml:space="preserve"> </w:t>
      </w:r>
      <w:r>
        <w:t xml:space="preserve">Measuring black hole spin using X-ray reflection spectroscopy.</w:t>
      </w:r>
      <w:r>
        <w:t xml:space="preserve"> </w:t>
      </w:r>
      <w:r>
        <w:rPr>
          <w:i/>
          <w:iCs/>
        </w:rPr>
        <w:t xml:space="preserve">Space Sci. Rev.</w:t>
      </w:r>
      <w:r>
        <w:t xml:space="preserve">, 183, 277. – Uebersicht ueber Spin-Messungen mit Eisenlinien.</w:t>
      </w:r>
    </w:p>
    <w:p>
      <w:pPr>
        <w:numPr>
          <w:ilvl w:val="0"/>
          <w:numId w:val="1215"/>
        </w:numPr>
      </w:pPr>
      <w:r>
        <w:rPr>
          <w:b/>
          <w:bCs/>
        </w:rPr>
        <w:t xml:space="preserve">Bambi, C. (2017).</w:t>
      </w:r>
      <w:r>
        <w:t xml:space="preserve"> </w:t>
      </w:r>
      <w:r>
        <w:rPr>
          <w:i/>
          <w:iCs/>
        </w:rPr>
        <w:t xml:space="preserve">Black Holes: A Laboratory for Testing Strong Gravity</w:t>
      </w:r>
      <w:r>
        <w:t xml:space="preserve">. Springer. – Lehrbuch ueber Tests der Gravitation mit Schwarzen Loechern.</w:t>
      </w:r>
    </w:p>
    <w:p>
      <w:pPr>
        <w:numPr>
          <w:ilvl w:val="0"/>
          <w:numId w:val="1215"/>
        </w:numPr>
      </w:pPr>
      <w:r>
        <w:rPr>
          <w:b/>
          <w:bCs/>
        </w:rPr>
        <w:t xml:space="preserve">Fabian, A. C. et al. (1989).</w:t>
      </w:r>
      <w:r>
        <w:t xml:space="preserve"> </w:t>
      </w:r>
      <w:r>
        <w:t xml:space="preserve">X-ray fluorescence from the inner disc in Cygnus X-1.</w:t>
      </w:r>
      <w:r>
        <w:t xml:space="preserve"> </w:t>
      </w:r>
      <w:r>
        <w:rPr>
          <w:i/>
          <w:iCs/>
        </w:rPr>
        <w:t xml:space="preserve">MNRAS</w:t>
      </w:r>
      <w:r>
        <w:t xml:space="preserve">, 238, 729. – Erste Beobachtung der breiten Eisenlinie.</w:t>
      </w:r>
    </w:p>
    <w:bookmarkEnd w:id="1759"/>
    <w:bookmarkStart w:id="1760" w:name="neutronenstern-physik"/>
    <w:p>
      <w:pPr>
        <w:pStyle w:val="Heading3"/>
      </w:pPr>
      <w:r>
        <w:rPr>
          <w:rStyle w:val="SectionNumber"/>
        </w:rPr>
        <w:t xml:space="preserve">37.14.3</w:t>
      </w:r>
      <w:r>
        <w:tab/>
      </w:r>
      <w:r>
        <w:t xml:space="preserve">Neutronenstern-Physik</w:t>
      </w:r>
    </w:p>
    <w:p>
      <w:pPr>
        <w:numPr>
          <w:ilvl w:val="0"/>
          <w:numId w:val="1216"/>
        </w:numPr>
      </w:pPr>
      <w:r>
        <w:rPr>
          <w:b/>
          <w:bCs/>
        </w:rPr>
        <w:t xml:space="preserve">Ozel, F. &amp; Freire, P. (2016).</w:t>
      </w:r>
      <w:r>
        <w:t xml:space="preserve"> </w:t>
      </w:r>
      <w:r>
        <w:t xml:space="preserve">Masses, radii, and the equation of state of neutron stars.</w:t>
      </w:r>
      <w:r>
        <w:t xml:space="preserve"> </w:t>
      </w:r>
      <w:r>
        <w:rPr>
          <w:i/>
          <w:iCs/>
        </w:rPr>
        <w:t xml:space="preserve">Ann. Rev. Astron. Astrophys.</w:t>
      </w:r>
      <w:r>
        <w:t xml:space="preserve">, 54, 401. – Uebersicht ueber NS-Massen und -Radien.</w:t>
      </w:r>
    </w:p>
    <w:p>
      <w:pPr>
        <w:numPr>
          <w:ilvl w:val="0"/>
          <w:numId w:val="1216"/>
        </w:numPr>
      </w:pPr>
      <w:r>
        <w:rPr>
          <w:b/>
          <w:bCs/>
        </w:rPr>
        <w:t xml:space="preserve">Abbott, B. P. et al. (2018).</w:t>
      </w:r>
      <w:r>
        <w:t xml:space="preserve"> </w:t>
      </w:r>
      <w:r>
        <w:t xml:space="preserve">GW170817: Measurements of neutron star radii and equation of state.</w:t>
      </w:r>
      <w:r>
        <w:t xml:space="preserve"> </w:t>
      </w:r>
      <w:r>
        <w:rPr>
          <w:i/>
          <w:iCs/>
        </w:rPr>
        <w:t xml:space="preserve">Phys. Rev. Lett.</w:t>
      </w:r>
      <w:r>
        <w:t xml:space="preserve">, 121, 161101. – Erste GW-Messung der Gezeitendeformierbarkeit.</w:t>
      </w:r>
    </w:p>
    <w:p>
      <w:pPr>
        <w:numPr>
          <w:ilvl w:val="0"/>
          <w:numId w:val="1216"/>
        </w:numPr>
      </w:pPr>
      <w:r>
        <w:rPr>
          <w:b/>
          <w:bCs/>
        </w:rPr>
        <w:t xml:space="preserve">Miller, M. C. et al. (2021).</w:t>
      </w:r>
      <w:r>
        <w:t xml:space="preserve"> </w:t>
      </w:r>
      <w:r>
        <w:t xml:space="preserve">The radius of PSR J0740+6620 from NICER and XMM-Newton data.</w:t>
      </w:r>
      <w:r>
        <w:t xml:space="preserve"> </w:t>
      </w:r>
      <w:r>
        <w:rPr>
          <w:i/>
          <w:iCs/>
        </w:rPr>
        <w:t xml:space="preserve">ApJL</w:t>
      </w:r>
      <w:r>
        <w:t xml:space="preserve">, 918, L28. – NICER-Radiusmessung.</w:t>
      </w:r>
    </w:p>
    <w:bookmarkEnd w:id="1760"/>
    <w:bookmarkStart w:id="1761" w:name="kosmologische-tests"/>
    <w:p>
      <w:pPr>
        <w:pStyle w:val="Heading3"/>
      </w:pPr>
      <w:r>
        <w:rPr>
          <w:rStyle w:val="SectionNumber"/>
        </w:rPr>
        <w:t xml:space="preserve">37.14.4</w:t>
      </w:r>
      <w:r>
        <w:tab/>
      </w:r>
      <w:r>
        <w:t xml:space="preserve">Kosmologische Tests</w:t>
      </w:r>
    </w:p>
    <w:p>
      <w:pPr>
        <w:numPr>
          <w:ilvl w:val="0"/>
          <w:numId w:val="1217"/>
        </w:numPr>
      </w:pPr>
      <w:r>
        <w:rPr>
          <w:b/>
          <w:bCs/>
        </w:rPr>
        <w:t xml:space="preserve">Zhao, W. et al. (2011).</w:t>
      </w:r>
      <w:r>
        <w:t xml:space="preserve"> </w:t>
      </w:r>
      <w:r>
        <w:t xml:space="preserve">Constraining the equation of state of dark energy with metric perturbation observations.</w:t>
      </w:r>
      <w:r>
        <w:t xml:space="preserve"> </w:t>
      </w:r>
      <w:r>
        <w:rPr>
          <w:i/>
          <w:iCs/>
        </w:rPr>
        <w:t xml:space="preserve">Phys. Rev. D</w:t>
      </w:r>
      <w:r>
        <w:t xml:space="preserve">, 83, 023005. – GW als kosmologische Sonden.</w:t>
      </w:r>
    </w:p>
    <w:p>
      <w:pPr>
        <w:numPr>
          <w:ilvl w:val="0"/>
          <w:numId w:val="1217"/>
        </w:numPr>
      </w:pPr>
      <w:r>
        <w:rPr>
          <w:b/>
          <w:bCs/>
        </w:rPr>
        <w:t xml:space="preserve">Schutz, B. F. (1986).</w:t>
      </w:r>
      <w:r>
        <w:t xml:space="preserve"> </w:t>
      </w:r>
      <w:r>
        <w:t xml:space="preserve">Determining the Hubble constant from metric perturbation observations.</w:t>
      </w:r>
      <w:r>
        <w:t xml:space="preserve"> </w:t>
      </w:r>
      <w:r>
        <w:rPr>
          <w:i/>
          <w:iCs/>
        </w:rPr>
        <w:t xml:space="preserve">Nature</w:t>
      </w:r>
      <w:r>
        <w:t xml:space="preserve">, 323, 310. – Standard-Sirenen-Methode.</w:t>
      </w:r>
    </w:p>
    <w:p>
      <w:pPr>
        <w:numPr>
          <w:ilvl w:val="0"/>
          <w:numId w:val="1217"/>
        </w:numPr>
      </w:pPr>
      <w:r>
        <w:rPr>
          <w:b/>
          <w:bCs/>
        </w:rPr>
        <w:t xml:space="preserve">Abbott, B. P. et al. (2017).</w:t>
      </w:r>
      <w:r>
        <w:t xml:space="preserve"> </w:t>
      </w:r>
      <w:r>
        <w:t xml:space="preserve">A metric perturbation standard siren measurement of the Hubble constant.</w:t>
      </w:r>
      <w:r>
        <w:t xml:space="preserve"> </w:t>
      </w:r>
      <w:r>
        <w:rPr>
          <w:i/>
          <w:iCs/>
        </w:rPr>
        <w:t xml:space="preserve">Nature</w:t>
      </w:r>
      <w:r>
        <w:t xml:space="preserve">, 551, 85. – Erste H_0-Messung mit GW.</w:t>
      </w:r>
    </w:p>
    <w:bookmarkEnd w:id="1761"/>
    <w:bookmarkStart w:id="1762" w:name="aequivalenzprinzip"/>
    <w:p>
      <w:pPr>
        <w:pStyle w:val="Heading3"/>
      </w:pPr>
      <w:r>
        <w:rPr>
          <w:rStyle w:val="SectionNumber"/>
        </w:rPr>
        <w:t xml:space="preserve">37.14.5</w:t>
      </w:r>
      <w:r>
        <w:tab/>
      </w:r>
      <w:r>
        <w:t xml:space="preserve">Aequivalenzprinzip</w:t>
      </w:r>
    </w:p>
    <w:p>
      <w:pPr>
        <w:numPr>
          <w:ilvl w:val="0"/>
          <w:numId w:val="1218"/>
        </w:numPr>
      </w:pPr>
      <w:r>
        <w:rPr>
          <w:b/>
          <w:bCs/>
        </w:rPr>
        <w:t xml:space="preserve">Touboul, P. et al. (2017).</w:t>
      </w:r>
      <w:r>
        <w:t xml:space="preserve"> </w:t>
      </w:r>
      <w:r>
        <w:t xml:space="preserve">MICROSCOPE mission: First results of a space test of the equivalence principle.</w:t>
      </w:r>
      <w:r>
        <w:t xml:space="preserve"> </w:t>
      </w:r>
      <w:r>
        <w:rPr>
          <w:i/>
          <w:iCs/>
        </w:rPr>
        <w:t xml:space="preserve">Phys. Rev. Lett.</w:t>
      </w:r>
      <w:r>
        <w:t xml:space="preserve">, 119, 231101. – Praeziseste Test des schwachen Aequivalenzprinzips (eta &lt; 10^{-14}).</w:t>
      </w:r>
    </w:p>
    <w:p>
      <w:pPr>
        <w:numPr>
          <w:ilvl w:val="0"/>
          <w:numId w:val="1218"/>
        </w:numPr>
      </w:pPr>
      <w:r>
        <w:rPr>
          <w:b/>
          <w:bCs/>
        </w:rPr>
        <w:t xml:space="preserve">Wagner, T. A. et al. (2012).</w:t>
      </w:r>
      <w:r>
        <w:t xml:space="preserve"> </w:t>
      </w:r>
      <w:r>
        <w:t xml:space="preserve">Torsion-balance tests of the weak equivalence principle.</w:t>
      </w:r>
      <w:r>
        <w:t xml:space="preserve"> </w:t>
      </w:r>
      <w:r>
        <w:rPr>
          <w:i/>
          <w:iCs/>
        </w:rPr>
        <w:t xml:space="preserve">Class. Quantum Grav.</w:t>
      </w:r>
      <w:r>
        <w:t xml:space="preserve">, 29, 184002. – Eoet-Wash-Experiment.</w:t>
      </w:r>
    </w:p>
    <w:bookmarkEnd w:id="1762"/>
    <w:bookmarkStart w:id="1763" w:name="X8d68a70094f6fb3cf563c509994b58af94d8bab"/>
    <w:p>
      <w:pPr>
        <w:pStyle w:val="Heading3"/>
      </w:pPr>
      <w:r>
        <w:rPr>
          <w:rStyle w:val="SectionNumber"/>
        </w:rPr>
        <w:t xml:space="preserve">37.14.6</w:t>
      </w:r>
      <w:r>
        <w:tab/>
      </w:r>
      <w:r>
        <w:t xml:space="preserve">Dunkle Materie und modifizierte Gravitation</w:t>
      </w:r>
    </w:p>
    <w:p>
      <w:pPr>
        <w:numPr>
          <w:ilvl w:val="0"/>
          <w:numId w:val="1219"/>
        </w:numPr>
      </w:pPr>
      <w:r>
        <w:rPr>
          <w:b/>
          <w:bCs/>
        </w:rPr>
        <w:t xml:space="preserve">Bertone, G. &amp; Hooper, D. (2018).</w:t>
      </w:r>
      <w:r>
        <w:t xml:space="preserve"> </w:t>
      </w:r>
      <w:r>
        <w:t xml:space="preserve">History of dark matter.</w:t>
      </w:r>
      <w:r>
        <w:t xml:space="preserve"> </w:t>
      </w:r>
      <w:r>
        <w:rPr>
          <w:i/>
          <w:iCs/>
        </w:rPr>
        <w:t xml:space="preserve">Rev. Mod. Phys.</w:t>
      </w:r>
      <w:r>
        <w:t xml:space="preserve">, 90, 045002. – Uebersicht ueber die Geschichte der Dunklen Materie.</w:t>
      </w:r>
    </w:p>
    <w:p>
      <w:pPr>
        <w:numPr>
          <w:ilvl w:val="0"/>
          <w:numId w:val="1219"/>
        </w:numPr>
      </w:pPr>
      <w:r>
        <w:rPr>
          <w:b/>
          <w:bCs/>
        </w:rPr>
        <w:t xml:space="preserve">Famaey, B. &amp; McGaugh, S. S. (2012).</w:t>
      </w:r>
      <w:r>
        <w:t xml:space="preserve"> </w:t>
      </w:r>
      <w:r>
        <w:t xml:space="preserve">Modified Newtonian dynamics (MOND): Observational phenomenology and relativistic extensions.</w:t>
      </w:r>
      <w:r>
        <w:t xml:space="preserve"> </w:t>
      </w:r>
      <w:r>
        <w:rPr>
          <w:i/>
          <w:iCs/>
        </w:rPr>
        <w:t xml:space="preserve">Living Rev. Rel.</w:t>
      </w:r>
      <w:r>
        <w:t xml:space="preserve">, 15, 10. – Uebersicht ueber MOND.</w:t>
      </w:r>
    </w:p>
    <w:bookmarkEnd w:id="1763"/>
    <w:bookmarkStart w:id="1764" w:name="informationstheorie-und-schwarze-loecher"/>
    <w:p>
      <w:pPr>
        <w:pStyle w:val="Heading3"/>
      </w:pPr>
      <w:r>
        <w:rPr>
          <w:rStyle w:val="SectionNumber"/>
        </w:rPr>
        <w:t xml:space="preserve">37.14.7</w:t>
      </w:r>
      <w:r>
        <w:tab/>
      </w:r>
      <w:r>
        <w:t xml:space="preserve">Informationstheorie und Schwarze Loecher</w:t>
      </w:r>
    </w:p>
    <w:p>
      <w:pPr>
        <w:numPr>
          <w:ilvl w:val="0"/>
          <w:numId w:val="1220"/>
        </w:numPr>
      </w:pPr>
      <w:r>
        <w:rPr>
          <w:b/>
          <w:bCs/>
        </w:rPr>
        <w:t xml:space="preserve">Almheiri, A. et al. (2021).</w:t>
      </w:r>
      <w:r>
        <w:t xml:space="preserve"> </w:t>
      </w:r>
      <w:r>
        <w:t xml:space="preserve">The entropy of Hawking radiation.</w:t>
      </w:r>
      <w:r>
        <w:t xml:space="preserve"> </w:t>
      </w:r>
      <w:r>
        <w:rPr>
          <w:i/>
          <w:iCs/>
        </w:rPr>
        <w:t xml:space="preserve">Rev. Mod. Phys.</w:t>
      </w:r>
      <w:r>
        <w:t xml:space="preserve">, 93, 035002. – Page-Kurve und Informationsparadoxon.</w:t>
      </w:r>
    </w:p>
    <w:p>
      <w:pPr>
        <w:numPr>
          <w:ilvl w:val="0"/>
          <w:numId w:val="1220"/>
        </w:numPr>
      </w:pPr>
      <w:r>
        <w:rPr>
          <w:b/>
          <w:bCs/>
        </w:rPr>
        <w:t xml:space="preserve">Penington, G. (2020).</w:t>
      </w:r>
      <w:r>
        <w:t xml:space="preserve"> </w:t>
      </w:r>
      <w:r>
        <w:t xml:space="preserve">Entanglement wedge reconstruction and the information problem.</w:t>
      </w:r>
      <w:r>
        <w:t xml:space="preserve"> </w:t>
      </w:r>
      <w:r>
        <w:rPr>
          <w:i/>
          <w:iCs/>
        </w:rPr>
        <w:t xml:space="preserve">JHEP</w:t>
      </w:r>
      <w:r>
        <w:t xml:space="preserve">, 2020, 002. – Island-Formel fuer die Entropie.</w:t>
      </w:r>
    </w:p>
    <w:bookmarkEnd w:id="1764"/>
    <w:bookmarkStart w:id="1765" w:name="numerische-methoden"/>
    <w:p>
      <w:pPr>
        <w:pStyle w:val="Heading3"/>
      </w:pPr>
      <w:r>
        <w:rPr>
          <w:rStyle w:val="SectionNumber"/>
        </w:rPr>
        <w:t xml:space="preserve">37.14.8</w:t>
      </w:r>
      <w:r>
        <w:tab/>
      </w:r>
      <w:r>
        <w:t xml:space="preserve">Numerische Methoden</w:t>
      </w:r>
    </w:p>
    <w:p>
      <w:pPr>
        <w:numPr>
          <w:ilvl w:val="0"/>
          <w:numId w:val="1221"/>
        </w:numPr>
      </w:pPr>
      <w:r>
        <w:rPr>
          <w:b/>
          <w:bCs/>
        </w:rPr>
        <w:t xml:space="preserve">Baumgarte, T. W. &amp; Shapiro, S. L. (2010).</w:t>
      </w:r>
      <w:r>
        <w:t xml:space="preserve"> </w:t>
      </w:r>
      <w:r>
        <w:rPr>
          <w:i/>
          <w:iCs/>
        </w:rPr>
        <w:t xml:space="preserve">Numerical Relativity: Solving Einstein’s Equations on the Computer</w:t>
      </w:r>
      <w:r>
        <w:t xml:space="preserve">. Cambridge UP. – Standardwerk zur numerischen Relativitaet.</w:t>
      </w:r>
    </w:p>
    <w:p>
      <w:pPr>
        <w:numPr>
          <w:ilvl w:val="0"/>
          <w:numId w:val="1221"/>
        </w:numPr>
      </w:pPr>
      <w:r>
        <w:rPr>
          <w:b/>
          <w:bCs/>
        </w:rPr>
        <w:t xml:space="preserve">Rezzolla, L. &amp; Zanotti, O. (2013).</w:t>
      </w:r>
      <w:r>
        <w:t xml:space="preserve"> </w:t>
      </w:r>
      <w:r>
        <w:rPr>
          <w:i/>
          <w:iCs/>
        </w:rPr>
        <w:t xml:space="preserve">Relativistic Hydrodynamics</w:t>
      </w:r>
      <w:r>
        <w:t xml:space="preserve">. Oxford UP. – Relativistische Hydrodynamik fuer Akkretionsscheiben.</w:t>
      </w:r>
    </w:p>
    <w:bookmarkEnd w:id="1765"/>
    <w:bookmarkStart w:id="1766" w:name="teleskope-und-instrumente"/>
    <w:p>
      <w:pPr>
        <w:pStyle w:val="Heading3"/>
      </w:pPr>
      <w:r>
        <w:rPr>
          <w:rStyle w:val="SectionNumber"/>
        </w:rPr>
        <w:t xml:space="preserve">37.14.9</w:t>
      </w:r>
      <w:r>
        <w:tab/>
      </w:r>
      <w:r>
        <w:t xml:space="preserve">Teleskope und Instrumente</w:t>
      </w:r>
    </w:p>
    <w:p>
      <w:pPr>
        <w:numPr>
          <w:ilvl w:val="0"/>
          <w:numId w:val="1222"/>
        </w:numPr>
      </w:pPr>
      <w:r>
        <w:rPr>
          <w:b/>
          <w:bCs/>
        </w:rPr>
        <w:t xml:space="preserve">Punturo, M. et al. (2010).</w:t>
      </w:r>
      <w:r>
        <w:t xml:space="preserve"> </w:t>
      </w:r>
      <w:r>
        <w:t xml:space="preserve">The Einstein Telescope.</w:t>
      </w:r>
      <w:r>
        <w:t xml:space="preserve"> </w:t>
      </w:r>
      <w:r>
        <w:rPr>
          <w:i/>
          <w:iCs/>
        </w:rPr>
        <w:t xml:space="preserve">Class. Quantum Grav.</w:t>
      </w:r>
      <w:r>
        <w:t xml:space="preserve">, 27, 194002. – Design des Einstein-Teleskops.</w:t>
      </w:r>
    </w:p>
    <w:p>
      <w:pPr>
        <w:numPr>
          <w:ilvl w:val="0"/>
          <w:numId w:val="1222"/>
        </w:numPr>
      </w:pPr>
      <w:r>
        <w:rPr>
          <w:b/>
          <w:bCs/>
        </w:rPr>
        <w:t xml:space="preserve">Amaro-Seoane, P. et al. (2017).</w:t>
      </w:r>
      <w:r>
        <w:t xml:space="preserve"> </w:t>
      </w:r>
      <w:r>
        <w:t xml:space="preserve">Laser Interferometer Space Antenna.</w:t>
      </w:r>
      <w:r>
        <w:t xml:space="preserve"> </w:t>
      </w:r>
      <w:r>
        <w:rPr>
          <w:i/>
          <w:iCs/>
        </w:rPr>
        <w:t xml:space="preserve">arXiv:1702.00786</w:t>
      </w:r>
      <w:r>
        <w:t xml:space="preserve">. – LISA-Missionsbeschreibung.</w:t>
      </w:r>
    </w:p>
    <w:p>
      <w:pPr>
        <w:numPr>
          <w:ilvl w:val="0"/>
          <w:numId w:val="1222"/>
        </w:numPr>
      </w:pPr>
      <w:r>
        <w:rPr>
          <w:b/>
          <w:bCs/>
        </w:rPr>
        <w:t xml:space="preserve">Doeleman, S. S. et al. (2019).</w:t>
      </w:r>
      <w:r>
        <w:t xml:space="preserve"> </w:t>
      </w:r>
      <w:r>
        <w:t xml:space="preserve">Studying black holes on horizon scales with VLBI ground arrays.</w:t>
      </w:r>
      <w:r>
        <w:t xml:space="preserve"> </w:t>
      </w:r>
      <w:r>
        <w:rPr>
          <w:i/>
          <w:iCs/>
        </w:rPr>
        <w:t xml:space="preserve">BAAS</w:t>
      </w:r>
      <w:r>
        <w:t xml:space="preserve">, 51, 256. – ngEHT-Konzept.</w:t>
      </w:r>
    </w:p>
    <w:p>
      <w:pPr>
        <w:numPr>
          <w:ilvl w:val="0"/>
          <w:numId w:val="1222"/>
        </w:numPr>
      </w:pPr>
      <w:r>
        <w:rPr>
          <w:b/>
          <w:bCs/>
        </w:rPr>
        <w:t xml:space="preserve">Barcons, X. et al. (2017).</w:t>
      </w:r>
      <w:r>
        <w:t xml:space="preserve"> </w:t>
      </w:r>
      <w:r>
        <w:t xml:space="preserve">Athena: ESA’s X-ray observatory for the 2030s.</w:t>
      </w:r>
      <w:r>
        <w:t xml:space="preserve"> </w:t>
      </w:r>
      <w:r>
        <w:rPr>
          <w:i/>
          <w:iCs/>
        </w:rPr>
        <w:t xml:space="preserve">AN</w:t>
      </w:r>
      <w:r>
        <w:t xml:space="preserve">, 338, 153. – Athena-Missionsbeschreibung.</w:t>
      </w:r>
    </w:p>
    <w:bookmarkEnd w:id="1766"/>
    <w:bookmarkEnd w:id="1767"/>
    <w:bookmarkStart w:id="1768" w:name="Xcbcaad88250d9ff86880ef7536e71575b2e49e6"/>
    <w:p>
      <w:pPr>
        <w:pStyle w:val="Heading2"/>
      </w:pPr>
      <w:r>
        <w:rPr>
          <w:rStyle w:val="SectionNumber"/>
        </w:rPr>
        <w:t xml:space="preserve">37.15</w:t>
      </w:r>
      <w:r>
        <w:tab/>
      </w:r>
      <w:r>
        <w:t xml:space="preserve">C.12 Aktuelle Reviews und Uebersichtsartikel</w:t>
      </w:r>
    </w:p>
    <w:p>
      <w:pPr>
        <w:numPr>
          <w:ilvl w:val="0"/>
          <w:numId w:val="1223"/>
        </w:numPr>
      </w:pPr>
      <w:r>
        <w:rPr>
          <w:b/>
          <w:bCs/>
        </w:rPr>
        <w:t xml:space="preserve">Berti, E. et al. (2015).</w:t>
      </w:r>
      <w:r>
        <w:t xml:space="preserve"> </w:t>
      </w:r>
      <w:r>
        <w:t xml:space="preserve">Testing general relativity with present and future astrophysical observations.</w:t>
      </w:r>
      <w:r>
        <w:t xml:space="preserve"> </w:t>
      </w:r>
      <w:r>
        <w:rPr>
          <w:i/>
          <w:iCs/>
        </w:rPr>
        <w:t xml:space="preserve">Class. Quantum Grav.</w:t>
      </w:r>
      <w:r>
        <w:t xml:space="preserve">, 32, 243001. – Umfassender Review ueber GR-Tests mit 100+ Autoren.</w:t>
      </w:r>
    </w:p>
    <w:p>
      <w:pPr>
        <w:numPr>
          <w:ilvl w:val="0"/>
          <w:numId w:val="1223"/>
        </w:numPr>
      </w:pPr>
      <w:r>
        <w:rPr>
          <w:b/>
          <w:bCs/>
        </w:rPr>
        <w:t xml:space="preserve">Barack, L. et al. (2019).</w:t>
      </w:r>
      <w:r>
        <w:t xml:space="preserve"> </w:t>
      </w:r>
      <w:r>
        <w:t xml:space="preserve">Black holes, metric perturbations and fundamental physics: A roadmap.</w:t>
      </w:r>
      <w:r>
        <w:t xml:space="preserve"> </w:t>
      </w:r>
      <w:r>
        <w:rPr>
          <w:i/>
          <w:iCs/>
        </w:rPr>
        <w:t xml:space="preserve">Class. Quantum Grav.</w:t>
      </w:r>
      <w:r>
        <w:t xml:space="preserve">, 36, 143001. – Roadmap fuer die Gravitationsphysik der naechsten Dekade.</w:t>
      </w:r>
    </w:p>
    <w:p>
      <w:pPr>
        <w:numPr>
          <w:ilvl w:val="0"/>
          <w:numId w:val="1223"/>
        </w:numPr>
      </w:pPr>
      <w:r>
        <w:rPr>
          <w:b/>
          <w:bCs/>
        </w:rPr>
        <w:t xml:space="preserve">Cardoso, V. &amp; Pani, P. (2019).</w:t>
      </w:r>
      <w:r>
        <w:t xml:space="preserve"> </w:t>
      </w:r>
      <w:r>
        <w:t xml:space="preserve">Testing the nature of dark compact objects.</w:t>
      </w:r>
      <w:r>
        <w:t xml:space="preserve"> </w:t>
      </w:r>
      <w:r>
        <w:rPr>
          <w:i/>
          <w:iCs/>
        </w:rPr>
        <w:t xml:space="preserve">Living Rev. Rel.</w:t>
      </w:r>
      <w:r>
        <w:t xml:space="preserve">, 22, 4. – Uebersicht ueber Tests der Natur kompakter Objekte, einschliesslich horizontfreier Alternativen.</w:t>
      </w:r>
    </w:p>
    <w:p>
      <w:pPr>
        <w:numPr>
          <w:ilvl w:val="0"/>
          <w:numId w:val="1223"/>
        </w:numPr>
      </w:pPr>
      <w:r>
        <w:rPr>
          <w:b/>
          <w:bCs/>
        </w:rPr>
        <w:t xml:space="preserve">Yunes, N. &amp; Siemens, X. (2013).</w:t>
      </w:r>
      <w:r>
        <w:t xml:space="preserve"> </w:t>
      </w:r>
      <w:r>
        <w:t xml:space="preserve">metric perturbation tests of general relativity with ground-based detectors and pulsar-timing arrays.</w:t>
      </w:r>
      <w:r>
        <w:t xml:space="preserve"> </w:t>
      </w:r>
      <w:r>
        <w:rPr>
          <w:i/>
          <w:iCs/>
        </w:rPr>
        <w:t xml:space="preserve">Living Rev. Rel.</w:t>
      </w:r>
      <w:r>
        <w:t xml:space="preserve">, 16, 9. – GW-Tests der Gravitation.</w:t>
      </w:r>
    </w:p>
    <w:p>
      <w:pPr>
        <w:numPr>
          <w:ilvl w:val="0"/>
          <w:numId w:val="1223"/>
        </w:numPr>
      </w:pPr>
      <w:r>
        <w:rPr>
          <w:b/>
          <w:bCs/>
        </w:rPr>
        <w:t xml:space="preserve">Psaltis, D. (2008).</w:t>
      </w:r>
      <w:r>
        <w:t xml:space="preserve"> </w:t>
      </w:r>
      <w:r>
        <w:t xml:space="preserve">Probes of strong-field gravity.</w:t>
      </w:r>
      <w:r>
        <w:t xml:space="preserve"> </w:t>
      </w:r>
      <w:r>
        <w:rPr>
          <w:i/>
          <w:iCs/>
        </w:rPr>
        <w:t xml:space="preserve">Living Rev. Rel.</w:t>
      </w:r>
      <w:r>
        <w:t xml:space="preserve">, 11, 9. – Starkfeld-Tests der Gravitation.</w:t>
      </w:r>
    </w:p>
    <w:bookmarkEnd w:id="1768"/>
    <w:bookmarkStart w:id="1769" w:name="Xa8522847cfa4f233d8e4ff8cdf3908d25ca9eb8"/>
    <w:p>
      <w:pPr>
        <w:pStyle w:val="Heading2"/>
      </w:pPr>
      <w:r>
        <w:rPr>
          <w:rStyle w:val="SectionNumber"/>
        </w:rPr>
        <w:t xml:space="preserve">37.16</w:t>
      </w:r>
      <w:r>
        <w:tab/>
      </w:r>
      <w:r>
        <w:t xml:space="preserve">C.13 Danksagung an die wissenschaftliche Gemeinschaft</w:t>
      </w:r>
    </w:p>
    <w:p>
      <w:pPr>
        <w:pStyle w:val="FirstParagraph"/>
      </w:pPr>
      <w:r>
        <w:t xml:space="preserve">Die SSZ-Theorie waere ohne die Arbeit tausender Wissenschaftler nicht moeglich gewesen. Besonderer Dank gilt den Teams der GW-Detektoren, dem Event Horizon Telescope, der GRAVITY-Kollaboration, den Lunar-Laser-Ranging-Teams und allen Experimentalphysikern, deren praezise Messungen die Grundlage fuer jeden Test der Gravitationsphysik bilden. Die Open-Science-Bewegung – insbesondere arXiv, GitHub und Zenodo – hat die Reproduzierbarkeit und Transparenz wissenschaftlicher Forschung revolutioniert und SSZ erst moeglich gemacht.</w:t>
      </w:r>
    </w:p>
    <w:bookmarkEnd w:id="1769"/>
    <w:bookmarkEnd w:id="1770"/>
    <w:bookmarkStart w:id="1790" w:name="repository--und-dokumentationsindex"/>
    <w:p>
      <w:pPr>
        <w:pStyle w:val="Heading1"/>
      </w:pPr>
      <w:r>
        <w:rPr>
          <w:rStyle w:val="SectionNumber"/>
        </w:rPr>
        <w:t xml:space="preserve">38</w:t>
      </w:r>
      <w:r>
        <w:tab/>
      </w:r>
      <w:r>
        <w:t xml:space="preserve">Repository- und Dokumentationsindex</w:t>
      </w:r>
    </w:p>
    <w:p>
      <w:pPr>
        <w:pStyle w:val="FirstParagraph"/>
      </w:pPr>
      <w:r>
        <w:rPr>
          <w:b/>
          <w:bCs/>
        </w:rPr>
        <w:t xml:space="preserve">Autoren:</w:t>
      </w:r>
      <w:r>
        <w:t xml:space="preserve"> </w:t>
      </w:r>
      <w:r>
        <w:t xml:space="preserve">Carmen N. Wrede, Lino P. Casu</w:t>
      </w:r>
    </w:p>
    <w:p>
      <w:r>
        <w:pict>
          <v:rect style="width:0;height:1.5pt" o:hralign="center" o:hrstd="t" o:hr="t"/>
        </w:pict>
      </w:r>
    </w:p>
    <w:bookmarkStart w:id="1771" w:name="d.1-repository-übersicht"/>
    <w:p>
      <w:pPr>
        <w:pStyle w:val="Heading2"/>
      </w:pPr>
      <w:r>
        <w:rPr>
          <w:rStyle w:val="SectionNumber"/>
        </w:rPr>
        <w:t xml:space="preserve">38.1</w:t>
      </w:r>
      <w:r>
        <w:tab/>
      </w:r>
      <w:r>
        <w:t xml:space="preserve">D.1 Repository-Übersicht</w:t>
      </w:r>
    </w:p>
    <w:tbl>
      <w:tblPr>
        <w:tblStyle w:val="Table"/>
        <w:tblW w:type="pct" w:w="5000"/>
        <w:tblLayout w:type="fixed"/>
        <w:tblLook w:firstRow="1" w:lastRow="0" w:firstColumn="0" w:lastColumn="0" w:noHBand="0" w:noVBand="0" w:val="0020"/>
      </w:tblPr>
      <w:tblGrid>
        <w:gridCol w:w="1777"/>
        <w:gridCol w:w="2101"/>
        <w:gridCol w:w="1454"/>
        <w:gridCol w:w="1131"/>
        <w:gridCol w:w="1454"/>
      </w:tblGrid>
      <w:tr>
        <w:trPr>
          <w:tblHeader w:val="on"/>
        </w:trPr>
        <w:tc>
          <w:tcPr/>
          <w:p>
            <w:pPr>
              <w:pStyle w:val="Compact"/>
            </w:pPr>
            <w:r>
              <w:t xml:space="preserve">Repository</w:t>
            </w:r>
          </w:p>
        </w:tc>
        <w:tc>
          <w:tcPr/>
          <w:p>
            <w:pPr>
              <w:pStyle w:val="Compact"/>
            </w:pPr>
            <w:r>
              <w:t xml:space="preserve">GitHub-Name</w:t>
            </w:r>
          </w:p>
        </w:tc>
        <w:tc>
          <w:tcPr/>
          <w:p>
            <w:pPr>
              <w:pStyle w:val="Compact"/>
            </w:pPr>
            <w:r>
              <w:t xml:space="preserve">Zweck</w:t>
            </w:r>
          </w:p>
        </w:tc>
        <w:tc>
          <w:tcPr/>
          <w:p>
            <w:pPr>
              <w:pStyle w:val="Compact"/>
            </w:pPr>
            <w:r>
              <w:t xml:space="preserve">Tests</w:t>
            </w:r>
          </w:p>
        </w:tc>
        <w:tc>
          <w:tcPr/>
          <w:p>
            <w:pPr>
              <w:pStyle w:val="Compact"/>
            </w:pPr>
            <w:r>
              <w:t xml:space="preserve">Ξ-Bereich</w:t>
            </w:r>
          </w:p>
        </w:tc>
      </w:tr>
      <w:tr>
        <w:tc>
          <w:tcPr/>
          <w:p>
            <w:pPr>
              <w:pStyle w:val="Compact"/>
            </w:pPr>
            <w:r>
              <w:t xml:space="preserve">ssz-metric-pure</w:t>
            </w:r>
          </w:p>
        </w:tc>
        <w:tc>
          <w:tcPr/>
          <w:p>
            <w:pPr>
              <w:pStyle w:val="Compact"/>
            </w:pPr>
            <w:r>
              <w:t xml:space="preserve">error-wtf/ssz-metric-pure</w:t>
            </w:r>
          </w:p>
        </w:tc>
        <w:tc>
          <w:tcPr/>
          <w:p>
            <w:pPr>
              <w:pStyle w:val="Compact"/>
            </w:pPr>
            <w:r>
              <w:t xml:space="preserve">Metrik, Krümmung, PPN</w:t>
            </w:r>
          </w:p>
        </w:tc>
        <w:tc>
          <w:tcPr/>
          <w:p>
            <w:pPr>
              <w:pStyle w:val="Compact"/>
            </w:pPr>
            <w:r>
              <w:t xml:space="preserve">12+</w:t>
            </w:r>
          </w:p>
        </w:tc>
        <w:tc>
          <w:tcPr/>
          <w:p>
            <w:pPr>
              <w:pStyle w:val="Compact"/>
            </w:pPr>
            <w:r>
              <w:t xml:space="preserve">Strong</w:t>
            </w:r>
          </w:p>
        </w:tc>
      </w:tr>
      <w:tr>
        <w:tc>
          <w:tcPr/>
          <w:p>
            <w:pPr>
              <w:pStyle w:val="Compact"/>
            </w:pPr>
            <w:r>
              <w:t xml:space="preserve">ssz-qubits</w:t>
            </w:r>
          </w:p>
        </w:tc>
        <w:tc>
          <w:tcPr/>
          <w:p>
            <w:pPr>
              <w:pStyle w:val="Compact"/>
            </w:pPr>
            <w:r>
              <w:t xml:space="preserve">error-wtf/ssz-qubits</w:t>
            </w:r>
          </w:p>
        </w:tc>
        <w:tc>
          <w:tcPr/>
          <w:p>
            <w:pPr>
              <w:pStyle w:val="Compact"/>
            </w:pPr>
            <w:r>
              <w:t xml:space="preserve">Quantencomputing</w:t>
            </w:r>
          </w:p>
        </w:tc>
        <w:tc>
          <w:tcPr/>
          <w:p>
            <w:pPr>
              <w:pStyle w:val="Compact"/>
            </w:pPr>
            <w:r>
              <w:t xml:space="preserve">74</w:t>
            </w:r>
          </w:p>
        </w:tc>
        <w:tc>
          <w:tcPr/>
          <w:p>
            <w:pPr>
              <w:pStyle w:val="Compact"/>
            </w:pPr>
            <w:r>
              <w:t xml:space="preserve">Weak</w:t>
            </w:r>
          </w:p>
        </w:tc>
      </w:tr>
      <w:tr>
        <w:tc>
          <w:tcPr/>
          <w:p>
            <w:pPr>
              <w:pStyle w:val="Compact"/>
            </w:pPr>
            <w:r>
              <w:t xml:space="preserve">ssz-full-metric</w:t>
            </w:r>
          </w:p>
        </w:tc>
        <w:tc>
          <w:tcPr/>
          <w:p>
            <w:pPr>
              <w:pStyle w:val="Compact"/>
            </w:pPr>
            <w:r>
              <w:t xml:space="preserve">error-wtf/ssz-metric-final</w:t>
            </w:r>
          </w:p>
        </w:tc>
        <w:tc>
          <w:tcPr/>
          <w:p>
            <w:pPr>
              <w:pStyle w:val="Compact"/>
            </w:pPr>
            <w:r>
              <w:t xml:space="preserve">Vollständige Metrik + Δ(M)</w:t>
            </w:r>
          </w:p>
        </w:tc>
        <w:tc>
          <w:tcPr/>
          <w:p>
            <w:pPr>
              <w:pStyle w:val="Compact"/>
            </w:pPr>
            <w:r>
              <w:t xml:space="preserve">41</w:t>
            </w:r>
          </w:p>
        </w:tc>
        <w:tc>
          <w:tcPr/>
          <w:p>
            <w:pPr>
              <w:pStyle w:val="Compact"/>
            </w:pPr>
            <w:r>
              <w:t xml:space="preserve">Strong</w:t>
            </w:r>
          </w:p>
        </w:tc>
      </w:tr>
      <w:tr>
        <w:tc>
          <w:tcPr/>
          <w:p>
            <w:pPr>
              <w:pStyle w:val="Compact"/>
            </w:pPr>
            <w:r>
              <w:t xml:space="preserve">ssz-schumann</w:t>
            </w:r>
          </w:p>
        </w:tc>
        <w:tc>
          <w:tcPr/>
          <w:p>
            <w:pPr>
              <w:pStyle w:val="Compact"/>
            </w:pPr>
            <w:r>
              <w:t xml:space="preserve">error-wtf/ssz-schumann</w:t>
            </w:r>
          </w:p>
        </w:tc>
        <w:tc>
          <w:tcPr/>
          <w:p>
            <w:pPr>
              <w:pStyle w:val="Compact"/>
            </w:pPr>
            <w:r>
              <w:t xml:space="preserve">Schumann-Resonanz</w:t>
            </w:r>
          </w:p>
        </w:tc>
        <w:tc>
          <w:tcPr/>
          <w:p>
            <w:pPr>
              <w:pStyle w:val="Compact"/>
            </w:pPr>
            <w:r>
              <w:t xml:space="preserve">94</w:t>
            </w:r>
          </w:p>
        </w:tc>
        <w:tc>
          <w:tcPr/>
          <w:p>
            <w:pPr>
              <w:pStyle w:val="Compact"/>
            </w:pPr>
            <w:r>
              <w:t xml:space="preserve">Weak</w:t>
            </w:r>
          </w:p>
        </w:tc>
      </w:tr>
      <w:tr>
        <w:tc>
          <w:tcPr/>
          <w:p>
            <w:pPr>
              <w:pStyle w:val="Compact"/>
            </w:pPr>
            <w:r>
              <w:t xml:space="preserve">ssz-paper-plots</w:t>
            </w:r>
          </w:p>
        </w:tc>
        <w:tc>
          <w:tcPr/>
          <w:p>
            <w:pPr>
              <w:pStyle w:val="Compact"/>
            </w:pPr>
            <w:r>
              <w:t xml:space="preserve">error-wtf/ssz-paper-plots</w:t>
            </w:r>
          </w:p>
        </w:tc>
        <w:tc>
          <w:tcPr/>
          <w:p>
            <w:pPr>
              <w:pStyle w:val="Compact"/>
            </w:pPr>
            <w:r>
              <w:t xml:space="preserve">Publikationsabbildungen</w:t>
            </w:r>
          </w:p>
        </w:tc>
        <w:tc>
          <w:tcPr/>
          <w:p>
            <w:pPr>
              <w:pStyle w:val="Compact"/>
            </w:pPr>
            <w:r>
              <w:t xml:space="preserve">—</w:t>
            </w:r>
          </w:p>
        </w:tc>
        <w:tc>
          <w:tcPr/>
          <w:p>
            <w:pPr>
              <w:pStyle w:val="Compact"/>
            </w:pPr>
            <w:r>
              <w:t xml:space="preserve">Alle</w:t>
            </w:r>
          </w:p>
        </w:tc>
      </w:tr>
      <w:tr>
        <w:tc>
          <w:tcPr/>
          <w:p>
            <w:pPr>
              <w:pStyle w:val="Compact"/>
            </w:pPr>
            <w:r>
              <w:t xml:space="preserve">g79-cygnus-test</w:t>
            </w:r>
          </w:p>
        </w:tc>
        <w:tc>
          <w:tcPr/>
          <w:p>
            <w:pPr>
              <w:pStyle w:val="Compact"/>
            </w:pPr>
            <w:r>
              <w:t xml:space="preserve">error-wtf/g79-cygnus-tests</w:t>
            </w:r>
          </w:p>
        </w:tc>
        <w:tc>
          <w:tcPr/>
          <w:p>
            <w:pPr>
              <w:pStyle w:val="Compact"/>
            </w:pPr>
            <w:r>
              <w:t xml:space="preserve">G79.29+0.46-Analyse</w:t>
            </w:r>
          </w:p>
        </w:tc>
        <w:tc>
          <w:tcPr/>
          <w:p>
            <w:pPr>
              <w:pStyle w:val="Compact"/>
            </w:pPr>
            <w:r>
              <w:t xml:space="preserve">14</w:t>
            </w:r>
          </w:p>
        </w:tc>
        <w:tc>
          <w:tcPr/>
          <w:p>
            <w:pPr>
              <w:pStyle w:val="Compact"/>
            </w:pPr>
            <w:r>
              <w:t xml:space="preserve">Strong</w:t>
            </w:r>
          </w:p>
        </w:tc>
      </w:tr>
      <w:tr>
        <w:tc>
          <w:tcPr/>
          <w:p>
            <w:pPr>
              <w:pStyle w:val="Compact"/>
            </w:pPr>
            <w:r>
              <w:t xml:space="preserve">Unified-Results</w:t>
            </w:r>
          </w:p>
        </w:tc>
        <w:tc>
          <w:tcPr/>
          <w:p>
            <w:pPr>
              <w:pStyle w:val="Compact"/>
            </w:pPr>
            <w:r>
              <w:t xml:space="preserve">error-wtf/…Unified-Results</w:t>
            </w:r>
          </w:p>
        </w:tc>
        <w:tc>
          <w:tcPr/>
          <w:p>
            <w:pPr>
              <w:pStyle w:val="Compact"/>
            </w:pPr>
            <w:r>
              <w:t xml:space="preserve">Multiobjekt-Validierung</w:t>
            </w:r>
          </w:p>
        </w:tc>
        <w:tc>
          <w:tcPr/>
          <w:p>
            <w:pPr>
              <w:pStyle w:val="Compact"/>
            </w:pPr>
            <w:r>
              <w:t xml:space="preserve">25 Suiten</w:t>
            </w:r>
          </w:p>
        </w:tc>
        <w:tc>
          <w:tcPr/>
          <w:p>
            <w:pPr>
              <w:pStyle w:val="Compact"/>
            </w:pPr>
            <w:r>
              <w:t xml:space="preserve">Strong</w:t>
            </w:r>
          </w:p>
        </w:tc>
      </w:tr>
      <w:tr>
        <w:tc>
          <w:tcPr/>
          <w:p>
            <w:pPr>
              <w:pStyle w:val="Compact"/>
            </w:pPr>
            <w:r>
              <w:t xml:space="preserve">SEGMENTED_SPACETIME</w:t>
            </w:r>
          </w:p>
        </w:tc>
        <w:tc>
          <w:tcPr/>
          <w:p>
            <w:pPr>
              <w:pStyle w:val="Compact"/>
            </w:pPr>
            <w:r>
              <w:t xml:space="preserve">error-wtf/SEGMENTED_SPACETIME</w:t>
            </w:r>
          </w:p>
        </w:tc>
        <w:tc>
          <w:tcPr/>
          <w:p>
            <w:pPr>
              <w:pStyle w:val="Compact"/>
            </w:pPr>
            <w:r>
              <w:t xml:space="preserve">Primärpapiere, Theorie</w:t>
            </w:r>
          </w:p>
        </w:tc>
        <w:tc>
          <w:tcPr/>
          <w:p>
            <w:pPr>
              <w:pStyle w:val="Compact"/>
            </w:pPr>
            <w:r>
              <w:t xml:space="preserve">—</w:t>
            </w:r>
          </w:p>
        </w:tc>
        <w:tc>
          <w:tcPr/>
          <w:p>
            <w:pPr>
              <w:pStyle w:val="Compact"/>
            </w:pPr>
            <w:r>
              <w:t xml:space="preserve">Alle</w:t>
            </w:r>
          </w:p>
        </w:tc>
      </w:tr>
    </w:tbl>
    <w:p>
      <w:pPr>
        <w:pStyle w:val="BodyText"/>
      </w:pPr>
      <w:r>
        <w:rPr>
          <w:b/>
          <w:bCs/>
        </w:rPr>
        <w:t xml:space="preserve">Gesamttests:</w:t>
      </w:r>
      <w:r>
        <w:t xml:space="preserve"> </w:t>
      </w:r>
      <w:r>
        <w:t xml:space="preserve">260+ über alle Repositories</w:t>
      </w:r>
      <w:r>
        <w:t xml:space="preserve"> </w:t>
      </w:r>
      <w:r>
        <w:rPr>
          <w:b/>
          <w:bCs/>
        </w:rPr>
        <w:t xml:space="preserve">Kombinierte Validierungsrate:</w:t>
      </w:r>
      <w:r>
        <w:t xml:space="preserve"> </w:t>
      </w:r>
      <w:r>
        <w:t xml:space="preserve">99,1% (110/111 Objekte)</w:t>
      </w:r>
      <w:r>
        <w:t xml:space="preserve"> </w:t>
      </w:r>
      <w:r>
        <w:rPr>
          <w:b/>
          <w:bCs/>
        </w:rPr>
        <w:t xml:space="preserve">Basis-URL:</w:t>
      </w:r>
      <w:r>
        <w:t xml:space="preserve"> </w:t>
      </w:r>
      <w:r>
        <w:rPr>
          <w:rStyle w:val="VerbatimChar"/>
        </w:rPr>
        <w:t xml:space="preserve">https://github.com/error-wtf/</w:t>
      </w:r>
    </w:p>
    <w:bookmarkEnd w:id="1771"/>
    <w:bookmarkStart w:id="1772" w:name="d.2-testdatei-index-mit-kapitelzuordnung"/>
    <w:p>
      <w:pPr>
        <w:pStyle w:val="Heading2"/>
      </w:pPr>
      <w:r>
        <w:rPr>
          <w:rStyle w:val="SectionNumber"/>
        </w:rPr>
        <w:t xml:space="preserve">38.2</w:t>
      </w:r>
      <w:r>
        <w:tab/>
      </w:r>
      <w:r>
        <w:t xml:space="preserve">D.2 Testdatei-Index mit Kapitelzuordnung</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Testdatei</w:t>
            </w:r>
          </w:p>
        </w:tc>
        <w:tc>
          <w:tcPr/>
          <w:p>
            <w:pPr>
              <w:pStyle w:val="Compact"/>
            </w:pPr>
            <w:r>
              <w:t xml:space="preserve">Kapitel</w:t>
            </w:r>
          </w:p>
        </w:tc>
      </w:tr>
      <w:tr>
        <w:tc>
          <w:tcPr/>
          <w:p>
            <w:pPr>
              <w:pStyle w:val="Compact"/>
            </w:pPr>
            <w:r>
              <w:t xml:space="preserve">test_radial_scaling</w:t>
            </w:r>
          </w:p>
        </w:tc>
        <w:tc>
          <w:tcPr/>
          <w:p>
            <w:pPr>
              <w:pStyle w:val="Compact"/>
            </w:pPr>
            <w:r>
              <w:t xml:space="preserve">Kap. 10, 11</w:t>
            </w:r>
          </w:p>
        </w:tc>
      </w:tr>
      <w:tr>
        <w:tc>
          <w:tcPr/>
          <w:p>
            <w:pPr>
              <w:pStyle w:val="Compact"/>
            </w:pPr>
            <w:r>
              <w:t xml:space="preserve">SHAPIRO_DELAY_REPORT</w:t>
            </w:r>
          </w:p>
        </w:tc>
        <w:tc>
          <w:tcPr/>
          <w:p>
            <w:pPr>
              <w:pStyle w:val="Compact"/>
            </w:pPr>
            <w:r>
              <w:t xml:space="preserve">Kap. 10</w:t>
            </w:r>
          </w:p>
        </w:tc>
      </w:tr>
      <w:tr>
        <w:tc>
          <w:tcPr/>
          <w:p>
            <w:pPr>
              <w:pStyle w:val="Compact"/>
            </w:pPr>
            <w:r>
              <w:t xml:space="preserve">test_em_rotation</w:t>
            </w:r>
          </w:p>
        </w:tc>
        <w:tc>
          <w:tcPr/>
          <w:p>
            <w:pPr>
              <w:pStyle w:val="Compact"/>
            </w:pPr>
            <w:r>
              <w:t xml:space="preserve">Kap. 12</w:t>
            </w:r>
          </w:p>
        </w:tc>
      </w:tr>
      <w:tr>
        <w:tc>
          <w:tcPr/>
          <w:p>
            <w:pPr>
              <w:pStyle w:val="Compact"/>
            </w:pPr>
            <w:r>
              <w:t xml:space="preserve">test_group_velocity</w:t>
            </w:r>
          </w:p>
        </w:tc>
        <w:tc>
          <w:tcPr/>
          <w:p>
            <w:pPr>
              <w:pStyle w:val="Compact"/>
            </w:pPr>
            <w:r>
              <w:t xml:space="preserve">Kap. 13</w:t>
            </w:r>
          </w:p>
        </w:tc>
      </w:tr>
      <w:tr>
        <w:tc>
          <w:tcPr/>
          <w:p>
            <w:pPr>
              <w:pStyle w:val="Compact"/>
            </w:pPr>
            <w:r>
              <w:t xml:space="preserve">test_redshift, test_redshift_comparison</w:t>
            </w:r>
          </w:p>
        </w:tc>
        <w:tc>
          <w:tcPr/>
          <w:p>
            <w:pPr>
              <w:pStyle w:val="Compact"/>
            </w:pPr>
            <w:r>
              <w:t xml:space="preserve">Kap. 14</w:t>
            </w:r>
          </w:p>
        </w:tc>
      </w:tr>
      <w:tr>
        <w:tc>
          <w:tcPr/>
          <w:p>
            <w:pPr>
              <w:pStyle w:val="Compact"/>
            </w:pPr>
            <w:r>
              <w:t xml:space="preserve">freq_tests, test_n0_quantization</w:t>
            </w:r>
          </w:p>
        </w:tc>
        <w:tc>
          <w:tcPr/>
          <w:p>
            <w:pPr>
              <w:pStyle w:val="Compact"/>
            </w:pPr>
            <w:r>
              <w:t xml:space="preserve">Kap. 16</w:t>
            </w:r>
          </w:p>
        </w:tc>
      </w:tr>
      <w:tr>
        <w:tc>
          <w:tcPr/>
          <w:p>
            <w:pPr>
              <w:pStyle w:val="Compact"/>
            </w:pPr>
            <w:r>
              <w:t xml:space="preserve">test_holonomy</w:t>
            </w:r>
          </w:p>
        </w:tc>
        <w:tc>
          <w:tcPr/>
          <w:p>
            <w:pPr>
              <w:pStyle w:val="Compact"/>
            </w:pPr>
            <w:r>
              <w:t xml:space="preserve">Kap. 17</w:t>
            </w:r>
          </w:p>
        </w:tc>
      </w:tr>
      <w:tr>
        <w:tc>
          <w:tcPr/>
          <w:p>
            <w:pPr>
              <w:pStyle w:val="Compact"/>
            </w:pPr>
            <w:r>
              <w:t xml:space="preserve">test_metric, test_energy_conditions</w:t>
            </w:r>
          </w:p>
        </w:tc>
        <w:tc>
          <w:tcPr/>
          <w:p>
            <w:pPr>
              <w:pStyle w:val="Compact"/>
            </w:pPr>
            <w:r>
              <w:t xml:space="preserve">Kap. 18, 19</w:t>
            </w:r>
          </w:p>
        </w:tc>
      </w:tr>
      <w:tr>
        <w:tc>
          <w:tcPr/>
          <w:p>
            <w:pPr>
              <w:pStyle w:val="Compact"/>
            </w:pPr>
            <w:r>
              <w:t xml:space="preserve">test_boundary</w:t>
            </w:r>
          </w:p>
        </w:tc>
        <w:tc>
          <w:tcPr/>
          <w:p>
            <w:pPr>
              <w:pStyle w:val="Compact"/>
            </w:pPr>
            <w:r>
              <w:t xml:space="preserve">Kap. 20</w:t>
            </w:r>
          </w:p>
        </w:tc>
      </w:tr>
      <w:tr>
        <w:tc>
          <w:tcPr/>
          <w:p>
            <w:pPr>
              <w:pStyle w:val="Compact"/>
            </w:pPr>
            <w:r>
              <w:t xml:space="preserve">test_superradiance</w:t>
            </w:r>
          </w:p>
        </w:tc>
        <w:tc>
          <w:tcPr/>
          <w:p>
            <w:pPr>
              <w:pStyle w:val="Compact"/>
            </w:pPr>
            <w:r>
              <w:t xml:space="preserve">Kap. 22</w:t>
            </w:r>
          </w:p>
        </w:tc>
      </w:tr>
      <w:tr>
        <w:tc>
          <w:tcPr/>
          <w:p>
            <w:pPr>
              <w:pStyle w:val="Compact"/>
            </w:pPr>
            <w:r>
              <w:t xml:space="preserve">g79_analysis scripts</w:t>
            </w:r>
          </w:p>
        </w:tc>
        <w:tc>
          <w:tcPr/>
          <w:p>
            <w:pPr>
              <w:pStyle w:val="Compact"/>
            </w:pPr>
            <w:r>
              <w:t xml:space="preserve">Kap. 24</w:t>
            </w:r>
          </w:p>
        </w:tc>
      </w:tr>
      <w:tr>
        <w:tc>
          <w:tcPr/>
          <w:p>
            <w:pPr>
              <w:pStyle w:val="Compact"/>
            </w:pPr>
            <w:r>
              <w:t xml:space="preserve">test_anti_circularity</w:t>
            </w:r>
          </w:p>
        </w:tc>
        <w:tc>
          <w:tcPr/>
          <w:p>
            <w:pPr>
              <w:pStyle w:val="Compact"/>
            </w:pPr>
            <w:r>
              <w:t xml:space="preserve">Kap. 26</w:t>
            </w:r>
          </w:p>
        </w:tc>
      </w:tr>
    </w:tbl>
    <w:bookmarkEnd w:id="1772"/>
    <w:bookmarkStart w:id="1773" w:name="d.3-archivierungsrichtlinie"/>
    <w:p>
      <w:pPr>
        <w:pStyle w:val="Heading2"/>
      </w:pPr>
      <w:r>
        <w:rPr>
          <w:rStyle w:val="SectionNumber"/>
        </w:rPr>
        <w:t xml:space="preserve">38.3</w:t>
      </w:r>
      <w:r>
        <w:tab/>
      </w:r>
      <w:r>
        <w:t xml:space="preserve">D.3 Archivierungsrichtlinie</w:t>
      </w:r>
    </w:p>
    <w:p>
      <w:pPr>
        <w:pStyle w:val="Compact"/>
        <w:numPr>
          <w:ilvl w:val="0"/>
          <w:numId w:val="1224"/>
        </w:numPr>
      </w:pPr>
      <w:r>
        <w:rPr>
          <w:b/>
          <w:bCs/>
        </w:rPr>
        <w:t xml:space="preserve">Kein Force-Push:</w:t>
      </w:r>
      <w:r>
        <w:t xml:space="preserve"> </w:t>
      </w:r>
      <w:r>
        <w:t xml:space="preserve">Historie wird nie umgeschrieben. Alle Commits sind permanent.</w:t>
      </w:r>
    </w:p>
    <w:p>
      <w:pPr>
        <w:pStyle w:val="Compact"/>
        <w:numPr>
          <w:ilvl w:val="0"/>
          <w:numId w:val="1224"/>
        </w:numPr>
      </w:pPr>
      <w:r>
        <w:rPr>
          <w:b/>
          <w:bCs/>
        </w:rPr>
        <w:t xml:space="preserve">Semantische Versionierung:</w:t>
      </w:r>
      <w:r>
        <w:t xml:space="preserve"> </w:t>
      </w:r>
      <w:r>
        <w:t xml:space="preserve">Hauptversionen (v1.0, v2.0) entsprechen Paper-Einreichungen.</w:t>
      </w:r>
    </w:p>
    <w:p>
      <w:pPr>
        <w:pStyle w:val="Compact"/>
        <w:numPr>
          <w:ilvl w:val="0"/>
          <w:numId w:val="1224"/>
        </w:numPr>
      </w:pPr>
      <w:r>
        <w:rPr>
          <w:b/>
          <w:bCs/>
        </w:rPr>
        <w:t xml:space="preserve">DOI-Zuweisung:</w:t>
      </w:r>
      <w:r>
        <w:t xml:space="preserve"> </w:t>
      </w:r>
      <w:r>
        <w:t xml:space="preserve">Jede Hauptversion wird auf Zenodo mit permanenter DOI archiviert.</w:t>
      </w:r>
    </w:p>
    <w:p>
      <w:pPr>
        <w:pStyle w:val="Compact"/>
        <w:numPr>
          <w:ilvl w:val="0"/>
          <w:numId w:val="1224"/>
        </w:numPr>
      </w:pPr>
      <w:r>
        <w:rPr>
          <w:b/>
          <w:bCs/>
        </w:rPr>
        <w:t xml:space="preserve">Lizenz:</w:t>
      </w:r>
      <w:r>
        <w:t xml:space="preserve"> </w:t>
      </w:r>
      <w:r>
        <w:t xml:space="preserve">MIT-Lizenz für allen Code. CC-BY 4.0 für alle Dokumentation.</w:t>
      </w:r>
    </w:p>
    <w:bookmarkEnd w:id="1773"/>
    <w:bookmarkStart w:id="1774" w:name="d.4-kontakt-und-beitrag"/>
    <w:p>
      <w:pPr>
        <w:pStyle w:val="Heading2"/>
      </w:pPr>
      <w:r>
        <w:rPr>
          <w:rStyle w:val="SectionNumber"/>
        </w:rPr>
        <w:t xml:space="preserve">38.4</w:t>
      </w:r>
      <w:r>
        <w:tab/>
      </w:r>
      <w:r>
        <w:t xml:space="preserve">D.4 Kontakt und Beitrag</w:t>
      </w:r>
    </w:p>
    <w:p>
      <w:pPr>
        <w:pStyle w:val="FirstParagraph"/>
      </w:pPr>
      <w:r>
        <w:t xml:space="preserve">Beiträge willkommen via GitHub Pull Requests. Fehlermeldungen sollten enthalten: (a) den fehlschlagenden Test, (b) erwartete vs. tatsächliche Ausgabe, (c) Python-Version und Betriebssystem.</w:t>
      </w:r>
    </w:p>
    <w:bookmarkEnd w:id="1774"/>
    <w:bookmarkStart w:id="1778" w:name="d.5-reproduktionsanleitung"/>
    <w:p>
      <w:pPr>
        <w:pStyle w:val="Heading2"/>
      </w:pPr>
      <w:r>
        <w:rPr>
          <w:rStyle w:val="SectionNumber"/>
        </w:rPr>
        <w:t xml:space="preserve">38.5</w:t>
      </w:r>
      <w:r>
        <w:tab/>
      </w:r>
      <w:r>
        <w:t xml:space="preserve">D.5 Reproduktionsanleitung</w:t>
      </w:r>
    </w:p>
    <w:bookmarkStart w:id="1775" w:name="voraussetzungen-1"/>
    <w:p>
      <w:pPr>
        <w:pStyle w:val="Heading3"/>
      </w:pPr>
      <w:r>
        <w:rPr>
          <w:rStyle w:val="SectionNumber"/>
        </w:rPr>
        <w:t xml:space="preserve">38.5.1</w:t>
      </w:r>
      <w:r>
        <w:tab/>
      </w:r>
      <w:r>
        <w:t xml:space="preserve">Voraussetzungen</w:t>
      </w:r>
    </w:p>
    <w:p>
      <w:pPr>
        <w:pStyle w:val="Compact"/>
        <w:numPr>
          <w:ilvl w:val="0"/>
          <w:numId w:val="1225"/>
        </w:numPr>
      </w:pPr>
      <w:r>
        <w:t xml:space="preserve">Python 3.9+ mit NumPy, SciPy, Matplotlib, Astropy</w:t>
      </w:r>
    </w:p>
    <w:p>
      <w:pPr>
        <w:pStyle w:val="Compact"/>
        <w:numPr>
          <w:ilvl w:val="0"/>
          <w:numId w:val="1225"/>
        </w:numPr>
      </w:pPr>
      <w:r>
        <w:t xml:space="preserve">Git fuer Versionskontrolle</w:t>
      </w:r>
    </w:p>
    <w:p>
      <w:pPr>
        <w:pStyle w:val="Compact"/>
        <w:numPr>
          <w:ilvl w:val="0"/>
          <w:numId w:val="1225"/>
        </w:numPr>
      </w:pPr>
      <w:r>
        <w:t xml:space="preserve">~500 MB Festplattenspeicher fuer alle Repositories</w:t>
      </w:r>
    </w:p>
    <w:bookmarkEnd w:id="1775"/>
    <w:bookmarkStart w:id="1776" w:name="schritt-fuer-schritt-anleitung"/>
    <w:p>
      <w:pPr>
        <w:pStyle w:val="Heading3"/>
      </w:pPr>
      <w:r>
        <w:rPr>
          <w:rStyle w:val="SectionNumber"/>
        </w:rPr>
        <w:t xml:space="preserve">38.5.2</w:t>
      </w:r>
      <w:r>
        <w:tab/>
      </w:r>
      <w:r>
        <w:t xml:space="preserve">Schritt-fuer-Schritt-Anleitung</w:t>
      </w:r>
    </w:p>
    <w:p>
      <w:pPr>
        <w:numPr>
          <w:ilvl w:val="0"/>
          <w:numId w:val="1226"/>
        </w:numPr>
      </w:pPr>
      <w:r>
        <w:rPr>
          <w:b/>
          <w:bCs/>
        </w:rPr>
        <w:t xml:space="preserve">Repositories klonen:</w:t>
      </w:r>
      <w:r>
        <w:t xml:space="preserve"> </w:t>
      </w:r>
      <w:r>
        <w:rPr>
          <w:rStyle w:val="VerbatimChar"/>
        </w:rPr>
        <w:t xml:space="preserve">git clone https://github.com/error-wtf/ssz-qubits.git git clone https://github.com/error-wtf/ssz-metric-pure.git git clone https://github.com/error-wtf/g79-cygnus-test.git git clone https://github.com/error-wtf/maxwell.git</w:t>
      </w:r>
    </w:p>
    <w:p>
      <w:pPr>
        <w:numPr>
          <w:ilvl w:val="0"/>
          <w:numId w:val="1226"/>
        </w:numPr>
      </w:pPr>
      <w:r>
        <w:rPr>
          <w:b/>
          <w:bCs/>
        </w:rPr>
        <w:t xml:space="preserve">Abhaengigkeiten installieren:</w:t>
      </w:r>
      <w:r>
        <w:t xml:space="preserve"> </w:t>
      </w:r>
      <w:r>
        <w:rPr>
          <w:rStyle w:val="VerbatimChar"/>
        </w:rPr>
        <w:t xml:space="preserve">pip install numpy scipy matplotlib astropy mpmath</w:t>
      </w:r>
    </w:p>
    <w:p>
      <w:pPr>
        <w:numPr>
          <w:ilvl w:val="0"/>
          <w:numId w:val="1226"/>
        </w:numPr>
      </w:pPr>
      <w:r>
        <w:rPr>
          <w:b/>
          <w:bCs/>
        </w:rPr>
        <w:t xml:space="preserve">Tests ausfuehren:</w:t>
      </w:r>
      <w:r>
        <w:t xml:space="preserve"> </w:t>
      </w:r>
      <w:r>
        <w:rPr>
          <w:rStyle w:val="VerbatimChar"/>
        </w:rPr>
        <w:t xml:space="preserve">cd ssz-qubits &amp;&amp; python -m pytest tests/ -v cd ssz-metric-pure &amp;&amp; python -m pytest tests/ -v cd maxwell &amp;&amp; python -m pytest tests/ -v</w:t>
      </w:r>
    </w:p>
    <w:p>
      <w:pPr>
        <w:numPr>
          <w:ilvl w:val="0"/>
          <w:numId w:val="1226"/>
        </w:numPr>
      </w:pPr>
      <w:r>
        <w:rPr>
          <w:b/>
          <w:bCs/>
        </w:rPr>
        <w:t xml:space="preserve">Ergebnisse verifizieren:</w:t>
      </w:r>
      <w:r>
        <w:t xml:space="preserve"> </w:t>
      </w:r>
      <w:r>
        <w:t xml:space="preserve">Alle Tests sollten mit PASS abschliessen. Die erwartete Gesamtzahl der Tests ist 232+.</w:t>
      </w:r>
    </w:p>
    <w:bookmarkEnd w:id="1776"/>
    <w:bookmarkStart w:id="1777" w:name="per-repository-zusammenfassung"/>
    <w:p>
      <w:pPr>
        <w:pStyle w:val="Heading3"/>
      </w:pPr>
      <w:r>
        <w:rPr>
          <w:rStyle w:val="SectionNumber"/>
        </w:rPr>
        <w:t xml:space="preserve">38.5.3</w:t>
      </w:r>
      <w:r>
        <w:tab/>
      </w:r>
      <w:r>
        <w:t xml:space="preserve">Per-Repository-Zusammenfassung</w:t>
      </w:r>
    </w:p>
    <w:tbl>
      <w:tblPr>
        <w:tblStyle w:val="Table"/>
        <w:tblW w:type="pct" w:w="5000"/>
        <w:tblLayout w:type="fixed"/>
        <w:tblLook w:firstRow="1" w:lastRow="0" w:firstColumn="0" w:lastColumn="0" w:noHBand="0" w:noVBand="0" w:val="0020"/>
      </w:tblPr>
      <w:tblGrid>
        <w:gridCol w:w="1777"/>
        <w:gridCol w:w="1131"/>
        <w:gridCol w:w="1939"/>
        <w:gridCol w:w="3071"/>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Schwerpunkt</w:t>
            </w:r>
          </w:p>
        </w:tc>
        <w:tc>
          <w:tcPr/>
          <w:p>
            <w:pPr>
              <w:pStyle w:val="Compact"/>
            </w:pPr>
            <w:r>
              <w:t xml:space="preserve">Schluesselresultate</w:t>
            </w:r>
          </w:p>
        </w:tc>
      </w:tr>
      <w:tr>
        <w:tc>
          <w:tcPr/>
          <w:p>
            <w:pPr>
              <w:pStyle w:val="Compact"/>
            </w:pPr>
            <w:r>
              <w:t xml:space="preserve">ssz-qubits</w:t>
            </w:r>
          </w:p>
        </w:tc>
        <w:tc>
          <w:tcPr/>
          <w:p>
            <w:pPr>
              <w:pStyle w:val="Compact"/>
            </w:pPr>
            <w:r>
              <w:t xml:space="preserve">74</w:t>
            </w:r>
          </w:p>
        </w:tc>
        <w:tc>
          <w:tcPr/>
          <w:p>
            <w:pPr>
              <w:pStyle w:val="Compact"/>
            </w:pPr>
            <w:r>
              <w:t xml:space="preserve">Schwachfeld, GPS, Pound-Rebka</w:t>
            </w:r>
          </w:p>
        </w:tc>
        <w:tc>
          <w:tcPr/>
          <w:p>
            <w:pPr>
              <w:pStyle w:val="Compact"/>
            </w:pPr>
            <w:r>
              <w:t xml:space="preserve">gamma=beta=1, alle PPN-Tests bestanden</w:t>
            </w:r>
          </w:p>
        </w:tc>
      </w:tr>
      <w:tr>
        <w:tc>
          <w:tcPr/>
          <w:p>
            <w:pPr>
              <w:pStyle w:val="Compact"/>
            </w:pPr>
            <w:r>
              <w:t xml:space="preserve">ssz-metric-pure</w:t>
            </w:r>
          </w:p>
        </w:tc>
        <w:tc>
          <w:tcPr/>
          <w:p>
            <w:pPr>
              <w:pStyle w:val="Compact"/>
            </w:pPr>
            <w:r>
              <w:t xml:space="preserve">12+</w:t>
            </w:r>
          </w:p>
        </w:tc>
        <w:tc>
          <w:tcPr/>
          <w:p>
            <w:pPr>
              <w:pStyle w:val="Compact"/>
            </w:pPr>
            <w:r>
              <w:t xml:space="preserve">Starkfeld, Tensoren, Kruemmung</w:t>
            </w:r>
          </w:p>
        </w:tc>
        <w:tc>
          <w:tcPr/>
          <w:p>
            <w:pPr>
              <w:pStyle w:val="Compact"/>
            </w:pPr>
            <w:r>
              <w:t xml:space="preserve">D_min=0.555, Xi_max=0.802</w:t>
            </w:r>
          </w:p>
        </w:tc>
      </w:tr>
      <w:tr>
        <w:tc>
          <w:tcPr/>
          <w:p>
            <w:pPr>
              <w:pStyle w:val="Compact"/>
            </w:pPr>
            <w:r>
              <w:t xml:space="preserve">g79-cygnus-test</w:t>
            </w:r>
          </w:p>
        </w:tc>
        <w:tc>
          <w:tcPr/>
          <w:p>
            <w:pPr>
              <w:pStyle w:val="Compact"/>
            </w:pPr>
            <w:r>
              <w:t xml:space="preserve">15+</w:t>
            </w:r>
          </w:p>
        </w:tc>
        <w:tc>
          <w:tcPr/>
          <w:p>
            <w:pPr>
              <w:pStyle w:val="Compact"/>
            </w:pPr>
            <w:r>
              <w:t xml:space="preserve">Cygnus X-1, G79</w:t>
            </w:r>
          </w:p>
        </w:tc>
        <w:tc>
          <w:tcPr/>
          <w:p>
            <w:pPr>
              <w:pStyle w:val="Compact"/>
            </w:pPr>
            <w:r>
              <w:t xml:space="preserve">Molekularzone, Akkretionsscheibe</w:t>
            </w:r>
          </w:p>
        </w:tc>
      </w:tr>
      <w:tr>
        <w:tc>
          <w:tcPr/>
          <w:p>
            <w:pPr>
              <w:pStyle w:val="Compact"/>
            </w:pPr>
            <w:r>
              <w:t xml:space="preserve">maxwell</w:t>
            </w:r>
          </w:p>
        </w:tc>
        <w:tc>
          <w:tcPr/>
          <w:p>
            <w:pPr>
              <w:pStyle w:val="Compact"/>
            </w:pPr>
            <w:r>
              <w:t xml:space="preserve">45</w:t>
            </w:r>
          </w:p>
        </w:tc>
        <w:tc>
          <w:tcPr/>
          <w:p>
            <w:pPr>
              <w:pStyle w:val="Compact"/>
            </w:pPr>
            <w:r>
              <w:t xml:space="preserve">Maxwell-Felder, PPN</w:t>
            </w:r>
          </w:p>
        </w:tc>
        <w:tc>
          <w:tcPr/>
          <w:p>
            <w:pPr>
              <w:pStyle w:val="Compact"/>
            </w:pPr>
            <w:r>
              <w:t xml:space="preserve">Shapiro, Lensing, Rotverschiebung</w:t>
            </w:r>
          </w:p>
        </w:tc>
      </w:tr>
      <w:tr>
        <w:tc>
          <w:tcPr/>
          <w:p>
            <w:pPr>
              <w:pStyle w:val="Compact"/>
            </w:pPr>
            <w:r>
              <w:t xml:space="preserve">ssz-schumann</w:t>
            </w:r>
          </w:p>
        </w:tc>
        <w:tc>
          <w:tcPr/>
          <w:p>
            <w:pPr>
              <w:pStyle w:val="Compact"/>
            </w:pPr>
            <w:r>
              <w:t xml:space="preserve">8+</w:t>
            </w:r>
          </w:p>
        </w:tc>
        <w:tc>
          <w:tcPr/>
          <w:p>
            <w:pPr>
              <w:pStyle w:val="Compact"/>
            </w:pPr>
            <w:r>
              <w:t xml:space="preserve">Schumann-Resonanzen</w:t>
            </w:r>
          </w:p>
        </w:tc>
        <w:tc>
          <w:tcPr/>
          <w:p>
            <w:pPr>
              <w:pStyle w:val="Compact"/>
            </w:pPr>
            <w:r>
              <w:t xml:space="preserve">Frequenz-Segment-Kopplung</w:t>
            </w:r>
          </w:p>
        </w:tc>
      </w:tr>
    </w:tbl>
    <w:bookmarkEnd w:id="1777"/>
    <w:bookmarkEnd w:id="1778"/>
    <w:bookmarkStart w:id="1779" w:name="d.6-automatisierte-validierungspipeline"/>
    <w:p>
      <w:pPr>
        <w:pStyle w:val="Heading2"/>
      </w:pPr>
      <w:r>
        <w:rPr>
          <w:rStyle w:val="SectionNumber"/>
        </w:rPr>
        <w:t xml:space="preserve">38.6</w:t>
      </w:r>
      <w:r>
        <w:tab/>
      </w:r>
      <w:r>
        <w:t xml:space="preserve">D.6 Automatisierte Validierungspipeline</w:t>
      </w:r>
    </w:p>
    <w:p>
      <w:pPr>
        <w:pStyle w:val="FirstParagraph"/>
      </w:pPr>
      <w:r>
        <w:t xml:space="preserve">Die SSZ-Validierungspipeline laeuft automatisch bei jedem Git-Push:</w:t>
      </w:r>
    </w:p>
    <w:p>
      <w:pPr>
        <w:pStyle w:val="Compact"/>
        <w:numPr>
          <w:ilvl w:val="0"/>
          <w:numId w:val="1227"/>
        </w:numPr>
      </w:pPr>
      <w:r>
        <w:rPr>
          <w:b/>
          <w:bCs/>
        </w:rPr>
        <w:t xml:space="preserve">Lint-Check:</w:t>
      </w:r>
      <w:r>
        <w:t xml:space="preserve"> </w:t>
      </w:r>
      <w:r>
        <w:t xml:space="preserve">Python-Code wird auf Stilkonformitaet geprueft (flake8, black).</w:t>
      </w:r>
    </w:p>
    <w:p>
      <w:pPr>
        <w:pStyle w:val="Compact"/>
        <w:numPr>
          <w:ilvl w:val="0"/>
          <w:numId w:val="1227"/>
        </w:numPr>
      </w:pPr>
      <w:r>
        <w:rPr>
          <w:b/>
          <w:bCs/>
        </w:rPr>
        <w:t xml:space="preserve">Unit-Tests:</w:t>
      </w:r>
      <w:r>
        <w:t xml:space="preserve"> </w:t>
      </w:r>
      <w:r>
        <w:t xml:space="preserve">Alle 232 Tests werden ausgefuehrt (pytest).</w:t>
      </w:r>
    </w:p>
    <w:p>
      <w:pPr>
        <w:pStyle w:val="Compact"/>
        <w:numPr>
          <w:ilvl w:val="0"/>
          <w:numId w:val="1227"/>
        </w:numPr>
      </w:pPr>
      <w:r>
        <w:rPr>
          <w:b/>
          <w:bCs/>
        </w:rPr>
        <w:t xml:space="preserve">Integrationstests:</w:t>
      </w:r>
      <w:r>
        <w:t xml:space="preserve"> </w:t>
      </w:r>
      <w:r>
        <w:t xml:space="preserve">Cross-Repository-Konsistenz wird geprueft.</w:t>
      </w:r>
    </w:p>
    <w:p>
      <w:pPr>
        <w:pStyle w:val="Compact"/>
        <w:numPr>
          <w:ilvl w:val="0"/>
          <w:numId w:val="1227"/>
        </w:numPr>
      </w:pPr>
      <w:r>
        <w:rPr>
          <w:b/>
          <w:bCs/>
        </w:rPr>
        <w:t xml:space="preserve">Dokumentation:</w:t>
      </w:r>
      <w:r>
        <w:t xml:space="preserve"> </w:t>
      </w:r>
      <w:r>
        <w:t xml:space="preserve">API-Dokumentation wird automatisch generiert (Sphinx).</w:t>
      </w:r>
    </w:p>
    <w:p>
      <w:pPr>
        <w:pStyle w:val="Compact"/>
        <w:numPr>
          <w:ilvl w:val="0"/>
          <w:numId w:val="1227"/>
        </w:numPr>
      </w:pPr>
      <w:r>
        <w:rPr>
          <w:b/>
          <w:bCs/>
        </w:rPr>
        <w:t xml:space="preserve">Artefakte:</w:t>
      </w:r>
      <w:r>
        <w:t xml:space="preserve"> </w:t>
      </w:r>
      <w:r>
        <w:t xml:space="preserve">Plots und Tabellen werden automatisch aktualisiert.</w:t>
      </w:r>
    </w:p>
    <w:p>
      <w:pPr>
        <w:pStyle w:val="FirstParagraph"/>
      </w:pPr>
      <w:r>
        <w:t xml:space="preserve">Die Pipeline laeuft auf GitHub Actions mit Python 3.9, 3.10, 3.11 und 3.12 auf Linux, macOS und Windows. Die durchschnittliche Laufzeit betraegt ~5 Minuten.</w:t>
      </w:r>
    </w:p>
    <w:bookmarkEnd w:id="1779"/>
    <w:bookmarkStart w:id="1780" w:name="d.7-datenformate"/>
    <w:p>
      <w:pPr>
        <w:pStyle w:val="Heading2"/>
      </w:pPr>
      <w:r>
        <w:rPr>
          <w:rStyle w:val="SectionNumber"/>
        </w:rPr>
        <w:t xml:space="preserve">38.7</w:t>
      </w:r>
      <w:r>
        <w:tab/>
      </w:r>
      <w:r>
        <w:t xml:space="preserve">D.7 Datenformate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Datentyp</w:t>
            </w:r>
          </w:p>
        </w:tc>
        <w:tc>
          <w:tcPr/>
          <w:p>
            <w:pPr>
              <w:pStyle w:val="Compact"/>
            </w:pPr>
            <w:r>
              <w:t xml:space="preserve">Format</w:t>
            </w:r>
          </w:p>
        </w:tc>
        <w:tc>
          <w:tcPr/>
          <w:p>
            <w:pPr>
              <w:pStyle w:val="Compact"/>
            </w:pPr>
            <w:r>
              <w:t xml:space="preserve">Beschreibung</w:t>
            </w:r>
          </w:p>
        </w:tc>
      </w:tr>
      <w:tr>
        <w:tc>
          <w:tcPr/>
          <w:p>
            <w:pPr>
              <w:pStyle w:val="Compact"/>
            </w:pPr>
            <w:r>
              <w:t xml:space="preserve">Konfiguration</w:t>
            </w:r>
          </w:p>
        </w:tc>
        <w:tc>
          <w:tcPr/>
          <w:p>
            <w:pPr>
              <w:pStyle w:val="Compact"/>
            </w:pPr>
            <w:r>
              <w:t xml:space="preserve">YAML</w:t>
            </w:r>
          </w:p>
        </w:tc>
        <w:tc>
          <w:tcPr/>
          <w:p>
            <w:pPr>
              <w:pStyle w:val="Compact"/>
            </w:pPr>
            <w:r>
              <w:t xml:space="preserve">SSZ-Parameter, Regime-Grenzen</w:t>
            </w:r>
          </w:p>
        </w:tc>
      </w:tr>
      <w:tr>
        <w:tc>
          <w:tcPr/>
          <w:p>
            <w:pPr>
              <w:pStyle w:val="Compact"/>
            </w:pPr>
            <w:r>
              <w:t xml:space="preserve">Ergebnisse</w:t>
            </w:r>
          </w:p>
        </w:tc>
        <w:tc>
          <w:tcPr/>
          <w:p>
            <w:pPr>
              <w:pStyle w:val="Compact"/>
            </w:pPr>
            <w:r>
              <w:t xml:space="preserve">CSV</w:t>
            </w:r>
          </w:p>
        </w:tc>
        <w:tc>
          <w:tcPr/>
          <w:p>
            <w:pPr>
              <w:pStyle w:val="Compact"/>
            </w:pPr>
            <w:r>
              <w:t xml:space="preserve">Numerische Ergebnisse aller Tests</w:t>
            </w:r>
          </w:p>
        </w:tc>
      </w:tr>
      <w:tr>
        <w:tc>
          <w:tcPr/>
          <w:p>
            <w:pPr>
              <w:pStyle w:val="Compact"/>
            </w:pPr>
            <w:r>
              <w:t xml:space="preserve">Plots</w:t>
            </w:r>
          </w:p>
        </w:tc>
        <w:tc>
          <w:tcPr/>
          <w:p>
            <w:pPr>
              <w:pStyle w:val="Compact"/>
            </w:pPr>
            <w:r>
              <w:t xml:space="preserve">PNG/PDF</w:t>
            </w:r>
          </w:p>
        </w:tc>
        <w:tc>
          <w:tcPr/>
          <w:p>
            <w:pPr>
              <w:pStyle w:val="Compact"/>
            </w:pPr>
            <w:r>
              <w:t xml:space="preserve">Visualisierungen</w:t>
            </w:r>
          </w:p>
        </w:tc>
      </w:tr>
      <w:tr>
        <w:tc>
          <w:tcPr/>
          <w:p>
            <w:pPr>
              <w:pStyle w:val="Compact"/>
            </w:pPr>
            <w:r>
              <w:t xml:space="preserve">Dokumentation</w:t>
            </w:r>
          </w:p>
        </w:tc>
        <w:tc>
          <w:tcPr/>
          <w:p>
            <w:pPr>
              <w:pStyle w:val="Compact"/>
            </w:pPr>
            <w:r>
              <w:t xml:space="preserve">Markdown</w:t>
            </w:r>
          </w:p>
        </w:tc>
        <w:tc>
          <w:tcPr/>
          <w:p>
            <w:pPr>
              <w:pStyle w:val="Compact"/>
            </w:pPr>
            <w:r>
              <w:t xml:space="preserve">README, Berichte</w:t>
            </w:r>
          </w:p>
        </w:tc>
      </w:tr>
      <w:tr>
        <w:tc>
          <w:tcPr/>
          <w:p>
            <w:pPr>
              <w:pStyle w:val="Compact"/>
            </w:pPr>
            <w:r>
              <w:t xml:space="preserve">Paper</w:t>
            </w:r>
          </w:p>
        </w:tc>
        <w:tc>
          <w:tcPr/>
          <w:p>
            <w:pPr>
              <w:pStyle w:val="Compact"/>
            </w:pPr>
            <w:r>
              <w:t xml:space="preserve">LaTeX</w:t>
            </w:r>
          </w:p>
        </w:tc>
        <w:tc>
          <w:tcPr/>
          <w:p>
            <w:pPr>
              <w:pStyle w:val="Compact"/>
            </w:pPr>
            <w:r>
              <w:t xml:space="preserve">Wissenschaftliche Publikationen</w:t>
            </w:r>
          </w:p>
        </w:tc>
      </w:tr>
    </w:tbl>
    <w:bookmarkEnd w:id="1780"/>
    <w:bookmarkStart w:id="1781" w:name="X6b25a5fe07167a705f4931a3f01b9b58d7e2a83"/>
    <w:p>
      <w:pPr>
        <w:pStyle w:val="Heading2"/>
      </w:pPr>
      <w:r>
        <w:rPr>
          <w:rStyle w:val="SectionNumber"/>
        </w:rPr>
        <w:t xml:space="preserve">38.8</w:t>
      </w:r>
      <w:r>
        <w:tab/>
      </w:r>
      <w:r>
        <w:t xml:space="preserve">D.6 Automatisierte Validierungspipeline</w:t>
      </w:r>
    </w:p>
    <w:p>
      <w:pPr>
        <w:pStyle w:val="FirstParagraph"/>
      </w:pPr>
      <w:r>
        <w:t xml:space="preserve">Die SSZ-Validierungspipeline laeuft automatisch bei jedem Git-Push:</w:t>
      </w:r>
    </w:p>
    <w:p>
      <w:pPr>
        <w:pStyle w:val="Compact"/>
        <w:numPr>
          <w:ilvl w:val="0"/>
          <w:numId w:val="1228"/>
        </w:numPr>
      </w:pPr>
      <w:r>
        <w:rPr>
          <w:b/>
          <w:bCs/>
        </w:rPr>
        <w:t xml:space="preserve">Lint-Check:</w:t>
      </w:r>
      <w:r>
        <w:t xml:space="preserve"> </w:t>
      </w:r>
      <w:r>
        <w:t xml:space="preserve">Python-Code wird auf Stilkonformitaet geprueft (flake8, black).</w:t>
      </w:r>
    </w:p>
    <w:p>
      <w:pPr>
        <w:pStyle w:val="Compact"/>
        <w:numPr>
          <w:ilvl w:val="0"/>
          <w:numId w:val="1228"/>
        </w:numPr>
      </w:pPr>
      <w:r>
        <w:rPr>
          <w:b/>
          <w:bCs/>
        </w:rPr>
        <w:t xml:space="preserve">Unit-Tests:</w:t>
      </w:r>
      <w:r>
        <w:t xml:space="preserve"> </w:t>
      </w:r>
      <w:r>
        <w:t xml:space="preserve">Alle 232 Tests werden ausgefuehrt (pytest).</w:t>
      </w:r>
    </w:p>
    <w:p>
      <w:pPr>
        <w:pStyle w:val="Compact"/>
        <w:numPr>
          <w:ilvl w:val="0"/>
          <w:numId w:val="1228"/>
        </w:numPr>
      </w:pPr>
      <w:r>
        <w:rPr>
          <w:b/>
          <w:bCs/>
        </w:rPr>
        <w:t xml:space="preserve">Integrationstests:</w:t>
      </w:r>
      <w:r>
        <w:t xml:space="preserve"> </w:t>
      </w:r>
      <w:r>
        <w:t xml:space="preserve">Cross-Repository-Konsistenz wird geprueft.</w:t>
      </w:r>
    </w:p>
    <w:p>
      <w:pPr>
        <w:pStyle w:val="Compact"/>
        <w:numPr>
          <w:ilvl w:val="0"/>
          <w:numId w:val="1228"/>
        </w:numPr>
      </w:pPr>
      <w:r>
        <w:rPr>
          <w:b/>
          <w:bCs/>
        </w:rPr>
        <w:t xml:space="preserve">Dokumentation:</w:t>
      </w:r>
      <w:r>
        <w:t xml:space="preserve"> </w:t>
      </w:r>
      <w:r>
        <w:t xml:space="preserve">API-Dokumentation wird automatisch generiert (Sphinx).</w:t>
      </w:r>
    </w:p>
    <w:p>
      <w:pPr>
        <w:pStyle w:val="Compact"/>
        <w:numPr>
          <w:ilvl w:val="0"/>
          <w:numId w:val="1228"/>
        </w:numPr>
      </w:pPr>
      <w:r>
        <w:rPr>
          <w:b/>
          <w:bCs/>
        </w:rPr>
        <w:t xml:space="preserve">Artefakte:</w:t>
      </w:r>
      <w:r>
        <w:t xml:space="preserve"> </w:t>
      </w:r>
      <w:r>
        <w:t xml:space="preserve">Plots und Tabellen werden automatisch aktualisiert.</w:t>
      </w:r>
    </w:p>
    <w:p>
      <w:pPr>
        <w:pStyle w:val="FirstParagraph"/>
      </w:pPr>
      <w:r>
        <w:t xml:space="preserve">Die Pipeline laeuft auf GitHub Actions mit Python 3.9-3.12 auf Linux, macOS und Windows. Durchschnittliche Laufzeit: ~5 Minuten.</w:t>
      </w:r>
    </w:p>
    <w:bookmarkEnd w:id="1781"/>
    <w:bookmarkStart w:id="1782" w:name="d.7-datenformate-1"/>
    <w:p>
      <w:pPr>
        <w:pStyle w:val="Heading2"/>
      </w:pPr>
      <w:r>
        <w:rPr>
          <w:rStyle w:val="SectionNumber"/>
        </w:rPr>
        <w:t xml:space="preserve">38.9</w:t>
      </w:r>
      <w:r>
        <w:tab/>
      </w:r>
      <w:r>
        <w:t xml:space="preserve">D.7 Datenformate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Datentyp</w:t>
            </w:r>
          </w:p>
        </w:tc>
        <w:tc>
          <w:tcPr/>
          <w:p>
            <w:pPr>
              <w:pStyle w:val="Compact"/>
            </w:pPr>
            <w:r>
              <w:t xml:space="preserve">Format</w:t>
            </w:r>
          </w:p>
        </w:tc>
        <w:tc>
          <w:tcPr/>
          <w:p>
            <w:pPr>
              <w:pStyle w:val="Compact"/>
            </w:pPr>
            <w:r>
              <w:t xml:space="preserve">Beschreibung</w:t>
            </w:r>
          </w:p>
        </w:tc>
      </w:tr>
      <w:tr>
        <w:tc>
          <w:tcPr/>
          <w:p>
            <w:pPr>
              <w:pStyle w:val="Compact"/>
            </w:pPr>
            <w:r>
              <w:t xml:space="preserve">Konfiguration</w:t>
            </w:r>
          </w:p>
        </w:tc>
        <w:tc>
          <w:tcPr/>
          <w:p>
            <w:pPr>
              <w:pStyle w:val="Compact"/>
            </w:pPr>
            <w:r>
              <w:t xml:space="preserve">YAML</w:t>
            </w:r>
          </w:p>
        </w:tc>
        <w:tc>
          <w:tcPr/>
          <w:p>
            <w:pPr>
              <w:pStyle w:val="Compact"/>
            </w:pPr>
            <w:r>
              <w:t xml:space="preserve">SSZ-Parameter, Regime-Grenzen</w:t>
            </w:r>
          </w:p>
        </w:tc>
      </w:tr>
      <w:tr>
        <w:tc>
          <w:tcPr/>
          <w:p>
            <w:pPr>
              <w:pStyle w:val="Compact"/>
            </w:pPr>
            <w:r>
              <w:t xml:space="preserve">Ergebnisse</w:t>
            </w:r>
          </w:p>
        </w:tc>
        <w:tc>
          <w:tcPr/>
          <w:p>
            <w:pPr>
              <w:pStyle w:val="Compact"/>
            </w:pPr>
            <w:r>
              <w:t xml:space="preserve">CSV</w:t>
            </w:r>
          </w:p>
        </w:tc>
        <w:tc>
          <w:tcPr/>
          <w:p>
            <w:pPr>
              <w:pStyle w:val="Compact"/>
            </w:pPr>
            <w:r>
              <w:t xml:space="preserve">Numerische Ergebnisse</w:t>
            </w:r>
          </w:p>
        </w:tc>
      </w:tr>
      <w:tr>
        <w:tc>
          <w:tcPr/>
          <w:p>
            <w:pPr>
              <w:pStyle w:val="Compact"/>
            </w:pPr>
            <w:r>
              <w:t xml:space="preserve">Plots</w:t>
            </w:r>
          </w:p>
        </w:tc>
        <w:tc>
          <w:tcPr/>
          <w:p>
            <w:pPr>
              <w:pStyle w:val="Compact"/>
            </w:pPr>
            <w:r>
              <w:t xml:space="preserve">PNG/PDF</w:t>
            </w:r>
          </w:p>
        </w:tc>
        <w:tc>
          <w:tcPr/>
          <w:p>
            <w:pPr>
              <w:pStyle w:val="Compact"/>
            </w:pPr>
            <w:r>
              <w:t xml:space="preserve">Visualisierungen</w:t>
            </w:r>
          </w:p>
        </w:tc>
      </w:tr>
      <w:tr>
        <w:tc>
          <w:tcPr/>
          <w:p>
            <w:pPr>
              <w:pStyle w:val="Compact"/>
            </w:pPr>
            <w:r>
              <w:t xml:space="preserve">Dokumentation</w:t>
            </w:r>
          </w:p>
        </w:tc>
        <w:tc>
          <w:tcPr/>
          <w:p>
            <w:pPr>
              <w:pStyle w:val="Compact"/>
            </w:pPr>
            <w:r>
              <w:t xml:space="preserve">Markdown</w:t>
            </w:r>
          </w:p>
        </w:tc>
        <w:tc>
          <w:tcPr/>
          <w:p>
            <w:pPr>
              <w:pStyle w:val="Compact"/>
            </w:pPr>
            <w:r>
              <w:t xml:space="preserve">README, Berichte</w:t>
            </w:r>
          </w:p>
        </w:tc>
      </w:tr>
      <w:tr>
        <w:tc>
          <w:tcPr/>
          <w:p>
            <w:pPr>
              <w:pStyle w:val="Compact"/>
            </w:pPr>
            <w:r>
              <w:t xml:space="preserve">Paper</w:t>
            </w:r>
          </w:p>
        </w:tc>
        <w:tc>
          <w:tcPr/>
          <w:p>
            <w:pPr>
              <w:pStyle w:val="Compact"/>
            </w:pPr>
            <w:r>
              <w:t xml:space="preserve">LaTeX</w:t>
            </w:r>
          </w:p>
        </w:tc>
        <w:tc>
          <w:tcPr/>
          <w:p>
            <w:pPr>
              <w:pStyle w:val="Compact"/>
            </w:pPr>
            <w:r>
              <w:t xml:space="preserve">Wissenschaftliche Publikationen</w:t>
            </w:r>
          </w:p>
        </w:tc>
      </w:tr>
    </w:tbl>
    <w:bookmarkEnd w:id="1782"/>
    <w:bookmarkStart w:id="1785" w:name="d.8-schnellstart-fuer-neue-benutzer"/>
    <w:p>
      <w:pPr>
        <w:pStyle w:val="Heading2"/>
      </w:pPr>
      <w:r>
        <w:rPr>
          <w:rStyle w:val="SectionNumber"/>
        </w:rPr>
        <w:t xml:space="preserve">38.10</w:t>
      </w:r>
      <w:r>
        <w:tab/>
      </w:r>
      <w:r>
        <w:t xml:space="preserve">D.8 Schnellstart fuer neue Benutzer</w:t>
      </w:r>
    </w:p>
    <w:bookmarkStart w:id="1783" w:name="installation"/>
    <w:p>
      <w:pPr>
        <w:pStyle w:val="Heading3"/>
      </w:pPr>
      <w:r>
        <w:rPr>
          <w:rStyle w:val="SectionNumber"/>
        </w:rPr>
        <w:t xml:space="preserve">38.10.1</w:t>
      </w:r>
      <w:r>
        <w:tab/>
      </w:r>
      <w:r>
        <w:t xml:space="preserve">Installation</w:t>
      </w:r>
    </w:p>
    <w:p>
      <w:pPr>
        <w:pStyle w:val="Compact"/>
        <w:numPr>
          <w:ilvl w:val="0"/>
          <w:numId w:val="1229"/>
        </w:numPr>
      </w:pPr>
      <w:r>
        <w:t xml:space="preserve">Repository klonen: git clone https://github.com/error-wtf/ssz-qubits.git</w:t>
      </w:r>
    </w:p>
    <w:p>
      <w:pPr>
        <w:pStyle w:val="Compact"/>
        <w:numPr>
          <w:ilvl w:val="0"/>
          <w:numId w:val="1229"/>
        </w:numPr>
      </w:pPr>
      <w:r>
        <w:t xml:space="preserve">Abhaengigkeiten installieren: pip install -r requirements.txt</w:t>
      </w:r>
    </w:p>
    <w:p>
      <w:pPr>
        <w:pStyle w:val="Compact"/>
        <w:numPr>
          <w:ilvl w:val="0"/>
          <w:numId w:val="1229"/>
        </w:numPr>
      </w:pPr>
      <w:r>
        <w:t xml:space="preserve">Tests ausfuehren: pytest tests/ -v</w:t>
      </w:r>
    </w:p>
    <w:bookmarkEnd w:id="1783"/>
    <w:bookmarkStart w:id="1784" w:name="verzeichnisstruktur-ssz-qubits"/>
    <w:p>
      <w:pPr>
        <w:pStyle w:val="Heading3"/>
      </w:pPr>
      <w:r>
        <w:rPr>
          <w:rStyle w:val="SectionNumber"/>
        </w:rPr>
        <w:t xml:space="preserve">38.10.2</w:t>
      </w:r>
      <w:r>
        <w:tab/>
      </w:r>
      <w:r>
        <w:t xml:space="preserve">Verzeichnisstruktur (ssz-qubits)</w:t>
      </w:r>
    </w:p>
    <w:p>
      <w:pPr>
        <w:pStyle w:val="Compact"/>
        <w:numPr>
          <w:ilvl w:val="0"/>
          <w:numId w:val="1230"/>
        </w:numPr>
      </w:pPr>
      <w:r>
        <w:t xml:space="preserve">ssz_qubits.py: Hauptmodul mit Xi, D, Formeln</w:t>
      </w:r>
    </w:p>
    <w:p>
      <w:pPr>
        <w:pStyle w:val="Compact"/>
        <w:numPr>
          <w:ilvl w:val="0"/>
          <w:numId w:val="1230"/>
        </w:numPr>
      </w:pPr>
      <w:r>
        <w:t xml:space="preserve">tests/: Alle Validierungstests</w:t>
      </w:r>
    </w:p>
    <w:p>
      <w:pPr>
        <w:pStyle w:val="Compact"/>
        <w:numPr>
          <w:ilvl w:val="0"/>
          <w:numId w:val="1230"/>
        </w:numPr>
      </w:pPr>
      <w:r>
        <w:t xml:space="preserve">docs/: Formel-Dokumentation, mathematische Physik</w:t>
      </w:r>
    </w:p>
    <w:p>
      <w:pPr>
        <w:pStyle w:val="Compact"/>
        <w:numPr>
          <w:ilvl w:val="0"/>
          <w:numId w:val="1230"/>
        </w:numPr>
      </w:pPr>
      <w:r>
        <w:t xml:space="preserve">outputs/: Plots und Ergebnisse</w:t>
      </w:r>
    </w:p>
    <w:bookmarkEnd w:id="1784"/>
    <w:bookmarkEnd w:id="1785"/>
    <w:bookmarkStart w:id="1786" w:name="d.9-kontakt-und-beitraege"/>
    <w:p>
      <w:pPr>
        <w:pStyle w:val="Heading2"/>
      </w:pPr>
      <w:r>
        <w:rPr>
          <w:rStyle w:val="SectionNumber"/>
        </w:rPr>
        <w:t xml:space="preserve">38.11</w:t>
      </w:r>
      <w:r>
        <w:tab/>
      </w:r>
      <w:r>
        <w:t xml:space="preserve">D.9 Kontakt und Beitraege</w:t>
      </w:r>
    </w:p>
    <w:p>
      <w:pPr>
        <w:pStyle w:val="Compact"/>
        <w:numPr>
          <w:ilvl w:val="0"/>
          <w:numId w:val="1231"/>
        </w:numPr>
      </w:pPr>
      <w:r>
        <w:rPr>
          <w:b/>
          <w:bCs/>
        </w:rPr>
        <w:t xml:space="preserve">GitHub Issues:</w:t>
      </w:r>
      <w:r>
        <w:t xml:space="preserve"> </w:t>
      </w:r>
      <w:r>
        <w:t xml:space="preserve">Fehlermeldungen und Verbesserungsvorschlaege</w:t>
      </w:r>
    </w:p>
    <w:p>
      <w:pPr>
        <w:pStyle w:val="Compact"/>
        <w:numPr>
          <w:ilvl w:val="0"/>
          <w:numId w:val="1231"/>
        </w:numPr>
      </w:pPr>
      <w:r>
        <w:rPr>
          <w:b/>
          <w:bCs/>
        </w:rPr>
        <w:t xml:space="preserve">Pull Requests:</w:t>
      </w:r>
      <w:r>
        <w:t xml:space="preserve"> </w:t>
      </w:r>
      <w:r>
        <w:t xml:space="preserve">Code-Beitraege willkommen</w:t>
      </w:r>
    </w:p>
    <w:p>
      <w:pPr>
        <w:pStyle w:val="Compact"/>
        <w:numPr>
          <w:ilvl w:val="0"/>
          <w:numId w:val="1231"/>
        </w:numPr>
      </w:pPr>
      <w:r>
        <w:rPr>
          <w:b/>
          <w:bCs/>
        </w:rPr>
        <w:t xml:space="preserve">Lizenz:</w:t>
      </w:r>
      <w:r>
        <w:t xml:space="preserve"> </w:t>
      </w:r>
      <w:r>
        <w:t xml:space="preserve">MIT (freie Nutzung, Modifikation und Verbreitung)</w:t>
      </w:r>
    </w:p>
    <w:p>
      <w:pPr>
        <w:pStyle w:val="Compact"/>
        <w:numPr>
          <w:ilvl w:val="0"/>
          <w:numId w:val="1231"/>
        </w:numPr>
      </w:pPr>
      <w:r>
        <w:rPr>
          <w:b/>
          <w:bCs/>
        </w:rPr>
        <w:t xml:space="preserve">Zitierung:</w:t>
      </w:r>
      <w:r>
        <w:t xml:space="preserve"> </w:t>
      </w:r>
      <w:r>
        <w:t xml:space="preserve">Bitte zitieren Sie das SSZ-Buch und die relevanten Repositories</w:t>
      </w:r>
    </w:p>
    <w:bookmarkEnd w:id="1786"/>
    <w:bookmarkStart w:id="1789" w:name="d.10-abhaengigkeiten-und-kompatibilitaet"/>
    <w:p>
      <w:pPr>
        <w:pStyle w:val="Heading2"/>
      </w:pPr>
      <w:r>
        <w:rPr>
          <w:rStyle w:val="SectionNumber"/>
        </w:rPr>
        <w:t xml:space="preserve">38.12</w:t>
      </w:r>
      <w:r>
        <w:tab/>
      </w:r>
      <w:r>
        <w:t xml:space="preserve">D.10 Abhaengigkeiten und Kompatibilitaet</w:t>
      </w:r>
    </w:p>
    <w:bookmarkStart w:id="1787" w:name="python-abhaengigkeiten"/>
    <w:p>
      <w:pPr>
        <w:pStyle w:val="Heading3"/>
      </w:pPr>
      <w:r>
        <w:rPr>
          <w:rStyle w:val="SectionNumber"/>
        </w:rPr>
        <w:t xml:space="preserve">38.12.1</w:t>
      </w:r>
      <w:r>
        <w:tab/>
      </w:r>
      <w:r>
        <w:t xml:space="preserve">Python-Abhaengigkeiten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Paket</w:t>
            </w:r>
          </w:p>
        </w:tc>
        <w:tc>
          <w:tcPr/>
          <w:p>
            <w:pPr>
              <w:pStyle w:val="Compact"/>
            </w:pPr>
            <w:r>
              <w:t xml:space="preserve">Version</w:t>
            </w:r>
          </w:p>
        </w:tc>
        <w:tc>
          <w:tcPr/>
          <w:p>
            <w:pPr>
              <w:pStyle w:val="Compact"/>
            </w:pPr>
            <w:r>
              <w:t xml:space="preserve">Zweck</w:t>
            </w:r>
          </w:p>
        </w:tc>
      </w:tr>
      <w:tr>
        <w:tc>
          <w:tcPr/>
          <w:p>
            <w:pPr>
              <w:pStyle w:val="Compact"/>
            </w:pPr>
            <w:r>
              <w:t xml:space="preserve">numpy</w:t>
            </w:r>
          </w:p>
        </w:tc>
        <w:tc>
          <w:tcPr/>
          <w:p>
            <w:pPr>
              <w:pStyle w:val="Compact"/>
            </w:pPr>
            <w:r>
              <w:t xml:space="preserve">&gt;= 1.21</w:t>
            </w:r>
          </w:p>
        </w:tc>
        <w:tc>
          <w:tcPr/>
          <w:p>
            <w:pPr>
              <w:pStyle w:val="Compact"/>
            </w:pPr>
            <w:r>
              <w:t xml:space="preserve">Numerische Berechnungen</w:t>
            </w:r>
          </w:p>
        </w:tc>
      </w:tr>
      <w:tr>
        <w:tc>
          <w:tcPr/>
          <w:p>
            <w:pPr>
              <w:pStyle w:val="Compact"/>
            </w:pPr>
            <w:r>
              <w:t xml:space="preserve">scipy</w:t>
            </w:r>
          </w:p>
        </w:tc>
        <w:tc>
          <w:tcPr/>
          <w:p>
            <w:pPr>
              <w:pStyle w:val="Compact"/>
            </w:pPr>
            <w:r>
              <w:t xml:space="preserve">&gt;= 1.7</w:t>
            </w:r>
          </w:p>
        </w:tc>
        <w:tc>
          <w:tcPr/>
          <w:p>
            <w:pPr>
              <w:pStyle w:val="Compact"/>
            </w:pPr>
            <w:r>
              <w:t xml:space="preserve">Spezielle Funktionen, Integration</w:t>
            </w:r>
          </w:p>
        </w:tc>
      </w:tr>
      <w:tr>
        <w:tc>
          <w:tcPr/>
          <w:p>
            <w:pPr>
              <w:pStyle w:val="Compact"/>
            </w:pPr>
            <w:r>
              <w:t xml:space="preserve">matplotlib</w:t>
            </w:r>
          </w:p>
        </w:tc>
        <w:tc>
          <w:tcPr/>
          <w:p>
            <w:pPr>
              <w:pStyle w:val="Compact"/>
            </w:pPr>
            <w:r>
              <w:t xml:space="preserve">&gt;= 3.5</w:t>
            </w:r>
          </w:p>
        </w:tc>
        <w:tc>
          <w:tcPr/>
          <w:p>
            <w:pPr>
              <w:pStyle w:val="Compact"/>
            </w:pPr>
            <w:r>
              <w:t xml:space="preserve">Visualisierung</w:t>
            </w:r>
          </w:p>
        </w:tc>
      </w:tr>
      <w:tr>
        <w:tc>
          <w:tcPr/>
          <w:p>
            <w:pPr>
              <w:pStyle w:val="Compact"/>
            </w:pPr>
            <w:r>
              <w:t xml:space="preserve">pytest</w:t>
            </w:r>
          </w:p>
        </w:tc>
        <w:tc>
          <w:tcPr/>
          <w:p>
            <w:pPr>
              <w:pStyle w:val="Compact"/>
            </w:pPr>
            <w:r>
              <w:t xml:space="preserve">&gt;= 7.0</w:t>
            </w:r>
          </w:p>
        </w:tc>
        <w:tc>
          <w:tcPr/>
          <w:p>
            <w:pPr>
              <w:pStyle w:val="Compact"/>
            </w:pPr>
            <w:r>
              <w:t xml:space="preserve">Testframework</w:t>
            </w:r>
          </w:p>
        </w:tc>
      </w:tr>
      <w:tr>
        <w:tc>
          <w:tcPr/>
          <w:p>
            <w:pPr>
              <w:pStyle w:val="Compact"/>
            </w:pPr>
            <w:r>
              <w:t xml:space="preserve">astropy</w:t>
            </w:r>
          </w:p>
        </w:tc>
        <w:tc>
          <w:tcPr/>
          <w:p>
            <w:pPr>
              <w:pStyle w:val="Compact"/>
            </w:pPr>
            <w:r>
              <w:t xml:space="preserve">&gt;= 5.0</w:t>
            </w:r>
          </w:p>
        </w:tc>
        <w:tc>
          <w:tcPr/>
          <w:p>
            <w:pPr>
              <w:pStyle w:val="Compact"/>
            </w:pPr>
            <w:r>
              <w:t xml:space="preserve">Astronomische Einheiten und Konstanten</w:t>
            </w:r>
          </w:p>
        </w:tc>
      </w:tr>
      <w:tr>
        <w:tc>
          <w:tcPr/>
          <w:p>
            <w:pPr>
              <w:pStyle w:val="Compact"/>
            </w:pPr>
            <w:r>
              <w:t xml:space="preserve">sympy</w:t>
            </w:r>
          </w:p>
        </w:tc>
        <w:tc>
          <w:tcPr/>
          <w:p>
            <w:pPr>
              <w:pStyle w:val="Compact"/>
            </w:pPr>
            <w:r>
              <w:t xml:space="preserve">&gt;= 1.10</w:t>
            </w:r>
          </w:p>
        </w:tc>
        <w:tc>
          <w:tcPr/>
          <w:p>
            <w:pPr>
              <w:pStyle w:val="Compact"/>
            </w:pPr>
            <w:r>
              <w:t xml:space="preserve">Symbolische Mathematik</w:t>
            </w:r>
          </w:p>
        </w:tc>
      </w:tr>
    </w:tbl>
    <w:bookmarkEnd w:id="1787"/>
    <w:bookmarkStart w:id="1788" w:name="kompatibilitaet"/>
    <w:p>
      <w:pPr>
        <w:pStyle w:val="Heading3"/>
      </w:pPr>
      <w:r>
        <w:rPr>
          <w:rStyle w:val="SectionNumber"/>
        </w:rPr>
        <w:t xml:space="preserve">38.12.2</w:t>
      </w:r>
      <w:r>
        <w:tab/>
      </w:r>
      <w:r>
        <w:t xml:space="preserve">Kompatibilitaet</w:t>
      </w:r>
    </w:p>
    <w:p>
      <w:pPr>
        <w:pStyle w:val="Compact"/>
        <w:numPr>
          <w:ilvl w:val="0"/>
          <w:numId w:val="1232"/>
        </w:numPr>
      </w:pPr>
      <w:r>
        <w:t xml:space="preserve">Python 3.9, 3.10, 3.11, 3.12</w:t>
      </w:r>
    </w:p>
    <w:p>
      <w:pPr>
        <w:pStyle w:val="Compact"/>
        <w:numPr>
          <w:ilvl w:val="0"/>
          <w:numId w:val="1232"/>
        </w:numPr>
      </w:pPr>
      <w:r>
        <w:t xml:space="preserve">Linux (Ubuntu 20.04+), macOS (12+), Windows (10+)</w:t>
      </w:r>
    </w:p>
    <w:p>
      <w:pPr>
        <w:pStyle w:val="Compact"/>
        <w:numPr>
          <w:ilvl w:val="0"/>
          <w:numId w:val="1232"/>
        </w:numPr>
      </w:pPr>
      <w:r>
        <w:t xml:space="preserve">Keine GPU erforderlich (alle Berechnungen auf CPU)</w:t>
      </w:r>
    </w:p>
    <w:p>
      <w:pPr>
        <w:pStyle w:val="Compact"/>
        <w:numPr>
          <w:ilvl w:val="0"/>
          <w:numId w:val="1232"/>
        </w:numPr>
      </w:pPr>
      <w:r>
        <w:t xml:space="preserve">Speicherbedarf: &lt; 1 GB RAM fuer alle Tests</w:t>
      </w:r>
    </w:p>
    <w:bookmarkEnd w:id="1788"/>
    <w:bookmarkEnd w:id="1789"/>
    <w:bookmarkEnd w:id="1790"/>
    <w:bookmarkStart w:id="1805" w:name="X694f8b467aef0bfc2fd707aa122788dd35cf742"/>
    <w:p>
      <w:pPr>
        <w:pStyle w:val="Heading1"/>
      </w:pPr>
      <w:r>
        <w:rPr>
          <w:rStyle w:val="SectionNumber"/>
        </w:rPr>
        <w:t xml:space="preserve">39</w:t>
      </w:r>
      <w:r>
        <w:tab/>
      </w:r>
      <w:r>
        <w:t xml:space="preserve">Historische Preprints und Konsolidierungsnotizen</w:t>
      </w:r>
    </w:p>
    <w:p>
      <w:pPr>
        <w:pStyle w:val="FirstParagraph"/>
      </w:pPr>
      <w:r>
        <w:rPr>
          <w:b/>
          <w:bCs/>
        </w:rPr>
        <w:t xml:space="preserve">Autoren:</w:t>
      </w:r>
      <w:r>
        <w:t xml:space="preserve"> </w:t>
      </w:r>
      <w:r>
        <w:t xml:space="preserve">Carmen N. Wrede, Lino P. Casu</w:t>
      </w:r>
    </w:p>
    <w:p>
      <w:r>
        <w:pict>
          <v:rect style="width:0;height:1.5pt" o:hralign="center" o:hrstd="t" o:hr="t"/>
        </w:pict>
      </w:r>
    </w:p>
    <w:bookmarkStart w:id="1791" w:name="e.1-kanonisch-vs.-preprint-versionen"/>
    <w:p>
      <w:pPr>
        <w:pStyle w:val="Heading2"/>
      </w:pPr>
      <w:r>
        <w:rPr>
          <w:rStyle w:val="SectionNumber"/>
        </w:rPr>
        <w:t xml:space="preserve">39.1</w:t>
      </w:r>
      <w:r>
        <w:tab/>
      </w:r>
      <w:r>
        <w:t xml:space="preserve">E.1 Kanonisch vs. Preprint-Versionen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Paper</w:t>
            </w:r>
          </w:p>
        </w:tc>
        <w:tc>
          <w:tcPr/>
          <w:p>
            <w:pPr>
              <w:pStyle w:val="Compact"/>
            </w:pPr>
            <w:r>
              <w:t xml:space="preserve">Kanonisch</w:t>
            </w:r>
          </w:p>
        </w:tc>
        <w:tc>
          <w:tcPr/>
          <w:p>
            <w:pPr>
              <w:pStyle w:val="Compact"/>
            </w:pPr>
            <w:r>
              <w:t xml:space="preserve">Preprint</w:t>
            </w:r>
          </w:p>
        </w:tc>
        <w:tc>
          <w:tcPr/>
          <w:p>
            <w:pPr>
              <w:pStyle w:val="Compact"/>
            </w:pPr>
            <w:r>
              <w:t xml:space="preserve">Differenz</w:t>
            </w:r>
          </w:p>
        </w:tc>
      </w:tr>
      <w:tr>
        <w:tc>
          <w:tcPr/>
          <w:p>
            <w:pPr>
              <w:pStyle w:val="Compact"/>
            </w:pPr>
            <w:r>
              <w:t xml:space="preserve">01 Radiale Skalierung</w:t>
            </w:r>
          </w:p>
        </w:tc>
        <w:tc>
          <w:tcPr/>
          <w:p>
            <w:pPr>
              <w:pStyle w:val="Compact"/>
            </w:pPr>
            <w:r>
              <w:t xml:space="preserve">4 S.</w:t>
            </w:r>
          </w:p>
        </w:tc>
        <w:tc>
          <w:tcPr/>
          <w:p>
            <w:pPr>
              <w:pStyle w:val="Compact"/>
            </w:pPr>
            <w:r>
              <w:t xml:space="preserve">12 S.</w:t>
            </w:r>
          </w:p>
        </w:tc>
        <w:tc>
          <w:tcPr/>
          <w:p>
            <w:pPr>
              <w:pStyle w:val="Compact"/>
            </w:pPr>
            <w:r>
              <w:t xml:space="preserve">+PPN, +GPS</w:t>
            </w:r>
          </w:p>
        </w:tc>
      </w:tr>
      <w:tr>
        <w:tc>
          <w:tcPr/>
          <w:p>
            <w:pPr>
              <w:pStyle w:val="Compact"/>
            </w:pPr>
            <w:r>
              <w:t xml:space="preserve">02 Duale Geschwindigkeiten</w:t>
            </w:r>
          </w:p>
        </w:tc>
        <w:tc>
          <w:tcPr/>
          <w:p>
            <w:pPr>
              <w:pStyle w:val="Compact"/>
            </w:pPr>
            <w:r>
              <w:t xml:space="preserve">3 S.</w:t>
            </w:r>
          </w:p>
        </w:tc>
        <w:tc>
          <w:tcPr/>
          <w:p>
            <w:pPr>
              <w:pStyle w:val="Compact"/>
            </w:pPr>
            <w:r>
              <w:t xml:space="preserve">8 S.</w:t>
            </w:r>
          </w:p>
        </w:tc>
        <w:tc>
          <w:tcPr/>
          <w:p>
            <w:pPr>
              <w:pStyle w:val="Compact"/>
            </w:pPr>
            <w:r>
              <w:t xml:space="preserve">+Michell</w:t>
            </w:r>
          </w:p>
        </w:tc>
      </w:tr>
      <w:tr>
        <w:tc>
          <w:tcPr/>
          <w:p>
            <w:pPr>
              <w:pStyle w:val="Compact"/>
            </w:pPr>
            <w:r>
              <w:t xml:space="preserve">03 Freq-Krümmung</w:t>
            </w:r>
          </w:p>
        </w:tc>
        <w:tc>
          <w:tcPr/>
          <w:p>
            <w:pPr>
              <w:pStyle w:val="Compact"/>
            </w:pPr>
            <w:r>
              <w:t xml:space="preserve">5 S.</w:t>
            </w:r>
          </w:p>
        </w:tc>
        <w:tc>
          <w:tcPr/>
          <w:p>
            <w:pPr>
              <w:pStyle w:val="Compact"/>
            </w:pPr>
            <w:r>
              <w:t xml:space="preserve">15 S.</w:t>
            </w:r>
          </w:p>
        </w:tc>
        <w:tc>
          <w:tcPr/>
          <w:p>
            <w:pPr>
              <w:pStyle w:val="Compact"/>
            </w:pPr>
            <w:r>
              <w:t xml:space="preserve">+Maxwell</w:t>
            </w:r>
          </w:p>
        </w:tc>
      </w:tr>
      <w:tr>
        <w:tc>
          <w:tcPr/>
          <w:p>
            <w:pPr>
              <w:pStyle w:val="Compact"/>
            </w:pPr>
            <w:r>
              <w:t xml:space="preserve">04 Metrik</w:t>
            </w:r>
          </w:p>
        </w:tc>
        <w:tc>
          <w:tcPr/>
          <w:p>
            <w:pPr>
              <w:pStyle w:val="Compact"/>
            </w:pPr>
            <w:r>
              <w:t xml:space="preserve">6 S.</w:t>
            </w:r>
          </w:p>
        </w:tc>
        <w:tc>
          <w:tcPr/>
          <w:p>
            <w:pPr>
              <w:pStyle w:val="Compact"/>
            </w:pPr>
            <w:r>
              <w:t xml:space="preserve">20 S.</w:t>
            </w:r>
          </w:p>
        </w:tc>
        <w:tc>
          <w:tcPr/>
          <w:p>
            <w:pPr>
              <w:pStyle w:val="Compact"/>
            </w:pPr>
            <w:r>
              <w:t xml:space="preserve">+Tensor</w:t>
            </w:r>
          </w:p>
        </w:tc>
      </w:tr>
      <w:tr>
        <w:tc>
          <w:tcPr/>
          <w:p>
            <w:pPr>
              <w:pStyle w:val="Compact"/>
            </w:pPr>
            <w:r>
              <w:t xml:space="preserve">05 Gebundene Energie</w:t>
            </w:r>
          </w:p>
        </w:tc>
        <w:tc>
          <w:tcPr/>
          <w:p>
            <w:pPr>
              <w:pStyle w:val="Compact"/>
            </w:pPr>
            <w:r>
              <w:t xml:space="preserve">4 S.</w:t>
            </w:r>
          </w:p>
        </w:tc>
        <w:tc>
          <w:tcPr/>
          <w:p>
            <w:pPr>
              <w:pStyle w:val="Compact"/>
            </w:pPr>
            <w:r>
              <w:t xml:space="preserve">10 S.</w:t>
            </w:r>
          </w:p>
        </w:tc>
        <w:tc>
          <w:tcPr/>
          <w:p>
            <w:pPr>
              <w:pStyle w:val="Compact"/>
            </w:pPr>
            <w:r>
              <w:t xml:space="preserve">+Code</w:t>
            </w:r>
          </w:p>
        </w:tc>
      </w:tr>
      <w:tr>
        <w:tc>
          <w:tcPr/>
          <w:p>
            <w:pPr>
              <w:pStyle w:val="Compact"/>
            </w:pPr>
            <w:r>
              <w:t xml:space="preserve">06–12</w:t>
            </w:r>
          </w:p>
        </w:tc>
        <w:tc>
          <w:tcPr/>
          <w:p>
            <w:pPr>
              <w:pStyle w:val="Compact"/>
            </w:pPr>
            <w:r>
              <w:t xml:space="preserve">3–6 S.</w:t>
            </w:r>
          </w:p>
        </w:tc>
        <w:tc>
          <w:tcPr/>
          <w:p>
            <w:pPr>
              <w:pStyle w:val="Compact"/>
            </w:pPr>
            <w:r>
              <w:t xml:space="preserve">6–18 S.</w:t>
            </w:r>
          </w:p>
        </w:tc>
        <w:tc>
          <w:tcPr/>
          <w:p>
            <w:pPr>
              <w:pStyle w:val="Compact"/>
            </w:pPr>
            <w:r>
              <w:t xml:space="preserve">Verschiedenes</w:t>
            </w:r>
          </w:p>
        </w:tc>
      </w:tr>
      <w:tr>
        <w:tc>
          <w:tcPr/>
          <w:p>
            <w:pPr>
              <w:pStyle w:val="Compact"/>
            </w:pPr>
            <w:r>
              <w:t xml:space="preserve">13–25</w:t>
            </w:r>
          </w:p>
        </w:tc>
        <w:tc>
          <w:tcPr/>
          <w:p>
            <w:pPr>
              <w:pStyle w:val="Compact"/>
            </w:pPr>
            <w:r>
              <w:t xml:space="preserve">3–5 S.</w:t>
            </w:r>
          </w:p>
        </w:tc>
        <w:tc>
          <w:tcPr/>
          <w:p>
            <w:pPr>
              <w:pStyle w:val="Compact"/>
            </w:pPr>
            <w:r>
              <w:t xml:space="preserve">Erweitert</w:t>
            </w:r>
          </w:p>
        </w:tc>
        <w:tc>
          <w:tcPr/>
          <w:p>
            <w:pPr>
              <w:pStyle w:val="Compact"/>
            </w:pPr>
            <w:r>
              <w:t xml:space="preserve">Verschiedenes</w:t>
            </w:r>
          </w:p>
        </w:tc>
      </w:tr>
    </w:tbl>
    <w:bookmarkEnd w:id="1791"/>
    <w:bookmarkStart w:id="1792" w:name="e.2-nicht-kanonische-paper-versionen"/>
    <w:p>
      <w:pPr>
        <w:pStyle w:val="Heading2"/>
      </w:pPr>
      <w:r>
        <w:rPr>
          <w:rStyle w:val="SectionNumber"/>
        </w:rPr>
        <w:t xml:space="preserve">39.2</w:t>
      </w:r>
      <w:r>
        <w:tab/>
      </w:r>
      <w:r>
        <w:t xml:space="preserve">E.2 Nicht-kanonische Paper-Versionen</w:t>
      </w:r>
    </w:p>
    <w:p>
      <w:pPr>
        <w:pStyle w:val="FirstParagraph"/>
      </w:pPr>
      <w:r>
        <w:t xml:space="preserve">Paper 20 (Emergente Raumachsen) hat kein eigenes Kapitel — spekulativ, der Vollständigkeit halber dokumentiert.</w:t>
      </w:r>
    </w:p>
    <w:p>
      <w:pPr>
        <w:pStyle w:val="BodyText"/>
      </w:pPr>
      <w:r>
        <w:rPr>
          <w:b/>
          <w:bCs/>
        </w:rPr>
        <w:t xml:space="preserve">Ersetzte Dokumente:</w:t>
      </w:r>
      <w:r>
        <w:t xml:space="preserve"> </w:t>
      </w:r>
      <w:r>
        <w:t xml:space="preserve">-</w:t>
      </w:r>
      <w:r>
        <w:t xml:space="preserve"> </w:t>
      </w:r>
      <w:r>
        <w:rPr>
          <w:rStyle w:val="VerbatimChar"/>
        </w:rPr>
        <w:t xml:space="preserve">SSZ_Gesamtüberblick.md</w:t>
      </w:r>
      <w:r>
        <w:t xml:space="preserve"> </w:t>
      </w:r>
      <w:r>
        <w:t xml:space="preserve">→ ersetzt durch Kap. 1</w:t>
      </w:r>
      <w:r>
        <w:t xml:space="preserve"> </w:t>
      </w:r>
      <w:r>
        <w:t xml:space="preserve">-</w:t>
      </w:r>
      <w:r>
        <w:t xml:space="preserve"> </w:t>
      </w:r>
      <w:r>
        <w:rPr>
          <w:rStyle w:val="VerbatimChar"/>
        </w:rPr>
        <w:t xml:space="preserve">SSZ_Quick_Reference.md</w:t>
      </w:r>
      <w:r>
        <w:t xml:space="preserve"> </w:t>
      </w:r>
      <w:r>
        <w:t xml:space="preserve">→ ersetzt durch Anh. A+B</w:t>
      </w:r>
    </w:p>
    <w:bookmarkEnd w:id="1792"/>
    <w:bookmarkStart w:id="1793" w:name="e.3-konsolidierungszeitlinie"/>
    <w:p>
      <w:pPr>
        <w:pStyle w:val="Heading2"/>
      </w:pPr>
      <w:r>
        <w:rPr>
          <w:rStyle w:val="SectionNumber"/>
        </w:rPr>
        <w:t xml:space="preserve">39.3</w:t>
      </w:r>
      <w:r>
        <w:tab/>
      </w:r>
      <w:r>
        <w:t xml:space="preserve">E.3 Konsolidierungszeitlinie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Datum</w:t>
            </w:r>
          </w:p>
        </w:tc>
        <w:tc>
          <w:tcPr/>
          <w:p>
            <w:pPr>
              <w:pStyle w:val="Compact"/>
            </w:pPr>
            <w:r>
              <w:t xml:space="preserve">Ereignis</w:t>
            </w:r>
          </w:p>
        </w:tc>
        <w:tc>
          <w:tcPr/>
          <w:p>
            <w:pPr>
              <w:pStyle w:val="Compact"/>
            </w:pPr>
            <w:r>
              <w:t xml:space="preserve">Auswirkung</w:t>
            </w:r>
          </w:p>
        </w:tc>
      </w:tr>
      <w:tr>
        <w:tc>
          <w:tcPr/>
          <w:p>
            <w:pPr>
              <w:pStyle w:val="Compact"/>
            </w:pPr>
            <w:r>
              <w:t xml:space="preserve">2024-Q3</w:t>
            </w:r>
          </w:p>
        </w:tc>
        <w:tc>
          <w:tcPr/>
          <w:p>
            <w:pPr>
              <w:pStyle w:val="Compact"/>
            </w:pPr>
            <w:r>
              <w:t xml:space="preserve">Initiale SSZ-Konzeptpapiere</w:t>
            </w:r>
          </w:p>
        </w:tc>
        <w:tc>
          <w:tcPr/>
          <w:p>
            <w:pPr>
              <w:pStyle w:val="Compact"/>
            </w:pPr>
            <w:r>
              <w:t xml:space="preserve">v0.1</w:t>
            </w:r>
          </w:p>
        </w:tc>
      </w:tr>
      <w:tr>
        <w:tc>
          <w:tcPr/>
          <w:p>
            <w:pPr>
              <w:pStyle w:val="Compact"/>
            </w:pPr>
            <w:r>
              <w:t xml:space="preserve">2025-Q1</w:t>
            </w:r>
          </w:p>
        </w:tc>
        <w:tc>
          <w:tcPr/>
          <w:p>
            <w:pPr>
              <w:pStyle w:val="Compact"/>
            </w:pPr>
            <w:r>
              <w:t xml:space="preserve">Schwach/Starkfeld-Vereinigung → Regimesystem</w:t>
            </w:r>
          </w:p>
        </w:tc>
        <w:tc>
          <w:tcPr/>
          <w:p>
            <w:pPr>
              <w:pStyle w:val="Compact"/>
            </w:pPr>
            <w:r>
              <w:t xml:space="preserve">v0.5</w:t>
            </w:r>
          </w:p>
        </w:tc>
      </w:tr>
      <w:tr>
        <w:tc>
          <w:tcPr/>
          <w:p>
            <w:pPr>
              <w:pStyle w:val="Compact"/>
            </w:pPr>
            <w:r>
              <w:t xml:space="preserve">2025-Q2</w:t>
            </w:r>
          </w:p>
        </w:tc>
        <w:tc>
          <w:tcPr/>
          <w:p>
            <w:pPr>
              <w:pStyle w:val="Compact"/>
            </w:pPr>
            <w:r>
              <w:t xml:space="preserve">Veraltetes Ξ entfernt; g1/g2 + Hermite-Mischung</w:t>
            </w:r>
          </w:p>
        </w:tc>
        <w:tc>
          <w:tcPr/>
          <w:p>
            <w:pPr>
              <w:pStyle w:val="Compact"/>
            </w:pPr>
            <w:r>
              <w:t xml:space="preserve">v0.8</w:t>
            </w:r>
          </w:p>
        </w:tc>
      </w:tr>
      <w:tr>
        <w:tc>
          <w:tcPr/>
          <w:p>
            <w:pPr>
              <w:pStyle w:val="Compact"/>
            </w:pPr>
            <w:r>
              <w:t xml:space="preserve">2025-Q3</w:t>
            </w:r>
          </w:p>
        </w:tc>
        <w:tc>
          <w:tcPr/>
          <w:p>
            <w:pPr>
              <w:pStyle w:val="Compact"/>
            </w:pPr>
            <w:r>
              <w:t xml:space="preserve">Finale Paper-Konsolidierung (Wrede, Casu, Akira)</w:t>
            </w:r>
          </w:p>
        </w:tc>
        <w:tc>
          <w:tcPr/>
          <w:p>
            <w:pPr>
              <w:pStyle w:val="Compact"/>
            </w:pPr>
            <w:r>
              <w:t xml:space="preserve">v1.0</w:t>
            </w:r>
          </w:p>
        </w:tc>
      </w:tr>
      <w:tr>
        <w:tc>
          <w:tcPr/>
          <w:p>
            <w:pPr>
              <w:pStyle w:val="Compact"/>
            </w:pPr>
            <w:r>
              <w:t xml:space="preserve">2026-Q1</w:t>
            </w:r>
          </w:p>
        </w:tc>
        <w:tc>
          <w:tcPr/>
          <w:p>
            <w:pPr>
              <w:pStyle w:val="Compact"/>
            </w:pPr>
            <w:r>
              <w:t xml:space="preserve">Dieses Manuskript</w:t>
            </w:r>
          </w:p>
        </w:tc>
        <w:tc>
          <w:tcPr/>
          <w:p>
            <w:pPr>
              <w:pStyle w:val="Compact"/>
            </w:pPr>
            <w:r>
              <w:t xml:space="preserve">Buch</w:t>
            </w:r>
          </w:p>
        </w:tc>
      </w:tr>
    </w:tbl>
    <w:p>
      <w:pPr>
        <w:pStyle w:val="BodyText"/>
      </w:pPr>
      <w:r>
        <w:t xml:space="preserve">Kanonische Versionen befinden sich im SEGMENTED-SPACETIME Repository.</w:t>
      </w:r>
    </w:p>
    <w:bookmarkEnd w:id="1793"/>
    <w:bookmarkStart w:id="1794" w:name="e.4-konsolidierungsregeln"/>
    <w:p>
      <w:pPr>
        <w:pStyle w:val="Heading2"/>
      </w:pPr>
      <w:r>
        <w:rPr>
          <w:rStyle w:val="SectionNumber"/>
        </w:rPr>
        <w:t xml:space="preserve">39.4</w:t>
      </w:r>
      <w:r>
        <w:tab/>
      </w:r>
      <w:r>
        <w:t xml:space="preserve">E.4 Konsolidierungsregeln</w:t>
      </w:r>
    </w:p>
    <w:p>
      <w:pPr>
        <w:pStyle w:val="Compact"/>
        <w:numPr>
          <w:ilvl w:val="0"/>
          <w:numId w:val="1233"/>
        </w:numPr>
      </w:pPr>
      <w:r>
        <w:rPr>
          <w:b/>
          <w:bCs/>
        </w:rPr>
        <w:t xml:space="preserve">Eine kanonische Version pro Paper</w:t>
      </w:r>
      <w:r>
        <w:t xml:space="preserve"> </w:t>
      </w:r>
      <w:r>
        <w:t xml:space="preserve">— immer die kürzeste, aktuellste</w:t>
      </w:r>
    </w:p>
    <w:p>
      <w:pPr>
        <w:pStyle w:val="Compact"/>
        <w:numPr>
          <w:ilvl w:val="0"/>
          <w:numId w:val="1233"/>
        </w:numPr>
      </w:pPr>
      <w:r>
        <w:rPr>
          <w:b/>
          <w:bCs/>
        </w:rPr>
        <w:t xml:space="preserve">Preprint-Extras gehen NICHT verloren</w:t>
      </w:r>
      <w:r>
        <w:t xml:space="preserve"> </w:t>
      </w:r>
      <w:r>
        <w:t xml:space="preserve">— sie erscheinen in erweiterten Buchkapiteln</w:t>
      </w:r>
    </w:p>
    <w:p>
      <w:pPr>
        <w:pStyle w:val="Compact"/>
        <w:numPr>
          <w:ilvl w:val="0"/>
          <w:numId w:val="1233"/>
        </w:numPr>
      </w:pPr>
      <w:r>
        <w:rPr>
          <w:b/>
          <w:bCs/>
        </w:rPr>
        <w:t xml:space="preserve">Formeländerungen erfordern Test-Update</w:t>
      </w:r>
      <w:r>
        <w:t xml:space="preserve"> </w:t>
      </w:r>
      <w:r>
        <w:t xml:space="preserve">— keine Formeländerung ohne</w:t>
      </w:r>
      <w:r>
        <w:t xml:space="preserve"> </w:t>
      </w:r>
      <w:r>
        <w:rPr>
          <w:rStyle w:val="VerbatimChar"/>
        </w:rPr>
        <w:t xml:space="preserve">pytest -v</w:t>
      </w:r>
      <w:r>
        <w:t xml:space="preserve">-Bestehen</w:t>
      </w:r>
    </w:p>
    <w:p>
      <w:pPr>
        <w:pStyle w:val="Compact"/>
        <w:numPr>
          <w:ilvl w:val="0"/>
          <w:numId w:val="1233"/>
        </w:numPr>
      </w:pPr>
      <w:r>
        <w:rPr>
          <w:b/>
          <w:bCs/>
        </w:rPr>
        <w:t xml:space="preserve">Veraltete Formeln sind VERBOTEN</w:t>
      </w:r>
      <w:r>
        <w:t xml:space="preserve"> </w:t>
      </w:r>
      <w:r>
        <w:t xml:space="preserve">— siehe Anh. A.7 und Anh. B.9</w:t>
      </w:r>
    </w:p>
    <w:bookmarkEnd w:id="1794"/>
    <w:bookmarkStart w:id="1796" w:name="e.3-konsolidierungsnotizen"/>
    <w:p>
      <w:pPr>
        <w:pStyle w:val="Heading2"/>
      </w:pPr>
      <w:r>
        <w:rPr>
          <w:rStyle w:val="SectionNumber"/>
        </w:rPr>
        <w:t xml:space="preserve">39.5</w:t>
      </w:r>
      <w:r>
        <w:tab/>
      </w:r>
      <w:r>
        <w:t xml:space="preserve">E.3 Konsolidierungsnotizen</w:t>
      </w:r>
    </w:p>
    <w:p>
      <w:pPr>
        <w:pStyle w:val="FirstParagraph"/>
      </w:pPr>
      <w:r>
        <w:t xml:space="preserve">Die SSZ-Theorie hat sich ueber mehrere Iterationen entwickelt. Die wichtigsten Konsolidierungsschritte:</w:t>
      </w:r>
    </w:p>
    <w:p>
      <w:pPr>
        <w:pStyle w:val="BodyText"/>
      </w:pPr>
      <w:r>
        <w:rPr>
          <w:b/>
          <w:bCs/>
        </w:rPr>
        <w:t xml:space="preserve">Version 1.0 (2024-Q1):</w:t>
      </w:r>
      <w:r>
        <w:t xml:space="preserve"> </w:t>
      </w:r>
      <w:r>
        <w:t xml:space="preserve">Erste Formulierung der Segmentdichte Xi und des Zeitdilatationsfaktors D. Schwachfeldformel Xi =</w:t>
      </w:r>
      <w:r>
        <w:t xml:space="preserve"> </w:t>
      </w:r>
      <m:oMath>
        <m:sSub>
          <m:e>
            <m:r>
              <m:t>r</m:t>
            </m:r>
          </m:e>
          <m:sub>
            <m:r>
              <m:t>s</m:t>
            </m:r>
          </m:sub>
        </m:sSub>
      </m:oMath>
      <w:r>
        <w:t xml:space="preserve">/(2r) eingefuehrt. Validierung gegen GPS und Pound-Rebka.</w:t>
      </w:r>
    </w:p>
    <w:p>
      <w:pPr>
        <w:pStyle w:val="BodyText"/>
      </w:pPr>
      <w:r>
        <w:rPr>
          <w:b/>
          <w:bCs/>
        </w:rPr>
        <w:t xml:space="preserve">Version 1.5 (2024-Q2):</w:t>
      </w:r>
      <w:r>
        <w:t xml:space="preserve"> </w:t>
      </w:r>
      <w:r>
        <w:t xml:space="preserve">Einfuehrung der Starkfeldformel (Sättigungsform Xi = min(1 − exp(−φ r/r_s),</w:t>
      </w:r>
      <w:r>
        <w:t xml:space="preserve"> </w:t>
      </w:r>
      <m:oMath>
        <m:sSub>
          <m:e>
            <m:r>
              <m:rPr>
                <m:sty m:val="p"/>
              </m:rPr>
              <m:t>Ξ</m:t>
            </m:r>
          </m:e>
          <m:sub>
            <m:r>
              <m:rPr>
                <m:nor/>
                <m:sty m:val="p"/>
              </m:rPr>
              <m:t>max</m:t>
            </m:r>
          </m:sub>
        </m:sSub>
      </m:oMath>
      <w:r>
        <w:t xml:space="preserve">) — heute operative g2-Definition; ergänzt durch die didaktische Abklingform Xi = 1 − exp(−φ</w:t>
      </w:r>
      <w:r>
        <w:t xml:space="preserve"> </w:t>
      </w:r>
      <m:oMath>
        <m:sSub>
          <m:e>
            <m:r>
              <m:t>r</m:t>
            </m:r>
          </m:e>
          <m:sub>
            <m:r>
              <m:t>s</m:t>
            </m:r>
          </m:sub>
        </m:sSub>
      </m:oMath>
      <w:r>
        <w:t xml:space="preserve">/r)). Berechnung von</w:t>
      </w:r>
      <w:r>
        <w:t xml:space="preserve"> </w:t>
      </w:r>
      <m:oMath>
        <m:sSub>
          <m:e>
            <m:r>
              <m:t>D</m:t>
            </m:r>
          </m:e>
          <m:sub>
            <m:r>
              <m:t>m</m:t>
            </m:r>
            <m:r>
              <m:t>i</m:t>
            </m:r>
            <m:r>
              <m:t>n</m:t>
            </m:r>
          </m:sub>
        </m:sSub>
      </m:oMath>
      <w:r>
        <w:t xml:space="preserve"> </w:t>
      </w:r>
      <w:r>
        <w:t xml:space="preserve">= 0,555. Erste Vorhersagen fuer Neutronenstern-Rotverschiebung.</w:t>
      </w:r>
    </w:p>
    <w:p>
      <w:pPr>
        <w:pStyle w:val="BodyText"/>
      </w:pPr>
      <w:r>
        <w:rPr>
          <w:b/>
          <w:bCs/>
        </w:rPr>
        <w:t xml:space="preserve">Version 2.0 (2024-Q3):</w:t>
      </w:r>
      <w:r>
        <w:t xml:space="preserve"> </w:t>
      </w:r>
      <w:r>
        <w:t xml:space="preserve">Vereinheitlichung von Schwach- und Starkfeldformeln durch Hermite-C2-Mischfunktion. Einfuehrung des Regime-Schnittpunkts r* = 1,387</w:t>
      </w:r>
      <w:r>
        <w:t xml:space="preserve"> </w:t>
      </w:r>
      <m:oMath>
        <m:sSub>
          <m:e>
            <m:r>
              <m:t>r</m:t>
            </m:r>
          </m:e>
          <m:sub>
            <m:r>
              <m:t>s</m:t>
            </m:r>
          </m:sub>
        </m:sSub>
      </m:oMath>
      <w:r>
        <w:t xml:space="preserve">. Vollstaendige PPN-Analyse (gamma = beta = 1).</w:t>
      </w:r>
    </w:p>
    <w:p>
      <w:pPr>
        <w:pStyle w:val="BodyText"/>
      </w:pPr>
      <w:r>
        <w:rPr>
          <w:b/>
          <w:bCs/>
        </w:rPr>
        <w:t xml:space="preserve">Version 2.5 (2024-Q4):</w:t>
      </w:r>
      <w:r>
        <w:t xml:space="preserve"> </w:t>
      </w:r>
      <w:r>
        <w:t xml:space="preserve">Erweiterung auf elektromagnetische Phaenomene (Skalierungsfaktor s = 1/D). Ableitung der Feinstrukturkonstante alpha = 1/(phi^{2pi} x 4). Cross-Repository-Validierung mit 260+ Tests.</w:t>
      </w:r>
    </w:p>
    <w:p>
      <w:pPr>
        <w:pStyle w:val="BodyText"/>
      </w:pPr>
      <w:r>
        <w:rPr>
          <w:b/>
          <w:bCs/>
        </w:rPr>
        <w:t xml:space="preserve">Version 3.0 (2025-Q1):</w:t>
      </w:r>
      <w:r>
        <w:t xml:space="preserve"> </w:t>
      </w:r>
      <w:r>
        <w:t xml:space="preserve">Lagrange-Formulierung, Kerr-Analog (perturbativ), Quantenkorrekturen. Erweiterung auf 314+ Tests ueber 9 Repositories.</w:t>
      </w:r>
    </w:p>
    <w:bookmarkStart w:id="1795" w:name="veraltete-konzepte"/>
    <w:p>
      <w:pPr>
        <w:pStyle w:val="Heading3"/>
      </w:pPr>
      <w:r>
        <w:rPr>
          <w:rStyle w:val="SectionNumber"/>
        </w:rPr>
        <w:t xml:space="preserve">39.5.1</w:t>
      </w:r>
      <w:r>
        <w:tab/>
      </w:r>
      <w:r>
        <w:t xml:space="preserve">Veraltete Konzepte</w:t>
      </w:r>
    </w:p>
    <w:p>
      <w:pPr>
        <w:pStyle w:val="FirstParagraph"/>
      </w:pPr>
      <w:r>
        <w:t xml:space="preserve">Die folgenden Konzepte aus frueheren Versionen sind veraltet und duerfen nicht mehr verwendet werden:</w:t>
      </w:r>
    </w:p>
    <w:p>
      <w:pPr>
        <w:numPr>
          <w:ilvl w:val="0"/>
          <w:numId w:val="1234"/>
        </w:numPr>
      </w:pPr>
      <w:r>
        <w:rPr>
          <w:b/>
          <w:bCs/>
        </w:rPr>
        <w:t xml:space="preserve">Quadratische Xi-Formel:</w:t>
      </w:r>
      <w:r>
        <w:t xml:space="preserve"> </w:t>
      </w:r>
      <w:r>
        <w:t xml:space="preserve">Xi = (</w:t>
      </w:r>
      <m:oMath>
        <m:sSub>
          <m:e>
            <m:r>
              <m:t>r</m:t>
            </m:r>
          </m:e>
          <m:sub>
            <m:r>
              <m:t>s</m:t>
            </m:r>
          </m:sub>
        </m:sSub>
      </m:oMath>
      <w:r>
        <w:t xml:space="preserve">/r)^2 * exp(-r/r_phi) — ersetzt durch</w:t>
      </w:r>
      <w:r>
        <w:t xml:space="preserve"> </w:t>
      </w:r>
      <m:oMath>
        <m:sSub>
          <m:e>
            <m:r>
              <m:rPr>
                <m:sty m:val="p"/>
              </m:rPr>
              <m:t>Ξ</m:t>
            </m:r>
          </m:e>
          <m:sub>
            <m:r>
              <m:rPr>
                <m:nor/>
                <m:sty m:val="p"/>
              </m:rPr>
              <m:t>strong</m:t>
            </m:r>
          </m:sub>
        </m:sSub>
      </m:oMath>
      <w:r>
        <w:t xml:space="preserve"> </w:t>
      </w:r>
      <w:r>
        <w:t xml:space="preserve">= min(1 − exp(−φ r/r_s),</w:t>
      </w:r>
      <w:r>
        <w:t xml:space="preserve"> </w:t>
      </w:r>
      <m:oMath>
        <m:sSub>
          <m:e>
            <m:r>
              <m:rPr>
                <m:sty m:val="p"/>
              </m:rPr>
              <m:t>Ξ</m:t>
            </m:r>
          </m:e>
          <m:sub>
            <m:r>
              <m:rPr>
                <m:nor/>
                <m:sty m:val="p"/>
              </m:rPr>
              <m:t>max</m:t>
            </m:r>
          </m:sub>
        </m:sSub>
      </m:oMath>
      <w:r>
        <w:t xml:space="preserve">) (Sättigungsform) in Version 1.5.</w:t>
      </w:r>
    </w:p>
    <w:p>
      <w:pPr>
        <w:numPr>
          <w:ilvl w:val="0"/>
          <w:numId w:val="1234"/>
        </w:numPr>
      </w:pPr>
      <w:r>
        <w:rPr>
          <w:b/>
          <w:bCs/>
        </w:rPr>
        <w:t xml:space="preserve">Lineare D-Formel:</w:t>
      </w:r>
      <w:r>
        <w:t xml:space="preserve"> </w:t>
      </w:r>
      <w:r>
        <w:t xml:space="preserve">D = 1 - Xi — ersetzt durch D = 1/(1+Xi) in Version 1.0 (die lineare Form war ein fruehes Approximat).</w:t>
      </w:r>
    </w:p>
    <w:p>
      <w:pPr>
        <w:numPr>
          <w:ilvl w:val="0"/>
          <w:numId w:val="1234"/>
        </w:numPr>
      </w:pPr>
      <w:r>
        <w:rPr>
          <w:b/>
          <w:bCs/>
        </w:rPr>
        <w:t xml:space="preserve">Diskrete Segmentzaehlung:</w:t>
      </w:r>
      <w:r>
        <w:t xml:space="preserve"> </w:t>
      </w:r>
      <w:r>
        <w:t xml:space="preserve">Die urspruengliche Idee, Segmente als diskrete Einheiten zu zaehlen, wurde durch die kontinuierliche Segmentdichte Xi ersetzt. Die diskrete Zaehlung bleibt als heuristisches Bild nuetzlich, ist aber nicht Teil der formalen Theorie.</w:t>
      </w:r>
    </w:p>
    <w:bookmarkEnd w:id="1795"/>
    <w:bookmarkEnd w:id="1796"/>
    <w:bookmarkStart w:id="1797" w:name="e.4-preprint-chronologie"/>
    <w:p>
      <w:pPr>
        <w:pStyle w:val="Heading2"/>
      </w:pPr>
      <w:r>
        <w:rPr>
          <w:rStyle w:val="SectionNumber"/>
        </w:rPr>
        <w:t xml:space="preserve">39.6</w:t>
      </w:r>
      <w:r>
        <w:tab/>
      </w:r>
      <w:r>
        <w:t xml:space="preserve">E.4 Preprint-Chronologie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Datum</w:t>
            </w:r>
          </w:p>
        </w:tc>
        <w:tc>
          <w:tcPr/>
          <w:p>
            <w:pPr>
              <w:pStyle w:val="Compact"/>
            </w:pPr>
            <w:r>
              <w:t xml:space="preserve">Preprint</w:t>
            </w:r>
          </w:p>
        </w:tc>
        <w:tc>
          <w:tcPr/>
          <w:p>
            <w:pPr>
              <w:pStyle w:val="Compact"/>
            </w:pPr>
            <w:r>
              <w:t xml:space="preserve">Schluesselinnovation</w:t>
            </w:r>
          </w:p>
        </w:tc>
      </w:tr>
      <w:tr>
        <w:tc>
          <w:tcPr/>
          <w:p>
            <w:pPr>
              <w:pStyle w:val="Compact"/>
            </w:pPr>
            <w:r>
              <w:t xml:space="preserve">2024-01</w:t>
            </w:r>
          </w:p>
        </w:tc>
        <w:tc>
          <w:tcPr/>
          <w:p>
            <w:pPr>
              <w:pStyle w:val="Compact"/>
            </w:pPr>
            <w:r>
              <w:t xml:space="preserve">SSZ-01</w:t>
            </w:r>
          </w:p>
        </w:tc>
        <w:tc>
          <w:tcPr/>
          <w:p>
            <w:pPr>
              <w:pStyle w:val="Compact"/>
            </w:pPr>
            <w:r>
              <w:t xml:space="preserve">Radial Scaling Gauge</w:t>
            </w:r>
          </w:p>
        </w:tc>
      </w:tr>
      <w:tr>
        <w:tc>
          <w:tcPr/>
          <w:p>
            <w:pPr>
              <w:pStyle w:val="Compact"/>
            </w:pPr>
            <w:r>
              <w:t xml:space="preserve">2024-02</w:t>
            </w:r>
          </w:p>
        </w:tc>
        <w:tc>
          <w:tcPr/>
          <w:p>
            <w:pPr>
              <w:pStyle w:val="Compact"/>
            </w:pPr>
            <w:r>
              <w:t xml:space="preserve">SSZ-02</w:t>
            </w:r>
          </w:p>
        </w:tc>
        <w:tc>
          <w:tcPr/>
          <w:p>
            <w:pPr>
              <w:pStyle w:val="Compact"/>
            </w:pPr>
            <w:r>
              <w:t xml:space="preserve">Duale Geschwindigkeiten</w:t>
            </w:r>
          </w:p>
        </w:tc>
      </w:tr>
      <w:tr>
        <w:tc>
          <w:tcPr/>
          <w:p>
            <w:pPr>
              <w:pStyle w:val="Compact"/>
            </w:pPr>
            <w:r>
              <w:t xml:space="preserve">2024-03</w:t>
            </w:r>
          </w:p>
        </w:tc>
        <w:tc>
          <w:tcPr/>
          <w:p>
            <w:pPr>
              <w:pStyle w:val="Compact"/>
            </w:pPr>
            <w:r>
              <w:t xml:space="preserve">SSZ-03</w:t>
            </w:r>
          </w:p>
        </w:tc>
        <w:tc>
          <w:tcPr/>
          <w:p>
            <w:pPr>
              <w:pStyle w:val="Compact"/>
            </w:pPr>
            <w:r>
              <w:t xml:space="preserve">Frequenz-Kruemmungs-Rahmenwerk</w:t>
            </w:r>
          </w:p>
        </w:tc>
      </w:tr>
      <w:tr>
        <w:tc>
          <w:tcPr/>
          <w:p>
            <w:pPr>
              <w:pStyle w:val="Compact"/>
            </w:pPr>
            <w:r>
              <w:t xml:space="preserve">2024-04</w:t>
            </w:r>
          </w:p>
        </w:tc>
        <w:tc>
          <w:tcPr/>
          <w:p>
            <w:pPr>
              <w:pStyle w:val="Compact"/>
            </w:pPr>
            <w:r>
              <w:t xml:space="preserve">SSZ-04</w:t>
            </w:r>
          </w:p>
        </w:tc>
        <w:tc>
          <w:tcPr/>
          <w:p>
            <w:pPr>
              <w:pStyle w:val="Compact"/>
            </w:pPr>
            <w:r>
              <w:t xml:space="preserve">SSZ-Metrik</w:t>
            </w:r>
          </w:p>
        </w:tc>
      </w:tr>
      <w:tr>
        <w:tc>
          <w:tcPr/>
          <w:p>
            <w:pPr>
              <w:pStyle w:val="Compact"/>
            </w:pPr>
            <w:r>
              <w:t xml:space="preserve">2024-05</w:t>
            </w:r>
          </w:p>
        </w:tc>
        <w:tc>
          <w:tcPr/>
          <w:p>
            <w:pPr>
              <w:pStyle w:val="Compact"/>
            </w:pPr>
            <w:r>
              <w:t xml:space="preserve">SSZ-05</w:t>
            </w:r>
          </w:p>
        </w:tc>
        <w:tc>
          <w:tcPr/>
          <w:p>
            <w:pPr>
              <w:pStyle w:val="Compact"/>
            </w:pPr>
            <w:r>
              <w:t xml:space="preserve">Gebundene Energie und alpha</w:t>
            </w:r>
          </w:p>
        </w:tc>
      </w:tr>
      <w:tr>
        <w:tc>
          <w:tcPr/>
          <w:p>
            <w:pPr>
              <w:pStyle w:val="Compact"/>
            </w:pPr>
            <w:r>
              <w:t xml:space="preserve">2024-06</w:t>
            </w:r>
          </w:p>
        </w:tc>
        <w:tc>
          <w:tcPr/>
          <w:p>
            <w:pPr>
              <w:pStyle w:val="Compact"/>
            </w:pPr>
            <w:r>
              <w:t xml:space="preserve">SSZ-06</w:t>
            </w:r>
          </w:p>
        </w:tc>
        <w:tc>
          <w:tcPr/>
          <w:p>
            <w:pPr>
              <w:pStyle w:val="Compact"/>
            </w:pPr>
            <w:r>
              <w:t xml:space="preserve">Pi-Periodizitaet</w:t>
            </w:r>
          </w:p>
        </w:tc>
      </w:tr>
      <w:tr>
        <w:tc>
          <w:tcPr/>
          <w:p>
            <w:pPr>
              <w:pStyle w:val="Compact"/>
            </w:pPr>
            <w:r>
              <w:t xml:space="preserve">2024-07</w:t>
            </w:r>
          </w:p>
        </w:tc>
        <w:tc>
          <w:tcPr/>
          <w:p>
            <w:pPr>
              <w:pStyle w:val="Compact"/>
            </w:pPr>
            <w:r>
              <w:t xml:space="preserve">SSZ-07</w:t>
            </w:r>
          </w:p>
        </w:tc>
        <w:tc>
          <w:tcPr/>
          <w:p>
            <w:pPr>
              <w:pStyle w:val="Compact"/>
            </w:pPr>
            <w:r>
              <w:t xml:space="preserve">Kinematische Abschliessung</w:t>
            </w:r>
          </w:p>
        </w:tc>
      </w:tr>
      <w:tr>
        <w:tc>
          <w:tcPr/>
          <w:p>
            <w:pPr>
              <w:pStyle w:val="Compact"/>
            </w:pPr>
            <w:r>
              <w:t xml:space="preserve">2024-08</w:t>
            </w:r>
          </w:p>
        </w:tc>
        <w:tc>
          <w:tcPr/>
          <w:p>
            <w:pPr>
              <w:pStyle w:val="Compact"/>
            </w:pPr>
            <w:r>
              <w:t xml:space="preserve">SSZ-08</w:t>
            </w:r>
          </w:p>
        </w:tc>
        <w:tc>
          <w:tcPr/>
          <w:p>
            <w:pPr>
              <w:pStyle w:val="Compact"/>
            </w:pPr>
            <w:r>
              <w:t xml:space="preserve">Gruppengeschwindigkeit</w:t>
            </w:r>
          </w:p>
        </w:tc>
      </w:tr>
      <w:tr>
        <w:tc>
          <w:tcPr/>
          <w:p>
            <w:pPr>
              <w:pStyle w:val="Compact"/>
            </w:pPr>
            <w:r>
              <w:t xml:space="preserve">2024-09</w:t>
            </w:r>
          </w:p>
        </w:tc>
        <w:tc>
          <w:tcPr/>
          <w:p>
            <w:pPr>
              <w:pStyle w:val="Compact"/>
            </w:pPr>
            <w:r>
              <w:t xml:space="preserve">SSZ-09</w:t>
            </w:r>
          </w:p>
        </w:tc>
        <w:tc>
          <w:tcPr/>
          <w:p>
            <w:pPr>
              <w:pStyle w:val="Compact"/>
            </w:pPr>
            <w:r>
              <w:t xml:space="preserve">Dunkle-Stern-Problem</w:t>
            </w:r>
          </w:p>
        </w:tc>
      </w:tr>
      <w:tr>
        <w:tc>
          <w:tcPr/>
          <w:p>
            <w:pPr>
              <w:pStyle w:val="Compact"/>
            </w:pPr>
            <w:r>
              <w:t xml:space="preserve">2024-10</w:t>
            </w:r>
          </w:p>
        </w:tc>
        <w:tc>
          <w:tcPr/>
          <w:p>
            <w:pPr>
              <w:pStyle w:val="Compact"/>
            </w:pPr>
            <w:r>
              <w:t xml:space="preserve">SSZ-10</w:t>
            </w:r>
          </w:p>
        </w:tc>
        <w:tc>
          <w:tcPr/>
          <w:p>
            <w:pPr>
              <w:pStyle w:val="Compact"/>
            </w:pPr>
            <w:r>
              <w:t xml:space="preserve">Kruemmungsdetektion</w:t>
            </w:r>
          </w:p>
        </w:tc>
      </w:tr>
      <w:tr>
        <w:tc>
          <w:tcPr/>
          <w:p>
            <w:pPr>
              <w:pStyle w:val="Compact"/>
            </w:pPr>
            <w:r>
              <w:t xml:space="preserve">2024-11</w:t>
            </w:r>
          </w:p>
        </w:tc>
        <w:tc>
          <w:tcPr/>
          <w:p>
            <w:pPr>
              <w:pStyle w:val="Compact"/>
            </w:pPr>
            <w:r>
              <w:t xml:space="preserve">SSZ-11</w:t>
            </w:r>
          </w:p>
        </w:tc>
        <w:tc>
          <w:tcPr/>
          <w:p>
            <w:pPr>
              <w:pStyle w:val="Compact"/>
            </w:pPr>
            <w:r>
              <w:t xml:space="preserve">G79-Molekularzonen</w:t>
            </w:r>
          </w:p>
        </w:tc>
      </w:tr>
      <w:tr>
        <w:tc>
          <w:tcPr/>
          <w:p>
            <w:pPr>
              <w:pStyle w:val="Compact"/>
            </w:pPr>
            <w:r>
              <w:t xml:space="preserve">2024-12</w:t>
            </w:r>
          </w:p>
        </w:tc>
        <w:tc>
          <w:tcPr/>
          <w:p>
            <w:pPr>
              <w:pStyle w:val="Compact"/>
            </w:pPr>
            <w:r>
              <w:t xml:space="preserve">SSZ-12</w:t>
            </w:r>
          </w:p>
        </w:tc>
        <w:tc>
          <w:tcPr/>
          <w:p>
            <w:pPr>
              <w:pStyle w:val="Compact"/>
            </w:pPr>
            <w:r>
              <w:t xml:space="preserve">Superradianz-Regulator</w:t>
            </w:r>
          </w:p>
        </w:tc>
      </w:tr>
      <w:tr>
        <w:tc>
          <w:tcPr/>
          <w:p>
            <w:pPr>
              <w:pStyle w:val="Compact"/>
            </w:pPr>
            <w:r>
              <w:t xml:space="preserve">2024-13</w:t>
            </w:r>
          </w:p>
        </w:tc>
        <w:tc>
          <w:tcPr/>
          <w:p>
            <w:pPr>
              <w:pStyle w:val="Compact"/>
            </w:pPr>
            <w:r>
              <w:t xml:space="preserve">SSZ-13</w:t>
            </w:r>
          </w:p>
        </w:tc>
        <w:tc>
          <w:tcPr/>
          <w:p>
            <w:pPr>
              <w:pStyle w:val="Compact"/>
            </w:pPr>
            <w:r>
              <w:t xml:space="preserve">Phi als Wachstumsfunktion</w:t>
            </w:r>
          </w:p>
        </w:tc>
      </w:tr>
      <w:tr>
        <w:tc>
          <w:tcPr/>
          <w:p>
            <w:pPr>
              <w:pStyle w:val="Compact"/>
            </w:pPr>
            <w:r>
              <w:t xml:space="preserve">2024-14</w:t>
            </w:r>
          </w:p>
        </w:tc>
        <w:tc>
          <w:tcPr/>
          <w:p>
            <w:pPr>
              <w:pStyle w:val="Compact"/>
            </w:pPr>
            <w:r>
              <w:t xml:space="preserve">SSZ-14</w:t>
            </w:r>
          </w:p>
        </w:tc>
        <w:tc>
          <w:tcPr/>
          <w:p>
            <w:pPr>
              <w:pStyle w:val="Compact"/>
            </w:pPr>
            <w:r>
              <w:t xml:space="preserve">Natuerliche Grenze</w:t>
            </w:r>
          </w:p>
        </w:tc>
      </w:tr>
      <w:tr>
        <w:tc>
          <w:tcPr/>
          <w:p>
            <w:pPr>
              <w:pStyle w:val="Compact"/>
            </w:pPr>
            <w:r>
              <w:t xml:space="preserve">2024-15</w:t>
            </w:r>
          </w:p>
        </w:tc>
        <w:tc>
          <w:tcPr/>
          <w:p>
            <w:pPr>
              <w:pStyle w:val="Compact"/>
            </w:pPr>
            <w:r>
              <w:t xml:space="preserve">SSZ-15</w:t>
            </w:r>
          </w:p>
        </w:tc>
        <w:tc>
          <w:tcPr/>
          <w:p>
            <w:pPr>
              <w:pStyle w:val="Compact"/>
            </w:pPr>
            <w:r>
              <w:t xml:space="preserve">Alpha aus Phi-Geometrie</w:t>
            </w:r>
          </w:p>
        </w:tc>
      </w:tr>
      <w:tr>
        <w:tc>
          <w:tcPr/>
          <w:p>
            <w:pPr>
              <w:pStyle w:val="Compact"/>
            </w:pPr>
            <w:r>
              <w:t xml:space="preserve">2024-16</w:t>
            </w:r>
          </w:p>
        </w:tc>
        <w:tc>
          <w:tcPr/>
          <w:p>
            <w:pPr>
              <w:pStyle w:val="Compact"/>
            </w:pPr>
            <w:r>
              <w:t xml:space="preserve">SSZ-16</w:t>
            </w:r>
          </w:p>
        </w:tc>
        <w:tc>
          <w:tcPr/>
          <w:p>
            <w:pPr>
              <w:pStyle w:val="Compact"/>
            </w:pPr>
            <w:r>
              <w:t xml:space="preserve">Singularitaetsaufloesung</w:t>
            </w:r>
          </w:p>
        </w:tc>
      </w:tr>
      <w:tr>
        <w:tc>
          <w:tcPr/>
          <w:p>
            <w:pPr>
              <w:pStyle w:val="Compact"/>
            </w:pPr>
            <w:r>
              <w:t xml:space="preserve">2024-17</w:t>
            </w:r>
          </w:p>
        </w:tc>
        <w:tc>
          <w:tcPr/>
          <w:p>
            <w:pPr>
              <w:pStyle w:val="Compact"/>
            </w:pPr>
            <w:r>
              <w:t xml:space="preserve">SSZ-17</w:t>
            </w:r>
          </w:p>
        </w:tc>
        <w:tc>
          <w:tcPr/>
          <w:p>
            <w:pPr>
              <w:pStyle w:val="Compact"/>
            </w:pPr>
            <w:r>
              <w:t xml:space="preserve">Dreifach-Uhren-Holonomie</w:t>
            </w:r>
          </w:p>
        </w:tc>
      </w:tr>
      <w:tr>
        <w:tc>
          <w:tcPr/>
          <w:p>
            <w:pPr>
              <w:pStyle w:val="Compact"/>
            </w:pPr>
            <w:r>
              <w:t xml:space="preserve">2024-18</w:t>
            </w:r>
          </w:p>
        </w:tc>
        <w:tc>
          <w:tcPr/>
          <w:p>
            <w:pPr>
              <w:pStyle w:val="Compact"/>
            </w:pPr>
            <w:r>
              <w:t xml:space="preserve">SSZ-18</w:t>
            </w:r>
          </w:p>
        </w:tc>
        <w:tc>
          <w:tcPr/>
          <w:p>
            <w:pPr>
              <w:pStyle w:val="Compact"/>
            </w:pPr>
            <w:r>
              <w:t xml:space="preserve">Massenabhaengige Korrektur</w:t>
            </w:r>
          </w:p>
        </w:tc>
      </w:tr>
      <w:tr>
        <w:tc>
          <w:tcPr/>
          <w:p>
            <w:pPr>
              <w:pStyle w:val="Compact"/>
            </w:pPr>
            <w:r>
              <w:t xml:space="preserve">2024-19</w:t>
            </w:r>
          </w:p>
        </w:tc>
        <w:tc>
          <w:tcPr/>
          <w:p>
            <w:pPr>
              <w:pStyle w:val="Compact"/>
            </w:pPr>
            <w:r>
              <w:t xml:space="preserve">SSZ-19</w:t>
            </w:r>
          </w:p>
        </w:tc>
        <w:tc>
          <w:tcPr/>
          <w:p>
            <w:pPr>
              <w:pStyle w:val="Compact"/>
            </w:pPr>
            <w:r>
              <w:t xml:space="preserve">Lorentz-Unbestimmtheit</w:t>
            </w:r>
          </w:p>
        </w:tc>
      </w:tr>
      <w:tr>
        <w:tc>
          <w:tcPr/>
          <w:p>
            <w:pPr>
              <w:pStyle w:val="Compact"/>
            </w:pPr>
            <w:r>
              <w:t xml:space="preserve">2024-20</w:t>
            </w:r>
          </w:p>
        </w:tc>
        <w:tc>
          <w:tcPr/>
          <w:p>
            <w:pPr>
              <w:pStyle w:val="Compact"/>
            </w:pPr>
            <w:r>
              <w:t xml:space="preserve">SSZ-20</w:t>
            </w:r>
          </w:p>
        </w:tc>
        <w:tc>
          <w:tcPr/>
          <w:p>
            <w:pPr>
              <w:pStyle w:val="Compact"/>
            </w:pPr>
            <w:r>
              <w:t xml:space="preserve">Emergente Raumachsen</w:t>
            </w:r>
          </w:p>
        </w:tc>
      </w:tr>
      <w:tr>
        <w:tc>
          <w:tcPr/>
          <w:p>
            <w:pPr>
              <w:pStyle w:val="Compact"/>
            </w:pPr>
            <w:r>
              <w:t xml:space="preserve">2024-21</w:t>
            </w:r>
          </w:p>
        </w:tc>
        <w:tc>
          <w:tcPr/>
          <w:p>
            <w:pPr>
              <w:pStyle w:val="Compact"/>
            </w:pPr>
            <w:r>
              <w:t xml:space="preserve">SSZ-21</w:t>
            </w:r>
          </w:p>
        </w:tc>
        <w:tc>
          <w:tcPr/>
          <w:p>
            <w:pPr>
              <w:pStyle w:val="Compact"/>
            </w:pPr>
            <w:r>
              <w:t xml:space="preserve">z=Xi Rotverschiebung</w:t>
            </w:r>
          </w:p>
        </w:tc>
      </w:tr>
      <w:tr>
        <w:tc>
          <w:tcPr/>
          <w:p>
            <w:pPr>
              <w:pStyle w:val="Compact"/>
            </w:pPr>
            <w:r>
              <w:t xml:space="preserve">2024-22</w:t>
            </w:r>
          </w:p>
        </w:tc>
        <w:tc>
          <w:tcPr/>
          <w:p>
            <w:pPr>
              <w:pStyle w:val="Compact"/>
            </w:pPr>
            <w:r>
              <w:t xml:space="preserve">SSZ-22</w:t>
            </w:r>
          </w:p>
        </w:tc>
        <w:tc>
          <w:tcPr/>
          <w:p>
            <w:pPr>
              <w:pStyle w:val="Compact"/>
            </w:pPr>
            <w:r>
              <w:t xml:space="preserve">Maxwell-Wellen als rotierender Raum</w:t>
            </w:r>
          </w:p>
        </w:tc>
      </w:tr>
      <w:tr>
        <w:tc>
          <w:tcPr/>
          <w:p>
            <w:pPr>
              <w:pStyle w:val="Compact"/>
            </w:pPr>
            <w:r>
              <w:t xml:space="preserve">2024-23</w:t>
            </w:r>
          </w:p>
        </w:tc>
        <w:tc>
          <w:tcPr/>
          <w:p>
            <w:pPr>
              <w:pStyle w:val="Compact"/>
            </w:pPr>
            <w:r>
              <w:t xml:space="preserve">SSZ-23</w:t>
            </w:r>
          </w:p>
        </w:tc>
        <w:tc>
          <w:tcPr/>
          <w:p>
            <w:pPr>
              <w:pStyle w:val="Compact"/>
            </w:pPr>
            <w:r>
              <w:t xml:space="preserve">Additive Lichtlaufzeit</w:t>
            </w:r>
          </w:p>
        </w:tc>
      </w:tr>
      <w:tr>
        <w:tc>
          <w:tcPr/>
          <w:p>
            <w:pPr>
              <w:pStyle w:val="Compact"/>
            </w:pPr>
            <w:r>
              <w:t xml:space="preserve">2024-24</w:t>
            </w:r>
          </w:p>
        </w:tc>
        <w:tc>
          <w:tcPr/>
          <w:p>
            <w:pPr>
              <w:pStyle w:val="Compact"/>
            </w:pPr>
            <w:r>
              <w:t xml:space="preserve">SSZ-24</w:t>
            </w:r>
          </w:p>
        </w:tc>
        <w:tc>
          <w:tcPr/>
          <w:p>
            <w:pPr>
              <w:pStyle w:val="Compact"/>
            </w:pPr>
            <w:r>
              <w:t xml:space="preserve">Schumann-Resonanz</w:t>
            </w:r>
          </w:p>
        </w:tc>
      </w:tr>
      <w:tr>
        <w:tc>
          <w:tcPr/>
          <w:p>
            <w:pPr>
              <w:pStyle w:val="Compact"/>
            </w:pPr>
            <w:r>
              <w:t xml:space="preserve">2024-25</w:t>
            </w:r>
          </w:p>
        </w:tc>
        <w:tc>
          <w:tcPr/>
          <w:p>
            <w:pPr>
              <w:pStyle w:val="Compact"/>
            </w:pPr>
            <w:r>
              <w:t xml:space="preserve">SSZ-25</w:t>
            </w:r>
          </w:p>
        </w:tc>
        <w:tc>
          <w:tcPr/>
          <w:p>
            <w:pPr>
              <w:pStyle w:val="Compact"/>
            </w:pPr>
            <w:r>
              <w:t xml:space="preserve">Kohaerenz-Kollaps-Gesetz</w:t>
            </w:r>
          </w:p>
        </w:tc>
      </w:tr>
    </w:tbl>
    <w:bookmarkEnd w:id="1797"/>
    <w:bookmarkStart w:id="1798" w:name="e.2-chronologie-der-ssz-entwicklung"/>
    <w:p>
      <w:pPr>
        <w:pStyle w:val="Heading2"/>
      </w:pPr>
      <w:r>
        <w:rPr>
          <w:rStyle w:val="SectionNumber"/>
        </w:rPr>
        <w:t xml:space="preserve">39.7</w:t>
      </w:r>
      <w:r>
        <w:tab/>
      </w:r>
      <w:r>
        <w:t xml:space="preserve">E.2 Chronologie der SSZ-Entwicklung</w:t>
      </w:r>
    </w:p>
    <w:tbl>
      <w:tblPr>
        <w:tblStyle w:val="Table"/>
        <w:tblW w:type="pct" w:w="5000"/>
        <w:tblLayout w:type="fixed"/>
        <w:tblLook w:firstRow="1" w:lastRow="0" w:firstColumn="0" w:lastColumn="0" w:noHBand="0" w:noVBand="0" w:val="0020"/>
      </w:tblPr>
      <w:tblGrid>
        <w:gridCol w:w="1788"/>
        <w:gridCol w:w="2810"/>
        <w:gridCol w:w="3321"/>
      </w:tblGrid>
      <w:tr>
        <w:trPr>
          <w:tblHeader w:val="on"/>
        </w:trPr>
        <w:tc>
          <w:tcPr/>
          <w:p>
            <w:pPr>
              <w:pStyle w:val="Compact"/>
            </w:pPr>
            <w:r>
              <w:t xml:space="preserve">Datum</w:t>
            </w:r>
          </w:p>
        </w:tc>
        <w:tc>
          <w:tcPr/>
          <w:p>
            <w:pPr>
              <w:pStyle w:val="Compact"/>
            </w:pPr>
            <w:r>
              <w:t xml:space="preserve">Meilenstein</w:t>
            </w:r>
          </w:p>
        </w:tc>
        <w:tc>
          <w:tcPr/>
          <w:p>
            <w:pPr>
              <w:pStyle w:val="Compact"/>
            </w:pPr>
            <w:r>
              <w:t xml:space="preserve">Beschreibung</w:t>
            </w:r>
          </w:p>
        </w:tc>
      </w:tr>
      <w:tr>
        <w:tc>
          <w:tcPr/>
          <w:p>
            <w:pPr>
              <w:pStyle w:val="Compact"/>
            </w:pPr>
            <w:r>
              <w:t xml:space="preserve">2023-Q1</w:t>
            </w:r>
          </w:p>
        </w:tc>
        <w:tc>
          <w:tcPr/>
          <w:p>
            <w:pPr>
              <w:pStyle w:val="Compact"/>
            </w:pPr>
            <w:r>
              <w:t xml:space="preserve">Konzeption</w:t>
            </w:r>
          </w:p>
        </w:tc>
        <w:tc>
          <w:tcPr/>
          <w:p>
            <w:pPr>
              <w:pStyle w:val="Compact"/>
            </w:pPr>
            <w:r>
              <w:t xml:space="preserve">Erste Formulierung der Segmentdichte Xi</w:t>
            </w:r>
          </w:p>
        </w:tc>
      </w:tr>
      <w:tr>
        <w:tc>
          <w:tcPr/>
          <w:p>
            <w:pPr>
              <w:pStyle w:val="Compact"/>
            </w:pPr>
            <w:r>
              <w:t xml:space="preserve">2023-Q2</w:t>
            </w:r>
          </w:p>
        </w:tc>
        <w:tc>
          <w:tcPr/>
          <w:p>
            <w:pPr>
              <w:pStyle w:val="Compact"/>
            </w:pPr>
            <w:r>
              <w:t xml:space="preserve">Schwachfeld</w:t>
            </w:r>
          </w:p>
        </w:tc>
        <w:tc>
          <w:tcPr/>
          <w:p>
            <w:pPr>
              <w:pStyle w:val="Compact"/>
            </w:pPr>
            <w:r>
              <w:t xml:space="preserve">Ableitung der Schwachfeldformel Xi = r_s/(2r)</w:t>
            </w:r>
          </w:p>
        </w:tc>
      </w:tr>
      <w:tr>
        <w:tc>
          <w:tcPr/>
          <w:p>
            <w:pPr>
              <w:pStyle w:val="Compact"/>
            </w:pPr>
            <w:r>
              <w:t xml:space="preserve">2023-Q3</w:t>
            </w:r>
          </w:p>
        </w:tc>
        <w:tc>
          <w:tcPr/>
          <w:p>
            <w:pPr>
              <w:pStyle w:val="Compact"/>
            </w:pPr>
            <w:r>
              <w:t xml:space="preserve">PPN-Validierung</w:t>
            </w:r>
          </w:p>
        </w:tc>
        <w:tc>
          <w:tcPr/>
          <w:p>
            <w:pPr>
              <w:pStyle w:val="Compact"/>
            </w:pPr>
            <w:r>
              <w:t xml:space="preserve">Nachweis gamma = beta = 1</w:t>
            </w:r>
          </w:p>
        </w:tc>
      </w:tr>
      <w:tr>
        <w:tc>
          <w:tcPr/>
          <w:p>
            <w:pPr>
              <w:pStyle w:val="Compact"/>
            </w:pPr>
            <w:r>
              <w:t xml:space="preserve">2023-Q4</w:t>
            </w:r>
          </w:p>
        </w:tc>
        <w:tc>
          <w:tcPr/>
          <w:p>
            <w:pPr>
              <w:pStyle w:val="Compact"/>
            </w:pPr>
            <w:r>
              <w:t xml:space="preserve">Starkfeld</w:t>
            </w:r>
          </w:p>
        </w:tc>
        <w:tc>
          <w:tcPr/>
          <w:p>
            <w:pPr>
              <w:pStyle w:val="Compact"/>
            </w:pPr>
            <w:r>
              <w:t xml:space="preserve">Ableitung der Starkfeldformel (Sättigungsform Xi = min(1 − exp(−φ r/r_s), Xi_max) — operative g2-Definition; didaktische Abklingform Xi = 1 − exp(−φ r_s/r))</w:t>
            </w:r>
          </w:p>
        </w:tc>
      </w:tr>
      <w:tr>
        <w:tc>
          <w:tcPr/>
          <w:p>
            <w:pPr>
              <w:pStyle w:val="Compact"/>
            </w:pPr>
            <w:r>
              <w:t xml:space="preserve">2024-Q1</w:t>
            </w:r>
          </w:p>
        </w:tc>
        <w:tc>
          <w:tcPr/>
          <w:p>
            <w:pPr>
              <w:pStyle w:val="Compact"/>
            </w:pPr>
            <w:r>
              <w:t xml:space="preserve">Natuerliche Grenze</w:t>
            </w:r>
          </w:p>
        </w:tc>
        <w:tc>
          <w:tcPr/>
          <w:p>
            <w:pPr>
              <w:pStyle w:val="Compact"/>
            </w:pPr>
            <w:r>
              <w:t xml:space="preserve">Entdeckung von D_min = 0,555 und Xi_max = 0,802</w:t>
            </w:r>
          </w:p>
        </w:tc>
      </w:tr>
      <w:tr>
        <w:tc>
          <w:tcPr/>
          <w:p>
            <w:pPr>
              <w:pStyle w:val="Compact"/>
            </w:pPr>
            <w:r>
              <w:t xml:space="preserve">2024-Q2</w:t>
            </w:r>
          </w:p>
        </w:tc>
        <w:tc>
          <w:tcPr/>
          <w:p>
            <w:pPr>
              <w:pStyle w:val="Compact"/>
            </w:pPr>
            <w:r>
              <w:t xml:space="preserve">Feinstrukturkonstante</w:t>
            </w:r>
          </w:p>
        </w:tc>
        <w:tc>
          <w:tcPr/>
          <w:p>
            <w:pPr>
              <w:pStyle w:val="Compact"/>
            </w:pPr>
            <w:r>
              <w:t xml:space="preserve">Ableitung alpha = 1/(phi^{2pi} x 4)</w:t>
            </w:r>
          </w:p>
        </w:tc>
      </w:tr>
      <w:tr>
        <w:tc>
          <w:tcPr/>
          <w:p>
            <w:pPr>
              <w:pStyle w:val="Compact"/>
            </w:pPr>
            <w:r>
              <w:t xml:space="preserve">2024-Q3</w:t>
            </w:r>
          </w:p>
        </w:tc>
        <w:tc>
          <w:tcPr/>
          <w:p>
            <w:pPr>
              <w:pStyle w:val="Compact"/>
            </w:pPr>
            <w:r>
              <w:t xml:space="preserve">Maxwell-Erweiterung</w:t>
            </w:r>
          </w:p>
        </w:tc>
        <w:tc>
          <w:tcPr/>
          <w:p>
            <w:pPr>
              <w:pStyle w:val="Compact"/>
            </w:pPr>
            <w:r>
              <w:t xml:space="preserve">SSZ fuer elektromagnetische Felder</w:t>
            </w:r>
          </w:p>
        </w:tc>
      </w:tr>
      <w:tr>
        <w:tc>
          <w:tcPr/>
          <w:p>
            <w:pPr>
              <w:pStyle w:val="Compact"/>
            </w:pPr>
            <w:r>
              <w:t xml:space="preserve">2024-Q4</w:t>
            </w:r>
          </w:p>
        </w:tc>
        <w:tc>
          <w:tcPr/>
          <w:p>
            <w:pPr>
              <w:pStyle w:val="Compact"/>
            </w:pPr>
            <w:r>
              <w:t xml:space="preserve">232 Tests</w:t>
            </w:r>
          </w:p>
        </w:tc>
        <w:tc>
          <w:tcPr/>
          <w:p>
            <w:pPr>
              <w:pStyle w:val="Compact"/>
            </w:pPr>
            <w:r>
              <w:t xml:space="preserve">Vollstaendige Testsuite, 100% bestanden</w:t>
            </w:r>
          </w:p>
        </w:tc>
      </w:tr>
      <w:tr>
        <w:tc>
          <w:tcPr/>
          <w:p>
            <w:pPr>
              <w:pStyle w:val="Compact"/>
            </w:pPr>
            <w:r>
              <w:t xml:space="preserve">2025-Q1</w:t>
            </w:r>
          </w:p>
        </w:tc>
        <w:tc>
          <w:tcPr/>
          <w:p>
            <w:pPr>
              <w:pStyle w:val="Compact"/>
            </w:pPr>
            <w:r>
              <w:t xml:space="preserve">Buchprojekt</w:t>
            </w:r>
          </w:p>
        </w:tc>
        <w:tc>
          <w:tcPr/>
          <w:p>
            <w:pPr>
              <w:pStyle w:val="Compact"/>
            </w:pPr>
            <w:r>
              <w:t xml:space="preserve">Beginn der systematischen Dokumentation</w:t>
            </w:r>
          </w:p>
        </w:tc>
      </w:tr>
      <w:tr>
        <w:tc>
          <w:tcPr/>
          <w:p>
            <w:pPr>
              <w:pStyle w:val="Compact"/>
            </w:pPr>
            <w:r>
              <w:t xml:space="preserve">2025-Q2</w:t>
            </w:r>
          </w:p>
        </w:tc>
        <w:tc>
          <w:tcPr/>
          <w:p>
            <w:pPr>
              <w:pStyle w:val="Compact"/>
            </w:pPr>
            <w:r>
              <w:t xml:space="preserve">Rotierende Metrik</w:t>
            </w:r>
          </w:p>
        </w:tc>
        <w:tc>
          <w:tcPr/>
          <w:p>
            <w:pPr>
              <w:pStyle w:val="Compact"/>
            </w:pPr>
            <w:r>
              <w:t xml:space="preserve">Perturbative Kerr-Analog-Metrik</w:t>
            </w:r>
          </w:p>
        </w:tc>
      </w:tr>
    </w:tbl>
    <w:bookmarkEnd w:id="1798"/>
    <w:bookmarkStart w:id="1799" w:name="Xe2aecdf989f14c38961fd1e28d272b41563a043"/>
    <w:p>
      <w:pPr>
        <w:pStyle w:val="Heading2"/>
      </w:pPr>
      <w:r>
        <w:rPr>
          <w:rStyle w:val="SectionNumber"/>
        </w:rPr>
        <w:t xml:space="preserve">39.8</w:t>
      </w:r>
      <w:r>
        <w:tab/>
      </w:r>
      <w:r>
        <w:t xml:space="preserve">E.3 Offene Probleme und Forschungsrichtungen</w:t>
      </w:r>
    </w:p>
    <w:p>
      <w:pPr>
        <w:pStyle w:val="Compact"/>
        <w:numPr>
          <w:ilvl w:val="0"/>
          <w:numId w:val="1235"/>
        </w:numPr>
      </w:pPr>
      <w:r>
        <w:rPr>
          <w:b/>
          <w:bCs/>
        </w:rPr>
        <w:t xml:space="preserve">Exakte rotierende Metrik:</w:t>
      </w:r>
      <w:r>
        <w:t xml:space="preserve"> </w:t>
      </w:r>
      <w:r>
        <w:t xml:space="preserve">Die vollstaendige nicht-perturbative Loesung fuer rotierende kompakte Objekte.</w:t>
      </w:r>
    </w:p>
    <w:p>
      <w:pPr>
        <w:pStyle w:val="Compact"/>
        <w:numPr>
          <w:ilvl w:val="0"/>
          <w:numId w:val="1235"/>
        </w:numPr>
      </w:pPr>
      <w:r>
        <w:rPr>
          <w:b/>
          <w:bCs/>
        </w:rPr>
        <w:t xml:space="preserve">Kosmologische Erweiterung:</w:t>
      </w:r>
      <w:r>
        <w:t xml:space="preserve"> </w:t>
      </w:r>
      <w:r>
        <w:t xml:space="preserve">Friedmann-Gleichungen in SSZ, Dunkle Energie.</w:t>
      </w:r>
    </w:p>
    <w:p>
      <w:pPr>
        <w:pStyle w:val="Compact"/>
        <w:numPr>
          <w:ilvl w:val="0"/>
          <w:numId w:val="1235"/>
        </w:numPr>
      </w:pPr>
      <w:r>
        <w:rPr>
          <w:b/>
          <w:bCs/>
        </w:rPr>
        <w:t xml:space="preserve">Quantenkorrekturen:</w:t>
      </w:r>
      <w:r>
        <w:t xml:space="preserve"> </w:t>
      </w:r>
      <w:r>
        <w:t xml:space="preserve">Berechnung der Vakuumpolarisation und Vertex-Korrekturen fuer alpha.</w:t>
      </w:r>
    </w:p>
    <w:p>
      <w:pPr>
        <w:pStyle w:val="Compact"/>
        <w:numPr>
          <w:ilvl w:val="0"/>
          <w:numId w:val="1235"/>
        </w:numPr>
      </w:pPr>
      <w:r>
        <w:rPr>
          <w:b/>
          <w:bCs/>
        </w:rPr>
        <w:t xml:space="preserve">QNM-Spektroskopie:</w:t>
      </w:r>
      <w:r>
        <w:t xml:space="preserve"> </w:t>
      </w:r>
      <w:r>
        <w:t xml:space="preserve">Detaillierte Wellenform-Modellierung fuer Einstein-Teleskop/Cosmic Explorer.</w:t>
      </w:r>
    </w:p>
    <w:p>
      <w:pPr>
        <w:pStyle w:val="Compact"/>
        <w:numPr>
          <w:ilvl w:val="0"/>
          <w:numId w:val="1235"/>
        </w:numPr>
      </w:pPr>
      <w:r>
        <w:rPr>
          <w:b/>
          <w:bCs/>
        </w:rPr>
        <w:t xml:space="preserve">Neutronenstern-Struktur:</w:t>
      </w:r>
      <w:r>
        <w:t xml:space="preserve"> </w:t>
      </w:r>
      <w:r>
        <w:t xml:space="preserve">TOV-Gleichung mit SSZ-Korrekturen.</w:t>
      </w:r>
    </w:p>
    <w:p>
      <w:pPr>
        <w:pStyle w:val="Compact"/>
        <w:numPr>
          <w:ilvl w:val="0"/>
          <w:numId w:val="1235"/>
        </w:numPr>
      </w:pPr>
      <w:r>
        <w:rPr>
          <w:b/>
          <w:bCs/>
        </w:rPr>
        <w:t xml:space="preserve">Primordialen Schwarze Loecher:</w:t>
      </w:r>
      <w:r>
        <w:t xml:space="preserve"> </w:t>
      </w:r>
      <w:r>
        <w:t xml:space="preserve">SSZ-Vorhersagen fuer das fruehe Universum.</w:t>
      </w:r>
    </w:p>
    <w:p>
      <w:pPr>
        <w:pStyle w:val="Compact"/>
        <w:numPr>
          <w:ilvl w:val="0"/>
          <w:numId w:val="1235"/>
        </w:numPr>
      </w:pPr>
      <w:r>
        <w:rPr>
          <w:b/>
          <w:bCs/>
        </w:rPr>
        <w:t xml:space="preserve">Quantengravitation:</w:t>
      </w:r>
      <w:r>
        <w:t xml:space="preserve"> </w:t>
      </w:r>
      <w:r>
        <w:t xml:space="preserve">Verbindung zwischen SSZ und Loop-Quantengravitation oder Stringtheorie.</w:t>
      </w:r>
    </w:p>
    <w:bookmarkEnd w:id="1799"/>
    <w:bookmarkStart w:id="1803" w:name="e.4-vergleich-mit-historischen-ansaetzen"/>
    <w:p>
      <w:pPr>
        <w:pStyle w:val="Heading2"/>
      </w:pPr>
      <w:r>
        <w:rPr>
          <w:rStyle w:val="SectionNumber"/>
        </w:rPr>
        <w:t xml:space="preserve">39.9</w:t>
      </w:r>
      <w:r>
        <w:tab/>
      </w:r>
      <w:r>
        <w:t xml:space="preserve">E.4 Vergleich mit historischen Ansaetzen</w:t>
      </w:r>
    </w:p>
    <w:bookmarkStart w:id="1800" w:name="X171d55573a46c242b2a09d5fd14011c7d245cfb"/>
    <w:p>
      <w:pPr>
        <w:pStyle w:val="Heading3"/>
      </w:pPr>
      <w:r>
        <w:rPr>
          <w:rStyle w:val="SectionNumber"/>
        </w:rPr>
        <w:t xml:space="preserve">39.9.1</w:t>
      </w:r>
      <w:r>
        <w:tab/>
      </w:r>
      <w:r>
        <w:t xml:space="preserve">Eddingtons fundamentale Theorie (1929-1944)</w:t>
      </w:r>
    </w:p>
    <w:p>
      <w:pPr>
        <w:pStyle w:val="FirstParagraph"/>
      </w:pPr>
      <w:r>
        <w:t xml:space="preserve">Eddington versuchte, alle Naturkonstanten aus Mathematik abzuleiten: alpha = 1/136 (spaeter 1/137). Sein Ansatz scheiterte mangels physikalischer Begruendung. SSZ unterscheidet sich: alpha = 1/(phi^{2pi} x 4) basiert auf der Segmentgeometrie, die auch die Gravitation beschreibt.</w:t>
      </w:r>
    </w:p>
    <w:bookmarkEnd w:id="1800"/>
    <w:bookmarkStart w:id="1801" w:name="diracs-grosse-zahlen-1937"/>
    <w:p>
      <w:pPr>
        <w:pStyle w:val="Heading3"/>
      </w:pPr>
      <w:r>
        <w:rPr>
          <w:rStyle w:val="SectionNumber"/>
        </w:rPr>
        <w:t xml:space="preserve">39.9.2</w:t>
      </w:r>
      <w:r>
        <w:tab/>
      </w:r>
      <w:r>
        <w:t xml:space="preserve">Diracs grosse Zahlen (1937)</w:t>
      </w:r>
    </w:p>
    <w:p>
      <w:pPr>
        <w:pStyle w:val="FirstParagraph"/>
      </w:pPr>
      <w:r>
        <w:t xml:space="preserve">Dirac bemerkte: e^2/(G</w:t>
      </w:r>
      <w:r>
        <w:t xml:space="preserve"> </w:t>
      </w:r>
      <m:oMath>
        <m:sSub>
          <m:e>
            <m:r>
              <m:t>m</m:t>
            </m:r>
          </m:e>
          <m:sub>
            <m:r>
              <m:t>e</m:t>
            </m:r>
          </m:sub>
        </m:sSub>
        <m:sSub>
          <m:e>
            <m:r>
              <m:t>m</m:t>
            </m:r>
          </m:e>
          <m:sub>
            <m:r>
              <m:t>p</m:t>
            </m:r>
          </m:sub>
        </m:sSub>
      </m:oMath>
      <w:r>
        <w:t xml:space="preserve">) ~</w:t>
      </w:r>
      <w:r>
        <w:t xml:space="preserve"> </w:t>
      </w:r>
      <m:oMath>
        <m:sSub>
          <m:e>
            <m:r>
              <m:t>t</m:t>
            </m:r>
          </m:e>
          <m:sub>
            <m:r>
              <m:t>U</m:t>
            </m:r>
          </m:sub>
        </m:sSub>
      </m:oMath>
      <w:r>
        <w:t xml:space="preserve">/(e^2/(</w:t>
      </w:r>
      <m:oMath>
        <m:sSub>
          <m:e>
            <m:r>
              <m:t>m</m:t>
            </m:r>
          </m:e>
          <m:sub>
            <m:r>
              <m:t>e</m:t>
            </m:r>
          </m:sub>
        </m:sSub>
      </m:oMath>
      <w:r>
        <w:t xml:space="preserve"> </w:t>
      </w:r>
      <w:r>
        <w:t xml:space="preserve">c^3)) ~ 10^{40}. Er schloss G ~ 1/t. Dies wurde durch LLR widerlegt. In SSZ ist G konstant.</w:t>
      </w:r>
    </w:p>
    <w:bookmarkEnd w:id="1801"/>
    <w:bookmarkStart w:id="1802" w:name="wylers-formel-1969"/>
    <w:p>
      <w:pPr>
        <w:pStyle w:val="Heading3"/>
      </w:pPr>
      <w:r>
        <w:rPr>
          <w:rStyle w:val="SectionNumber"/>
        </w:rPr>
        <w:t xml:space="preserve">39.9.3</w:t>
      </w:r>
      <w:r>
        <w:tab/>
      </w:r>
      <w:r>
        <w:t xml:space="preserve">Wylers Formel (1969)</w:t>
      </w:r>
    </w:p>
    <w:p>
      <w:pPr>
        <w:pStyle w:val="FirstParagraph"/>
      </w:pPr>
      <w:r>
        <w:t xml:space="preserve">Wyler leitete alpha = (9/(8 pi^4)) * (pi</w:t>
      </w:r>
      <w:r>
        <w:rPr>
          <w:vertAlign w:val="superscript"/>
        </w:rPr>
        <w:t xml:space="preserve">5/2</w:t>
      </w:r>
      <w:r>
        <w:t xml:space="preserve">4!)^{1/4} = 1/137,036 ab – bemerkenswerte Uebereinstimmung, aber ohne physikalische Begruendung. SSZ liefert eine physikalisch motivierte Ableitung.</w:t>
      </w:r>
    </w:p>
    <w:bookmarkEnd w:id="1802"/>
    <w:bookmarkEnd w:id="1803"/>
    <w:bookmarkStart w:id="1804" w:name="X986d1c27960d6c9f2f5978355a4ab38c4ded084"/>
    <w:p>
      <w:pPr>
        <w:pStyle w:val="Heading2"/>
      </w:pPr>
      <w:r>
        <w:rPr>
          <w:rStyle w:val="SectionNumber"/>
        </w:rPr>
        <w:t xml:space="preserve">39.10</w:t>
      </w:r>
      <w:r>
        <w:tab/>
      </w:r>
      <w:r>
        <w:t xml:space="preserve">E.5 Offene Probleme und Forschungsrichtungen</w:t>
      </w:r>
    </w:p>
    <w:p>
      <w:pPr>
        <w:pStyle w:val="Compact"/>
        <w:numPr>
          <w:ilvl w:val="0"/>
          <w:numId w:val="1236"/>
        </w:numPr>
      </w:pPr>
      <w:r>
        <w:rPr>
          <w:b/>
          <w:bCs/>
        </w:rPr>
        <w:t xml:space="preserve">Exakte rotierende Metrik:</w:t>
      </w:r>
      <w:r>
        <w:t xml:space="preserve"> </w:t>
      </w:r>
      <w:r>
        <w:t xml:space="preserve">Vollstaendige nicht-perturbative Loesung.</w:t>
      </w:r>
    </w:p>
    <w:p>
      <w:pPr>
        <w:pStyle w:val="Compact"/>
        <w:numPr>
          <w:ilvl w:val="0"/>
          <w:numId w:val="1236"/>
        </w:numPr>
      </w:pPr>
      <w:r>
        <w:rPr>
          <w:b/>
          <w:bCs/>
        </w:rPr>
        <w:t xml:space="preserve">Kosmologische Erweiterung:</w:t>
      </w:r>
      <w:r>
        <w:t xml:space="preserve"> </w:t>
      </w:r>
      <w:r>
        <w:t xml:space="preserve">Friedmann-Gleichungen in SSZ.</w:t>
      </w:r>
    </w:p>
    <w:p>
      <w:pPr>
        <w:pStyle w:val="Compact"/>
        <w:numPr>
          <w:ilvl w:val="0"/>
          <w:numId w:val="1236"/>
        </w:numPr>
      </w:pPr>
      <w:r>
        <w:rPr>
          <w:b/>
          <w:bCs/>
        </w:rPr>
        <w:t xml:space="preserve">Quantenkorrekturen:</w:t>
      </w:r>
      <w:r>
        <w:t xml:space="preserve"> </w:t>
      </w:r>
      <w:r>
        <w:t xml:space="preserve">Vakuumpolarisation fuer alpha.</w:t>
      </w:r>
    </w:p>
    <w:p>
      <w:pPr>
        <w:pStyle w:val="Compact"/>
        <w:numPr>
          <w:ilvl w:val="0"/>
          <w:numId w:val="1236"/>
        </w:numPr>
      </w:pPr>
      <w:r>
        <w:rPr>
          <w:b/>
          <w:bCs/>
        </w:rPr>
        <w:t xml:space="preserve">QNM-Spektroskopie:</w:t>
      </w:r>
      <w:r>
        <w:t xml:space="preserve"> </w:t>
      </w:r>
      <w:r>
        <w:t xml:space="preserve">Detaillierte Wellenform-Modellierung.</w:t>
      </w:r>
    </w:p>
    <w:p>
      <w:pPr>
        <w:pStyle w:val="Compact"/>
        <w:numPr>
          <w:ilvl w:val="0"/>
          <w:numId w:val="1236"/>
        </w:numPr>
      </w:pPr>
      <w:r>
        <w:rPr>
          <w:b/>
          <w:bCs/>
        </w:rPr>
        <w:t xml:space="preserve">Neutronenstern-Struktur:</w:t>
      </w:r>
      <w:r>
        <w:t xml:space="preserve"> </w:t>
      </w:r>
      <w:r>
        <w:t xml:space="preserve">TOV-Gleichung mit SSZ.</w:t>
      </w:r>
    </w:p>
    <w:p>
      <w:pPr>
        <w:pStyle w:val="Compact"/>
        <w:numPr>
          <w:ilvl w:val="0"/>
          <w:numId w:val="1236"/>
        </w:numPr>
      </w:pPr>
      <w:r>
        <w:rPr>
          <w:b/>
          <w:bCs/>
        </w:rPr>
        <w:t xml:space="preserve">Primordiale SL:</w:t>
      </w:r>
      <w:r>
        <w:t xml:space="preserve"> </w:t>
      </w:r>
      <w:r>
        <w:t xml:space="preserve">SSZ im fruehen Universum.</w:t>
      </w:r>
    </w:p>
    <w:p>
      <w:pPr>
        <w:pStyle w:val="Compact"/>
        <w:numPr>
          <w:ilvl w:val="0"/>
          <w:numId w:val="1236"/>
        </w:numPr>
      </w:pPr>
      <w:r>
        <w:rPr>
          <w:b/>
          <w:bCs/>
        </w:rPr>
        <w:t xml:space="preserve">Quantengravitation:</w:t>
      </w:r>
      <w:r>
        <w:t xml:space="preserve"> </w:t>
      </w:r>
      <w:r>
        <w:t xml:space="preserve">Verbindung zu LQG oder Stringtheorie.</w:t>
      </w:r>
    </w:p>
    <w:bookmarkEnd w:id="1804"/>
    <w:bookmarkEnd w:id="1805"/>
    <w:bookmarkStart w:id="1836" w:name="art-vs.-ssz-vergleichstabellen"/>
    <w:p>
      <w:pPr>
        <w:pStyle w:val="Heading1"/>
      </w:pPr>
      <w:r>
        <w:rPr>
          <w:rStyle w:val="SectionNumber"/>
        </w:rPr>
        <w:t xml:space="preserve">40</w:t>
      </w:r>
      <w:r>
        <w:tab/>
      </w:r>
      <w:r>
        <w:t xml:space="preserve">ART vs. SSZ Vergleichstabellen</w:t>
      </w:r>
    </w:p>
    <w:p>
      <w:pPr>
        <w:pStyle w:val="FirstParagraph"/>
      </w:pPr>
      <w:r>
        <w:t xml:space="preserve">Dieser Anhang bietet Seite-an-Seite-Vergleichstabellen für jede im Buch diskutierte Observable.</w:t>
      </w:r>
    </w:p>
    <w:p>
      <w:r>
        <w:pict>
          <v:rect style="width:0;height:1.5pt" o:hralign="center" o:hrstd="t" o:hr="t"/>
        </w:pict>
      </w:r>
    </w:p>
    <w:bookmarkStart w:id="1806" w:name="f.1-sonnensystemtests-stufe-1"/>
    <w:p>
      <w:pPr>
        <w:pStyle w:val="Heading2"/>
      </w:pPr>
      <w:r>
        <w:rPr>
          <w:rStyle w:val="SectionNumber"/>
        </w:rPr>
        <w:t xml:space="preserve">40.1</w:t>
      </w:r>
      <w:r>
        <w:tab/>
      </w:r>
      <w:r>
        <w:t xml:space="preserve">F.1 Sonnensystemtests (Stufe 1)</w:t>
      </w:r>
    </w:p>
    <w:p>
      <w:pPr>
        <w:pStyle w:val="FirstParagraph"/>
      </w:pPr>
      <w:r>
        <w:t xml:space="preserve">Diese Tests verifizieren SSZ = ART im Schwachfeld.</w:t>
      </w:r>
    </w:p>
    <w:tbl>
      <w:tblPr>
        <w:tblStyle w:val="Table"/>
        <w:tblW w:type="pct" w:w="5000"/>
        <w:tblLayout w:type="fixed"/>
        <w:tblLook w:firstRow="1" w:lastRow="0" w:firstColumn="0" w:lastColumn="0" w:noHBand="0" w:noVBand="0" w:val="0020"/>
      </w:tblPr>
      <w:tblGrid>
        <w:gridCol w:w="1244"/>
        <w:gridCol w:w="1584"/>
        <w:gridCol w:w="1810"/>
        <w:gridCol w:w="1244"/>
        <w:gridCol w:w="1131"/>
        <w:gridCol w:w="905"/>
      </w:tblGrid>
      <w:tr>
        <w:trPr>
          <w:tblHeader w:val="on"/>
        </w:trPr>
        <w:tc>
          <w:tcPr/>
          <w:p>
            <w:pPr>
              <w:pStyle w:val="Compact"/>
            </w:pPr>
            <w:r>
              <w:t xml:space="preserve">Observable</w:t>
            </w:r>
          </w:p>
        </w:tc>
        <w:tc>
          <w:tcPr/>
          <w:p>
            <w:pPr>
              <w:pStyle w:val="Compact"/>
            </w:pPr>
            <w:r>
              <w:t xml:space="preserve">ART-Vorhersage</w:t>
            </w:r>
          </w:p>
        </w:tc>
        <w:tc>
          <w:tcPr/>
          <w:p>
            <w:pPr>
              <w:pStyle w:val="Compact"/>
            </w:pPr>
            <w:r>
              <w:t xml:space="preserve">SSZ-Vorhersage</w:t>
            </w:r>
          </w:p>
        </w:tc>
        <w:tc>
          <w:tcPr/>
          <w:p>
            <w:pPr>
              <w:pStyle w:val="Compact"/>
            </w:pPr>
            <w:r>
              <w:t xml:space="preserve">Differenz</w:t>
            </w:r>
          </w:p>
        </w:tc>
        <w:tc>
          <w:tcPr/>
          <w:p>
            <w:pPr>
              <w:pStyle w:val="Compact"/>
            </w:pPr>
            <w:r>
              <w:t xml:space="preserve">Beobachtet</w:t>
            </w:r>
          </w:p>
        </w:tc>
        <w:tc>
          <w:tcPr/>
          <w:p>
            <w:pPr>
              <w:pStyle w:val="Compact"/>
            </w:pPr>
            <w:r>
              <w:t xml:space="preserve">Status</w:t>
            </w:r>
          </w:p>
        </w:tc>
      </w:tr>
      <w:tr>
        <w:tc>
          <w:tcPr/>
          <w:p>
            <w:pPr>
              <w:pStyle w:val="Compact"/>
            </w:pPr>
            <w:r>
              <w:t xml:space="preserve">Merkur-Perihel</w:t>
            </w:r>
          </w:p>
        </w:tc>
        <w:tc>
          <w:tcPr/>
          <w:p>
            <w:pPr>
              <w:pStyle w:val="Compact"/>
            </w:pPr>
            <w:r>
              <w:t xml:space="preserve">42,98 Bsek/Jh</w:t>
            </w:r>
          </w:p>
        </w:tc>
        <w:tc>
          <w:tcPr/>
          <w:p>
            <w:pPr>
              <w:pStyle w:val="Compact"/>
            </w:pPr>
            <w:r>
              <w:t xml:space="preserve">42,98 Bsek/Jh</w:t>
            </w:r>
          </w:p>
        </w:tc>
        <w:tc>
          <w:tcPr/>
          <w:p>
            <w:pPr>
              <w:pStyle w:val="Compact"/>
            </w:pPr>
            <w:r>
              <w:t xml:space="preserve">0</w:t>
            </w:r>
          </w:p>
        </w:tc>
        <w:tc>
          <w:tcPr/>
          <w:p>
            <w:pPr>
              <w:pStyle w:val="Compact"/>
            </w:pPr>
            <w:r>
              <w:t xml:space="preserve">42,98 ± 0,04</w:t>
            </w:r>
          </w:p>
        </w:tc>
        <w:tc>
          <w:tcPr/>
          <w:p>
            <w:pPr>
              <w:pStyle w:val="Compact"/>
            </w:pPr>
            <w:r>
              <w:t xml:space="preserve">Y identisch</w:t>
            </w:r>
          </w:p>
        </w:tc>
      </w:tr>
      <w:tr>
        <w:tc>
          <w:tcPr/>
          <w:p>
            <w:pPr>
              <w:pStyle w:val="Compact"/>
            </w:pPr>
            <w:r>
              <w:t xml:space="preserve">Shapiro-Delay (γ)</w:t>
            </w:r>
          </w:p>
        </w:tc>
        <w:tc>
          <w:tcPr/>
          <w:p>
            <w:pPr>
              <w:pStyle w:val="Compact"/>
            </w:pPr>
            <w:r>
              <w:t xml:space="preserve">1,000</w:t>
            </w:r>
          </w:p>
        </w:tc>
        <w:tc>
          <w:tcPr/>
          <w:p>
            <w:pPr>
              <w:pStyle w:val="Compact"/>
            </w:pPr>
            <w:r>
              <w:t xml:space="preserve">1,000</w:t>
            </w:r>
          </w:p>
        </w:tc>
        <w:tc>
          <w:tcPr/>
          <w:p>
            <w:pPr>
              <w:pStyle w:val="Compact"/>
            </w:pPr>
            <w:r>
              <w:t xml:space="preserve">0</w:t>
            </w:r>
          </w:p>
        </w:tc>
        <w:tc>
          <w:tcPr/>
          <w:p>
            <w:pPr>
              <w:pStyle w:val="Compact"/>
            </w:pPr>
            <w:r>
              <w:t xml:space="preserve">1,000 ± 2,3×10⁻⁵</w:t>
            </w:r>
          </w:p>
        </w:tc>
        <w:tc>
          <w:tcPr/>
          <w:p>
            <w:pPr>
              <w:pStyle w:val="Compact"/>
            </w:pPr>
            <w:r>
              <w:t xml:space="preserve">Y identisch</w:t>
            </w:r>
          </w:p>
        </w:tc>
      </w:tr>
      <w:tr>
        <w:tc>
          <w:tcPr/>
          <w:p>
            <w:pPr>
              <w:pStyle w:val="Compact"/>
            </w:pPr>
            <w:r>
              <w:t xml:space="preserve">Solare Ablenkung</w:t>
            </w:r>
          </w:p>
        </w:tc>
        <w:tc>
          <w:tcPr/>
          <w:p>
            <w:pPr>
              <w:pStyle w:val="Compact"/>
            </w:pPr>
            <w:r>
              <w:t xml:space="preserve">1,7512 Bsek</w:t>
            </w:r>
          </w:p>
        </w:tc>
        <w:tc>
          <w:tcPr/>
          <w:p>
            <w:pPr>
              <w:pStyle w:val="Compact"/>
            </w:pPr>
            <w:r>
              <w:t xml:space="preserve">1,7512 Bsek</w:t>
            </w:r>
          </w:p>
        </w:tc>
        <w:tc>
          <w:tcPr/>
          <w:p>
            <w:pPr>
              <w:pStyle w:val="Compact"/>
            </w:pPr>
            <w:r>
              <w:t xml:space="preserve">0</w:t>
            </w:r>
          </w:p>
        </w:tc>
        <w:tc>
          <w:tcPr/>
          <w:p>
            <w:pPr>
              <w:pStyle w:val="Compact"/>
            </w:pPr>
            <w:r>
              <w:t xml:space="preserve">1,75 ± 0,01</w:t>
            </w:r>
          </w:p>
        </w:tc>
        <w:tc>
          <w:tcPr/>
          <w:p>
            <w:pPr>
              <w:pStyle w:val="Compact"/>
            </w:pPr>
            <w:r>
              <w:t xml:space="preserve">Y identisch</w:t>
            </w:r>
          </w:p>
        </w:tc>
      </w:tr>
      <w:tr>
        <w:tc>
          <w:tcPr/>
          <w:p>
            <w:pPr>
              <w:pStyle w:val="Compact"/>
            </w:pPr>
            <w:r>
              <w:t xml:space="preserve">GPS-Uhrendrift</w:t>
            </w:r>
          </w:p>
        </w:tc>
        <w:tc>
          <w:tcPr/>
          <w:p>
            <w:pPr>
              <w:pStyle w:val="Compact"/>
            </w:pPr>
            <w:r>
              <w:t xml:space="preserve">+38,6 μs/Tag</w:t>
            </w:r>
          </w:p>
        </w:tc>
        <w:tc>
          <w:tcPr/>
          <w:p>
            <w:pPr>
              <w:pStyle w:val="Compact"/>
            </w:pPr>
            <w:r>
              <w:t xml:space="preserve">+38,6 μs/Tag</w:t>
            </w:r>
          </w:p>
        </w:tc>
        <w:tc>
          <w:tcPr/>
          <w:p>
            <w:pPr>
              <w:pStyle w:val="Compact"/>
            </w:pPr>
            <w:r>
              <w:t xml:space="preserve">0</w:t>
            </w:r>
          </w:p>
        </w:tc>
        <w:tc>
          <w:tcPr/>
          <w:p>
            <w:pPr>
              <w:pStyle w:val="Compact"/>
            </w:pPr>
            <w:r>
              <w:t xml:space="preserve">+38,6 μs/Tag</w:t>
            </w:r>
          </w:p>
        </w:tc>
        <w:tc>
          <w:tcPr/>
          <w:p>
            <w:pPr>
              <w:pStyle w:val="Compact"/>
            </w:pPr>
            <w:r>
              <w:t xml:space="preserve">Y identisch</w:t>
            </w:r>
          </w:p>
        </w:tc>
      </w:tr>
      <w:tr>
        <w:tc>
          <w:tcPr/>
          <w:p>
            <w:pPr>
              <w:pStyle w:val="Compact"/>
            </w:pPr>
            <w:r>
              <w:t xml:space="preserve">Pound-Rebka</w:t>
            </w:r>
          </w:p>
        </w:tc>
        <w:tc>
          <w:tcPr/>
          <w:p>
            <w:pPr>
              <w:pStyle w:val="Compact"/>
            </w:pPr>
            <w:r>
              <w:t xml:space="preserve">2,46×10⁻¹⁵</w:t>
            </w:r>
          </w:p>
        </w:tc>
        <w:tc>
          <w:tcPr/>
          <w:p>
            <w:pPr>
              <w:pStyle w:val="Compact"/>
            </w:pPr>
            <w:r>
              <w:t xml:space="preserve">2,46×10⁻¹⁵</w:t>
            </w:r>
          </w:p>
        </w:tc>
        <w:tc>
          <w:tcPr/>
          <w:p>
            <w:pPr>
              <w:pStyle w:val="Compact"/>
            </w:pPr>
            <w:r>
              <w:t xml:space="preserve">0</w:t>
            </w:r>
          </w:p>
        </w:tc>
        <w:tc>
          <w:tcPr/>
          <w:p>
            <w:pPr>
              <w:pStyle w:val="Compact"/>
            </w:pPr>
            <w:r>
              <w:t xml:space="preserve">2,46×10⁻¹⁵ ± 1%</w:t>
            </w:r>
          </w:p>
        </w:tc>
        <w:tc>
          <w:tcPr/>
          <w:p>
            <w:pPr>
              <w:pStyle w:val="Compact"/>
            </w:pPr>
            <w:r>
              <w:t xml:space="preserve">Y identisch</w:t>
            </w:r>
          </w:p>
        </w:tc>
      </w:tr>
      <w:tr>
        <w:tc>
          <w:tcPr/>
          <w:p>
            <w:pPr>
              <w:pStyle w:val="Compact"/>
            </w:pPr>
            <w:r>
              <w:t xml:space="preserve">Gravity Probe B</w:t>
            </w:r>
          </w:p>
        </w:tc>
        <w:tc>
          <w:tcPr/>
          <w:p>
            <w:pPr>
              <w:pStyle w:val="Compact"/>
            </w:pPr>
            <w:r>
              <w:t xml:space="preserve">6,606 Bsek/J</w:t>
            </w:r>
          </w:p>
        </w:tc>
        <w:tc>
          <w:tcPr/>
          <w:p>
            <w:pPr>
              <w:pStyle w:val="Compact"/>
            </w:pPr>
            <w:r>
              <w:t xml:space="preserve">6,606 Bsek/J</w:t>
            </w:r>
          </w:p>
        </w:tc>
        <w:tc>
          <w:tcPr/>
          <w:p>
            <w:pPr>
              <w:pStyle w:val="Compact"/>
            </w:pPr>
            <w:r>
              <w:t xml:space="preserve">0</w:t>
            </w:r>
          </w:p>
        </w:tc>
        <w:tc>
          <w:tcPr/>
          <w:p>
            <w:pPr>
              <w:pStyle w:val="Compact"/>
            </w:pPr>
            <w:r>
              <w:t xml:space="preserve">6,602 ± 0,018</w:t>
            </w:r>
          </w:p>
        </w:tc>
        <w:tc>
          <w:tcPr/>
          <w:p>
            <w:pPr>
              <w:pStyle w:val="Compact"/>
            </w:pPr>
            <w:r>
              <w:t xml:space="preserve">Y identisch</w:t>
            </w:r>
          </w:p>
        </w:tc>
      </w:tr>
    </w:tbl>
    <w:p>
      <w:pPr>
        <w:pStyle w:val="BodyText"/>
      </w:pPr>
      <w:r>
        <w:rPr>
          <w:b/>
          <w:bCs/>
        </w:rPr>
        <w:t xml:space="preserve">Fazit:</w:t>
      </w:r>
      <w:r>
        <w:t xml:space="preserve"> </w:t>
      </w:r>
      <w:r>
        <w:t xml:space="preserve">SSZ und ART sind im Sonnensystem mit heutiger Technik ununterscheidbar.</w:t>
      </w:r>
    </w:p>
    <w:bookmarkEnd w:id="1806"/>
    <w:bookmarkStart w:id="1807" w:name="X6176452c9f41a07ab60071132d572c30a0a08b4"/>
    <w:p>
      <w:pPr>
        <w:pStyle w:val="Heading2"/>
      </w:pPr>
      <w:r>
        <w:rPr>
          <w:rStyle w:val="SectionNumber"/>
        </w:rPr>
        <w:t xml:space="preserve">40.2</w:t>
      </w:r>
      <w:r>
        <w:tab/>
      </w:r>
      <w:r>
        <w:t xml:space="preserve">F.2 Weiße Zwerge und Stellare Tests (Stufe 2)</w:t>
      </w:r>
    </w:p>
    <w:tbl>
      <w:tblPr>
        <w:tblStyle w:val="Table"/>
        <w:tblW w:type="pct" w:w="5000"/>
        <w:tblLayout w:type="fixed"/>
        <w:tblLook w:firstRow="1" w:lastRow="0" w:firstColumn="0" w:lastColumn="0" w:noHBand="0" w:noVBand="0" w:val="0020"/>
      </w:tblPr>
      <w:tblGrid>
        <w:gridCol w:w="2074"/>
        <w:gridCol w:w="942"/>
        <w:gridCol w:w="942"/>
        <w:gridCol w:w="565"/>
        <w:gridCol w:w="1885"/>
        <w:gridCol w:w="1508"/>
      </w:tblGrid>
      <w:tr>
        <w:trPr>
          <w:tblHeader w:val="on"/>
        </w:trPr>
        <w:tc>
          <w:tcPr/>
          <w:p>
            <w:pPr>
              <w:pStyle w:val="Compact"/>
            </w:pPr>
            <w:r>
              <w:t xml:space="preserve">Observable</w:t>
            </w:r>
          </w:p>
        </w:tc>
        <w:tc>
          <w:tcPr/>
          <w:p>
            <w:pPr>
              <w:pStyle w:val="Compact"/>
            </w:pPr>
            <w:r>
              <w:t xml:space="preserve">ART</w:t>
            </w:r>
          </w:p>
        </w:tc>
        <w:tc>
          <w:tcPr/>
          <w:p>
            <w:pPr>
              <w:pStyle w:val="Compact"/>
            </w:pPr>
            <w:r>
              <w:t xml:space="preserve">SSZ</w:t>
            </w:r>
          </w:p>
        </w:tc>
        <w:tc>
          <w:tcPr/>
          <w:p>
            <w:pPr>
              <w:pStyle w:val="Compact"/>
            </w:pPr>
            <w:r>
              <w:t xml:space="preserve">Δ</w:t>
            </w:r>
          </w:p>
        </w:tc>
        <w:tc>
          <w:tcPr/>
          <w:p>
            <w:pPr>
              <w:pStyle w:val="Compact"/>
            </w:pPr>
            <w:r>
              <w:t xml:space="preserve">Beobachtet</w:t>
            </w:r>
          </w:p>
        </w:tc>
        <w:tc>
          <w:tcPr/>
          <w:p>
            <w:pPr>
              <w:pStyle w:val="Compact"/>
            </w:pPr>
            <w:r>
              <w:t xml:space="preserve">Status</w:t>
            </w:r>
          </w:p>
        </w:tc>
      </w:tr>
      <w:tr>
        <w:tc>
          <w:tcPr/>
          <w:p>
            <w:pPr>
              <w:pStyle w:val="Compact"/>
            </w:pPr>
            <w:r>
              <w:t xml:space="preserve">Sirius B Rotversch.</w:t>
            </w:r>
          </w:p>
        </w:tc>
        <w:tc>
          <w:tcPr/>
          <w:p>
            <w:pPr>
              <w:pStyle w:val="Compact"/>
            </w:pPr>
            <w:r>
              <w:t xml:space="preserve">8,0×10⁻⁵</w:t>
            </w:r>
          </w:p>
        </w:tc>
        <w:tc>
          <w:tcPr/>
          <w:p>
            <w:pPr>
              <w:pStyle w:val="Compact"/>
            </w:pPr>
            <w:r>
              <w:t xml:space="preserve">8,0×10⁻⁵</w:t>
            </w:r>
          </w:p>
        </w:tc>
        <w:tc>
          <w:tcPr/>
          <w:p>
            <w:pPr>
              <w:pStyle w:val="Compact"/>
            </w:pPr>
            <w:r>
              <w:t xml:space="preserve">&lt; 0,01%</w:t>
            </w:r>
          </w:p>
        </w:tc>
        <w:tc>
          <w:tcPr/>
          <w:p>
            <w:pPr>
              <w:pStyle w:val="Compact"/>
            </w:pPr>
            <w:r>
              <w:t xml:space="preserve">8,0±0,4×10⁻⁵</w:t>
            </w:r>
          </w:p>
        </w:tc>
        <w:tc>
          <w:tcPr/>
          <w:p>
            <w:pPr>
              <w:pStyle w:val="Compact"/>
            </w:pPr>
            <w:r>
              <w:t xml:space="preserve">Y identisch</w:t>
            </w:r>
          </w:p>
        </w:tc>
      </w:tr>
      <w:tr>
        <w:tc>
          <w:tcPr/>
          <w:p>
            <w:pPr>
              <w:pStyle w:val="Compact"/>
            </w:pPr>
            <w:r>
              <w:t xml:space="preserve">S2 Periapsis z</w:t>
            </w:r>
          </w:p>
        </w:tc>
        <w:tc>
          <w:tcPr/>
          <w:p>
            <w:pPr>
              <w:pStyle w:val="Compact"/>
            </w:pPr>
            <w:r>
              <w:t xml:space="preserve">7,0×10⁻⁴</w:t>
            </w:r>
          </w:p>
        </w:tc>
        <w:tc>
          <w:tcPr/>
          <w:p>
            <w:pPr>
              <w:pStyle w:val="Compact"/>
            </w:pPr>
            <w:r>
              <w:t xml:space="preserve">7,0×10⁻⁴</w:t>
            </w:r>
          </w:p>
        </w:tc>
        <w:tc>
          <w:tcPr/>
          <w:p>
            <w:pPr>
              <w:pStyle w:val="Compact"/>
            </w:pPr>
            <w:r>
              <w:t xml:space="preserve">&lt; 0,1%</w:t>
            </w:r>
          </w:p>
        </w:tc>
        <w:tc>
          <w:tcPr/>
          <w:p>
            <w:pPr>
              <w:pStyle w:val="Compact"/>
            </w:pPr>
            <w:r>
              <w:t xml:space="preserve">7,0±0,5×10⁻⁴</w:t>
            </w:r>
          </w:p>
        </w:tc>
        <w:tc>
          <w:tcPr/>
          <w:p>
            <w:pPr>
              <w:pStyle w:val="Compact"/>
            </w:pPr>
            <w:r>
              <w:t xml:space="preserve">Y identisch</w:t>
            </w:r>
          </w:p>
        </w:tc>
      </w:tr>
      <w:tr>
        <w:tc>
          <w:tcPr/>
          <w:p>
            <w:pPr>
              <w:pStyle w:val="Compact"/>
            </w:pPr>
            <w:r>
              <w:t xml:space="preserve">Hulse-Taylor Ṗ</w:t>
            </w:r>
          </w:p>
        </w:tc>
        <w:tc>
          <w:tcPr/>
          <w:p>
            <w:pPr>
              <w:pStyle w:val="Compact"/>
            </w:pPr>
            <w:r>
              <w:t xml:space="preserve">−2,40×10⁻¹²</w:t>
            </w:r>
          </w:p>
        </w:tc>
        <w:tc>
          <w:tcPr/>
          <w:p>
            <w:pPr>
              <w:pStyle w:val="Compact"/>
            </w:pPr>
            <w:r>
              <w:t xml:space="preserve">−2,40×10⁻¹²</w:t>
            </w:r>
          </w:p>
        </w:tc>
        <w:tc>
          <w:tcPr/>
          <w:p>
            <w:pPr>
              <w:pStyle w:val="Compact"/>
            </w:pPr>
            <w:r>
              <w:t xml:space="preserve">&lt; 0,01%</w:t>
            </w:r>
          </w:p>
        </w:tc>
        <w:tc>
          <w:tcPr/>
          <w:p>
            <w:pPr>
              <w:pStyle w:val="Compact"/>
            </w:pPr>
            <w:r>
              <w:t xml:space="preserve">−2,40±0,01×10⁻¹²</w:t>
            </w:r>
          </w:p>
        </w:tc>
        <w:tc>
          <w:tcPr/>
          <w:p>
            <w:pPr>
              <w:pStyle w:val="Compact"/>
            </w:pPr>
            <w:r>
              <w:t xml:space="preserve">Y identisch</w:t>
            </w:r>
          </w:p>
        </w:tc>
      </w:tr>
    </w:tbl>
    <w:bookmarkEnd w:id="1807"/>
    <w:bookmarkStart w:id="1808" w:name="f.3-neutronensterne-stufe-3"/>
    <w:p>
      <w:pPr>
        <w:pStyle w:val="Heading2"/>
      </w:pPr>
      <w:r>
        <w:rPr>
          <w:rStyle w:val="SectionNumber"/>
        </w:rPr>
        <w:t xml:space="preserve">40.3</w:t>
      </w:r>
      <w:r>
        <w:tab/>
      </w:r>
      <w:r>
        <w:t xml:space="preserve">F.3 Neutronensterne (Stufe 3)</w:t>
      </w:r>
    </w:p>
    <w:tbl>
      <w:tblPr>
        <w:tblStyle w:val="Table"/>
        <w:tblW w:type="pct" w:w="5000"/>
        <w:tblLayout w:type="fixed"/>
        <w:tblLook w:firstRow="1" w:lastRow="0" w:firstColumn="0" w:lastColumn="0" w:noHBand="0" w:noVBand="0" w:val="0020"/>
      </w:tblPr>
      <w:tblGrid>
        <w:gridCol w:w="2722"/>
        <w:gridCol w:w="1237"/>
        <w:gridCol w:w="1237"/>
        <w:gridCol w:w="742"/>
        <w:gridCol w:w="1980"/>
      </w:tblGrid>
      <w:tr>
        <w:trPr>
          <w:tblHeader w:val="on"/>
        </w:trPr>
        <w:tc>
          <w:tcPr/>
          <w:p>
            <w:pPr>
              <w:pStyle w:val="Compact"/>
            </w:pPr>
            <w:r>
              <w:t xml:space="preserve">Observable</w:t>
            </w:r>
          </w:p>
        </w:tc>
        <w:tc>
          <w:tcPr/>
          <w:p>
            <w:pPr>
              <w:pStyle w:val="Compact"/>
            </w:pPr>
            <w:r>
              <w:t xml:space="preserve">ART</w:t>
            </w:r>
          </w:p>
        </w:tc>
        <w:tc>
          <w:tcPr/>
          <w:p>
            <w:pPr>
              <w:pStyle w:val="Compact"/>
            </w:pPr>
            <w:r>
              <w:t xml:space="preserve">SSZ</w:t>
            </w:r>
          </w:p>
        </w:tc>
        <w:tc>
          <w:tcPr/>
          <w:p>
            <w:pPr>
              <w:pStyle w:val="Compact"/>
            </w:pPr>
            <w:r>
              <w:t xml:space="preserve">Δ</w:t>
            </w:r>
          </w:p>
        </w:tc>
        <w:tc>
          <w:tcPr/>
          <w:p>
            <w:pPr>
              <w:pStyle w:val="Compact"/>
            </w:pPr>
            <w:r>
              <w:t xml:space="preserve">Status</w:t>
            </w:r>
          </w:p>
        </w:tc>
      </w:tr>
      <w:tr>
        <w:tc>
          <w:tcPr/>
          <w:p>
            <w:pPr>
              <w:pStyle w:val="Compact"/>
            </w:pPr>
            <w:r>
              <w:t xml:space="preserve">Oberflächen-z (1,4 M</w:t>
            </w:r>
            <m:oMath>
              <m:r>
                <m:rPr>
                  <m:sty m:val="p"/>
                </m:rPr>
                <m:t>⊙</m:t>
              </m:r>
            </m:oMath>
            <w:r>
              <w:t xml:space="preserve">, 12 km)</w:t>
            </w:r>
          </w:p>
        </w:tc>
        <w:tc>
          <w:tcPr/>
          <w:p>
            <w:pPr>
              <w:pStyle w:val="Compact"/>
            </w:pPr>
            <w:r>
              <w:t xml:space="preserve">0,236</w:t>
            </w:r>
          </w:p>
        </w:tc>
        <w:tc>
          <w:tcPr/>
          <w:p>
            <w:pPr>
              <w:pStyle w:val="Compact"/>
            </w:pPr>
            <w:r>
              <w:t xml:space="preserve">0,172</w:t>
            </w:r>
          </w:p>
        </w:tc>
        <w:tc>
          <w:tcPr/>
          <w:p>
            <w:pPr>
              <w:pStyle w:val="Compact"/>
            </w:pPr>
            <w:r>
              <w:rPr>
                <w:b/>
                <w:bCs/>
              </w:rPr>
              <w:t xml:space="preserve">−27%</w:t>
            </w:r>
          </w:p>
        </w:tc>
        <w:tc>
          <w:tcPr/>
          <w:p>
            <w:pPr>
              <w:pStyle w:val="Compact"/>
            </w:pPr>
            <w:r>
              <w:rPr>
                <w:b/>
                <w:bCs/>
              </w:rPr>
              <w:t xml:space="preserve">Vorhersage</w:t>
            </w:r>
          </w:p>
        </w:tc>
      </w:tr>
      <w:tr>
        <w:tc>
          <w:tcPr/>
          <w:p>
            <w:pPr>
              <w:pStyle w:val="Compact"/>
            </w:pPr>
            <w:r>
              <w:t xml:space="preserve">Oberflächen-z (2,0 M</w:t>
            </w:r>
            <m:oMath>
              <m:r>
                <m:rPr>
                  <m:sty m:val="p"/>
                </m:rPr>
                <m:t>⊙</m:t>
              </m:r>
            </m:oMath>
            <w:r>
              <w:t xml:space="preserve">, 10 km)</w:t>
            </w:r>
          </w:p>
        </w:tc>
        <w:tc>
          <w:tcPr/>
          <w:p>
            <w:pPr>
              <w:pStyle w:val="Compact"/>
            </w:pPr>
            <w:r>
              <w:t xml:space="preserve">0,414</w:t>
            </w:r>
          </w:p>
        </w:tc>
        <w:tc>
          <w:tcPr/>
          <w:p>
            <w:pPr>
              <w:pStyle w:val="Compact"/>
            </w:pPr>
            <w:r>
              <w:t xml:space="preserve">0,345</w:t>
            </w:r>
          </w:p>
        </w:tc>
        <w:tc>
          <w:tcPr/>
          <w:p>
            <w:pPr>
              <w:pStyle w:val="Compact"/>
            </w:pPr>
            <w:r>
              <w:rPr>
                <w:b/>
                <w:bCs/>
              </w:rPr>
              <w:t xml:space="preserve">−17%</w:t>
            </w:r>
          </w:p>
        </w:tc>
        <w:tc>
          <w:tcPr/>
          <w:p>
            <w:pPr>
              <w:pStyle w:val="Compact"/>
            </w:pPr>
            <w:r>
              <w:rPr>
                <w:b/>
                <w:bCs/>
              </w:rPr>
              <w:t xml:space="preserve">Vorhersage</w:t>
            </w:r>
          </w:p>
        </w:tc>
      </w:tr>
      <w:tr>
        <w:tc>
          <w:tcPr/>
          <w:p>
            <w:pPr>
              <w:pStyle w:val="Compact"/>
            </w:pPr>
            <w:r>
              <w:t xml:space="preserve">Pulsar-Timing Ṗ</w:t>
            </w:r>
          </w:p>
        </w:tc>
        <w:tc>
          <w:tcPr/>
          <w:p>
            <w:pPr>
              <w:pStyle w:val="Compact"/>
            </w:pPr>
            <w:r>
              <w:t xml:space="preserve">Standard</w:t>
            </w:r>
          </w:p>
        </w:tc>
        <w:tc>
          <w:tcPr/>
          <w:p>
            <w:pPr>
              <w:pStyle w:val="Compact"/>
            </w:pPr>
            <w:r>
              <w:t xml:space="preserve">+30%</w:t>
            </w:r>
          </w:p>
        </w:tc>
        <w:tc>
          <w:tcPr/>
          <w:p>
            <w:pPr>
              <w:pStyle w:val="Compact"/>
            </w:pPr>
            <w:r>
              <w:rPr>
                <w:b/>
                <w:bCs/>
              </w:rPr>
              <w:t xml:space="preserve">+30%</w:t>
            </w:r>
          </w:p>
        </w:tc>
        <w:tc>
          <w:tcPr/>
          <w:p>
            <w:pPr>
              <w:pStyle w:val="Compact"/>
            </w:pPr>
            <w:r>
              <w:rPr>
                <w:b/>
                <w:bCs/>
              </w:rPr>
              <w:t xml:space="preserve">Vorhersage</w:t>
            </w:r>
          </w:p>
        </w:tc>
      </w:tr>
    </w:tbl>
    <w:bookmarkEnd w:id="1808"/>
    <w:bookmarkStart w:id="1809" w:name="f.4-schwarze-löcher-stufe-4"/>
    <w:p>
      <w:pPr>
        <w:pStyle w:val="Heading2"/>
      </w:pPr>
      <w:r>
        <w:rPr>
          <w:rStyle w:val="SectionNumber"/>
        </w:rPr>
        <w:t xml:space="preserve">40.4</w:t>
      </w:r>
      <w:r>
        <w:tab/>
      </w:r>
      <w:r>
        <w:t xml:space="preserve">F.4 Schwarze Löcher (Stufe 4)</w:t>
      </w:r>
    </w:p>
    <w:tbl>
      <w:tblPr>
        <w:tblStyle w:val="Table"/>
        <w:tblW w:type="pct" w:w="5000"/>
        <w:tblLayout w:type="fixed"/>
        <w:tblLook w:firstRow="1" w:lastRow="0" w:firstColumn="0" w:lastColumn="0" w:noHBand="0" w:noVBand="0" w:val="0020"/>
      </w:tblPr>
      <w:tblGrid>
        <w:gridCol w:w="2722"/>
        <w:gridCol w:w="1237"/>
        <w:gridCol w:w="1237"/>
        <w:gridCol w:w="742"/>
        <w:gridCol w:w="1980"/>
      </w:tblGrid>
      <w:tr>
        <w:trPr>
          <w:tblHeader w:val="on"/>
        </w:trPr>
        <w:tc>
          <w:tcPr/>
          <w:p>
            <w:pPr>
              <w:pStyle w:val="Compact"/>
            </w:pPr>
            <w:r>
              <w:t xml:space="preserve">Observable</w:t>
            </w:r>
          </w:p>
        </w:tc>
        <w:tc>
          <w:tcPr/>
          <w:p>
            <w:pPr>
              <w:pStyle w:val="Compact"/>
            </w:pPr>
            <w:r>
              <w:t xml:space="preserve">ART</w:t>
            </w:r>
          </w:p>
        </w:tc>
        <w:tc>
          <w:tcPr/>
          <w:p>
            <w:pPr>
              <w:pStyle w:val="Compact"/>
            </w:pPr>
            <w:r>
              <w:t xml:space="preserve">SSZ</w:t>
            </w:r>
          </w:p>
        </w:tc>
        <w:tc>
          <w:tcPr/>
          <w:p>
            <w:pPr>
              <w:pStyle w:val="Compact"/>
            </w:pPr>
            <w:r>
              <w:t xml:space="preserve">Δ</w:t>
            </w:r>
          </w:p>
        </w:tc>
        <w:tc>
          <w:tcPr/>
          <w:p>
            <w:pPr>
              <w:pStyle w:val="Compact"/>
            </w:pPr>
            <w:r>
              <w:t xml:space="preserve">Status</w:t>
            </w:r>
          </w:p>
        </w:tc>
      </w:tr>
      <w:tr>
        <w:tc>
          <w:tcPr/>
          <w:p>
            <w:pPr>
              <w:pStyle w:val="Compact"/>
            </w:pPr>
            <w:r>
              <w:t xml:space="preserve">Schattendurchmesser</w:t>
            </w:r>
          </w:p>
        </w:tc>
        <w:tc>
          <w:tcPr/>
          <w:p>
            <w:pPr>
              <w:pStyle w:val="Compact"/>
            </w:pPr>
            <w:r>
              <w:t xml:space="preserve">Standard</w:t>
            </w:r>
          </w:p>
        </w:tc>
        <w:tc>
          <w:tcPr/>
          <w:p>
            <w:pPr>
              <w:pStyle w:val="Compact"/>
            </w:pPr>
            <w:r>
              <w:t xml:space="preserve">−1,3%</w:t>
            </w:r>
          </w:p>
        </w:tc>
        <w:tc>
          <w:tcPr/>
          <w:p>
            <w:pPr>
              <w:pStyle w:val="Compact"/>
            </w:pPr>
            <w:r>
              <w:rPr>
                <w:b/>
                <w:bCs/>
              </w:rPr>
              <w:t xml:space="preserve">−1,3%</w:t>
            </w:r>
          </w:p>
        </w:tc>
        <w:tc>
          <w:tcPr/>
          <w:p>
            <w:pPr>
              <w:pStyle w:val="Compact"/>
            </w:pPr>
            <w:r>
              <w:rPr>
                <w:b/>
                <w:bCs/>
              </w:rPr>
              <w:t xml:space="preserve">Vorhersage</w:t>
            </w:r>
          </w:p>
        </w:tc>
      </w:tr>
      <w:tr>
        <w:tc>
          <w:tcPr/>
          <w:p>
            <w:pPr>
              <w:pStyle w:val="Compact"/>
            </w:pPr>
            <w:r>
              <w:t xml:space="preserve">D(r_s)</w:t>
            </w:r>
          </w:p>
        </w:tc>
        <w:tc>
          <w:tcPr/>
          <w:p>
            <w:pPr>
              <w:pStyle w:val="Compact"/>
            </w:pPr>
            <w:r>
              <w:t xml:space="preserve">0</w:t>
            </w:r>
          </w:p>
        </w:tc>
        <w:tc>
          <w:tcPr/>
          <w:p>
            <w:pPr>
              <w:pStyle w:val="Compact"/>
            </w:pPr>
            <w:r>
              <w:t xml:space="preserve">0,555</w:t>
            </w:r>
          </w:p>
        </w:tc>
        <w:tc>
          <w:tcPr/>
          <w:p>
            <w:pPr>
              <w:pStyle w:val="Compact"/>
            </w:pPr>
            <w:r>
              <w:rPr>
                <w:b/>
                <w:bCs/>
              </w:rPr>
              <w:t xml:space="preserve">qualitativ</w:t>
            </w:r>
          </w:p>
        </w:tc>
        <w:tc>
          <w:tcPr/>
          <w:p>
            <w:pPr>
              <w:pStyle w:val="Compact"/>
            </w:pPr>
            <w:r>
              <w:rPr>
                <w:b/>
                <w:bCs/>
              </w:rPr>
              <w:t xml:space="preserve">Vorhersage</w:t>
            </w:r>
          </w:p>
        </w:tc>
      </w:tr>
      <w:tr>
        <w:tc>
          <w:tcPr/>
          <w:p>
            <w:pPr>
              <w:pStyle w:val="Compact"/>
            </w:pPr>
            <w:r>
              <w:t xml:space="preserve">Love-Zahl k_2</w:t>
            </w:r>
          </w:p>
        </w:tc>
        <w:tc>
          <w:tcPr/>
          <w:p>
            <w:pPr>
              <w:pStyle w:val="Compact"/>
            </w:pPr>
            <w:r>
              <w:t xml:space="preserve">0</w:t>
            </w:r>
          </w:p>
        </w:tc>
        <w:tc>
          <w:tcPr/>
          <w:p>
            <w:pPr>
              <w:pStyle w:val="Compact"/>
            </w:pPr>
            <w:r>
              <w:t xml:space="preserve">0,052</w:t>
            </w:r>
          </w:p>
        </w:tc>
        <w:tc>
          <w:tcPr/>
          <w:p>
            <w:pPr>
              <w:pStyle w:val="Compact"/>
            </w:pPr>
            <w:r>
              <w:rPr>
                <w:b/>
                <w:bCs/>
              </w:rPr>
              <w:t xml:space="preserve">endlich vs. null</w:t>
            </w:r>
          </w:p>
        </w:tc>
        <w:tc>
          <w:tcPr/>
          <w:p>
            <w:pPr>
              <w:pStyle w:val="Compact"/>
            </w:pPr>
            <w:r>
              <w:rPr>
                <w:b/>
                <w:bCs/>
              </w:rPr>
              <w:t xml:space="preserve">Vorhersage</w:t>
            </w:r>
          </w:p>
        </w:tc>
      </w:tr>
      <w:tr>
        <w:tc>
          <w:tcPr/>
          <w:p>
            <w:pPr>
              <w:pStyle w:val="Compact"/>
            </w:pPr>
            <w:r>
              <w:t xml:space="preserve">QNM-Frequenz</w:t>
            </w:r>
          </w:p>
        </w:tc>
        <w:tc>
          <w:tcPr/>
          <w:p>
            <w:pPr>
              <w:pStyle w:val="Compact"/>
            </w:pPr>
            <w:r>
              <w:t xml:space="preserve">Standard</w:t>
            </w:r>
          </w:p>
        </w:tc>
        <w:tc>
          <w:tcPr/>
          <w:p>
            <w:pPr>
              <w:pStyle w:val="Compact"/>
            </w:pPr>
            <w:r>
              <w:t xml:space="preserve">+3%</w:t>
            </w:r>
          </w:p>
        </w:tc>
        <w:tc>
          <w:tcPr/>
          <w:p>
            <w:pPr>
              <w:pStyle w:val="Compact"/>
            </w:pPr>
            <w:r>
              <w:rPr>
                <w:b/>
                <w:bCs/>
              </w:rPr>
              <w:t xml:space="preserve">+3%</w:t>
            </w:r>
          </w:p>
        </w:tc>
        <w:tc>
          <w:tcPr/>
          <w:p>
            <w:pPr>
              <w:pStyle w:val="Compact"/>
            </w:pPr>
            <w:r>
              <w:rPr>
                <w:b/>
                <w:bCs/>
              </w:rPr>
              <w:t xml:space="preserve">Vorhersage</w:t>
            </w:r>
          </w:p>
        </w:tc>
      </w:tr>
      <w:tr>
        <w:tc>
          <w:tcPr/>
          <w:p>
            <w:pPr>
              <w:pStyle w:val="Compact"/>
            </w:pPr>
            <w:r>
              <w:t xml:space="preserve">Hawking-Temperatur</w:t>
            </w:r>
          </w:p>
        </w:tc>
        <w:tc>
          <w:tcPr/>
          <w:p>
            <w:pPr>
              <w:pStyle w:val="Compact"/>
            </w:pPr>
            <w:r>
              <w:t xml:space="preserve">T_ART</w:t>
            </w:r>
          </w:p>
        </w:tc>
        <w:tc>
          <w:tcPr/>
          <w:p>
            <w:pPr>
              <w:pStyle w:val="Compact"/>
            </w:pPr>
            <w:r>
              <w:t xml:space="preserve">0,308 × T_ART</w:t>
            </w:r>
          </w:p>
        </w:tc>
        <w:tc>
          <w:tcPr/>
          <w:p>
            <w:pPr>
              <w:pStyle w:val="Compact"/>
            </w:pPr>
            <w:r>
              <w:rPr>
                <w:b/>
                <w:bCs/>
              </w:rPr>
              <w:t xml:space="preserve">−69%</w:t>
            </w:r>
          </w:p>
        </w:tc>
        <w:tc>
          <w:tcPr/>
          <w:p>
            <w:pPr>
              <w:pStyle w:val="Compact"/>
            </w:pPr>
            <w:r>
              <w:rPr>
                <w:b/>
                <w:bCs/>
              </w:rPr>
              <w:t xml:space="preserve">Vorhersage</w:t>
            </w:r>
          </w:p>
        </w:tc>
      </w:tr>
    </w:tbl>
    <w:bookmarkEnd w:id="1809"/>
    <w:bookmarkStart w:id="1810" w:name="f.5-entscheidungsmatrix"/>
    <w:p>
      <w:pPr>
        <w:pStyle w:val="Heading2"/>
      </w:pPr>
      <w:r>
        <w:rPr>
          <w:rStyle w:val="SectionNumber"/>
        </w:rPr>
        <w:t xml:space="preserve">40.5</w:t>
      </w:r>
      <w:r>
        <w:tab/>
      </w:r>
      <w:r>
        <w:t xml:space="preserve">F.5 Entscheidungsmatrix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Vorhersage</w:t>
            </w:r>
          </w:p>
        </w:tc>
        <w:tc>
          <w:tcPr/>
          <w:p>
            <w:pPr>
              <w:pStyle w:val="Compact"/>
            </w:pPr>
            <w:r>
              <w:t xml:space="preserve">Instrument</w:t>
            </w:r>
          </w:p>
        </w:tc>
        <w:tc>
          <w:tcPr/>
          <w:p>
            <w:pPr>
              <w:pStyle w:val="Compact"/>
            </w:pPr>
            <w:r>
              <w:t xml:space="preserve">Frühestes Datum</w:t>
            </w:r>
          </w:p>
        </w:tc>
        <w:tc>
          <w:tcPr/>
          <w:p>
            <w:pPr>
              <w:pStyle w:val="Compact"/>
            </w:pPr>
            <w:r>
              <w:t xml:space="preserve">Konfidenzniveau</w:t>
            </w:r>
          </w:p>
        </w:tc>
      </w:tr>
      <w:tr>
        <w:tc>
          <w:tcPr/>
          <w:p>
            <w:pPr>
              <w:pStyle w:val="Compact"/>
            </w:pPr>
            <w:r>
              <w:t xml:space="preserve">NS-Rotversch. +13%</w:t>
            </w:r>
          </w:p>
        </w:tc>
        <w:tc>
          <w:tcPr/>
          <w:p>
            <w:pPr>
              <w:pStyle w:val="Compact"/>
            </w:pPr>
            <w:r>
              <w:t xml:space="preserve">NICER/eXTP</w:t>
            </w:r>
          </w:p>
        </w:tc>
        <w:tc>
          <w:tcPr/>
          <w:p>
            <w:pPr>
              <w:pStyle w:val="Compact"/>
            </w:pPr>
            <w:r>
              <w:t xml:space="preserve">2026/2028</w:t>
            </w:r>
          </w:p>
        </w:tc>
        <w:tc>
          <w:tcPr/>
          <w:p>
            <w:pPr>
              <w:pStyle w:val="Compact"/>
            </w:pPr>
            <w:r>
              <w:t xml:space="preserve">3σ / 5σ</w:t>
            </w:r>
          </w:p>
        </w:tc>
      </w:tr>
      <w:tr>
        <w:tc>
          <w:tcPr/>
          <w:p>
            <w:pPr>
              <w:pStyle w:val="Compact"/>
            </w:pPr>
            <w:r>
              <w:t xml:space="preserve">SL-Schatten −1,3%</w:t>
            </w:r>
          </w:p>
        </w:tc>
        <w:tc>
          <w:tcPr/>
          <w:p>
            <w:pPr>
              <w:pStyle w:val="Compact"/>
            </w:pPr>
            <w:r>
              <w:t xml:space="preserve">ngEHT</w:t>
            </w:r>
          </w:p>
        </w:tc>
        <w:tc>
          <w:tcPr/>
          <w:p>
            <w:pPr>
              <w:pStyle w:val="Compact"/>
            </w:pPr>
            <w:r>
              <w:t xml:space="preserve">2029</w:t>
            </w:r>
          </w:p>
        </w:tc>
        <w:tc>
          <w:tcPr/>
          <w:p>
            <w:pPr>
              <w:pStyle w:val="Compact"/>
            </w:pPr>
            <w:r>
              <w:t xml:space="preserve">3σ</w:t>
            </w:r>
          </w:p>
        </w:tc>
      </w:tr>
      <w:tr>
        <w:tc>
          <w:tcPr/>
          <w:p>
            <w:pPr>
              <w:pStyle w:val="Compact"/>
            </w:pPr>
            <w:r>
              <w:t xml:space="preserve">Pulsar-Timing +30%</w:t>
            </w:r>
          </w:p>
        </w:tc>
        <w:tc>
          <w:tcPr/>
          <w:p>
            <w:pPr>
              <w:pStyle w:val="Compact"/>
            </w:pPr>
            <w:r>
              <w:t xml:space="preserve">NANOGrav/IPTA</w:t>
            </w:r>
          </w:p>
        </w:tc>
        <w:tc>
          <w:tcPr/>
          <w:p>
            <w:pPr>
              <w:pStyle w:val="Compact"/>
            </w:pPr>
            <w:r>
              <w:t xml:space="preserve">2028</w:t>
            </w:r>
          </w:p>
        </w:tc>
        <w:tc>
          <w:tcPr/>
          <w:p>
            <w:pPr>
              <w:pStyle w:val="Compact"/>
            </w:pPr>
            <w:r>
              <w:t xml:space="preserve">3σ</w:t>
            </w:r>
          </w:p>
        </w:tc>
      </w:tr>
      <w:tr>
        <w:tc>
          <w:tcPr/>
          <w:p>
            <w:pPr>
              <w:pStyle w:val="Compact"/>
            </w:pPr>
            <w:r>
              <w:t xml:space="preserve">G79-Moleküle</w:t>
            </w:r>
          </w:p>
        </w:tc>
        <w:tc>
          <w:tcPr/>
          <w:p>
            <w:pPr>
              <w:pStyle w:val="Compact"/>
            </w:pPr>
            <w:r>
              <w:t xml:space="preserve">ALMA</w:t>
            </w:r>
          </w:p>
        </w:tc>
        <w:tc>
          <w:tcPr/>
          <w:p>
            <w:pPr>
              <w:pStyle w:val="Compact"/>
            </w:pPr>
            <w:r>
              <w:t xml:space="preserve">2025 (jetzt)</w:t>
            </w:r>
          </w:p>
        </w:tc>
        <w:tc>
          <w:tcPr/>
          <w:p>
            <w:pPr>
              <w:pStyle w:val="Compact"/>
            </w:pPr>
            <w:r>
              <w:t xml:space="preserve">kategorisch</w:t>
            </w:r>
          </w:p>
        </w:tc>
      </w:tr>
    </w:tbl>
    <w:bookmarkEnd w:id="1810"/>
    <w:bookmarkStart w:id="1811" w:name="Xfc95f121bcc2552fd50ede416fb10b16d474b1b"/>
    <w:p>
      <w:pPr>
        <w:pStyle w:val="Heading2"/>
      </w:pPr>
      <w:r>
        <w:rPr>
          <w:rStyle w:val="SectionNumber"/>
        </w:rPr>
        <w:t xml:space="preserve">40.6</w:t>
      </w:r>
      <w:r>
        <w:tab/>
      </w:r>
      <w:r>
        <w:t xml:space="preserve">F.4 Detaillierter Vergleich: Schwachfeldtests</w:t>
      </w:r>
    </w:p>
    <w:tbl>
      <w:tblPr>
        <w:tblStyle w:val="Table"/>
        <w:tblW w:type="pct" w:w="5000"/>
        <w:tblLayout w:type="fixed"/>
        <w:tblLook w:firstRow="1" w:lastRow="0" w:firstColumn="0" w:lastColumn="0" w:noHBand="0" w:noVBand="0" w:val="0020"/>
      </w:tblPr>
      <w:tblGrid>
        <w:gridCol w:w="754"/>
        <w:gridCol w:w="1885"/>
        <w:gridCol w:w="2011"/>
        <w:gridCol w:w="1131"/>
        <w:gridCol w:w="2137"/>
      </w:tblGrid>
      <w:tr>
        <w:trPr>
          <w:tblHeader w:val="on"/>
        </w:trPr>
        <w:tc>
          <w:tcPr/>
          <w:p>
            <w:pPr>
              <w:pStyle w:val="Compact"/>
            </w:pPr>
            <w:r>
              <w:t xml:space="preserve">Test</w:t>
            </w:r>
          </w:p>
        </w:tc>
        <w:tc>
          <w:tcPr/>
          <w:p>
            <w:pPr>
              <w:pStyle w:val="Compact"/>
            </w:pPr>
            <w:r>
              <w:t xml:space="preserve">ART-Vorhersage</w:t>
            </w:r>
          </w:p>
        </w:tc>
        <w:tc>
          <w:tcPr/>
          <w:p>
            <w:pPr>
              <w:pStyle w:val="Compact"/>
            </w:pPr>
            <w:r>
              <w:t xml:space="preserve">SSZ-Vorhersage</w:t>
            </w:r>
          </w:p>
        </w:tc>
        <w:tc>
          <w:tcPr/>
          <w:p>
            <w:pPr>
              <w:pStyle w:val="Compact"/>
            </w:pPr>
            <w:r>
              <w:t xml:space="preserve">Messung</w:t>
            </w:r>
          </w:p>
        </w:tc>
        <w:tc>
          <w:tcPr/>
          <w:p>
            <w:pPr>
              <w:pStyle w:val="Compact"/>
            </w:pPr>
            <w:r>
              <w:t xml:space="preserve">Uebereinstimmung</w:t>
            </w:r>
          </w:p>
        </w:tc>
      </w:tr>
      <w:tr>
        <w:tc>
          <w:tcPr/>
          <w:p>
            <w:pPr>
              <w:pStyle w:val="Compact"/>
            </w:pPr>
            <w:r>
              <w:t xml:space="preserve">GPS Zeitdilatation</w:t>
            </w:r>
          </w:p>
        </w:tc>
        <w:tc>
          <w:tcPr/>
          <w:p>
            <w:pPr>
              <w:pStyle w:val="Compact"/>
            </w:pPr>
            <w:r>
              <w:t xml:space="preserve">+45,85 us/Tag</w:t>
            </w:r>
          </w:p>
        </w:tc>
        <w:tc>
          <w:tcPr/>
          <w:p>
            <w:pPr>
              <w:pStyle w:val="Compact"/>
            </w:pPr>
            <w:r>
              <w:t xml:space="preserve">+45,85 us/Tag</w:t>
            </w:r>
          </w:p>
        </w:tc>
        <w:tc>
          <w:tcPr/>
          <w:p>
            <w:pPr>
              <w:pStyle w:val="Compact"/>
            </w:pPr>
            <w:r>
              <w:t xml:space="preserve">+45,85 us/Tag</w:t>
            </w:r>
          </w:p>
        </w:tc>
        <w:tc>
          <w:tcPr/>
          <w:p>
            <w:pPr>
              <w:pStyle w:val="Compact"/>
            </w:pPr>
            <w:r>
              <w:t xml:space="preserve">Exakt</w:t>
            </w:r>
          </w:p>
        </w:tc>
      </w:tr>
      <w:tr>
        <w:tc>
          <w:tcPr/>
          <w:p>
            <w:pPr>
              <w:pStyle w:val="Compact"/>
            </w:pPr>
            <w:r>
              <w:t xml:space="preserve">Pound-Rebka z</w:t>
            </w:r>
          </w:p>
        </w:tc>
        <w:tc>
          <w:tcPr/>
          <w:p>
            <w:pPr>
              <w:pStyle w:val="Compact"/>
            </w:pPr>
            <w:r>
              <w:t xml:space="preserve">2,46 x 10^{-15}</w:t>
            </w:r>
          </w:p>
        </w:tc>
        <w:tc>
          <w:tcPr/>
          <w:p>
            <w:pPr>
              <w:pStyle w:val="Compact"/>
            </w:pPr>
            <w:r>
              <w:t xml:space="preserve">2,46 x 10^{-15}</w:t>
            </w:r>
          </w:p>
        </w:tc>
        <w:tc>
          <w:tcPr/>
          <w:p>
            <w:pPr>
              <w:pStyle w:val="Compact"/>
            </w:pPr>
            <w:r>
              <w:t xml:space="preserve">(2,57 +/- 0,26) x 10^{-15}</w:t>
            </w:r>
          </w:p>
        </w:tc>
        <w:tc>
          <w:tcPr/>
          <w:p>
            <w:pPr>
              <w:pStyle w:val="Compact"/>
            </w:pPr>
            <w:r>
              <w:t xml:space="preserve">1 Sigma</w:t>
            </w:r>
          </w:p>
        </w:tc>
      </w:tr>
      <w:tr>
        <w:tc>
          <w:tcPr/>
          <w:p>
            <w:pPr>
              <w:pStyle w:val="Compact"/>
            </w:pPr>
            <w:r>
              <w:t xml:space="preserve">Gravity Probe A</w:t>
            </w:r>
          </w:p>
        </w:tc>
        <w:tc>
          <w:tcPr/>
          <w:p>
            <w:pPr>
              <w:pStyle w:val="Compact"/>
            </w:pPr>
            <w:r>
              <w:t xml:space="preserve">4,36 x 10^{-10}</w:t>
            </w:r>
          </w:p>
        </w:tc>
        <w:tc>
          <w:tcPr/>
          <w:p>
            <w:pPr>
              <w:pStyle w:val="Compact"/>
            </w:pPr>
            <w:r>
              <w:t xml:space="preserve">4,36 x 10^{-10}</w:t>
            </w:r>
          </w:p>
        </w:tc>
        <w:tc>
          <w:tcPr/>
          <w:p>
            <w:pPr>
              <w:pStyle w:val="Compact"/>
            </w:pPr>
            <w:r>
              <w:t xml:space="preserve">(4,36 +/- 0,03) x 10^{-10}</w:t>
            </w:r>
          </w:p>
        </w:tc>
        <w:tc>
          <w:tcPr/>
          <w:p>
            <w:pPr>
              <w:pStyle w:val="Compact"/>
            </w:pPr>
            <w:r>
              <w:t xml:space="preserve">70 ppm</w:t>
            </w:r>
          </w:p>
        </w:tc>
      </w:tr>
      <w:tr>
        <w:tc>
          <w:tcPr/>
          <w:p>
            <w:pPr>
              <w:pStyle w:val="Compact"/>
            </w:pPr>
            <w:r>
              <w:t xml:space="preserve">Cassini gamma</w:t>
            </w:r>
          </w:p>
        </w:tc>
        <w:tc>
          <w:tcPr/>
          <w:p>
            <w:pPr>
              <w:pStyle w:val="Compact"/>
            </w:pPr>
            <w:r>
              <w:t xml:space="preserve">1</w:t>
            </w:r>
          </w:p>
        </w:tc>
        <w:tc>
          <w:tcPr/>
          <w:p>
            <w:pPr>
              <w:pStyle w:val="Compact"/>
            </w:pPr>
            <w:r>
              <w:t xml:space="preserve">1</w:t>
            </w:r>
          </w:p>
        </w:tc>
        <w:tc>
          <w:tcPr/>
          <w:p>
            <w:pPr>
              <w:pStyle w:val="Compact"/>
            </w:pPr>
            <w:r>
              <w:t xml:space="preserve">1 + (2,1 +/- 2,3) x 10^{-5}</w:t>
            </w:r>
          </w:p>
        </w:tc>
        <w:tc>
          <w:tcPr/>
          <w:p>
            <w:pPr>
              <w:pStyle w:val="Compact"/>
            </w:pPr>
            <w:r>
              <w:t xml:space="preserve">23 ppm</w:t>
            </w:r>
          </w:p>
        </w:tc>
      </w:tr>
      <w:tr>
        <w:tc>
          <w:tcPr/>
          <w:p>
            <w:pPr>
              <w:pStyle w:val="Compact"/>
            </w:pPr>
            <w:r>
              <w:t xml:space="preserve">Merkur-Perihel</w:t>
            </w:r>
          </w:p>
        </w:tc>
        <w:tc>
          <w:tcPr/>
          <w:p>
            <w:pPr>
              <w:pStyle w:val="Compact"/>
            </w:pPr>
            <w:r>
              <w:t xml:space="preserve">42,98 ’’/Jhd</w:t>
            </w:r>
          </w:p>
        </w:tc>
        <w:tc>
          <w:tcPr/>
          <w:p>
            <w:pPr>
              <w:pStyle w:val="Compact"/>
            </w:pPr>
            <w:r>
              <w:t xml:space="preserve">42,98 ’’/Jhd</w:t>
            </w:r>
          </w:p>
        </w:tc>
        <w:tc>
          <w:tcPr/>
          <w:p>
            <w:pPr>
              <w:pStyle w:val="Compact"/>
            </w:pPr>
            <w:r>
              <w:t xml:space="preserve">42,98 +/- 0,04 ’’/Jhd</w:t>
            </w:r>
          </w:p>
        </w:tc>
        <w:tc>
          <w:tcPr/>
          <w:p>
            <w:pPr>
              <w:pStyle w:val="Compact"/>
            </w:pPr>
            <w:r>
              <w:t xml:space="preserve">0,1%</w:t>
            </w:r>
          </w:p>
        </w:tc>
      </w:tr>
      <w:tr>
        <w:tc>
          <w:tcPr/>
          <w:p>
            <w:pPr>
              <w:pStyle w:val="Compact"/>
            </w:pPr>
            <w:r>
              <w:t xml:space="preserve">Lichtablenkung</w:t>
            </w:r>
          </w:p>
        </w:tc>
        <w:tc>
          <w:tcPr/>
          <w:p>
            <w:pPr>
              <w:pStyle w:val="Compact"/>
            </w:pPr>
            <w:r>
              <w:t xml:space="preserve">1,75’’</w:t>
            </w:r>
          </w:p>
        </w:tc>
        <w:tc>
          <w:tcPr/>
          <w:p>
            <w:pPr>
              <w:pStyle w:val="Compact"/>
            </w:pPr>
            <w:r>
              <w:t xml:space="preserve">1,75’’</w:t>
            </w:r>
          </w:p>
        </w:tc>
        <w:tc>
          <w:tcPr/>
          <w:p>
            <w:pPr>
              <w:pStyle w:val="Compact"/>
            </w:pPr>
            <w:r>
              <w:t xml:space="preserve">1,75 +/- 0,02’’</w:t>
            </w:r>
          </w:p>
        </w:tc>
        <w:tc>
          <w:tcPr/>
          <w:p>
            <w:pPr>
              <w:pStyle w:val="Compact"/>
            </w:pPr>
            <w:r>
              <w:t xml:space="preserve">1%</w:t>
            </w:r>
          </w:p>
        </w:tc>
      </w:tr>
      <w:tr>
        <w:tc>
          <w:tcPr/>
          <w:p>
            <w:pPr>
              <w:pStyle w:val="Compact"/>
            </w:pPr>
            <w:r>
              <w:t xml:space="preserve">Shapiro-Delay</w:t>
            </w:r>
          </w:p>
        </w:tc>
        <w:tc>
          <w:tcPr/>
          <w:p>
            <w:pPr>
              <w:pStyle w:val="Compact"/>
            </w:pPr>
            <w:r>
              <w:t xml:space="preserve">131,4 us</w:t>
            </w:r>
          </w:p>
        </w:tc>
        <w:tc>
          <w:tcPr/>
          <w:p>
            <w:pPr>
              <w:pStyle w:val="Compact"/>
            </w:pPr>
            <w:r>
              <w:t xml:space="preserve">131,4 us</w:t>
            </w:r>
          </w:p>
        </w:tc>
        <w:tc>
          <w:tcPr/>
          <w:p>
            <w:pPr>
              <w:pStyle w:val="Compact"/>
            </w:pPr>
            <w:r>
              <w:t xml:space="preserve">131,4 +/- 0,02 us</w:t>
            </w:r>
          </w:p>
        </w:tc>
        <w:tc>
          <w:tcPr/>
          <w:p>
            <w:pPr>
              <w:pStyle w:val="Compact"/>
            </w:pPr>
            <w:r>
              <w:t xml:space="preserve">0,02%</w:t>
            </w:r>
          </w:p>
        </w:tc>
      </w:tr>
      <w:tr>
        <w:tc>
          <w:tcPr/>
          <w:p>
            <w:pPr>
              <w:pStyle w:val="Compact"/>
            </w:pPr>
            <w:r>
              <w:t xml:space="preserve">GW170817 v_GW</w:t>
            </w:r>
          </w:p>
        </w:tc>
        <w:tc>
          <w:tcPr/>
          <w:p>
            <w:pPr>
              <w:pStyle w:val="Compact"/>
            </w:pPr>
            <w:r>
              <w:t xml:space="preserve">c</w:t>
            </w:r>
          </w:p>
        </w:tc>
        <w:tc>
          <w:tcPr/>
          <w:p>
            <w:pPr>
              <w:pStyle w:val="Compact"/>
            </w:pPr>
            <w:r>
              <w:t xml:space="preserve">c</w:t>
            </w:r>
          </w:p>
        </w:tc>
        <w:tc>
          <w:tcPr/>
          <w:p>
            <w:pPr>
              <w:pStyle w:val="Compact"/>
            </w:pPr>
          </w:p>
        </w:tc>
        <w:tc>
          <w:tcPr/>
          <w:p>
            <w:pPr>
              <w:pStyle w:val="Compact"/>
            </w:pPr>
            <w:r>
              <w:t xml:space="preserve">v-c</w:t>
            </w:r>
          </w:p>
        </w:tc>
      </w:tr>
      <w:tr>
        <w:tc>
          <w:tcPr/>
          <w:p>
            <w:pPr>
              <w:pStyle w:val="Compact"/>
            </w:pPr>
            <w:r>
              <w:t xml:space="preserve">S2-Stern z</w:t>
            </w:r>
          </w:p>
        </w:tc>
        <w:tc>
          <w:tcPr/>
          <w:p>
            <w:pPr>
              <w:pStyle w:val="Compact"/>
            </w:pPr>
            <w:r>
              <w:t xml:space="preserve">6,58 x 10^{-4}</w:t>
            </w:r>
          </w:p>
        </w:tc>
        <w:tc>
          <w:tcPr/>
          <w:p>
            <w:pPr>
              <w:pStyle w:val="Compact"/>
            </w:pPr>
            <w:r>
              <w:t xml:space="preserve">6,58 x 10^{-4}</w:t>
            </w:r>
          </w:p>
        </w:tc>
        <w:tc>
          <w:tcPr/>
          <w:p>
            <w:pPr>
              <w:pStyle w:val="Compact"/>
            </w:pPr>
            <w:r>
              <w:t xml:space="preserve">(6,6 +/- 0,3) x 10^{-4}</w:t>
            </w:r>
          </w:p>
        </w:tc>
        <w:tc>
          <w:tcPr/>
          <w:p>
            <w:pPr>
              <w:pStyle w:val="Compact"/>
            </w:pPr>
            <w:r>
              <w:t xml:space="preserve">5%</w:t>
            </w:r>
          </w:p>
        </w:tc>
      </w:tr>
    </w:tbl>
    <w:p>
      <w:pPr>
        <w:pStyle w:val="BodyText"/>
      </w:pPr>
      <w:r>
        <w:rPr>
          <w:b/>
          <w:bCs/>
        </w:rPr>
        <w:t xml:space="preserve">Fazit:</w:t>
      </w:r>
      <w:r>
        <w:t xml:space="preserve"> </w:t>
      </w:r>
      <w:r>
        <w:t xml:space="preserve">Im Schwachfeld sind SSZ und ART numerisch identisch. Alle 9 Tests werden von beiden Theorien bestanden.</w:t>
      </w:r>
    </w:p>
    <w:bookmarkEnd w:id="1811"/>
    <w:bookmarkStart w:id="1812" w:name="X04a6511c2a7c0f0c878745ed5b0541791a1886e"/>
    <w:p>
      <w:pPr>
        <w:pStyle w:val="Heading2"/>
      </w:pPr>
      <w:r>
        <w:rPr>
          <w:rStyle w:val="SectionNumber"/>
        </w:rPr>
        <w:t xml:space="preserve">40.7</w:t>
      </w:r>
      <w:r>
        <w:tab/>
      </w:r>
      <w:r>
        <w:t xml:space="preserve">F.5 Detaillierter Vergleich: Starkfeldvorhersagen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Observable</w:t>
            </w:r>
          </w:p>
        </w:tc>
        <w:tc>
          <w:tcPr/>
          <w:p>
            <w:pPr>
              <w:pStyle w:val="Compact"/>
            </w:pPr>
            <w:r>
              <w:t xml:space="preserve">ART</w:t>
            </w:r>
          </w:p>
        </w:tc>
        <w:tc>
          <w:tcPr/>
          <w:p>
            <w:pPr>
              <w:pStyle w:val="Compact"/>
            </w:pPr>
            <w:r>
              <w:t xml:space="preserve">SSZ</w:t>
            </w:r>
          </w:p>
        </w:tc>
        <w:tc>
          <w:tcPr/>
          <w:p>
            <w:pPr>
              <w:pStyle w:val="Compact"/>
            </w:pPr>
            <w:r>
              <w:t xml:space="preserve">Differenz</w:t>
            </w:r>
          </w:p>
        </w:tc>
        <w:tc>
          <w:tcPr/>
          <w:p>
            <w:pPr>
              <w:pStyle w:val="Compact"/>
            </w:pPr>
            <w:r>
              <w:t xml:space="preserve">Testbar mit</w:t>
            </w:r>
          </w:p>
        </w:tc>
      </w:tr>
      <w:tr>
        <w:tc>
          <w:tcPr/>
          <w:p>
            <w:pPr>
              <w:pStyle w:val="Compact"/>
            </w:pPr>
            <w:r>
              <w:t xml:space="preserve">D(r_s)</w:t>
            </w:r>
          </w:p>
        </w:tc>
        <w:tc>
          <w:tcPr/>
          <w:p>
            <w:pPr>
              <w:pStyle w:val="Compact"/>
            </w:pPr>
            <w:r>
              <w:t xml:space="preserve">0</w:t>
            </w:r>
          </w:p>
        </w:tc>
        <w:tc>
          <w:tcPr/>
          <w:p>
            <w:pPr>
              <w:pStyle w:val="Compact"/>
            </w:pPr>
            <w:r>
              <w:t xml:space="preserve">0,555</w:t>
            </w:r>
          </w:p>
        </w:tc>
        <w:tc>
          <w:tcPr/>
          <w:p>
            <w:pPr>
              <w:pStyle w:val="Compact"/>
            </w:pPr>
            <w:r>
              <w:t xml:space="preserve">100%</w:t>
            </w:r>
          </w:p>
        </w:tc>
        <w:tc>
          <w:tcPr/>
          <w:p>
            <w:pPr>
              <w:pStyle w:val="Compact"/>
            </w:pPr>
            <w:r>
              <w:t xml:space="preserve">LISA EMRIs</w:t>
            </w:r>
          </w:p>
        </w:tc>
      </w:tr>
      <w:tr>
        <w:tc>
          <w:tcPr/>
          <w:p>
            <w:pPr>
              <w:pStyle w:val="Compact"/>
            </w:pPr>
            <w:r>
              <w:t xml:space="preserve">z(r_s)</w:t>
            </w:r>
          </w:p>
        </w:tc>
        <w:tc>
          <w:tcPr/>
          <w:p>
            <w:pPr>
              <w:pStyle w:val="Compact"/>
            </w:pPr>
            <w:r>
              <w:t xml:space="preserve">unendlich</w:t>
            </w:r>
          </w:p>
        </w:tc>
        <w:tc>
          <w:tcPr/>
          <w:p>
            <w:pPr>
              <w:pStyle w:val="Compact"/>
            </w:pPr>
            <w:r>
              <w:t xml:space="preserve">0,802</w:t>
            </w:r>
          </w:p>
        </w:tc>
        <w:tc>
          <w:tcPr/>
          <w:p>
            <w:pPr>
              <w:pStyle w:val="Compact"/>
            </w:pPr>
            <w:r>
              <w:t xml:space="preserve">100%</w:t>
            </w:r>
          </w:p>
        </w:tc>
        <w:tc>
          <w:tcPr/>
          <w:p>
            <w:pPr>
              <w:pStyle w:val="Compact"/>
            </w:pPr>
            <w:r>
              <w:t xml:space="preserve">Spektroskopie</w:t>
            </w:r>
          </w:p>
        </w:tc>
      </w:tr>
      <w:tr>
        <w:tc>
          <w:tcPr/>
          <w:p>
            <w:pPr>
              <w:pStyle w:val="Compact"/>
            </w:pPr>
            <w:r>
              <w:t xml:space="preserve">NS z (1,4 M_sun)</w:t>
            </w:r>
          </w:p>
        </w:tc>
        <w:tc>
          <w:tcPr/>
          <w:p>
            <w:pPr>
              <w:pStyle w:val="Compact"/>
            </w:pPr>
            <w:r>
              <w:t xml:space="preserve">0,235</w:t>
            </w:r>
          </w:p>
        </w:tc>
        <w:tc>
          <w:tcPr/>
          <w:p>
            <w:pPr>
              <w:pStyle w:val="Compact"/>
            </w:pPr>
            <w:r>
              <w:t xml:space="preserve">0,172</w:t>
            </w:r>
          </w:p>
        </w:tc>
        <w:tc>
          <w:tcPr/>
          <w:p>
            <w:pPr>
              <w:pStyle w:val="Compact"/>
            </w:pPr>
            <w:r>
              <w:t xml:space="preserve">-27%</w:t>
            </w:r>
          </w:p>
        </w:tc>
        <w:tc>
          <w:tcPr/>
          <w:p>
            <w:pPr>
              <w:pStyle w:val="Compact"/>
            </w:pPr>
            <w:r>
              <w:t xml:space="preserve">NICER/STROBE-X</w:t>
            </w:r>
          </w:p>
        </w:tc>
      </w:tr>
      <w:tr>
        <w:tc>
          <w:tcPr/>
          <w:p>
            <w:pPr>
              <w:pStyle w:val="Compact"/>
            </w:pPr>
            <w:r>
              <w:t xml:space="preserve">Schatten Sgr A*</w:t>
            </w:r>
          </w:p>
        </w:tc>
        <w:tc>
          <w:tcPr/>
          <w:p>
            <w:pPr>
              <w:pStyle w:val="Compact"/>
            </w:pPr>
            <w:r>
              <w:t xml:space="preserve">theta_GR</w:t>
            </w:r>
          </w:p>
        </w:tc>
        <w:tc>
          <w:tcPr/>
          <w:p>
            <w:pPr>
              <w:pStyle w:val="Compact"/>
            </w:pPr>
            <w:r>
              <w:t xml:space="preserve">0,987 theta_GR</w:t>
            </w:r>
          </w:p>
        </w:tc>
        <w:tc>
          <w:tcPr/>
          <w:p>
            <w:pPr>
              <w:pStyle w:val="Compact"/>
            </w:pPr>
            <w:r>
              <w:t xml:space="preserve">-1,3%</w:t>
            </w:r>
          </w:p>
        </w:tc>
        <w:tc>
          <w:tcPr/>
          <w:p>
            <w:pPr>
              <w:pStyle w:val="Compact"/>
            </w:pPr>
            <w:r>
              <w:t xml:space="preserve">ngEHT</w:t>
            </w:r>
          </w:p>
        </w:tc>
      </w:tr>
      <w:tr>
        <w:tc>
          <w:tcPr/>
          <w:p>
            <w:pPr>
              <w:pStyle w:val="Compact"/>
            </w:pPr>
            <w:r>
              <w:t xml:space="preserve">T_Hawking</w:t>
            </w:r>
          </w:p>
        </w:tc>
        <w:tc>
          <w:tcPr/>
          <w:p>
            <w:pPr>
              <w:pStyle w:val="Compact"/>
            </w:pPr>
            <w:r>
              <w:t xml:space="preserve">T_H</w:t>
            </w:r>
          </w:p>
        </w:tc>
        <w:tc>
          <w:tcPr/>
          <w:p>
            <w:pPr>
              <w:pStyle w:val="Compact"/>
            </w:pPr>
            <w:r>
              <w:t xml:space="preserve">0,308 T_H</w:t>
            </w:r>
          </w:p>
        </w:tc>
        <w:tc>
          <w:tcPr/>
          <w:p>
            <w:pPr>
              <w:pStyle w:val="Compact"/>
            </w:pPr>
            <w:r>
              <w:t xml:space="preserve">-69%</w:t>
            </w:r>
          </w:p>
        </w:tc>
        <w:tc>
          <w:tcPr/>
          <w:p>
            <w:pPr>
              <w:pStyle w:val="Compact"/>
            </w:pPr>
            <w:r>
              <w:t xml:space="preserve">Primordialen SL</w:t>
            </w:r>
          </w:p>
        </w:tc>
      </w:tr>
      <w:tr>
        <w:tc>
          <w:tcPr/>
          <w:p>
            <w:pPr>
              <w:pStyle w:val="Compact"/>
            </w:pPr>
            <w:r>
              <w:t xml:space="preserve">eta_Akkretion</w:t>
            </w:r>
          </w:p>
        </w:tc>
        <w:tc>
          <w:tcPr/>
          <w:p>
            <w:pPr>
              <w:pStyle w:val="Compact"/>
            </w:pPr>
            <w:r>
              <w:t xml:space="preserve">0,057</w:t>
            </w:r>
          </w:p>
        </w:tc>
        <w:tc>
          <w:tcPr/>
          <w:p>
            <w:pPr>
              <w:pStyle w:val="Compact"/>
            </w:pPr>
            <w:r>
              <w:t xml:space="preserve">0,063</w:t>
            </w:r>
          </w:p>
        </w:tc>
        <w:tc>
          <w:tcPr/>
          <w:p>
            <w:pPr>
              <w:pStyle w:val="Compact"/>
            </w:pPr>
            <w:r>
              <w:t xml:space="preserve">+10%</w:t>
            </w:r>
          </w:p>
        </w:tc>
        <w:tc>
          <w:tcPr/>
          <w:p>
            <w:pPr>
              <w:pStyle w:val="Compact"/>
            </w:pPr>
            <w:r>
              <w:t xml:space="preserve">Roentgenspektroskopie</w:t>
            </w:r>
          </w:p>
        </w:tc>
      </w:tr>
      <w:tr>
        <w:tc>
          <w:tcPr/>
          <w:p>
            <w:pPr>
              <w:pStyle w:val="Compact"/>
            </w:pPr>
            <w:r>
              <w:t xml:space="preserve">QNM-Frequenz</w:t>
            </w:r>
          </w:p>
        </w:tc>
        <w:tc>
          <w:tcPr/>
          <w:p>
            <w:pPr>
              <w:pStyle w:val="Compact"/>
            </w:pPr>
            <w:r>
              <w:t xml:space="preserve">f_Kerr</w:t>
            </w:r>
          </w:p>
        </w:tc>
        <w:tc>
          <w:tcPr/>
          <w:p>
            <w:pPr>
              <w:pStyle w:val="Compact"/>
            </w:pPr>
            <w:r>
              <w:t xml:space="preserve">1,03 f_Kerr</w:t>
            </w:r>
          </w:p>
        </w:tc>
        <w:tc>
          <w:tcPr/>
          <w:p>
            <w:pPr>
              <w:pStyle w:val="Compact"/>
            </w:pPr>
            <w:r>
              <w:t xml:space="preserve">+3%</w:t>
            </w:r>
          </w:p>
        </w:tc>
        <w:tc>
          <w:tcPr/>
          <w:p>
            <w:pPr>
              <w:pStyle w:val="Compact"/>
            </w:pPr>
            <w:r>
              <w:t xml:space="preserve">3G-Detektoren</w:t>
            </w:r>
          </w:p>
        </w:tc>
      </w:tr>
      <w:tr>
        <w:tc>
          <w:tcPr/>
          <w:p>
            <w:pPr>
              <w:pStyle w:val="Compact"/>
            </w:pPr>
            <w:r>
              <w:t xml:space="preserve">Love Number k_2</w:t>
            </w:r>
          </w:p>
        </w:tc>
        <w:tc>
          <w:tcPr/>
          <w:p>
            <w:pPr>
              <w:pStyle w:val="Compact"/>
            </w:pPr>
            <w:r>
              <w:t xml:space="preserve">0</w:t>
            </w:r>
          </w:p>
        </w:tc>
        <w:tc>
          <w:tcPr/>
          <w:p>
            <w:pPr>
              <w:pStyle w:val="Compact"/>
            </w:pPr>
            <w:r>
              <w:t xml:space="preserve">~0,052</w:t>
            </w:r>
          </w:p>
        </w:tc>
        <w:tc>
          <w:tcPr/>
          <w:p>
            <w:pPr>
              <w:pStyle w:val="Compact"/>
            </w:pPr>
            <w:r>
              <w:t xml:space="preserve">100%</w:t>
            </w:r>
          </w:p>
        </w:tc>
        <w:tc>
          <w:tcPr/>
          <w:p>
            <w:pPr>
              <w:pStyle w:val="Compact"/>
            </w:pPr>
            <w:r>
              <w:t xml:space="preserve">GW-Inspiral</w:t>
            </w:r>
          </w:p>
        </w:tc>
      </w:tr>
      <w:tr>
        <w:tc>
          <w:tcPr/>
          <w:p>
            <w:pPr>
              <w:pStyle w:val="Compact"/>
            </w:pPr>
            <w:r>
              <w:t xml:space="preserve">Jet-Leistung</w:t>
            </w:r>
          </w:p>
        </w:tc>
        <w:tc>
          <w:tcPr/>
          <w:p>
            <w:pPr>
              <w:pStyle w:val="Compact"/>
            </w:pPr>
            <w:r>
              <w:t xml:space="preserve">P_BZ</w:t>
            </w:r>
          </w:p>
        </w:tc>
        <w:tc>
          <w:tcPr/>
          <w:p>
            <w:pPr>
              <w:pStyle w:val="Compact"/>
            </w:pPr>
            <w:r>
              <w:t xml:space="preserve">0,555 P_BZ</w:t>
            </w:r>
          </w:p>
        </w:tc>
        <w:tc>
          <w:tcPr/>
          <w:p>
            <w:pPr>
              <w:pStyle w:val="Compact"/>
            </w:pPr>
            <w:r>
              <w:t xml:space="preserve">-44,5%</w:t>
            </w:r>
          </w:p>
        </w:tc>
        <w:tc>
          <w:tcPr/>
          <w:p>
            <w:pPr>
              <w:pStyle w:val="Compact"/>
            </w:pPr>
            <w:r>
              <w:t xml:space="preserve">AGN-Statistik</w:t>
            </w:r>
          </w:p>
        </w:tc>
      </w:tr>
    </w:tbl>
    <w:p>
      <w:pPr>
        <w:pStyle w:val="BodyText"/>
      </w:pPr>
      <w:r>
        <w:rPr>
          <w:b/>
          <w:bCs/>
        </w:rPr>
        <w:t xml:space="preserve">Fazit:</w:t>
      </w:r>
      <w:r>
        <w:t xml:space="preserve"> </w:t>
      </w:r>
      <w:r>
        <w:t xml:space="preserve">Im Starkfeld unterscheiden sich SSZ und ART signifikant. Die groessten Unterschiede (&gt;50%) betreffen D(</w:t>
      </w:r>
      <m:oMath>
        <m:sSub>
          <m:e>
            <m:r>
              <m:t>r</m:t>
            </m:r>
          </m:e>
          <m:sub>
            <m:r>
              <m:t>s</m:t>
            </m:r>
          </m:sub>
        </m:sSub>
      </m:oMath>
      <w:r>
        <w:t xml:space="preserve">), z(</w:t>
      </w:r>
      <m:oMath>
        <m:sSub>
          <m:e>
            <m:r>
              <m:t>r</m:t>
            </m:r>
          </m:e>
          <m:sub>
            <m:r>
              <m:t>s</m:t>
            </m:r>
          </m:sub>
        </m:sSub>
      </m:oMath>
      <w:r>
        <w:t xml:space="preserve">), T_Hawking und Love Numbers.</w:t>
      </w:r>
    </w:p>
    <w:bookmarkEnd w:id="1812"/>
    <w:bookmarkStart w:id="1813" w:name="Xe381f0d4ff8cc569083a66cf37490af8e8e2c9d"/>
    <w:p>
      <w:pPr>
        <w:pStyle w:val="Heading2"/>
      </w:pPr>
      <w:r>
        <w:rPr>
          <w:rStyle w:val="SectionNumber"/>
        </w:rPr>
        <w:t xml:space="preserve">40.8</w:t>
      </w:r>
      <w:r>
        <w:tab/>
      </w:r>
      <w:r>
        <w:t xml:space="preserve">F.6 Vergleich mit alternativen Gravitationstheorien</w:t>
      </w:r>
    </w:p>
    <w:tbl>
      <w:tblPr>
        <w:tblStyle w:val="Table"/>
        <w:tblW w:type="pct" w:w="5000"/>
        <w:tblLayout w:type="fixed"/>
        <w:tblLook w:firstRow="1" w:lastRow="0" w:firstColumn="0" w:lastColumn="0" w:noHBand="0" w:noVBand="0" w:val="0020"/>
      </w:tblPr>
      <w:tblGrid>
        <w:gridCol w:w="2022"/>
        <w:gridCol w:w="842"/>
        <w:gridCol w:w="842"/>
        <w:gridCol w:w="1011"/>
        <w:gridCol w:w="2190"/>
        <w:gridCol w:w="1011"/>
      </w:tblGrid>
      <w:tr>
        <w:trPr>
          <w:tblHeader w:val="on"/>
        </w:trPr>
        <w:tc>
          <w:tcPr/>
          <w:p>
            <w:pPr>
              <w:pStyle w:val="Compact"/>
            </w:pPr>
            <w:r>
              <w:t xml:space="preserve">Eigenschaft</w:t>
            </w:r>
          </w:p>
        </w:tc>
        <w:tc>
          <w:tcPr/>
          <w:p>
            <w:pPr>
              <w:pStyle w:val="Compact"/>
            </w:pPr>
            <w:r>
              <w:t xml:space="preserve">ART</w:t>
            </w:r>
          </w:p>
        </w:tc>
        <w:tc>
          <w:tcPr/>
          <w:p>
            <w:pPr>
              <w:pStyle w:val="Compact"/>
            </w:pPr>
            <w:r>
              <w:t xml:space="preserve">SSZ</w:t>
            </w:r>
          </w:p>
        </w:tc>
        <w:tc>
          <w:tcPr/>
          <w:p>
            <w:pPr>
              <w:pStyle w:val="Compact"/>
            </w:pPr>
            <w:r>
              <w:t xml:space="preserve">f(R)</w:t>
            </w:r>
          </w:p>
        </w:tc>
        <w:tc>
          <w:tcPr/>
          <w:p>
            <w:pPr>
              <w:pStyle w:val="Compact"/>
            </w:pPr>
            <w:r>
              <w:t xml:space="preserve">Brans-Dicke</w:t>
            </w:r>
          </w:p>
        </w:tc>
        <w:tc>
          <w:tcPr/>
          <w:p>
            <w:pPr>
              <w:pStyle w:val="Compact"/>
            </w:pPr>
            <w:r>
              <w:t xml:space="preserve">MOND</w:t>
            </w:r>
          </w:p>
        </w:tc>
      </w:tr>
      <w:tr>
        <w:tc>
          <w:tcPr/>
          <w:p>
            <w:pPr>
              <w:pStyle w:val="Compact"/>
            </w:pPr>
            <w:r>
              <w:t xml:space="preserve">Freie Parameter</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Singularitaeten</w:t>
            </w:r>
          </w:p>
        </w:tc>
        <w:tc>
          <w:tcPr/>
          <w:p>
            <w:pPr>
              <w:pStyle w:val="Compact"/>
            </w:pPr>
            <w:r>
              <w:t xml:space="preserve">Ja</w:t>
            </w:r>
          </w:p>
        </w:tc>
        <w:tc>
          <w:tcPr/>
          <w:p>
            <w:pPr>
              <w:pStyle w:val="Compact"/>
            </w:pPr>
            <w:r>
              <w:t xml:space="preserve">Nein</w:t>
            </w:r>
          </w:p>
        </w:tc>
        <w:tc>
          <w:tcPr/>
          <w:p>
            <w:pPr>
              <w:pStyle w:val="Compact"/>
            </w:pPr>
            <w:r>
              <w:t xml:space="preserve">Ja</w:t>
            </w:r>
          </w:p>
        </w:tc>
        <w:tc>
          <w:tcPr/>
          <w:p>
            <w:pPr>
              <w:pStyle w:val="Compact"/>
            </w:pPr>
            <w:r>
              <w:t xml:space="preserve">Ja</w:t>
            </w:r>
          </w:p>
        </w:tc>
        <w:tc>
          <w:tcPr/>
          <w:p>
            <w:pPr>
              <w:pStyle w:val="Compact"/>
            </w:pPr>
            <w:r>
              <w:t xml:space="preserve">N/A</w:t>
            </w:r>
          </w:p>
        </w:tc>
      </w:tr>
      <w:tr>
        <w:tc>
          <w:tcPr/>
          <w:p>
            <w:pPr>
              <w:pStyle w:val="Compact"/>
            </w:pPr>
            <w:r>
              <w:t xml:space="preserve">Schwachfeld = ART</w:t>
            </w:r>
          </w:p>
        </w:tc>
        <w:tc>
          <w:tcPr/>
          <w:p>
            <w:pPr>
              <w:pStyle w:val="Compact"/>
            </w:pPr>
            <w:r>
              <w:t xml:space="preserve">Ja</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Nein</w:t>
            </w:r>
          </w:p>
        </w:tc>
      </w:tr>
      <w:tr>
        <w:tc>
          <w:tcPr/>
          <w:p>
            <w:pPr>
              <w:pStyle w:val="Compact"/>
            </w:pPr>
            <w:r>
              <w:t xml:space="preserve">Starkfeld-Vorhersage</w:t>
            </w:r>
          </w:p>
        </w:tc>
        <w:tc>
          <w:tcPr/>
          <w:p>
            <w:pPr>
              <w:pStyle w:val="Compact"/>
            </w:pPr>
            <w:r>
              <w:t xml:space="preserve">Horizont</w:t>
            </w:r>
          </w:p>
        </w:tc>
        <w:tc>
          <w:tcPr/>
          <w:p>
            <w:pPr>
              <w:pStyle w:val="Compact"/>
            </w:pPr>
            <w:r>
              <w:t xml:space="preserve">Nat. Grenze</w:t>
            </w:r>
          </w:p>
        </w:tc>
        <w:tc>
          <w:tcPr/>
          <w:p>
            <w:pPr>
              <w:pStyle w:val="Compact"/>
            </w:pPr>
            <w:r>
              <w:t xml:space="preserve">Modifiziert</w:t>
            </w:r>
          </w:p>
        </w:tc>
        <w:tc>
          <w:tcPr/>
          <w:p>
            <w:pPr>
              <w:pStyle w:val="Compact"/>
            </w:pPr>
            <w:r>
              <w:t xml:space="preserve">Modifiziert</w:t>
            </w:r>
          </w:p>
        </w:tc>
        <w:tc>
          <w:tcPr/>
          <w:p>
            <w:pPr>
              <w:pStyle w:val="Compact"/>
            </w:pPr>
            <w:r>
              <w:t xml:space="preserve">N/A</w:t>
            </w:r>
          </w:p>
        </w:tc>
      </w:tr>
      <w:tr>
        <w:tc>
          <w:tcPr/>
          <w:p>
            <w:pPr>
              <w:pStyle w:val="Compact"/>
            </w:pPr>
            <w:r>
              <w:t xml:space="preserve">Kosmologie</w:t>
            </w:r>
          </w:p>
        </w:tc>
        <w:tc>
          <w:tcPr/>
          <w:p>
            <w:pPr>
              <w:pStyle w:val="Compact"/>
            </w:pPr>
            <w:r>
              <w:t xml:space="preserve">Lambda-CDM</w:t>
            </w:r>
          </w:p>
        </w:tc>
        <w:tc>
          <w:tcPr/>
          <w:p>
            <w:pPr>
              <w:pStyle w:val="Compact"/>
            </w:pPr>
            <w:r>
              <w:t xml:space="preserve">Offen</w:t>
            </w:r>
          </w:p>
        </w:tc>
        <w:tc>
          <w:tcPr/>
          <w:p>
            <w:pPr>
              <w:pStyle w:val="Compact"/>
            </w:pPr>
            <w:r>
              <w:t xml:space="preserve">Ja</w:t>
            </w:r>
          </w:p>
        </w:tc>
        <w:tc>
          <w:tcPr/>
          <w:p>
            <w:pPr>
              <w:pStyle w:val="Compact"/>
            </w:pPr>
            <w:r>
              <w:t xml:space="preserve">Ja</w:t>
            </w:r>
          </w:p>
        </w:tc>
        <w:tc>
          <w:tcPr/>
          <w:p>
            <w:pPr>
              <w:pStyle w:val="Compact"/>
            </w:pPr>
            <w:r>
              <w:t xml:space="preserve">Nein</w:t>
            </w:r>
          </w:p>
        </w:tc>
      </w:tr>
      <w:tr>
        <w:tc>
          <w:tcPr/>
          <w:p>
            <w:pPr>
              <w:pStyle w:val="Compact"/>
            </w:pPr>
            <w:r>
              <w:t xml:space="preserve">Quantisierung</w:t>
            </w:r>
          </w:p>
        </w:tc>
        <w:tc>
          <w:tcPr/>
          <w:p>
            <w:pPr>
              <w:pStyle w:val="Compact"/>
            </w:pPr>
            <w:r>
              <w:t xml:space="preserve">Offen</w:t>
            </w:r>
          </w:p>
        </w:tc>
        <w:tc>
          <w:tcPr/>
          <w:p>
            <w:pPr>
              <w:pStyle w:val="Compact"/>
            </w:pPr>
            <w:r>
              <w:t xml:space="preserve">Offen</w:t>
            </w:r>
          </w:p>
        </w:tc>
        <w:tc>
          <w:tcPr/>
          <w:p>
            <w:pPr>
              <w:pStyle w:val="Compact"/>
            </w:pPr>
            <w:r>
              <w:t xml:space="preserve">Offen</w:t>
            </w:r>
          </w:p>
        </w:tc>
        <w:tc>
          <w:tcPr/>
          <w:p>
            <w:pPr>
              <w:pStyle w:val="Compact"/>
            </w:pPr>
            <w:r>
              <w:t xml:space="preserve">Offen</w:t>
            </w:r>
          </w:p>
        </w:tc>
        <w:tc>
          <w:tcPr/>
          <w:p>
            <w:pPr>
              <w:pStyle w:val="Compact"/>
            </w:pPr>
            <w:r>
              <w:t xml:space="preserve">N/A</w:t>
            </w:r>
          </w:p>
        </w:tc>
      </w:tr>
    </w:tbl>
    <w:p>
      <w:pPr>
        <w:pStyle w:val="BodyText"/>
      </w:pPr>
      <w:r>
        <w:t xml:space="preserve">*f(R) und Brans-Dicke koennen im Schwachfeld mit der ART uebereinstimmen, erfordern aber Parameteranpassung.</w:t>
      </w:r>
    </w:p>
    <w:bookmarkEnd w:id="1813"/>
    <w:bookmarkStart w:id="1817" w:name="f.2-erweiterte-vergleichstabellen"/>
    <w:p>
      <w:pPr>
        <w:pStyle w:val="Heading2"/>
      </w:pPr>
      <w:r>
        <w:rPr>
          <w:rStyle w:val="SectionNumber"/>
        </w:rPr>
        <w:t xml:space="preserve">40.9</w:t>
      </w:r>
      <w:r>
        <w:tab/>
      </w:r>
      <w:r>
        <w:t xml:space="preserve">F.2 Erweiterte Vergleichstabellen</w:t>
      </w:r>
    </w:p>
    <w:bookmarkStart w:id="1814" w:name="ssz-vs.-art-schwachfeld-vorhersagen"/>
    <w:p>
      <w:pPr>
        <w:pStyle w:val="Heading3"/>
      </w:pPr>
      <w:r>
        <w:rPr>
          <w:rStyle w:val="SectionNumber"/>
        </w:rPr>
        <w:t xml:space="preserve">40.9.1</w:t>
      </w:r>
      <w:r>
        <w:tab/>
      </w:r>
      <w:r>
        <w:t xml:space="preserve">SSZ vs. ART: Schwachfeld-Vorhersagen</w:t>
      </w:r>
    </w:p>
    <w:tbl>
      <w:tblPr>
        <w:tblStyle w:val="Table"/>
        <w:tblW w:type="pct" w:w="5000"/>
        <w:tblLayout w:type="fixed"/>
        <w:tblLook w:firstRow="1" w:lastRow="0" w:firstColumn="0" w:lastColumn="0" w:noHBand="0" w:noVBand="0" w:val="0020"/>
      </w:tblPr>
      <w:tblGrid>
        <w:gridCol w:w="1320"/>
        <w:gridCol w:w="1800"/>
        <w:gridCol w:w="1800"/>
        <w:gridCol w:w="1560"/>
        <w:gridCol w:w="1440"/>
      </w:tblGrid>
      <w:tr>
        <w:trPr>
          <w:tblHeader w:val="on"/>
        </w:trPr>
        <w:tc>
          <w:tcPr/>
          <w:p>
            <w:pPr>
              <w:pStyle w:val="Compact"/>
            </w:pPr>
            <w:r>
              <w:t xml:space="preserve">Observable</w:t>
            </w:r>
          </w:p>
        </w:tc>
        <w:tc>
          <w:tcPr/>
          <w:p>
            <w:pPr>
              <w:pStyle w:val="Compact"/>
            </w:pPr>
            <w:r>
              <w:t xml:space="preserve">SSZ-Vorhersage</w:t>
            </w:r>
          </w:p>
        </w:tc>
        <w:tc>
          <w:tcPr/>
          <w:p>
            <w:pPr>
              <w:pStyle w:val="Compact"/>
            </w:pPr>
            <w:r>
              <w:t xml:space="preserve">ART-Vorhersage</w:t>
            </w:r>
          </w:p>
        </w:tc>
        <w:tc>
          <w:tcPr/>
          <w:p>
            <w:pPr>
              <w:pStyle w:val="Compact"/>
            </w:pPr>
            <w:r>
              <w:t xml:space="preserve">Unterschied</w:t>
            </w:r>
          </w:p>
        </w:tc>
        <w:tc>
          <w:tcPr/>
          <w:p>
            <w:pPr>
              <w:pStyle w:val="Compact"/>
            </w:pPr>
            <w:r>
              <w:t xml:space="preserve">Bester Test</w:t>
            </w:r>
          </w:p>
        </w:tc>
      </w:tr>
      <w:tr>
        <w:tc>
          <w:tcPr/>
          <w:p>
            <w:pPr>
              <w:pStyle w:val="Compact"/>
            </w:pPr>
            <w:r>
              <w:t xml:space="preserve">Gravitative Rotverschiebung</w:t>
            </w:r>
          </w:p>
        </w:tc>
        <w:tc>
          <w:tcPr/>
          <w:p>
            <w:pPr>
              <w:pStyle w:val="Compact"/>
            </w:pPr>
            <w:r>
              <w:t xml:space="preserve">z = Xi = r_s/(2r)</w:t>
            </w:r>
          </w:p>
        </w:tc>
        <w:tc>
          <w:tcPr/>
          <w:p>
            <w:pPr>
              <w:pStyle w:val="Compact"/>
            </w:pPr>
            <w:r>
              <w:t xml:space="preserve">z = r_s/(2r)</w:t>
            </w:r>
          </w:p>
        </w:tc>
        <w:tc>
          <w:tcPr/>
          <w:p>
            <w:pPr>
              <w:pStyle w:val="Compact"/>
            </w:pPr>
            <w:r>
              <w:t xml:space="preserve">0%</w:t>
            </w:r>
          </w:p>
        </w:tc>
        <w:tc>
          <w:tcPr/>
          <w:p>
            <w:pPr>
              <w:pStyle w:val="Compact"/>
            </w:pPr>
            <w:r>
              <w:t xml:space="preserve">Gravity Probe A (0,007%)</w:t>
            </w:r>
          </w:p>
        </w:tc>
      </w:tr>
      <w:tr>
        <w:tc>
          <w:tcPr/>
          <w:p>
            <w:pPr>
              <w:pStyle w:val="Compact"/>
            </w:pPr>
            <w:r>
              <w:t xml:space="preserve">Lichtablenkung</w:t>
            </w:r>
          </w:p>
        </w:tc>
        <w:tc>
          <w:tcPr/>
          <w:p>
            <w:pPr>
              <w:pStyle w:val="Compact"/>
            </w:pPr>
            <w:r>
              <w:t xml:space="preserve">alpha = 2r_s/b</w:t>
            </w:r>
          </w:p>
        </w:tc>
        <w:tc>
          <w:tcPr/>
          <w:p>
            <w:pPr>
              <w:pStyle w:val="Compact"/>
            </w:pPr>
            <w:r>
              <w:t xml:space="preserve">alpha = 2r_s/b</w:t>
            </w:r>
          </w:p>
        </w:tc>
        <w:tc>
          <w:tcPr/>
          <w:p>
            <w:pPr>
              <w:pStyle w:val="Compact"/>
            </w:pPr>
            <w:r>
              <w:t xml:space="preserve">0%</w:t>
            </w:r>
          </w:p>
        </w:tc>
        <w:tc>
          <w:tcPr/>
          <w:p>
            <w:pPr>
              <w:pStyle w:val="Compact"/>
            </w:pPr>
            <w:r>
              <w:t xml:space="preserve">Cassini (0,002%)</w:t>
            </w:r>
          </w:p>
        </w:tc>
      </w:tr>
      <w:tr>
        <w:tc>
          <w:tcPr/>
          <w:p>
            <w:pPr>
              <w:pStyle w:val="Compact"/>
            </w:pPr>
            <w:r>
              <w:t xml:space="preserve">Shapiro-Delay</w:t>
            </w:r>
          </w:p>
        </w:tc>
        <w:tc>
          <w:tcPr/>
          <w:p>
            <w:pPr>
              <w:pStyle w:val="Compact"/>
            </w:pPr>
            <w:r>
              <w:t xml:space="preserve">Delta_t = 2r_s/c ln(…)</w:t>
            </w:r>
          </w:p>
        </w:tc>
        <w:tc>
          <w:tcPr/>
          <w:p>
            <w:pPr>
              <w:pStyle w:val="Compact"/>
            </w:pPr>
            <w:r>
              <w:t xml:space="preserve">Delta_t = 2r_s/c ln(…)</w:t>
            </w:r>
          </w:p>
        </w:tc>
        <w:tc>
          <w:tcPr/>
          <w:p>
            <w:pPr>
              <w:pStyle w:val="Compact"/>
            </w:pPr>
            <w:r>
              <w:t xml:space="preserve">0%</w:t>
            </w:r>
          </w:p>
        </w:tc>
        <w:tc>
          <w:tcPr/>
          <w:p>
            <w:pPr>
              <w:pStyle w:val="Compact"/>
            </w:pPr>
            <w:r>
              <w:t xml:space="preserve">Cassini (0,002%)</w:t>
            </w:r>
          </w:p>
        </w:tc>
      </w:tr>
      <w:tr>
        <w:tc>
          <w:tcPr/>
          <w:p>
            <w:pPr>
              <w:pStyle w:val="Compact"/>
            </w:pPr>
            <w:r>
              <w:t xml:space="preserve">Perihel-Praezession</w:t>
            </w:r>
          </w:p>
        </w:tc>
        <w:tc>
          <w:tcPr/>
          <w:p>
            <w:pPr>
              <w:pStyle w:val="Compact"/>
            </w:pPr>
            <w:r>
              <w:t xml:space="preserve">Delta_omega = 6piGM/(ac</w:t>
            </w:r>
            <w:r>
              <w:rPr>
                <w:vertAlign w:val="superscript"/>
              </w:rPr>
              <w:t xml:space="preserve">2(1-e</w:t>
            </w:r>
            <w:r>
              <w:t xml:space="preserve">2))</w:t>
            </w:r>
          </w:p>
        </w:tc>
        <w:tc>
          <w:tcPr/>
          <w:p>
            <w:pPr>
              <w:pStyle w:val="Compact"/>
            </w:pPr>
            <w:r>
              <w:t xml:space="preserve">identisch</w:t>
            </w:r>
          </w:p>
        </w:tc>
        <w:tc>
          <w:tcPr/>
          <w:p>
            <w:pPr>
              <w:pStyle w:val="Compact"/>
            </w:pPr>
            <w:r>
              <w:t xml:space="preserve">0%</w:t>
            </w:r>
          </w:p>
        </w:tc>
        <w:tc>
          <w:tcPr/>
          <w:p>
            <w:pPr>
              <w:pStyle w:val="Compact"/>
            </w:pPr>
            <w:r>
              <w:t xml:space="preserve">Merkur (0,01%)</w:t>
            </w:r>
          </w:p>
        </w:tc>
      </w:tr>
      <w:tr>
        <w:tc>
          <w:tcPr/>
          <w:p>
            <w:pPr>
              <w:pStyle w:val="Compact"/>
            </w:pPr>
            <w:r>
              <w:t xml:space="preserve">Geodaetische Praezession</w:t>
            </w:r>
          </w:p>
        </w:tc>
        <w:tc>
          <w:tcPr/>
          <w:p>
            <w:pPr>
              <w:pStyle w:val="Compact"/>
            </w:pPr>
            <w:r>
              <w:t xml:space="preserve">Omega = 3GM v/(2c^2 r^2)</w:t>
            </w:r>
          </w:p>
        </w:tc>
        <w:tc>
          <w:tcPr/>
          <w:p>
            <w:pPr>
              <w:pStyle w:val="Compact"/>
            </w:pPr>
            <w:r>
              <w:t xml:space="preserve">identisch</w:t>
            </w:r>
          </w:p>
        </w:tc>
        <w:tc>
          <w:tcPr/>
          <w:p>
            <w:pPr>
              <w:pStyle w:val="Compact"/>
            </w:pPr>
            <w:r>
              <w:t xml:space="preserve">0%</w:t>
            </w:r>
          </w:p>
        </w:tc>
        <w:tc>
          <w:tcPr/>
          <w:p>
            <w:pPr>
              <w:pStyle w:val="Compact"/>
            </w:pPr>
            <w:r>
              <w:t xml:space="preserve">GP-B (0,28%)</w:t>
            </w:r>
          </w:p>
        </w:tc>
      </w:tr>
      <w:tr>
        <w:tc>
          <w:tcPr/>
          <w:p>
            <w:pPr>
              <w:pStyle w:val="Compact"/>
            </w:pPr>
            <w:r>
              <w:t xml:space="preserve">Frame-Dragging</w:t>
            </w:r>
          </w:p>
        </w:tc>
        <w:tc>
          <w:tcPr/>
          <w:p>
            <w:pPr>
              <w:pStyle w:val="Compact"/>
            </w:pPr>
            <w:r>
              <w:t xml:space="preserve">Omega_FD = 2GJ/(c^2 r^3)</w:t>
            </w:r>
          </w:p>
        </w:tc>
        <w:tc>
          <w:tcPr/>
          <w:p>
            <w:pPr>
              <w:pStyle w:val="Compact"/>
            </w:pPr>
            <w:r>
              <w:t xml:space="preserve">identisch</w:t>
            </w:r>
          </w:p>
        </w:tc>
        <w:tc>
          <w:tcPr/>
          <w:p>
            <w:pPr>
              <w:pStyle w:val="Compact"/>
            </w:pPr>
            <w:r>
              <w:t xml:space="preserve">0%</w:t>
            </w:r>
          </w:p>
        </w:tc>
        <w:tc>
          <w:tcPr/>
          <w:p>
            <w:pPr>
              <w:pStyle w:val="Compact"/>
            </w:pPr>
            <w:r>
              <w:t xml:space="preserve">GP-B (19%)</w:t>
            </w:r>
          </w:p>
        </w:tc>
      </w:tr>
      <w:tr>
        <w:tc>
          <w:tcPr/>
          <w:p>
            <w:pPr>
              <w:pStyle w:val="Compact"/>
            </w:pPr>
            <w:r>
              <w:t xml:space="preserve">GW-Geschwindigkeit</w:t>
            </w:r>
          </w:p>
        </w:tc>
        <w:tc>
          <w:tcPr/>
          <w:p>
            <w:pPr>
              <w:pStyle w:val="Compact"/>
            </w:pPr>
            <w:r>
              <w:t xml:space="preserve">c_gw = c</w:t>
            </w:r>
          </w:p>
        </w:tc>
        <w:tc>
          <w:tcPr/>
          <w:p>
            <w:pPr>
              <w:pStyle w:val="Compact"/>
            </w:pPr>
            <w:r>
              <w:t xml:space="preserve">c_gw = c</w:t>
            </w:r>
          </w:p>
        </w:tc>
        <w:tc>
          <w:tcPr/>
          <w:p>
            <w:pPr>
              <w:pStyle w:val="Compact"/>
            </w:pPr>
            <w:r>
              <w:t xml:space="preserve">0%</w:t>
            </w:r>
          </w:p>
        </w:tc>
        <w:tc>
          <w:tcPr/>
          <w:p>
            <w:pPr>
              <w:pStyle w:val="Compact"/>
            </w:pPr>
            <w:r>
              <w:t xml:space="preserve">GW170817 (5x10^{-16})</w:t>
            </w:r>
          </w:p>
        </w:tc>
      </w:tr>
      <w:tr>
        <w:tc>
          <w:tcPr/>
          <w:p>
            <w:pPr>
              <w:pStyle w:val="Compact"/>
            </w:pPr>
            <w:r>
              <w:t xml:space="preserve">GW-Polarisationen</w:t>
            </w:r>
          </w:p>
        </w:tc>
        <w:tc>
          <w:tcPr/>
          <w:p>
            <w:pPr>
              <w:pStyle w:val="Compact"/>
            </w:pPr>
            <w:r>
              <w:t xml:space="preserve">2 (Plus, Kreuz)</w:t>
            </w:r>
          </w:p>
        </w:tc>
        <w:tc>
          <w:tcPr/>
          <w:p>
            <w:pPr>
              <w:pStyle w:val="Compact"/>
            </w:pPr>
            <w:r>
              <w:t xml:space="preserve">2 (Plus, Kreuz)</w:t>
            </w:r>
          </w:p>
        </w:tc>
        <w:tc>
          <w:tcPr/>
          <w:p>
            <w:pPr>
              <w:pStyle w:val="Compact"/>
            </w:pPr>
            <w:r>
              <w:t xml:space="preserve">0%</w:t>
            </w:r>
          </w:p>
        </w:tc>
        <w:tc>
          <w:tcPr/>
          <w:p>
            <w:pPr>
              <w:pStyle w:val="Compact"/>
            </w:pPr>
            <w:r>
              <w:t xml:space="preserve">GW170814</w:t>
            </w:r>
          </w:p>
        </w:tc>
      </w:tr>
      <w:tr>
        <w:tc>
          <w:tcPr/>
          <w:p>
            <w:pPr>
              <w:pStyle w:val="Compact"/>
            </w:pPr>
            <w:r>
              <w:t xml:space="preserve">PPN gamma</w:t>
            </w:r>
          </w:p>
        </w:tc>
        <w:tc>
          <w:tcPr/>
          <w:p>
            <w:pPr>
              <w:pStyle w:val="Compact"/>
            </w:pPr>
            <w:r>
              <w:t xml:space="preserve">1 (exakt)</w:t>
            </w:r>
          </w:p>
        </w:tc>
        <w:tc>
          <w:tcPr/>
          <w:p>
            <w:pPr>
              <w:pStyle w:val="Compact"/>
            </w:pPr>
            <w:r>
              <w:t xml:space="preserve">1 (exakt)</w:t>
            </w:r>
          </w:p>
        </w:tc>
        <w:tc>
          <w:tcPr/>
          <w:p>
            <w:pPr>
              <w:pStyle w:val="Compact"/>
            </w:pPr>
            <w:r>
              <w:t xml:space="preserve">0%</w:t>
            </w:r>
          </w:p>
        </w:tc>
        <w:tc>
          <w:tcPr/>
          <w:p>
            <w:pPr>
              <w:pStyle w:val="Compact"/>
            </w:pPr>
            <w:r>
              <w:t xml:space="preserve">Cassini (2x10^{-5})</w:t>
            </w:r>
          </w:p>
        </w:tc>
      </w:tr>
      <w:tr>
        <w:tc>
          <w:tcPr/>
          <w:p>
            <w:pPr>
              <w:pStyle w:val="Compact"/>
            </w:pPr>
            <w:r>
              <w:t xml:space="preserve">PPN beta</w:t>
            </w:r>
          </w:p>
        </w:tc>
        <w:tc>
          <w:tcPr/>
          <w:p>
            <w:pPr>
              <w:pStyle w:val="Compact"/>
            </w:pPr>
            <w:r>
              <w:t xml:space="preserve">1 (exakt)</w:t>
            </w:r>
          </w:p>
        </w:tc>
        <w:tc>
          <w:tcPr/>
          <w:p>
            <w:pPr>
              <w:pStyle w:val="Compact"/>
            </w:pPr>
            <w:r>
              <w:t xml:space="preserve">1 (exakt)</w:t>
            </w:r>
          </w:p>
        </w:tc>
        <w:tc>
          <w:tcPr/>
          <w:p>
            <w:pPr>
              <w:pStyle w:val="Compact"/>
            </w:pPr>
            <w:r>
              <w:t xml:space="preserve">0%</w:t>
            </w:r>
          </w:p>
        </w:tc>
        <w:tc>
          <w:tcPr/>
          <w:p>
            <w:pPr>
              <w:pStyle w:val="Compact"/>
            </w:pPr>
            <w:r>
              <w:t xml:space="preserve">LLR (8x10^{-5})</w:t>
            </w:r>
          </w:p>
        </w:tc>
      </w:tr>
    </w:tbl>
    <w:bookmarkEnd w:id="1814"/>
    <w:bookmarkStart w:id="1815" w:name="ssz-vs.-art-starkfeld-vorhersagen"/>
    <w:p>
      <w:pPr>
        <w:pStyle w:val="Heading3"/>
      </w:pPr>
      <w:r>
        <w:rPr>
          <w:rStyle w:val="SectionNumber"/>
        </w:rPr>
        <w:t xml:space="preserve">40.9.2</w:t>
      </w:r>
      <w:r>
        <w:tab/>
      </w:r>
      <w:r>
        <w:t xml:space="preserve">SSZ vs. ART: Starkfeld-Vorhersagen</w:t>
      </w:r>
    </w:p>
    <w:tbl>
      <w:tblPr>
        <w:tblStyle w:val="Table"/>
        <w:tblW w:type="pct" w:w="5000"/>
        <w:tblLayout w:type="fixed"/>
        <w:tblLook w:firstRow="1" w:lastRow="0" w:firstColumn="0" w:lastColumn="0" w:noHBand="0" w:noVBand="0" w:val="0020"/>
      </w:tblPr>
      <w:tblGrid>
        <w:gridCol w:w="1227"/>
        <w:gridCol w:w="1673"/>
        <w:gridCol w:w="1673"/>
        <w:gridCol w:w="1450"/>
        <w:gridCol w:w="1896"/>
      </w:tblGrid>
      <w:tr>
        <w:trPr>
          <w:tblHeader w:val="on"/>
        </w:trPr>
        <w:tc>
          <w:tcPr/>
          <w:p>
            <w:pPr>
              <w:pStyle w:val="Compact"/>
            </w:pPr>
            <w:r>
              <w:t xml:space="preserve">Observable</w:t>
            </w:r>
          </w:p>
        </w:tc>
        <w:tc>
          <w:tcPr/>
          <w:p>
            <w:pPr>
              <w:pStyle w:val="Compact"/>
            </w:pPr>
            <w:r>
              <w:t xml:space="preserve">SSZ-Vorhersage</w:t>
            </w:r>
          </w:p>
        </w:tc>
        <w:tc>
          <w:tcPr/>
          <w:p>
            <w:pPr>
              <w:pStyle w:val="Compact"/>
            </w:pPr>
            <w:r>
              <w:t xml:space="preserve">ART-Vorhersage</w:t>
            </w:r>
          </w:p>
        </w:tc>
        <w:tc>
          <w:tcPr/>
          <w:p>
            <w:pPr>
              <w:pStyle w:val="Compact"/>
            </w:pPr>
            <w:r>
              <w:t xml:space="preserve">Unterschied</w:t>
            </w:r>
          </w:p>
        </w:tc>
        <w:tc>
          <w:tcPr/>
          <w:p>
            <w:pPr>
              <w:pStyle w:val="Compact"/>
            </w:pPr>
            <w:r>
              <w:t xml:space="preserve">Zukuenftiger Test</w:t>
            </w:r>
          </w:p>
        </w:tc>
      </w:tr>
      <w:tr>
        <w:tc>
          <w:tcPr/>
          <w:p>
            <w:pPr>
              <w:pStyle w:val="Compact"/>
            </w:pPr>
            <w:r>
              <w:t xml:space="preserve">Schattenradius</w:t>
            </w:r>
          </w:p>
        </w:tc>
        <w:tc>
          <w:tcPr/>
          <w:p>
            <w:pPr>
              <w:pStyle w:val="Compact"/>
            </w:pPr>
            <w:r>
              <w:t xml:space="preserve">0,987 theta_GR</w:t>
            </w:r>
          </w:p>
        </w:tc>
        <w:tc>
          <w:tcPr/>
          <w:p>
            <w:pPr>
              <w:pStyle w:val="Compact"/>
            </w:pPr>
            <w:r>
              <w:t xml:space="preserve">theta_GR</w:t>
            </w:r>
          </w:p>
        </w:tc>
        <w:tc>
          <w:tcPr/>
          <w:p>
            <w:pPr>
              <w:pStyle w:val="Compact"/>
            </w:pPr>
            <w:r>
              <w:t xml:space="preserve">-1,3%</w:t>
            </w:r>
          </w:p>
        </w:tc>
        <w:tc>
          <w:tcPr/>
          <w:p>
            <w:pPr>
              <w:pStyle w:val="Compact"/>
            </w:pPr>
            <w:r>
              <w:t xml:space="preserve">ngEHT (~2028)</w:t>
            </w:r>
          </w:p>
        </w:tc>
      </w:tr>
      <w:tr>
        <w:tc>
          <w:tcPr/>
          <w:p>
            <w:pPr>
              <w:pStyle w:val="Compact"/>
            </w:pPr>
            <w:r>
              <w:t xml:space="preserve">ISCO-Radius (a=0)</w:t>
            </w:r>
          </w:p>
        </w:tc>
        <w:tc>
          <w:tcPr/>
          <w:p>
            <w:pPr>
              <w:pStyle w:val="Compact"/>
            </w:pPr>
            <w:r>
              <w:t xml:space="preserve">3,5 r_s</w:t>
            </w:r>
          </w:p>
        </w:tc>
        <w:tc>
          <w:tcPr/>
          <w:p>
            <w:pPr>
              <w:pStyle w:val="Compact"/>
            </w:pPr>
            <w:r>
              <w:t xml:space="preserve">3,0 r_s</w:t>
            </w:r>
          </w:p>
        </w:tc>
        <w:tc>
          <w:tcPr/>
          <w:p>
            <w:pPr>
              <w:pStyle w:val="Compact"/>
            </w:pPr>
            <w:r>
              <w:t xml:space="preserve">+17%</w:t>
            </w:r>
          </w:p>
        </w:tc>
        <w:tc>
          <w:tcPr/>
          <w:p>
            <w:pPr>
              <w:pStyle w:val="Compact"/>
            </w:pPr>
            <w:r>
              <w:t xml:space="preserve">Athena/XRISM</w:t>
            </w:r>
          </w:p>
        </w:tc>
      </w:tr>
      <w:tr>
        <w:tc>
          <w:tcPr/>
          <w:p>
            <w:pPr>
              <w:pStyle w:val="Compact"/>
            </w:pPr>
            <w:r>
              <w:t xml:space="preserve">QNM-Frequenz (l=2)</w:t>
            </w:r>
          </w:p>
        </w:tc>
        <w:tc>
          <w:tcPr/>
          <w:p>
            <w:pPr>
              <w:pStyle w:val="Compact"/>
            </w:pPr>
            <w:r>
              <w:t xml:space="preserve">1,03 f_GR</w:t>
            </w:r>
          </w:p>
        </w:tc>
        <w:tc>
          <w:tcPr/>
          <w:p>
            <w:pPr>
              <w:pStyle w:val="Compact"/>
            </w:pPr>
            <w:r>
              <w:t xml:space="preserve">f_GR</w:t>
            </w:r>
          </w:p>
        </w:tc>
        <w:tc>
          <w:tcPr/>
          <w:p>
            <w:pPr>
              <w:pStyle w:val="Compact"/>
            </w:pPr>
            <w:r>
              <w:t xml:space="preserve">+3%</w:t>
            </w:r>
          </w:p>
        </w:tc>
        <w:tc>
          <w:tcPr/>
          <w:p>
            <w:pPr>
              <w:pStyle w:val="Compact"/>
            </w:pPr>
            <w:r>
              <w:t xml:space="preserve">Einstein-Teleskop</w:t>
            </w:r>
          </w:p>
        </w:tc>
      </w:tr>
      <w:tr>
        <w:tc>
          <w:tcPr/>
          <w:p>
            <w:pPr>
              <w:pStyle w:val="Compact"/>
            </w:pPr>
            <w:r>
              <w:t xml:space="preserve">Love-Zahl k_2</w:t>
            </w:r>
          </w:p>
        </w:tc>
        <w:tc>
          <w:tcPr/>
          <w:p>
            <w:pPr>
              <w:pStyle w:val="Compact"/>
            </w:pPr>
            <w:r>
              <w:t xml:space="preserve">0,052</w:t>
            </w:r>
          </w:p>
        </w:tc>
        <w:tc>
          <w:tcPr/>
          <w:p>
            <w:pPr>
              <w:pStyle w:val="Compact"/>
            </w:pPr>
            <w:r>
              <w:t xml:space="preserve">0</w:t>
            </w:r>
          </w:p>
        </w:tc>
        <w:tc>
          <w:tcPr/>
          <w:p>
            <w:pPr>
              <w:pStyle w:val="Compact"/>
            </w:pPr>
            <w:r>
              <w:t xml:space="preserve">Endlich vs. null</w:t>
            </w:r>
          </w:p>
        </w:tc>
        <w:tc>
          <w:tcPr/>
          <w:p>
            <w:pPr>
              <w:pStyle w:val="Compact"/>
            </w:pPr>
            <w:r>
              <w:t xml:space="preserve">Einstein-Teleskop</w:t>
            </w:r>
          </w:p>
        </w:tc>
      </w:tr>
      <w:tr>
        <w:tc>
          <w:tcPr/>
          <w:p>
            <w:pPr>
              <w:pStyle w:val="Compact"/>
            </w:pPr>
            <w:r>
              <w:t xml:space="preserve">Horizont</w:t>
            </w:r>
          </w:p>
        </w:tc>
        <w:tc>
          <w:tcPr/>
          <w:p>
            <w:pPr>
              <w:pStyle w:val="Compact"/>
            </w:pPr>
            <w:r>
              <w:t xml:space="preserve">Keiner (natuerl. Grenze)</w:t>
            </w:r>
          </w:p>
        </w:tc>
        <w:tc>
          <w:tcPr/>
          <w:p>
            <w:pPr>
              <w:pStyle w:val="Compact"/>
            </w:pPr>
            <w:r>
              <w:t xml:space="preserve">Ja (r = r_s)</w:t>
            </w:r>
          </w:p>
        </w:tc>
        <w:tc>
          <w:tcPr/>
          <w:p>
            <w:pPr>
              <w:pStyle w:val="Compact"/>
            </w:pPr>
            <w:r>
              <w:t xml:space="preserve">Fundamental</w:t>
            </w:r>
          </w:p>
        </w:tc>
        <w:tc>
          <w:tcPr/>
          <w:p>
            <w:pPr>
              <w:pStyle w:val="Compact"/>
            </w:pPr>
            <w:r>
              <w:t xml:space="preserve">Roentgenemission</w:t>
            </w:r>
          </w:p>
        </w:tc>
      </w:tr>
      <w:tr>
        <w:tc>
          <w:tcPr/>
          <w:p>
            <w:pPr>
              <w:pStyle w:val="Compact"/>
            </w:pPr>
            <w:r>
              <w:t xml:space="preserve">Singularitaet</w:t>
            </w:r>
          </w:p>
        </w:tc>
        <w:tc>
          <w:tcPr/>
          <w:p>
            <w:pPr>
              <w:pStyle w:val="Compact"/>
            </w:pPr>
            <w:r>
              <w:t xml:space="preserve">Keine</w:t>
            </w:r>
          </w:p>
        </w:tc>
        <w:tc>
          <w:tcPr/>
          <w:p>
            <w:pPr>
              <w:pStyle w:val="Compact"/>
            </w:pPr>
            <w:r>
              <w:t xml:space="preserve">Ja (r = 0)</w:t>
            </w:r>
          </w:p>
        </w:tc>
        <w:tc>
          <w:tcPr/>
          <w:p>
            <w:pPr>
              <w:pStyle w:val="Compact"/>
            </w:pPr>
            <w:r>
              <w:t xml:space="preserve">Fundamental</w:t>
            </w:r>
          </w:p>
        </w:tc>
        <w:tc>
          <w:tcPr/>
          <w:p>
            <w:pPr>
              <w:pStyle w:val="Compact"/>
            </w:pPr>
            <w:r>
              <w:t xml:space="preserve">–</w:t>
            </w:r>
          </w:p>
        </w:tc>
      </w:tr>
      <w:tr>
        <w:tc>
          <w:tcPr/>
          <w:p>
            <w:pPr>
              <w:pStyle w:val="Compact"/>
            </w:pPr>
            <w:r>
              <w:t xml:space="preserve">Max. Rotverschiebung</w:t>
            </w:r>
          </w:p>
        </w:tc>
        <w:tc>
          <w:tcPr/>
          <w:p>
            <w:pPr>
              <w:pStyle w:val="Compact"/>
            </w:pPr>
            <w:r>
              <w:t xml:space="preserve">z_max = 0,802</w:t>
            </w:r>
          </w:p>
        </w:tc>
        <w:tc>
          <w:tcPr/>
          <w:p>
            <w:pPr>
              <w:pStyle w:val="Compact"/>
            </w:pPr>
            <w:r>
              <w:t xml:space="preserve">z_max = unendlich</w:t>
            </w:r>
          </w:p>
        </w:tc>
        <w:tc>
          <w:tcPr/>
          <w:p>
            <w:pPr>
              <w:pStyle w:val="Compact"/>
            </w:pPr>
            <w:r>
              <w:t xml:space="preserve">Endlich vs. unendlich</w:t>
            </w:r>
          </w:p>
        </w:tc>
        <w:tc>
          <w:tcPr/>
          <w:p>
            <w:pPr>
              <w:pStyle w:val="Compact"/>
            </w:pPr>
            <w:r>
              <w:t xml:space="preserve">ngEHT</w:t>
            </w:r>
          </w:p>
        </w:tc>
      </w:tr>
      <w:tr>
        <w:tc>
          <w:tcPr/>
          <w:p>
            <w:pPr>
              <w:pStyle w:val="Compact"/>
            </w:pPr>
            <w:r>
              <w:t xml:space="preserve">Gezeitenkraft (r_s)</w:t>
            </w:r>
          </w:p>
        </w:tc>
        <w:tc>
          <w:tcPr/>
          <w:p>
            <w:pPr>
              <w:pStyle w:val="Compact"/>
            </w:pPr>
            <w:r>
              <w:t xml:space="preserve">Endlich</w:t>
            </w:r>
          </w:p>
        </w:tc>
        <w:tc>
          <w:tcPr/>
          <w:p>
            <w:pPr>
              <w:pStyle w:val="Compact"/>
            </w:pPr>
            <w:r>
              <w:t xml:space="preserve">Unendlich</w:t>
            </w:r>
          </w:p>
        </w:tc>
        <w:tc>
          <w:tcPr/>
          <w:p>
            <w:pPr>
              <w:pStyle w:val="Compact"/>
            </w:pPr>
            <w:r>
              <w:t xml:space="preserve">Endlich vs. unendlich</w:t>
            </w:r>
          </w:p>
        </w:tc>
        <w:tc>
          <w:tcPr/>
          <w:p>
            <w:pPr>
              <w:pStyle w:val="Compact"/>
            </w:pPr>
            <w:r>
              <w:t xml:space="preserve">–</w:t>
            </w:r>
          </w:p>
        </w:tc>
      </w:tr>
      <w:tr>
        <w:tc>
          <w:tcPr/>
          <w:p>
            <w:pPr>
              <w:pStyle w:val="Compact"/>
            </w:pPr>
            <w:r>
              <w:t xml:space="preserve">Penrose-Effizienz</w:t>
            </w:r>
          </w:p>
        </w:tc>
        <w:tc>
          <w:tcPr/>
          <w:p>
            <w:pPr>
              <w:pStyle w:val="Compact"/>
            </w:pPr>
            <w:r>
              <w:t xml:space="preserve">44,5%</w:t>
            </w:r>
          </w:p>
        </w:tc>
        <w:tc>
          <w:tcPr/>
          <w:p>
            <w:pPr>
              <w:pStyle w:val="Compact"/>
            </w:pPr>
            <w:r>
              <w:t xml:space="preserve">29,3% (a_max)</w:t>
            </w:r>
          </w:p>
        </w:tc>
        <w:tc>
          <w:tcPr/>
          <w:p>
            <w:pPr>
              <w:pStyle w:val="Compact"/>
            </w:pPr>
            <w:r>
              <w:t xml:space="preserve">+52%</w:t>
            </w:r>
          </w:p>
        </w:tc>
        <w:tc>
          <w:tcPr/>
          <w:p>
            <w:pPr>
              <w:pStyle w:val="Compact"/>
            </w:pPr>
            <w:r>
              <w:t xml:space="preserve">Jet-Leuchtkraft</w:t>
            </w:r>
          </w:p>
        </w:tc>
      </w:tr>
      <w:tr>
        <w:tc>
          <w:tcPr/>
          <w:p>
            <w:pPr>
              <w:pStyle w:val="Compact"/>
            </w:pPr>
            <w:r>
              <w:t xml:space="preserve">Pulsar-Timing Pdot</w:t>
            </w:r>
          </w:p>
        </w:tc>
        <w:tc>
          <w:tcPr/>
          <w:p>
            <w:pPr>
              <w:pStyle w:val="Compact"/>
            </w:pPr>
            <w:r>
              <w:t xml:space="preserve">+30% vs ART</w:t>
            </w:r>
          </w:p>
        </w:tc>
        <w:tc>
          <w:tcPr/>
          <w:p>
            <w:pPr>
              <w:pStyle w:val="Compact"/>
            </w:pPr>
            <w:r>
              <w:t xml:space="preserve">Standard</w:t>
            </w:r>
          </w:p>
        </w:tc>
        <w:tc>
          <w:tcPr/>
          <w:p>
            <w:pPr>
              <w:pStyle w:val="Compact"/>
            </w:pPr>
            <w:r>
              <w:t xml:space="preserve">+30%</w:t>
            </w:r>
          </w:p>
        </w:tc>
        <w:tc>
          <w:tcPr/>
          <w:p>
            <w:pPr>
              <w:pStyle w:val="Compact"/>
            </w:pPr>
            <w:r>
              <w:t xml:space="preserve">NANOGrav/IPTA</w:t>
            </w:r>
          </w:p>
        </w:tc>
      </w:tr>
    </w:tbl>
    <w:bookmarkEnd w:id="1815"/>
    <w:bookmarkStart w:id="1816" w:name="ssz-vs.-alternative-theorien"/>
    <w:p>
      <w:pPr>
        <w:pStyle w:val="Heading3"/>
      </w:pPr>
      <w:r>
        <w:rPr>
          <w:rStyle w:val="SectionNumber"/>
        </w:rPr>
        <w:t xml:space="preserve">40.9.3</w:t>
      </w:r>
      <w:r>
        <w:tab/>
      </w:r>
      <w:r>
        <w:t xml:space="preserve">SSZ vs. Alternative Theorien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Eigenschaft</w:t>
            </w:r>
          </w:p>
        </w:tc>
        <w:tc>
          <w:tcPr/>
          <w:p>
            <w:pPr>
              <w:pStyle w:val="Compact"/>
            </w:pPr>
            <w:r>
              <w:t xml:space="preserve">SSZ</w:t>
            </w:r>
          </w:p>
        </w:tc>
        <w:tc>
          <w:tcPr/>
          <w:p>
            <w:pPr>
              <w:pStyle w:val="Compact"/>
            </w:pPr>
            <w:r>
              <w:t xml:space="preserve">f(R)</w:t>
            </w:r>
          </w:p>
        </w:tc>
        <w:tc>
          <w:tcPr/>
          <w:p>
            <w:pPr>
              <w:pStyle w:val="Compact"/>
            </w:pPr>
            <w:r>
              <w:t xml:space="preserve">Brans-Dicke</w:t>
            </w:r>
          </w:p>
        </w:tc>
        <w:tc>
          <w:tcPr/>
          <w:p>
            <w:pPr>
              <w:pStyle w:val="Compact"/>
            </w:pPr>
            <w:r>
              <w:t xml:space="preserve">MOND</w:t>
            </w:r>
          </w:p>
        </w:tc>
        <w:tc>
          <w:tcPr/>
          <w:p>
            <w:pPr>
              <w:pStyle w:val="Compact"/>
            </w:pPr>
            <w:r>
              <w:t xml:space="preserve">LQG</w:t>
            </w:r>
          </w:p>
        </w:tc>
      </w:tr>
      <w:tr>
        <w:tc>
          <w:tcPr/>
          <w:p>
            <w:pPr>
              <w:pStyle w:val="Compact"/>
            </w:pPr>
            <w:r>
              <w:t xml:space="preserve">Zusaetzliche Felder</w:t>
            </w:r>
          </w:p>
        </w:tc>
        <w:tc>
          <w:tcPr/>
          <w:p>
            <w:pPr>
              <w:pStyle w:val="Compact"/>
            </w:pPr>
            <w:r>
              <w:t xml:space="preserve">Nein</w:t>
            </w:r>
          </w:p>
        </w:tc>
        <w:tc>
          <w:tcPr/>
          <w:p>
            <w:pPr>
              <w:pStyle w:val="Compact"/>
            </w:pPr>
            <w:r>
              <w:t xml:space="preserve">Nein</w:t>
            </w:r>
          </w:p>
        </w:tc>
        <w:tc>
          <w:tcPr/>
          <w:p>
            <w:pPr>
              <w:pStyle w:val="Compact"/>
            </w:pPr>
            <w:r>
              <w:t xml:space="preserve">Skalar</w:t>
            </w:r>
          </w:p>
        </w:tc>
        <w:tc>
          <w:tcPr/>
          <w:p>
            <w:pPr>
              <w:pStyle w:val="Compact"/>
            </w:pPr>
            <w:r>
              <w:t xml:space="preserve">Nein</w:t>
            </w:r>
          </w:p>
        </w:tc>
        <w:tc>
          <w:tcPr/>
          <w:p>
            <w:pPr>
              <w:pStyle w:val="Compact"/>
            </w:pPr>
            <w:r>
              <w:t xml:space="preserve">Nein</w:t>
            </w:r>
          </w:p>
        </w:tc>
      </w:tr>
      <w:tr>
        <w:tc>
          <w:tcPr/>
          <w:p>
            <w:pPr>
              <w:pStyle w:val="Compact"/>
            </w:pPr>
            <w:r>
              <w:t xml:space="preserve">Schwachfeld = ART</w:t>
            </w:r>
          </w:p>
        </w:tc>
        <w:tc>
          <w:tcPr/>
          <w:p>
            <w:pPr>
              <w:pStyle w:val="Compact"/>
            </w:pPr>
            <w:r>
              <w:t xml:space="preserve">Ja</w:t>
            </w:r>
          </w:p>
        </w:tc>
        <w:tc>
          <w:tcPr/>
          <w:p>
            <w:pPr>
              <w:pStyle w:val="Compact"/>
            </w:pPr>
            <w:r>
              <w:t xml:space="preserve">Nein</w:t>
            </w:r>
          </w:p>
        </w:tc>
        <w:tc>
          <w:tcPr/>
          <w:p>
            <w:pPr>
              <w:pStyle w:val="Compact"/>
            </w:pPr>
            <w:r>
              <w:t xml:space="preserve">Naeherungsweise</w:t>
            </w:r>
          </w:p>
        </w:tc>
        <w:tc>
          <w:tcPr/>
          <w:p>
            <w:pPr>
              <w:pStyle w:val="Compact"/>
            </w:pPr>
            <w:r>
              <w:t xml:space="preserve">Nein</w:t>
            </w:r>
          </w:p>
        </w:tc>
        <w:tc>
          <w:tcPr/>
          <w:p>
            <w:pPr>
              <w:pStyle w:val="Compact"/>
            </w:pPr>
            <w:r>
              <w:t xml:space="preserve">Ja</w:t>
            </w:r>
          </w:p>
        </w:tc>
      </w:tr>
      <w:tr>
        <w:tc>
          <w:tcPr/>
          <w:p>
            <w:pPr>
              <w:pStyle w:val="Compact"/>
            </w:pPr>
            <w:r>
              <w:t xml:space="preserve">Singularitaetsfrei</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N/A</w:t>
            </w:r>
          </w:p>
        </w:tc>
        <w:tc>
          <w:tcPr/>
          <w:p>
            <w:pPr>
              <w:pStyle w:val="Compact"/>
            </w:pPr>
            <w:r>
              <w:t xml:space="preserve">Ja</w:t>
            </w:r>
          </w:p>
        </w:tc>
      </w:tr>
      <w:tr>
        <w:tc>
          <w:tcPr/>
          <w:p>
            <w:pPr>
              <w:pStyle w:val="Compact"/>
            </w:pPr>
            <w:r>
              <w:t xml:space="preserve">Horizontfrei</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N/A</w:t>
            </w:r>
          </w:p>
        </w:tc>
        <w:tc>
          <w:tcPr/>
          <w:p>
            <w:pPr>
              <w:pStyle w:val="Compact"/>
            </w:pPr>
            <w:r>
              <w:t xml:space="preserve">Nein</w:t>
            </w:r>
          </w:p>
        </w:tc>
      </w:tr>
      <w:tr>
        <w:tc>
          <w:tcPr/>
          <w:p>
            <w:pPr>
              <w:pStyle w:val="Compact"/>
            </w:pPr>
            <w:r>
              <w:t xml:space="preserve">Dunkle Materie</w:t>
            </w:r>
          </w:p>
        </w:tc>
        <w:tc>
          <w:tcPr/>
          <w:p>
            <w:pPr>
              <w:pStyle w:val="Compact"/>
            </w:pPr>
            <w:r>
              <w:t xml:space="preserve">Nein</w:t>
            </w:r>
          </w:p>
        </w:tc>
        <w:tc>
          <w:tcPr/>
          <w:p>
            <w:pPr>
              <w:pStyle w:val="Compact"/>
            </w:pPr>
            <w:r>
              <w:t xml:space="preserve">Teilweise</w:t>
            </w:r>
          </w:p>
        </w:tc>
        <w:tc>
          <w:tcPr/>
          <w:p>
            <w:pPr>
              <w:pStyle w:val="Compact"/>
            </w:pPr>
            <w:r>
              <w:t xml:space="preserve">Nein</w:t>
            </w:r>
          </w:p>
        </w:tc>
        <w:tc>
          <w:tcPr/>
          <w:p>
            <w:pPr>
              <w:pStyle w:val="Compact"/>
            </w:pPr>
            <w:r>
              <w:t xml:space="preserve">Ja</w:t>
            </w:r>
          </w:p>
        </w:tc>
        <w:tc>
          <w:tcPr/>
          <w:p>
            <w:pPr>
              <w:pStyle w:val="Compact"/>
            </w:pPr>
            <w:r>
              <w:t xml:space="preserve">Nein</w:t>
            </w:r>
          </w:p>
        </w:tc>
      </w:tr>
      <w:tr>
        <w:tc>
          <w:tcPr/>
          <w:p>
            <w:pPr>
              <w:pStyle w:val="Compact"/>
            </w:pPr>
            <w:r>
              <w:t xml:space="preserve">Dunkle Energie</w:t>
            </w:r>
          </w:p>
        </w:tc>
        <w:tc>
          <w:tcPr/>
          <w:p>
            <w:pPr>
              <w:pStyle w:val="Compact"/>
            </w:pPr>
            <w:r>
              <w:t xml:space="preserve">Offen</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Offen</w:t>
            </w:r>
          </w:p>
        </w:tc>
      </w:tr>
      <w:tr>
        <w:tc>
          <w:tcPr/>
          <w:p>
            <w:pPr>
              <w:pStyle w:val="Compact"/>
            </w:pPr>
            <w:r>
              <w:t xml:space="preserve">Parameter</w:t>
            </w:r>
          </w:p>
        </w:tc>
        <w:tc>
          <w:tcPr/>
          <w:p>
            <w:pPr>
              <w:pStyle w:val="Compact"/>
            </w:pPr>
            <w:r>
              <w:t xml:space="preserve">2 (phi, N0)</w:t>
            </w:r>
          </w:p>
        </w:tc>
        <w:tc>
          <w:tcPr/>
          <w:p>
            <w:pPr>
              <w:pStyle w:val="Compact"/>
            </w:pPr>
            <w:r>
              <w:t xml:space="preserve">1+</w:t>
            </w:r>
          </w:p>
        </w:tc>
        <w:tc>
          <w:tcPr/>
          <w:p>
            <w:pPr>
              <w:pStyle w:val="Compact"/>
            </w:pPr>
            <w:r>
              <w:t xml:space="preserve">1 (omega)</w:t>
            </w:r>
          </w:p>
        </w:tc>
        <w:tc>
          <w:tcPr/>
          <w:p>
            <w:pPr>
              <w:pStyle w:val="Compact"/>
            </w:pPr>
            <w:r>
              <w:t xml:space="preserve">1 (a_0)</w:t>
            </w:r>
          </w:p>
        </w:tc>
        <w:tc>
          <w:tcPr/>
          <w:p>
            <w:pPr>
              <w:pStyle w:val="Compact"/>
            </w:pPr>
            <w:r>
              <w:t xml:space="preserve">1 (gamma_LQG)</w:t>
            </w:r>
          </w:p>
        </w:tc>
      </w:tr>
      <w:tr>
        <w:tc>
          <w:tcPr/>
          <w:p>
            <w:pPr>
              <w:pStyle w:val="Compact"/>
            </w:pPr>
            <w:r>
              <w:t xml:space="preserve">alpha-Ableitung</w:t>
            </w:r>
          </w:p>
        </w:tc>
        <w:tc>
          <w:tcPr/>
          <w:p>
            <w:pPr>
              <w:pStyle w:val="Compact"/>
            </w:pPr>
            <w:r>
              <w:t xml:space="preserve">Ja</w:t>
            </w:r>
          </w:p>
        </w:tc>
        <w:tc>
          <w:tcPr/>
          <w:p>
            <w:pPr>
              <w:pStyle w:val="Compact"/>
            </w:pPr>
            <w:r>
              <w:t xml:space="preserve">Nein</w:t>
            </w:r>
          </w:p>
        </w:tc>
        <w:tc>
          <w:tcPr/>
          <w:p>
            <w:pPr>
              <w:pStyle w:val="Compact"/>
            </w:pPr>
            <w:r>
              <w:t xml:space="preserve">Nein</w:t>
            </w:r>
          </w:p>
        </w:tc>
        <w:tc>
          <w:tcPr/>
          <w:p>
            <w:pPr>
              <w:pStyle w:val="Compact"/>
            </w:pPr>
            <w:r>
              <w:t xml:space="preserve">Nein</w:t>
            </w:r>
          </w:p>
        </w:tc>
        <w:tc>
          <w:tcPr/>
          <w:p>
            <w:pPr>
              <w:pStyle w:val="Compact"/>
            </w:pPr>
            <w:r>
              <w:t xml:space="preserve">Nein</w:t>
            </w:r>
          </w:p>
        </w:tc>
      </w:tr>
      <w:tr>
        <w:tc>
          <w:tcPr/>
          <w:p>
            <w:pPr>
              <w:pStyle w:val="Compact"/>
            </w:pPr>
            <w:r>
              <w:t xml:space="preserve">Testbar (naechste 10 J)</w:t>
            </w:r>
          </w:p>
        </w:tc>
        <w:tc>
          <w:tcPr/>
          <w:p>
            <w:pPr>
              <w:pStyle w:val="Compact"/>
            </w:pPr>
            <w:r>
              <w:t xml:space="preserve">Ja</w:t>
            </w:r>
          </w:p>
        </w:tc>
        <w:tc>
          <w:tcPr/>
          <w:p>
            <w:pPr>
              <w:pStyle w:val="Compact"/>
            </w:pPr>
            <w:r>
              <w:t xml:space="preserve">Ja</w:t>
            </w:r>
          </w:p>
        </w:tc>
        <w:tc>
          <w:tcPr/>
          <w:p>
            <w:pPr>
              <w:pStyle w:val="Compact"/>
            </w:pPr>
            <w:r>
              <w:t xml:space="preserve">Ja</w:t>
            </w:r>
          </w:p>
        </w:tc>
        <w:tc>
          <w:tcPr/>
          <w:p>
            <w:pPr>
              <w:pStyle w:val="Compact"/>
            </w:pPr>
            <w:r>
              <w:t xml:space="preserve">Ja</w:t>
            </w:r>
          </w:p>
        </w:tc>
        <w:tc>
          <w:tcPr/>
          <w:p>
            <w:pPr>
              <w:pStyle w:val="Compact"/>
            </w:pPr>
            <w:r>
              <w:t xml:space="preserve">Schwierig</w:t>
            </w:r>
          </w:p>
        </w:tc>
      </w:tr>
    </w:tbl>
    <w:bookmarkEnd w:id="1816"/>
    <w:bookmarkEnd w:id="1817"/>
    <w:bookmarkStart w:id="1821" w:name="f.3-numerische-vergleichstabellen"/>
    <w:p>
      <w:pPr>
        <w:pStyle w:val="Heading2"/>
      </w:pPr>
      <w:r>
        <w:rPr>
          <w:rStyle w:val="SectionNumber"/>
        </w:rPr>
        <w:t xml:space="preserve">40.10</w:t>
      </w:r>
      <w:r>
        <w:tab/>
      </w:r>
      <w:r>
        <w:t xml:space="preserve">F.3 Numerische Vergleichstabellen</w:t>
      </w:r>
    </w:p>
    <w:bookmarkStart w:id="1818" w:name="Xf3424d446365d02c18e417ec3a534ad8f6157b9"/>
    <w:p>
      <w:pPr>
        <w:pStyle w:val="Heading3"/>
      </w:pPr>
      <w:r>
        <w:rPr>
          <w:rStyle w:val="SectionNumber"/>
        </w:rPr>
        <w:t xml:space="preserve">40.10.1</w:t>
      </w:r>
      <w:r>
        <w:tab/>
      </w:r>
      <w:r>
        <w:t xml:space="preserve">Segmentdichte fuer verschiedene Objekte</w:t>
      </w:r>
    </w:p>
    <w:tbl>
      <w:tblPr>
        <w:tblStyle w:val="Table"/>
        <w:tblW w:type="pct" w:w="5000"/>
        <w:tblLayout w:type="fixed"/>
        <w:tblLook w:firstRow="1" w:lastRow="0" w:firstColumn="0" w:lastColumn="0" w:noHBand="0" w:noVBand="0" w:val="0020"/>
      </w:tblPr>
      <w:tblGrid>
        <w:gridCol w:w="1667"/>
        <w:gridCol w:w="1458"/>
        <w:gridCol w:w="1667"/>
        <w:gridCol w:w="1458"/>
        <w:gridCol w:w="1042"/>
        <w:gridCol w:w="625"/>
      </w:tblGrid>
      <w:tr>
        <w:trPr>
          <w:tblHeader w:val="on"/>
        </w:trPr>
        <w:tc>
          <w:tcPr/>
          <w:p>
            <w:pPr>
              <w:pStyle w:val="Compact"/>
            </w:pPr>
            <w:r>
              <w:t xml:space="preserve">Objekt</w:t>
            </w:r>
          </w:p>
        </w:tc>
        <w:tc>
          <w:tcPr/>
          <w:p>
            <w:pPr>
              <w:pStyle w:val="Compact"/>
            </w:pPr>
            <w:r>
              <w:t xml:space="preserve">Masse</w:t>
            </w:r>
          </w:p>
        </w:tc>
        <w:tc>
          <w:tcPr/>
          <w:p>
            <w:pPr>
              <w:pStyle w:val="Compact"/>
            </w:pPr>
            <w:r>
              <w:t xml:space="preserve">Radius</w:t>
            </w:r>
          </w:p>
        </w:tc>
        <w:tc>
          <w:tcPr/>
          <w:p>
            <w:pPr>
              <w:pStyle w:val="Compact"/>
            </w:pPr>
            <w:r>
              <w:t xml:space="preserve">r/r_s</w:t>
            </w:r>
          </w:p>
        </w:tc>
        <w:tc>
          <w:tcPr/>
          <w:p>
            <w:pPr>
              <w:pStyle w:val="Compact"/>
            </w:pPr>
            <w:r>
              <w:t xml:space="preserve">Xi</w:t>
            </w:r>
          </w:p>
        </w:tc>
        <w:tc>
          <w:tcPr/>
          <w:p>
            <w:pPr>
              <w:pStyle w:val="Compact"/>
            </w:pPr>
            <w:r>
              <w:t xml:space="preserve">D</w:t>
            </w:r>
          </w:p>
        </w:tc>
      </w:tr>
      <w:tr>
        <w:tc>
          <w:tcPr/>
          <w:p>
            <w:pPr>
              <w:pStyle w:val="Compact"/>
            </w:pPr>
            <w:r>
              <w:t xml:space="preserve">Erde</w:t>
            </w:r>
          </w:p>
        </w:tc>
        <w:tc>
          <w:tcPr/>
          <w:p>
            <w:pPr>
              <w:pStyle w:val="Compact"/>
            </w:pPr>
            <w:r>
              <w:t xml:space="preserve">6 x 10^{24} kg</w:t>
            </w:r>
          </w:p>
        </w:tc>
        <w:tc>
          <w:tcPr/>
          <w:p>
            <w:pPr>
              <w:pStyle w:val="Compact"/>
            </w:pPr>
            <w:r>
              <w:t xml:space="preserve">6371 km</w:t>
            </w:r>
          </w:p>
        </w:tc>
        <w:tc>
          <w:tcPr/>
          <w:p>
            <w:pPr>
              <w:pStyle w:val="Compact"/>
            </w:pPr>
            <w:r>
              <w:t xml:space="preserve">7,2 x 10^8</w:t>
            </w:r>
          </w:p>
        </w:tc>
        <w:tc>
          <w:tcPr/>
          <w:p>
            <w:pPr>
              <w:pStyle w:val="Compact"/>
            </w:pPr>
            <w:r>
              <w:t xml:space="preserve">7 x 10^{-10}</w:t>
            </w:r>
          </w:p>
        </w:tc>
        <w:tc>
          <w:tcPr/>
          <w:p>
            <w:pPr>
              <w:pStyle w:val="Compact"/>
            </w:pPr>
            <w:r>
              <w:t xml:space="preserve">1,000</w:t>
            </w:r>
          </w:p>
        </w:tc>
      </w:tr>
      <w:tr>
        <w:tc>
          <w:tcPr/>
          <w:p>
            <w:pPr>
              <w:pStyle w:val="Compact"/>
            </w:pPr>
            <w:r>
              <w:t xml:space="preserve">Sonne</w:t>
            </w:r>
          </w:p>
        </w:tc>
        <w:tc>
          <w:tcPr/>
          <w:p>
            <w:pPr>
              <w:pStyle w:val="Compact"/>
            </w:pPr>
            <w:r>
              <w:t xml:space="preserve">2 x 10^{30} kg</w:t>
            </w:r>
          </w:p>
        </w:tc>
        <w:tc>
          <w:tcPr/>
          <w:p>
            <w:pPr>
              <w:pStyle w:val="Compact"/>
            </w:pPr>
            <w:r>
              <w:t xml:space="preserve">696.000 km</w:t>
            </w:r>
          </w:p>
        </w:tc>
        <w:tc>
          <w:tcPr/>
          <w:p>
            <w:pPr>
              <w:pStyle w:val="Compact"/>
            </w:pPr>
            <w:r>
              <w:t xml:space="preserve">2,4 x 10^5</w:t>
            </w:r>
          </w:p>
        </w:tc>
        <w:tc>
          <w:tcPr/>
          <w:p>
            <w:pPr>
              <w:pStyle w:val="Compact"/>
            </w:pPr>
            <w:r>
              <w:t xml:space="preserve">2,1 x 10^{-6}</w:t>
            </w:r>
          </w:p>
        </w:tc>
        <w:tc>
          <w:tcPr/>
          <w:p>
            <w:pPr>
              <w:pStyle w:val="Compact"/>
            </w:pPr>
            <w:r>
              <w:t xml:space="preserve">0,999998</w:t>
            </w:r>
          </w:p>
        </w:tc>
      </w:tr>
      <w:tr>
        <w:tc>
          <w:tcPr/>
          <w:p>
            <w:pPr>
              <w:pStyle w:val="Compact"/>
            </w:pPr>
            <w:r>
              <w:t xml:space="preserve">Weisser Zwerg</w:t>
            </w:r>
          </w:p>
        </w:tc>
        <w:tc>
          <w:tcPr/>
          <w:p>
            <w:pPr>
              <w:pStyle w:val="Compact"/>
            </w:pPr>
            <w:r>
              <w:t xml:space="preserve">0,6 M_sun</w:t>
            </w:r>
          </w:p>
        </w:tc>
        <w:tc>
          <w:tcPr/>
          <w:p>
            <w:pPr>
              <w:pStyle w:val="Compact"/>
            </w:pPr>
            <w:r>
              <w:t xml:space="preserve">8.000 km</w:t>
            </w:r>
          </w:p>
        </w:tc>
        <w:tc>
          <w:tcPr/>
          <w:p>
            <w:pPr>
              <w:pStyle w:val="Compact"/>
            </w:pPr>
            <w:r>
              <w:t xml:space="preserve">4.500</w:t>
            </w:r>
          </w:p>
        </w:tc>
        <w:tc>
          <w:tcPr/>
          <w:p>
            <w:pPr>
              <w:pStyle w:val="Compact"/>
            </w:pPr>
            <w:r>
              <w:t xml:space="preserve">1,1 x 10^{-4}</w:t>
            </w:r>
          </w:p>
        </w:tc>
        <w:tc>
          <w:tcPr/>
          <w:p>
            <w:pPr>
              <w:pStyle w:val="Compact"/>
            </w:pPr>
            <w:r>
              <w:t xml:space="preserve">0,9999</w:t>
            </w:r>
          </w:p>
        </w:tc>
      </w:tr>
      <w:tr>
        <w:tc>
          <w:tcPr/>
          <w:p>
            <w:pPr>
              <w:pStyle w:val="Compact"/>
            </w:pPr>
            <w:r>
              <w:t xml:space="preserve">Neutronenstern</w:t>
            </w:r>
          </w:p>
        </w:tc>
        <w:tc>
          <w:tcPr/>
          <w:p>
            <w:pPr>
              <w:pStyle w:val="Compact"/>
            </w:pPr>
            <w:r>
              <w:t xml:space="preserve">1,4 M_sun</w:t>
            </w:r>
          </w:p>
        </w:tc>
        <w:tc>
          <w:tcPr/>
          <w:p>
            <w:pPr>
              <w:pStyle w:val="Compact"/>
            </w:pPr>
            <w:r>
              <w:t xml:space="preserve">12 km</w:t>
            </w:r>
          </w:p>
        </w:tc>
        <w:tc>
          <w:tcPr/>
          <w:p>
            <w:pPr>
              <w:pStyle w:val="Compact"/>
            </w:pPr>
            <w:r>
              <w:t xml:space="preserve">2,9</w:t>
            </w:r>
          </w:p>
        </w:tc>
        <w:tc>
          <w:tcPr/>
          <w:p>
            <w:pPr>
              <w:pStyle w:val="Compact"/>
            </w:pPr>
            <w:r>
              <w:t xml:space="preserve">0,17</w:t>
            </w:r>
          </w:p>
        </w:tc>
        <w:tc>
          <w:tcPr/>
          <w:p>
            <w:pPr>
              <w:pStyle w:val="Compact"/>
            </w:pPr>
            <w:r>
              <w:t xml:space="preserve">0,855</w:t>
            </w:r>
          </w:p>
        </w:tc>
      </w:tr>
      <w:tr>
        <w:tc>
          <w:tcPr/>
          <w:p>
            <w:pPr>
              <w:pStyle w:val="Compact"/>
            </w:pPr>
            <w:r>
              <w:t xml:space="preserve">Sgr A* (ISCO)</w:t>
            </w:r>
          </w:p>
        </w:tc>
        <w:tc>
          <w:tcPr/>
          <w:p>
            <w:pPr>
              <w:pStyle w:val="Compact"/>
            </w:pPr>
            <w:r>
              <w:t xml:space="preserve">4 x 10^6 M_sun</w:t>
            </w:r>
          </w:p>
        </w:tc>
        <w:tc>
          <w:tcPr/>
          <w:p>
            <w:pPr>
              <w:pStyle w:val="Compact"/>
            </w:pPr>
            <w:r>
              <w:t xml:space="preserve">3 r_s</w:t>
            </w:r>
          </w:p>
        </w:tc>
        <w:tc>
          <w:tcPr/>
          <w:p>
            <w:pPr>
              <w:pStyle w:val="Compact"/>
            </w:pPr>
            <w:r>
              <w:t xml:space="preserve">3,0</w:t>
            </w:r>
          </w:p>
        </w:tc>
        <w:tc>
          <w:tcPr/>
          <w:p>
            <w:pPr>
              <w:pStyle w:val="Compact"/>
            </w:pPr>
            <w:r>
              <w:t xml:space="preserve">0,17</w:t>
            </w:r>
          </w:p>
        </w:tc>
        <w:tc>
          <w:tcPr/>
          <w:p>
            <w:pPr>
              <w:pStyle w:val="Compact"/>
            </w:pPr>
            <w:r>
              <w:t xml:space="preserve">0,855</w:t>
            </w:r>
          </w:p>
        </w:tc>
      </w:tr>
      <w:tr>
        <w:tc>
          <w:tcPr/>
          <w:p>
            <w:pPr>
              <w:pStyle w:val="Compact"/>
            </w:pPr>
            <w:r>
              <w:t xml:space="preserve">M87* (ISCO)</w:t>
            </w:r>
          </w:p>
        </w:tc>
        <w:tc>
          <w:tcPr/>
          <w:p>
            <w:pPr>
              <w:pStyle w:val="Compact"/>
            </w:pPr>
            <w:r>
              <w:t xml:space="preserve">6,5 x 10^9 M_sun</w:t>
            </w:r>
          </w:p>
        </w:tc>
        <w:tc>
          <w:tcPr/>
          <w:p>
            <w:pPr>
              <w:pStyle w:val="Compact"/>
            </w:pPr>
            <w:r>
              <w:t xml:space="preserve">3 r_s</w:t>
            </w:r>
          </w:p>
        </w:tc>
        <w:tc>
          <w:tcPr/>
          <w:p>
            <w:pPr>
              <w:pStyle w:val="Compact"/>
            </w:pPr>
            <w:r>
              <w:t xml:space="preserve">3,0</w:t>
            </w:r>
          </w:p>
        </w:tc>
        <w:tc>
          <w:tcPr/>
          <w:p>
            <w:pPr>
              <w:pStyle w:val="Compact"/>
            </w:pPr>
            <w:r>
              <w:t xml:space="preserve">0,17</w:t>
            </w:r>
          </w:p>
        </w:tc>
        <w:tc>
          <w:tcPr/>
          <w:p>
            <w:pPr>
              <w:pStyle w:val="Compact"/>
            </w:pPr>
            <w:r>
              <w:t xml:space="preserve">0,855</w:t>
            </w:r>
          </w:p>
        </w:tc>
      </w:tr>
      <w:tr>
        <w:tc>
          <w:tcPr/>
          <w:p>
            <w:pPr>
              <w:pStyle w:val="Compact"/>
            </w:pPr>
            <w:r>
              <w:t xml:space="preserve">Nat. Grenze</w:t>
            </w:r>
          </w:p>
        </w:tc>
        <w:tc>
          <w:tcPr/>
          <w:p>
            <w:pPr>
              <w:pStyle w:val="Compact"/>
            </w:pPr>
            <w:r>
              <w:t xml:space="preserve">beliebig</w:t>
            </w:r>
          </w:p>
        </w:tc>
        <w:tc>
          <w:tcPr/>
          <w:p>
            <w:pPr>
              <w:pStyle w:val="Compact"/>
            </w:pPr>
            <w:r>
              <w:t xml:space="preserve">r_s</w:t>
            </w:r>
          </w:p>
        </w:tc>
        <w:tc>
          <w:tcPr/>
          <w:p>
            <w:pPr>
              <w:pStyle w:val="Compact"/>
            </w:pPr>
            <w:r>
              <w:t xml:space="preserve">1,0</w:t>
            </w:r>
          </w:p>
        </w:tc>
        <w:tc>
          <w:tcPr/>
          <w:p>
            <w:pPr>
              <w:pStyle w:val="Compact"/>
            </w:pPr>
            <w:r>
              <w:t xml:space="preserve">0,802</w:t>
            </w:r>
          </w:p>
        </w:tc>
        <w:tc>
          <w:tcPr/>
          <w:p>
            <w:pPr>
              <w:pStyle w:val="Compact"/>
            </w:pPr>
            <w:r>
              <w:t xml:space="preserve">0,555</w:t>
            </w:r>
          </w:p>
        </w:tc>
      </w:tr>
    </w:tbl>
    <w:bookmarkEnd w:id="1818"/>
    <w:bookmarkStart w:id="1819" w:name="Xd32a8eca7052d866c4b53b5b19062e120bfb170"/>
    <w:p>
      <w:pPr>
        <w:pStyle w:val="Heading3"/>
      </w:pPr>
      <w:r>
        <w:rPr>
          <w:rStyle w:val="SectionNumber"/>
        </w:rPr>
        <w:t xml:space="preserve">40.10.2</w:t>
      </w:r>
      <w:r>
        <w:tab/>
      </w:r>
      <w:r>
        <w:t xml:space="preserve">Experimentelle Praezision vs. SSZ-ART-Differenz</w:t>
      </w:r>
    </w:p>
    <w:tbl>
      <w:tblPr>
        <w:tblStyle w:val="Table"/>
        <w:tblW w:type="pct" w:w="5000"/>
        <w:tblLayout w:type="fixed"/>
        <w:tblLook w:firstRow="1" w:lastRow="0" w:firstColumn="0" w:lastColumn="0" w:noHBand="0" w:noVBand="0" w:val="0020"/>
      </w:tblPr>
      <w:tblGrid>
        <w:gridCol w:w="792"/>
        <w:gridCol w:w="2508"/>
        <w:gridCol w:w="2376"/>
        <w:gridCol w:w="2244"/>
      </w:tblGrid>
      <w:tr>
        <w:trPr>
          <w:tblHeader w:val="on"/>
        </w:trPr>
        <w:tc>
          <w:tcPr/>
          <w:p>
            <w:pPr>
              <w:pStyle w:val="Compact"/>
            </w:pPr>
            <w:r>
              <w:t xml:space="preserve">Test</w:t>
            </w:r>
          </w:p>
        </w:tc>
        <w:tc>
          <w:tcPr/>
          <w:p>
            <w:pPr>
              <w:pStyle w:val="Compact"/>
            </w:pPr>
            <w:r>
              <w:t xml:space="preserve">Aktuelle Praezision</w:t>
            </w:r>
          </w:p>
        </w:tc>
        <w:tc>
          <w:tcPr/>
          <w:p>
            <w:pPr>
              <w:pStyle w:val="Compact"/>
            </w:pPr>
            <w:r>
              <w:t xml:space="preserve">SSZ-ART-Differenz</w:t>
            </w:r>
          </w:p>
        </w:tc>
        <w:tc>
          <w:tcPr/>
          <w:p>
            <w:pPr>
              <w:pStyle w:val="Compact"/>
            </w:pPr>
            <w:r>
              <w:t xml:space="preserve">Diskriminierbar?</w:t>
            </w:r>
          </w:p>
        </w:tc>
      </w:tr>
      <w:tr>
        <w:tc>
          <w:tcPr/>
          <w:p>
            <w:pPr>
              <w:pStyle w:val="Compact"/>
            </w:pPr>
            <w:r>
              <w:t xml:space="preserve">GPS Rotverschiebung</w:t>
            </w:r>
          </w:p>
        </w:tc>
        <w:tc>
          <w:tcPr/>
          <w:p>
            <w:pPr>
              <w:pStyle w:val="Compact"/>
            </w:pPr>
            <w:r>
              <w:t xml:space="preserve">0,01%</w:t>
            </w:r>
          </w:p>
        </w:tc>
        <w:tc>
          <w:tcPr/>
          <w:p>
            <w:pPr>
              <w:pStyle w:val="Compact"/>
            </w:pPr>
            <w:r>
              <w:t xml:space="preserve">~10^{-19}</w:t>
            </w:r>
          </w:p>
        </w:tc>
        <w:tc>
          <w:tcPr/>
          <w:p>
            <w:pPr>
              <w:pStyle w:val="Compact"/>
            </w:pPr>
            <w:r>
              <w:t xml:space="preserve">Nein</w:t>
            </w:r>
          </w:p>
        </w:tc>
      </w:tr>
      <w:tr>
        <w:tc>
          <w:tcPr/>
          <w:p>
            <w:pPr>
              <w:pStyle w:val="Compact"/>
            </w:pPr>
            <w:r>
              <w:t xml:space="preserve">Cassini gamma</w:t>
            </w:r>
          </w:p>
        </w:tc>
        <w:tc>
          <w:tcPr/>
          <w:p>
            <w:pPr>
              <w:pStyle w:val="Compact"/>
            </w:pPr>
            <w:r>
              <w:t xml:space="preserve">0,002%</w:t>
            </w:r>
          </w:p>
        </w:tc>
        <w:tc>
          <w:tcPr/>
          <w:p>
            <w:pPr>
              <w:pStyle w:val="Compact"/>
            </w:pPr>
            <w:r>
              <w:t xml:space="preserve">0% (exakt)</w:t>
            </w:r>
          </w:p>
        </w:tc>
        <w:tc>
          <w:tcPr/>
          <w:p>
            <w:pPr>
              <w:pStyle w:val="Compact"/>
            </w:pPr>
            <w:r>
              <w:t xml:space="preserve">N/A</w:t>
            </w:r>
          </w:p>
        </w:tc>
      </w:tr>
      <w:tr>
        <w:tc>
          <w:tcPr/>
          <w:p>
            <w:pPr>
              <w:pStyle w:val="Compact"/>
            </w:pPr>
            <w:r>
              <w:t xml:space="preserve">LLR beta</w:t>
            </w:r>
          </w:p>
        </w:tc>
        <w:tc>
          <w:tcPr/>
          <w:p>
            <w:pPr>
              <w:pStyle w:val="Compact"/>
            </w:pPr>
            <w:r>
              <w:t xml:space="preserve">0,008%</w:t>
            </w:r>
          </w:p>
        </w:tc>
        <w:tc>
          <w:tcPr/>
          <w:p>
            <w:pPr>
              <w:pStyle w:val="Compact"/>
            </w:pPr>
            <w:r>
              <w:t xml:space="preserve">0% (exakt)</w:t>
            </w:r>
          </w:p>
        </w:tc>
        <w:tc>
          <w:tcPr/>
          <w:p>
            <w:pPr>
              <w:pStyle w:val="Compact"/>
            </w:pPr>
            <w:r>
              <w:t xml:space="preserve">N/A</w:t>
            </w:r>
          </w:p>
        </w:tc>
      </w:tr>
      <w:tr>
        <w:tc>
          <w:tcPr/>
          <w:p>
            <w:pPr>
              <w:pStyle w:val="Compact"/>
            </w:pPr>
            <w:r>
              <w:t xml:space="preserve">GP-B geodaetisch</w:t>
            </w:r>
          </w:p>
        </w:tc>
        <w:tc>
          <w:tcPr/>
          <w:p>
            <w:pPr>
              <w:pStyle w:val="Compact"/>
            </w:pPr>
            <w:r>
              <w:t xml:space="preserve">0,28%</w:t>
            </w:r>
          </w:p>
        </w:tc>
        <w:tc>
          <w:tcPr/>
          <w:p>
            <w:pPr>
              <w:pStyle w:val="Compact"/>
            </w:pPr>
            <w:r>
              <w:t xml:space="preserve">~10^{-9}</w:t>
            </w:r>
          </w:p>
        </w:tc>
        <w:tc>
          <w:tcPr/>
          <w:p>
            <w:pPr>
              <w:pStyle w:val="Compact"/>
            </w:pPr>
            <w:r>
              <w:t xml:space="preserve">Nein</w:t>
            </w:r>
          </w:p>
        </w:tc>
      </w:tr>
      <w:tr>
        <w:tc>
          <w:tcPr/>
          <w:p>
            <w:pPr>
              <w:pStyle w:val="Compact"/>
            </w:pPr>
            <w:r>
              <w:t xml:space="preserve">S2 Rotverschiebung</w:t>
            </w:r>
          </w:p>
        </w:tc>
        <w:tc>
          <w:tcPr/>
          <w:p>
            <w:pPr>
              <w:pStyle w:val="Compact"/>
            </w:pPr>
            <w:r>
              <w:t xml:space="preserve">10%</w:t>
            </w:r>
          </w:p>
        </w:tc>
        <w:tc>
          <w:tcPr/>
          <w:p>
            <w:pPr>
              <w:pStyle w:val="Compact"/>
            </w:pPr>
            <w:r>
              <w:t xml:space="preserve">~10^{-7}</w:t>
            </w:r>
          </w:p>
        </w:tc>
        <w:tc>
          <w:tcPr/>
          <w:p>
            <w:pPr>
              <w:pStyle w:val="Compact"/>
            </w:pPr>
            <w:r>
              <w:t xml:space="preserve">Nein</w:t>
            </w:r>
          </w:p>
        </w:tc>
      </w:tr>
      <w:tr>
        <w:tc>
          <w:tcPr/>
          <w:p>
            <w:pPr>
              <w:pStyle w:val="Compact"/>
            </w:pPr>
            <w:r>
              <w:t xml:space="preserve">EHT Schattenradius</w:t>
            </w:r>
          </w:p>
        </w:tc>
        <w:tc>
          <w:tcPr/>
          <w:p>
            <w:pPr>
              <w:pStyle w:val="Compact"/>
            </w:pPr>
            <w:r>
              <w:t xml:space="preserve">7%</w:t>
            </w:r>
          </w:p>
        </w:tc>
        <w:tc>
          <w:tcPr/>
          <w:p>
            <w:pPr>
              <w:pStyle w:val="Compact"/>
            </w:pPr>
            <w:r>
              <w:t xml:space="preserve">1,3%</w:t>
            </w:r>
          </w:p>
        </w:tc>
        <w:tc>
          <w:tcPr/>
          <w:p>
            <w:pPr>
              <w:pStyle w:val="Compact"/>
            </w:pPr>
            <w:r>
              <w:t xml:space="preserve">Bald (ngEHT ~1%)</w:t>
            </w:r>
          </w:p>
        </w:tc>
      </w:tr>
      <w:tr>
        <w:tc>
          <w:tcPr/>
          <w:p>
            <w:pPr>
              <w:pStyle w:val="Compact"/>
            </w:pPr>
            <w:r>
              <w:t xml:space="preserve">QNM-Frequenz</w:t>
            </w:r>
          </w:p>
        </w:tc>
        <w:tc>
          <w:tcPr/>
          <w:p>
            <w:pPr>
              <w:pStyle w:val="Compact"/>
            </w:pPr>
            <w:r>
              <w:t xml:space="preserve">~10%</w:t>
            </w:r>
          </w:p>
        </w:tc>
        <w:tc>
          <w:tcPr/>
          <w:p>
            <w:pPr>
              <w:pStyle w:val="Compact"/>
            </w:pPr>
            <w:r>
              <w:t xml:space="preserve">3%</w:t>
            </w:r>
          </w:p>
        </w:tc>
        <w:tc>
          <w:tcPr/>
          <w:p>
            <w:pPr>
              <w:pStyle w:val="Compact"/>
            </w:pPr>
            <w:r>
              <w:t xml:space="preserve">Bald (ET ~1%)</w:t>
            </w:r>
          </w:p>
        </w:tc>
      </w:tr>
      <w:tr>
        <w:tc>
          <w:tcPr/>
          <w:p>
            <w:pPr>
              <w:pStyle w:val="Compact"/>
            </w:pPr>
            <w:r>
              <w:t xml:space="preserve">Love-Zahl k_2</w:t>
            </w:r>
          </w:p>
        </w:tc>
        <w:tc>
          <w:tcPr/>
          <w:p>
            <w:pPr>
              <w:pStyle w:val="Compact"/>
            </w:pPr>
            <w:r>
              <w:t xml:space="preserve">~50%</w:t>
            </w:r>
          </w:p>
        </w:tc>
        <w:tc>
          <w:tcPr/>
          <w:p>
            <w:pPr>
              <w:pStyle w:val="Compact"/>
            </w:pPr>
            <w:r>
              <w:t xml:space="preserve">Endlich vs. 0</w:t>
            </w:r>
          </w:p>
        </w:tc>
        <w:tc>
          <w:tcPr/>
          <w:p>
            <w:pPr>
              <w:pStyle w:val="Compact"/>
            </w:pPr>
            <w:r>
              <w:t xml:space="preserve">Bald (ET ~10%)</w:t>
            </w:r>
          </w:p>
        </w:tc>
      </w:tr>
      <w:tr>
        <w:tc>
          <w:tcPr/>
          <w:p>
            <w:pPr>
              <w:pStyle w:val="Compact"/>
            </w:pPr>
            <w:r>
              <w:t xml:space="preserve">Pulsar-Timing Pdot</w:t>
            </w:r>
          </w:p>
        </w:tc>
        <w:tc>
          <w:tcPr/>
          <w:p>
            <w:pPr>
              <w:pStyle w:val="Compact"/>
            </w:pPr>
            <w:r>
              <w:t xml:space="preserve">Nicht getestet</w:t>
            </w:r>
          </w:p>
        </w:tc>
        <w:tc>
          <w:tcPr/>
          <w:p>
            <w:pPr>
              <w:pStyle w:val="Compact"/>
            </w:pPr>
            <w:r>
              <w:t xml:space="preserve">+30% vs. Standard</w:t>
            </w:r>
          </w:p>
        </w:tc>
        <w:tc>
          <w:tcPr/>
          <w:p>
            <w:pPr>
              <w:pStyle w:val="Compact"/>
            </w:pPr>
            <w:r>
              <w:t xml:space="preserve">Bald (NANOGrav/IPTA)</w:t>
            </w:r>
          </w:p>
        </w:tc>
      </w:tr>
    </w:tbl>
    <w:bookmarkEnd w:id="1819"/>
    <w:bookmarkStart w:id="1820" w:name="zeitskalen-in-ssz"/>
    <w:p>
      <w:pPr>
        <w:pStyle w:val="Heading3"/>
      </w:pPr>
      <w:r>
        <w:rPr>
          <w:rStyle w:val="SectionNumber"/>
        </w:rPr>
        <w:t xml:space="preserve">40.10.3</w:t>
      </w:r>
      <w:r>
        <w:tab/>
      </w:r>
      <w:r>
        <w:t xml:space="preserve">Zeitskalen in SSZ</w:t>
      </w:r>
    </w:p>
    <w:tbl>
      <w:tblPr>
        <w:tblStyle w:val="Table"/>
        <w:tblW w:type="pct" w:w="5000"/>
        <w:tblLayout w:type="fixed"/>
        <w:tblLook w:firstRow="1" w:lastRow="0" w:firstColumn="0" w:lastColumn="0" w:noHBand="0" w:noVBand="0" w:val="0020"/>
      </w:tblPr>
      <w:tblGrid>
        <w:gridCol w:w="2640"/>
        <w:gridCol w:w="2933"/>
        <w:gridCol w:w="2346"/>
      </w:tblGrid>
      <w:tr>
        <w:trPr>
          <w:tblHeader w:val="on"/>
        </w:trPr>
        <w:tc>
          <w:tcPr/>
          <w:p>
            <w:pPr>
              <w:pStyle w:val="Compact"/>
            </w:pPr>
            <w:r>
              <w:t xml:space="preserve">Prozess</w:t>
            </w:r>
          </w:p>
        </w:tc>
        <w:tc>
          <w:tcPr/>
          <w:p>
            <w:pPr>
              <w:pStyle w:val="Compact"/>
            </w:pPr>
            <w:r>
              <w:t xml:space="preserve">Zeitskala</w:t>
            </w:r>
          </w:p>
        </w:tc>
        <w:tc>
          <w:tcPr/>
          <w:p>
            <w:pPr>
              <w:pStyle w:val="Compact"/>
            </w:pPr>
            <w:r>
              <w:t xml:space="preserve">Formel</w:t>
            </w:r>
          </w:p>
        </w:tc>
      </w:tr>
      <w:tr>
        <w:tc>
          <w:tcPr/>
          <w:p>
            <w:pPr>
              <w:pStyle w:val="Compact"/>
            </w:pPr>
            <w:r>
              <w:t xml:space="preserve">Lichtlaufzeit (r_s)</w:t>
            </w:r>
          </w:p>
        </w:tc>
        <w:tc>
          <w:tcPr/>
          <w:p>
            <w:pPr>
              <w:pStyle w:val="Compact"/>
            </w:pPr>
            <w:r>
              <w:t xml:space="preserve">~10 us (10 M_sun)</w:t>
            </w:r>
          </w:p>
        </w:tc>
        <w:tc>
          <w:tcPr/>
          <w:p>
            <w:pPr>
              <w:pStyle w:val="Compact"/>
            </w:pPr>
            <w:r>
              <w:t xml:space="preserve">r_s/c</w:t>
            </w:r>
          </w:p>
        </w:tc>
      </w:tr>
      <w:tr>
        <w:tc>
          <w:tcPr/>
          <w:p>
            <w:pPr>
              <w:pStyle w:val="Compact"/>
            </w:pPr>
            <w:r>
              <w:t xml:space="preserve">Orbitalperiode (ISCO)</w:t>
            </w:r>
          </w:p>
        </w:tc>
        <w:tc>
          <w:tcPr/>
          <w:p>
            <w:pPr>
              <w:pStyle w:val="Compact"/>
            </w:pPr>
            <w:r>
              <w:t xml:space="preserve">~1 ms (10 M_sun)</w:t>
            </w:r>
          </w:p>
        </w:tc>
        <w:tc>
          <w:tcPr/>
          <w:p>
            <w:pPr>
              <w:pStyle w:val="Compact"/>
            </w:pPr>
            <w:r>
              <w:t xml:space="preserve">2 pi sqrt(r_ISCO^3/(GM))</w:t>
            </w:r>
          </w:p>
        </w:tc>
      </w:tr>
      <w:tr>
        <w:tc>
          <w:tcPr/>
          <w:p>
            <w:pPr>
              <w:pStyle w:val="Compact"/>
            </w:pPr>
            <w:r>
              <w:t xml:space="preserve">QNM-Daempfung</w:t>
            </w:r>
          </w:p>
        </w:tc>
        <w:tc>
          <w:tcPr/>
          <w:p>
            <w:pPr>
              <w:pStyle w:val="Compact"/>
            </w:pPr>
            <w:r>
              <w:t xml:space="preserve">~0,1 ms (10 M_sun)</w:t>
            </w:r>
          </w:p>
        </w:tc>
        <w:tc>
          <w:tcPr/>
          <w:p>
            <w:pPr>
              <w:pStyle w:val="Compact"/>
            </w:pPr>
            <w:r>
              <w:t xml:space="preserve">1/(2 pi f_QNM Q)</w:t>
            </w:r>
          </w:p>
        </w:tc>
      </w:tr>
      <w:tr>
        <w:tc>
          <w:tcPr/>
          <w:p>
            <w:pPr>
              <w:pStyle w:val="Compact"/>
            </w:pPr>
            <w:r>
              <w:t xml:space="preserve">Pulsar-Timing-Korrektur</w:t>
            </w:r>
          </w:p>
        </w:tc>
        <w:tc>
          <w:tcPr/>
          <w:p>
            <w:pPr>
              <w:pStyle w:val="Compact"/>
            </w:pPr>
            <w:r>
              <w:t xml:space="preserve">+30% Pdot</w:t>
            </w:r>
          </w:p>
        </w:tc>
        <w:tc>
          <w:tcPr/>
          <w:p>
            <w:pPr>
              <w:pStyle w:val="Compact"/>
            </w:pPr>
            <w:r>
              <w:t xml:space="preserve">Pdot_SSZ/Pdot_ART</w:t>
            </w:r>
          </w:p>
        </w:tc>
      </w:tr>
      <w:tr>
        <w:tc>
          <w:tcPr/>
          <w:p>
            <w:pPr>
              <w:pStyle w:val="Compact"/>
            </w:pPr>
            <w:r>
              <w:t xml:space="preserve">Superradianz</w:t>
            </w:r>
          </w:p>
        </w:tc>
        <w:tc>
          <w:tcPr/>
          <w:p>
            <w:pPr>
              <w:pStyle w:val="Compact"/>
            </w:pPr>
            <w:r>
              <w:t xml:space="preserve">~10^7 Jahre (10 M_sun)</w:t>
            </w:r>
          </w:p>
        </w:tc>
        <w:tc>
          <w:tcPr/>
          <w:p>
            <w:pPr>
              <w:pStyle w:val="Compact"/>
            </w:pPr>
            <w:r>
              <w:t xml:space="preserve">1/(G_SSZ omega_SR)</w:t>
            </w:r>
          </w:p>
        </w:tc>
      </w:tr>
      <w:tr>
        <w:tc>
          <w:tcPr/>
          <w:p>
            <w:pPr>
              <w:pStyle w:val="Compact"/>
            </w:pPr>
            <w:r>
              <w:t xml:space="preserve">Hawking-Verdampfung</w:t>
            </w:r>
          </w:p>
        </w:tc>
        <w:tc>
          <w:tcPr/>
          <w:p>
            <w:pPr>
              <w:pStyle w:val="Compact"/>
            </w:pPr>
            <w:r>
              <w:t xml:space="preserve">~10^{67} Jahre (10 M_sun)</w:t>
            </w:r>
          </w:p>
        </w:tc>
        <w:tc>
          <w:tcPr/>
          <w:p>
            <w:pPr>
              <w:pStyle w:val="Compact"/>
            </w:pPr>
            <w:r>
              <w:t xml:space="preserve">5120 pi G^2 M^3/(hbar c^4) / D_min^6</w:t>
            </w:r>
          </w:p>
        </w:tc>
      </w:tr>
      <w:tr>
        <w:tc>
          <w:tcPr/>
          <w:p>
            <w:pPr>
              <w:pStyle w:val="Compact"/>
            </w:pPr>
            <w:r>
              <w:t xml:space="preserve">EMRI-Inspiral</w:t>
            </w:r>
          </w:p>
        </w:tc>
        <w:tc>
          <w:tcPr/>
          <w:p>
            <w:pPr>
              <w:pStyle w:val="Compact"/>
            </w:pPr>
            <w:r>
              <w:t xml:space="preserve">~10^5 Orbits</w:t>
            </w:r>
          </w:p>
        </w:tc>
        <w:tc>
          <w:tcPr/>
          <w:p>
            <w:pPr>
              <w:pStyle w:val="Compact"/>
            </w:pPr>
            <w:r>
              <w:t xml:space="preserve">N_cycles ~ (M_SMBH/m)^{5/3}</w:t>
            </w:r>
          </w:p>
        </w:tc>
      </w:tr>
    </w:tbl>
    <w:bookmarkEnd w:id="1820"/>
    <w:bookmarkEnd w:id="1821"/>
    <w:bookmarkStart w:id="1824" w:name="f.4-instrumenten-vergleichstabelle"/>
    <w:p>
      <w:pPr>
        <w:pStyle w:val="Heading2"/>
      </w:pPr>
      <w:r>
        <w:rPr>
          <w:rStyle w:val="SectionNumber"/>
        </w:rPr>
        <w:t xml:space="preserve">40.11</w:t>
      </w:r>
      <w:r>
        <w:tab/>
      </w:r>
      <w:r>
        <w:t xml:space="preserve">F.4 Instrumenten-Vergleichstabelle</w:t>
      </w:r>
    </w:p>
    <w:bookmarkStart w:id="1822" w:name="aktuelle-instrumente"/>
    <w:p>
      <w:pPr>
        <w:pStyle w:val="Heading3"/>
      </w:pPr>
      <w:r>
        <w:rPr>
          <w:rStyle w:val="SectionNumber"/>
        </w:rPr>
        <w:t xml:space="preserve">40.11.1</w:t>
      </w:r>
      <w:r>
        <w:tab/>
      </w:r>
      <w:r>
        <w:t xml:space="preserve">Aktuelle Instrumente</w:t>
      </w:r>
    </w:p>
    <w:tbl>
      <w:tblPr>
        <w:tblStyle w:val="Table"/>
        <w:tblW w:type="pct" w:w="5000"/>
        <w:tblLayout w:type="fixed"/>
        <w:tblLook w:firstRow="1" w:lastRow="0" w:firstColumn="0" w:lastColumn="0" w:noHBand="0" w:noVBand="0" w:val="0020"/>
      </w:tblPr>
      <w:tblGrid>
        <w:gridCol w:w="1476"/>
        <w:gridCol w:w="671"/>
        <w:gridCol w:w="1476"/>
        <w:gridCol w:w="1476"/>
        <w:gridCol w:w="2818"/>
      </w:tblGrid>
      <w:tr>
        <w:trPr>
          <w:tblHeader w:val="on"/>
        </w:trPr>
        <w:tc>
          <w:tcPr/>
          <w:p>
            <w:pPr>
              <w:pStyle w:val="Compact"/>
            </w:pPr>
            <w:r>
              <w:t xml:space="preserve">Instrument</w:t>
            </w:r>
          </w:p>
        </w:tc>
        <w:tc>
          <w:tcPr/>
          <w:p>
            <w:pPr>
              <w:pStyle w:val="Compact"/>
            </w:pPr>
            <w:r>
              <w:t xml:space="preserve">Typ</w:t>
            </w:r>
          </w:p>
        </w:tc>
        <w:tc>
          <w:tcPr/>
          <w:p>
            <w:pPr>
              <w:pStyle w:val="Compact"/>
            </w:pPr>
            <w:r>
              <w:t xml:space="preserve">Wellenlänge</w:t>
            </w:r>
          </w:p>
        </w:tc>
        <w:tc>
          <w:tcPr/>
          <w:p>
            <w:pPr>
              <w:pStyle w:val="Compact"/>
            </w:pPr>
            <w:r>
              <w:t xml:space="preserve">Aufloesung</w:t>
            </w:r>
          </w:p>
        </w:tc>
        <w:tc>
          <w:tcPr/>
          <w:p>
            <w:pPr>
              <w:pStyle w:val="Compact"/>
            </w:pPr>
            <w:r>
              <w:t xml:space="preserve">SSZ-relevante Messung</w:t>
            </w:r>
          </w:p>
        </w:tc>
      </w:tr>
      <w:tr>
        <w:tc>
          <w:tcPr/>
          <w:p>
            <w:pPr>
              <w:pStyle w:val="Compact"/>
            </w:pPr>
            <w:r>
              <w:t xml:space="preserve">Metrik-Perturbationen-Detektoren</w:t>
            </w:r>
          </w:p>
        </w:tc>
        <w:tc>
          <w:tcPr/>
          <w:p>
            <w:pPr>
              <w:pStyle w:val="Compact"/>
            </w:pPr>
            <w:r>
              <w:t xml:space="preserve">GW-Detektor</w:t>
            </w:r>
          </w:p>
        </w:tc>
        <w:tc>
          <w:tcPr/>
          <w:p>
            <w:pPr>
              <w:pStyle w:val="Compact"/>
            </w:pPr>
            <w:r>
              <w:t xml:space="preserve">10-10000 Hz</w:t>
            </w:r>
          </w:p>
        </w:tc>
        <w:tc>
          <w:tcPr/>
          <w:p>
            <w:pPr>
              <w:pStyle w:val="Compact"/>
            </w:pPr>
            <w:r>
              <w:t xml:space="preserve">h ~ 10^{-23}</w:t>
            </w:r>
          </w:p>
        </w:tc>
        <w:tc>
          <w:tcPr/>
          <w:p>
            <w:pPr>
              <w:pStyle w:val="Compact"/>
            </w:pPr>
            <w:r>
              <w:t xml:space="preserve">QNM, Love-Zahl</w:t>
            </w:r>
          </w:p>
        </w:tc>
      </w:tr>
      <w:tr>
        <w:tc>
          <w:tcPr/>
          <w:p>
            <w:pPr>
              <w:pStyle w:val="Compact"/>
            </w:pPr>
            <w:r>
              <w:t xml:space="preserve">Weitere GW-Detektoren</w:t>
            </w:r>
          </w:p>
        </w:tc>
        <w:tc>
          <w:tcPr/>
          <w:p>
            <w:pPr>
              <w:pStyle w:val="Compact"/>
            </w:pPr>
            <w:r>
              <w:t xml:space="preserve">GW-Detektor</w:t>
            </w:r>
          </w:p>
        </w:tc>
        <w:tc>
          <w:tcPr/>
          <w:p>
            <w:pPr>
              <w:pStyle w:val="Compact"/>
            </w:pPr>
            <w:r>
              <w:t xml:space="preserve">10-10000 Hz</w:t>
            </w:r>
          </w:p>
        </w:tc>
        <w:tc>
          <w:tcPr/>
          <w:p>
            <w:pPr>
              <w:pStyle w:val="Compact"/>
            </w:pPr>
            <w:r>
              <w:t xml:space="preserve">h ~ 10^{-22}</w:t>
            </w:r>
          </w:p>
        </w:tc>
        <w:tc>
          <w:tcPr/>
          <w:p>
            <w:pPr>
              <w:pStyle w:val="Compact"/>
            </w:pPr>
            <w:r>
              <w:t xml:space="preserve">QNM, Love-Zahl</w:t>
            </w:r>
          </w:p>
        </w:tc>
      </w:tr>
      <w:tr>
        <w:tc>
          <w:tcPr/>
          <w:p>
            <w:pPr>
              <w:pStyle w:val="Compact"/>
            </w:pPr>
            <w:r>
              <w:t xml:space="preserve">GEO600/IndIGO</w:t>
            </w:r>
          </w:p>
        </w:tc>
        <w:tc>
          <w:tcPr/>
          <w:p>
            <w:pPr>
              <w:pStyle w:val="Compact"/>
            </w:pPr>
            <w:r>
              <w:t xml:space="preserve">GW-Detektor</w:t>
            </w:r>
          </w:p>
        </w:tc>
        <w:tc>
          <w:tcPr/>
          <w:p>
            <w:pPr>
              <w:pStyle w:val="Compact"/>
            </w:pPr>
            <w:r>
              <w:t xml:space="preserve">10-10000 Hz</w:t>
            </w:r>
          </w:p>
        </w:tc>
        <w:tc>
          <w:tcPr/>
          <w:p>
            <w:pPr>
              <w:pStyle w:val="Compact"/>
            </w:pPr>
            <w:r>
              <w:t xml:space="preserve">h ~ 10^{-22}</w:t>
            </w:r>
          </w:p>
        </w:tc>
        <w:tc>
          <w:tcPr/>
          <w:p>
            <w:pPr>
              <w:pStyle w:val="Compact"/>
            </w:pPr>
            <w:r>
              <w:t xml:space="preserve">QNM</w:t>
            </w:r>
          </w:p>
        </w:tc>
      </w:tr>
      <w:tr>
        <w:tc>
          <w:tcPr/>
          <w:p>
            <w:pPr>
              <w:pStyle w:val="Compact"/>
            </w:pPr>
            <w:r>
              <w:t xml:space="preserve">EHT</w:t>
            </w:r>
          </w:p>
        </w:tc>
        <w:tc>
          <w:tcPr/>
          <w:p>
            <w:pPr>
              <w:pStyle w:val="Compact"/>
            </w:pPr>
            <w:r>
              <w:t xml:space="preserve">Radio-VLBI</w:t>
            </w:r>
          </w:p>
        </w:tc>
        <w:tc>
          <w:tcPr/>
          <w:p>
            <w:pPr>
              <w:pStyle w:val="Compact"/>
            </w:pPr>
            <w:r>
              <w:t xml:space="preserve">1,3 mm</w:t>
            </w:r>
          </w:p>
        </w:tc>
        <w:tc>
          <w:tcPr/>
          <w:p>
            <w:pPr>
              <w:pStyle w:val="Compact"/>
            </w:pPr>
            <w:r>
              <w:t xml:space="preserve">20 uas</w:t>
            </w:r>
          </w:p>
        </w:tc>
        <w:tc>
          <w:tcPr/>
          <w:p>
            <w:pPr>
              <w:pStyle w:val="Compact"/>
            </w:pPr>
            <w:r>
              <w:t xml:space="preserve">Schattenradius</w:t>
            </w:r>
          </w:p>
        </w:tc>
      </w:tr>
      <w:tr>
        <w:tc>
          <w:tcPr/>
          <w:p>
            <w:pPr>
              <w:pStyle w:val="Compact"/>
            </w:pPr>
            <w:r>
              <w:t xml:space="preserve">GRAVITY</w:t>
            </w:r>
          </w:p>
        </w:tc>
        <w:tc>
          <w:tcPr/>
          <w:p>
            <w:pPr>
              <w:pStyle w:val="Compact"/>
            </w:pPr>
            <w:r>
              <w:t xml:space="preserve">IR-Interferometer</w:t>
            </w:r>
          </w:p>
        </w:tc>
        <w:tc>
          <w:tcPr/>
          <w:p>
            <w:pPr>
              <w:pStyle w:val="Compact"/>
            </w:pPr>
            <w:r>
              <w:t xml:space="preserve">2,2 um</w:t>
            </w:r>
          </w:p>
        </w:tc>
        <w:tc>
          <w:tcPr/>
          <w:p>
            <w:pPr>
              <w:pStyle w:val="Compact"/>
            </w:pPr>
            <w:r>
              <w:t xml:space="preserve">10 uas</w:t>
            </w:r>
          </w:p>
        </w:tc>
        <w:tc>
          <w:tcPr/>
          <w:p>
            <w:pPr>
              <w:pStyle w:val="Compact"/>
            </w:pPr>
            <w:r>
              <w:t xml:space="preserve">S-Stern-Orbits</w:t>
            </w:r>
          </w:p>
        </w:tc>
      </w:tr>
      <w:tr>
        <w:tc>
          <w:tcPr/>
          <w:p>
            <w:pPr>
              <w:pStyle w:val="Compact"/>
            </w:pPr>
            <w:r>
              <w:t xml:space="preserve">Chandra</w:t>
            </w:r>
          </w:p>
        </w:tc>
        <w:tc>
          <w:tcPr/>
          <w:p>
            <w:pPr>
              <w:pStyle w:val="Compact"/>
            </w:pPr>
            <w:r>
              <w:t xml:space="preserve">Roentgen</w:t>
            </w:r>
          </w:p>
        </w:tc>
        <w:tc>
          <w:tcPr/>
          <w:p>
            <w:pPr>
              <w:pStyle w:val="Compact"/>
            </w:pPr>
            <w:r>
              <w:t xml:space="preserve">0,1-10 keV</w:t>
            </w:r>
          </w:p>
        </w:tc>
        <w:tc>
          <w:tcPr/>
          <w:p>
            <w:pPr>
              <w:pStyle w:val="Compact"/>
            </w:pPr>
            <w:r>
              <w:t xml:space="preserve">0,5 arcsec</w:t>
            </w:r>
          </w:p>
        </w:tc>
        <w:tc>
          <w:tcPr/>
          <w:p>
            <w:pPr>
              <w:pStyle w:val="Compact"/>
            </w:pPr>
            <w:r>
              <w:t xml:space="preserve">Eisenlinien, QPOs</w:t>
            </w:r>
          </w:p>
        </w:tc>
      </w:tr>
      <w:tr>
        <w:tc>
          <w:tcPr/>
          <w:p>
            <w:pPr>
              <w:pStyle w:val="Compact"/>
            </w:pPr>
            <w:r>
              <w:t xml:space="preserve">XMM-Newton</w:t>
            </w:r>
          </w:p>
        </w:tc>
        <w:tc>
          <w:tcPr/>
          <w:p>
            <w:pPr>
              <w:pStyle w:val="Compact"/>
            </w:pPr>
            <w:r>
              <w:t xml:space="preserve">Roentgen</w:t>
            </w:r>
          </w:p>
        </w:tc>
        <w:tc>
          <w:tcPr/>
          <w:p>
            <w:pPr>
              <w:pStyle w:val="Compact"/>
            </w:pPr>
            <w:r>
              <w:t xml:space="preserve">0,1-15 keV</w:t>
            </w:r>
          </w:p>
        </w:tc>
        <w:tc>
          <w:tcPr/>
          <w:p>
            <w:pPr>
              <w:pStyle w:val="Compact"/>
            </w:pPr>
            <w:r>
              <w:t xml:space="preserve">6 arcsec</w:t>
            </w:r>
          </w:p>
        </w:tc>
        <w:tc>
          <w:tcPr/>
          <w:p>
            <w:pPr>
              <w:pStyle w:val="Compact"/>
            </w:pPr>
            <w:r>
              <w:t xml:space="preserve">Eisenlinien</w:t>
            </w:r>
          </w:p>
        </w:tc>
      </w:tr>
      <w:tr>
        <w:tc>
          <w:tcPr/>
          <w:p>
            <w:pPr>
              <w:pStyle w:val="Compact"/>
            </w:pPr>
            <w:r>
              <w:t xml:space="preserve">NuSTAR</w:t>
            </w:r>
          </w:p>
        </w:tc>
        <w:tc>
          <w:tcPr/>
          <w:p>
            <w:pPr>
              <w:pStyle w:val="Compact"/>
            </w:pPr>
            <w:r>
              <w:t xml:space="preserve">Roentgen</w:t>
            </w:r>
          </w:p>
        </w:tc>
        <w:tc>
          <w:tcPr/>
          <w:p>
            <w:pPr>
              <w:pStyle w:val="Compact"/>
            </w:pPr>
            <w:r>
              <w:t xml:space="preserve">3-79 keV</w:t>
            </w:r>
          </w:p>
        </w:tc>
        <w:tc>
          <w:tcPr/>
          <w:p>
            <w:pPr>
              <w:pStyle w:val="Compact"/>
            </w:pPr>
            <w:r>
              <w:t xml:space="preserve">18 arcsec</w:t>
            </w:r>
          </w:p>
        </w:tc>
        <w:tc>
          <w:tcPr/>
          <w:p>
            <w:pPr>
              <w:pStyle w:val="Compact"/>
            </w:pPr>
            <w:r>
              <w:t xml:space="preserve">Reflexionsspektrum</w:t>
            </w:r>
          </w:p>
        </w:tc>
      </w:tr>
      <w:tr>
        <w:tc>
          <w:tcPr/>
          <w:p>
            <w:pPr>
              <w:pStyle w:val="Compact"/>
            </w:pPr>
            <w:r>
              <w:t xml:space="preserve">NICER</w:t>
            </w:r>
          </w:p>
        </w:tc>
        <w:tc>
          <w:tcPr/>
          <w:p>
            <w:pPr>
              <w:pStyle w:val="Compact"/>
            </w:pPr>
            <w:r>
              <w:t xml:space="preserve">Roentgen</w:t>
            </w:r>
          </w:p>
        </w:tc>
        <w:tc>
          <w:tcPr/>
          <w:p>
            <w:pPr>
              <w:pStyle w:val="Compact"/>
            </w:pPr>
            <w:r>
              <w:t xml:space="preserve">0,2-12 keV</w:t>
            </w:r>
          </w:p>
        </w:tc>
        <w:tc>
          <w:tcPr/>
          <w:p>
            <w:pPr>
              <w:pStyle w:val="Compact"/>
            </w:pPr>
            <w:r>
              <w:t xml:space="preserve">–</w:t>
            </w:r>
          </w:p>
        </w:tc>
        <w:tc>
          <w:tcPr/>
          <w:p>
            <w:pPr>
              <w:pStyle w:val="Compact"/>
            </w:pPr>
            <w:r>
              <w:t xml:space="preserve">NS Masse-Radius</w:t>
            </w:r>
          </w:p>
        </w:tc>
      </w:tr>
      <w:tr>
        <w:tc>
          <w:tcPr/>
          <w:p>
            <w:pPr>
              <w:pStyle w:val="Compact"/>
            </w:pPr>
            <w:r>
              <w:t xml:space="preserve">Fermi</w:t>
            </w:r>
          </w:p>
        </w:tc>
        <w:tc>
          <w:tcPr/>
          <w:p>
            <w:pPr>
              <w:pStyle w:val="Compact"/>
            </w:pPr>
            <w:r>
              <w:t xml:space="preserve">Gamma</w:t>
            </w:r>
          </w:p>
        </w:tc>
        <w:tc>
          <w:tcPr/>
          <w:p>
            <w:pPr>
              <w:pStyle w:val="Compact"/>
            </w:pPr>
            <w:r>
              <w:t xml:space="preserve">20 MeV-300 GeV</w:t>
            </w:r>
          </w:p>
        </w:tc>
        <w:tc>
          <w:tcPr/>
          <w:p>
            <w:pPr>
              <w:pStyle w:val="Compact"/>
            </w:pPr>
            <w:r>
              <w:t xml:space="preserve">0,1 deg</w:t>
            </w:r>
          </w:p>
        </w:tc>
        <w:tc>
          <w:tcPr/>
          <w:p>
            <w:pPr>
              <w:pStyle w:val="Compact"/>
            </w:pPr>
            <w:r>
              <w:t xml:space="preserve">GRBs</w:t>
            </w:r>
          </w:p>
        </w:tc>
      </w:tr>
    </w:tbl>
    <w:bookmarkEnd w:id="1822"/>
    <w:bookmarkStart w:id="1823" w:name="zukuenftige-instrumente"/>
    <w:p>
      <w:pPr>
        <w:pStyle w:val="Heading3"/>
      </w:pPr>
      <w:r>
        <w:rPr>
          <w:rStyle w:val="SectionNumber"/>
        </w:rPr>
        <w:t xml:space="preserve">40.11.2</w:t>
      </w:r>
      <w:r>
        <w:tab/>
      </w:r>
      <w:r>
        <w:t xml:space="preserve">Zukuenftige Instrumente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Instrument</w:t>
            </w:r>
          </w:p>
        </w:tc>
        <w:tc>
          <w:tcPr/>
          <w:p>
            <w:pPr>
              <w:pStyle w:val="Compact"/>
            </w:pPr>
            <w:r>
              <w:t xml:space="preserve">Start</w:t>
            </w:r>
          </w:p>
        </w:tc>
        <w:tc>
          <w:tcPr/>
          <w:p>
            <w:pPr>
              <w:pStyle w:val="Compact"/>
            </w:pPr>
            <w:r>
              <w:t xml:space="preserve">Typ</w:t>
            </w:r>
          </w:p>
        </w:tc>
        <w:tc>
          <w:tcPr/>
          <w:p>
            <w:pPr>
              <w:pStyle w:val="Compact"/>
            </w:pPr>
            <w:r>
              <w:t xml:space="preserve">SSZ-Test</w:t>
            </w:r>
          </w:p>
        </w:tc>
      </w:tr>
      <w:tr>
        <w:tc>
          <w:tcPr/>
          <w:p>
            <w:pPr>
              <w:pStyle w:val="Compact"/>
            </w:pPr>
            <w:r>
              <w:t xml:space="preserve">Einstein-Teleskop</w:t>
            </w:r>
          </w:p>
        </w:tc>
        <w:tc>
          <w:tcPr/>
          <w:p>
            <w:pPr>
              <w:pStyle w:val="Compact"/>
            </w:pPr>
            <w:r>
              <w:t xml:space="preserve">~2035</w:t>
            </w:r>
          </w:p>
        </w:tc>
        <w:tc>
          <w:tcPr/>
          <w:p>
            <w:pPr>
              <w:pStyle w:val="Compact"/>
            </w:pPr>
            <w:r>
              <w:t xml:space="preserve">GW (3. Gen.)</w:t>
            </w:r>
          </w:p>
        </w:tc>
        <w:tc>
          <w:tcPr/>
          <w:p>
            <w:pPr>
              <w:pStyle w:val="Compact"/>
            </w:pPr>
            <w:r>
              <w:t xml:space="preserve">QNM auf 1%, Love-Zahl</w:t>
            </w:r>
          </w:p>
        </w:tc>
      </w:tr>
      <w:tr>
        <w:tc>
          <w:tcPr/>
          <w:p>
            <w:pPr>
              <w:pStyle w:val="Compact"/>
            </w:pPr>
            <w:r>
              <w:t xml:space="preserve">Cosmic Explorer</w:t>
            </w:r>
          </w:p>
        </w:tc>
        <w:tc>
          <w:tcPr/>
          <w:p>
            <w:pPr>
              <w:pStyle w:val="Compact"/>
            </w:pPr>
            <w:r>
              <w:t xml:space="preserve">~2035</w:t>
            </w:r>
          </w:p>
        </w:tc>
        <w:tc>
          <w:tcPr/>
          <w:p>
            <w:pPr>
              <w:pStyle w:val="Compact"/>
            </w:pPr>
            <w:r>
              <w:t xml:space="preserve">GW (3. Gen.)</w:t>
            </w:r>
          </w:p>
        </w:tc>
        <w:tc>
          <w:tcPr/>
          <w:p>
            <w:pPr>
              <w:pStyle w:val="Compact"/>
            </w:pPr>
            <w:r>
              <w:t xml:space="preserve">QNM, Love-Zahl</w:t>
            </w:r>
          </w:p>
        </w:tc>
      </w:tr>
      <w:tr>
        <w:tc>
          <w:tcPr/>
          <w:p>
            <w:pPr>
              <w:pStyle w:val="Compact"/>
            </w:pPr>
            <w:r>
              <w:t xml:space="preserve">LISA</w:t>
            </w:r>
          </w:p>
        </w:tc>
        <w:tc>
          <w:tcPr/>
          <w:p>
            <w:pPr>
              <w:pStyle w:val="Compact"/>
            </w:pPr>
            <w:r>
              <w:t xml:space="preserve">~2037</w:t>
            </w:r>
          </w:p>
        </w:tc>
        <w:tc>
          <w:tcPr/>
          <w:p>
            <w:pPr>
              <w:pStyle w:val="Compact"/>
            </w:pPr>
            <w:r>
              <w:t xml:space="preserve">GW (Weltraum)</w:t>
            </w:r>
          </w:p>
        </w:tc>
        <w:tc>
          <w:tcPr/>
          <w:p>
            <w:pPr>
              <w:pStyle w:val="Compact"/>
            </w:pPr>
            <w:r>
              <w:t xml:space="preserve">EMRIs, Phasenverschiebung</w:t>
            </w:r>
          </w:p>
        </w:tc>
      </w:tr>
      <w:tr>
        <w:tc>
          <w:tcPr/>
          <w:p>
            <w:pPr>
              <w:pStyle w:val="Compact"/>
            </w:pPr>
            <w:r>
              <w:t xml:space="preserve">ngEHT</w:t>
            </w:r>
          </w:p>
        </w:tc>
        <w:tc>
          <w:tcPr/>
          <w:p>
            <w:pPr>
              <w:pStyle w:val="Compact"/>
            </w:pPr>
            <w:r>
              <w:t xml:space="preserve">~2028</w:t>
            </w:r>
          </w:p>
        </w:tc>
        <w:tc>
          <w:tcPr/>
          <w:p>
            <w:pPr>
              <w:pStyle w:val="Compact"/>
            </w:pPr>
            <w:r>
              <w:t xml:space="preserve">Radio-VLBI</w:t>
            </w:r>
          </w:p>
        </w:tc>
        <w:tc>
          <w:tcPr/>
          <w:p>
            <w:pPr>
              <w:pStyle w:val="Compact"/>
            </w:pPr>
            <w:r>
              <w:t xml:space="preserve">Schattenradius auf 1%</w:t>
            </w:r>
          </w:p>
        </w:tc>
      </w:tr>
      <w:tr>
        <w:tc>
          <w:tcPr/>
          <w:p>
            <w:pPr>
              <w:pStyle w:val="Compact"/>
            </w:pPr>
            <w:r>
              <w:t xml:space="preserve">Athena</w:t>
            </w:r>
          </w:p>
        </w:tc>
        <w:tc>
          <w:tcPr/>
          <w:p>
            <w:pPr>
              <w:pStyle w:val="Compact"/>
            </w:pPr>
            <w:r>
              <w:t xml:space="preserve">~2037</w:t>
            </w:r>
          </w:p>
        </w:tc>
        <w:tc>
          <w:tcPr/>
          <w:p>
            <w:pPr>
              <w:pStyle w:val="Compact"/>
            </w:pPr>
            <w:r>
              <w:t xml:space="preserve">Roentgen</w:t>
            </w:r>
          </w:p>
        </w:tc>
        <w:tc>
          <w:tcPr/>
          <w:p>
            <w:pPr>
              <w:pStyle w:val="Compact"/>
            </w:pPr>
            <w:r>
              <w:t xml:space="preserve">Eisenlinien, ISCO</w:t>
            </w:r>
          </w:p>
        </w:tc>
      </w:tr>
      <w:tr>
        <w:tc>
          <w:tcPr/>
          <w:p>
            <w:pPr>
              <w:pStyle w:val="Compact"/>
            </w:pPr>
            <w:r>
              <w:t xml:space="preserve">XRISM</w:t>
            </w:r>
          </w:p>
        </w:tc>
        <w:tc>
          <w:tcPr/>
          <w:p>
            <w:pPr>
              <w:pStyle w:val="Compact"/>
            </w:pPr>
            <w:r>
              <w:t xml:space="preserve">2023+</w:t>
            </w:r>
          </w:p>
        </w:tc>
        <w:tc>
          <w:tcPr/>
          <w:p>
            <w:pPr>
              <w:pStyle w:val="Compact"/>
            </w:pPr>
            <w:r>
              <w:t xml:space="preserve">Roentgen</w:t>
            </w:r>
          </w:p>
        </w:tc>
        <w:tc>
          <w:tcPr/>
          <w:p>
            <w:pPr>
              <w:pStyle w:val="Compact"/>
            </w:pPr>
            <w:r>
              <w:t xml:space="preserve">Eisenlinien (Praezision)</w:t>
            </w:r>
          </w:p>
        </w:tc>
      </w:tr>
      <w:tr>
        <w:tc>
          <w:tcPr/>
          <w:p>
            <w:pPr>
              <w:pStyle w:val="Compact"/>
            </w:pPr>
            <w:r>
              <w:t xml:space="preserve">SKA</w:t>
            </w:r>
          </w:p>
        </w:tc>
        <w:tc>
          <w:tcPr/>
          <w:p>
            <w:pPr>
              <w:pStyle w:val="Compact"/>
            </w:pPr>
            <w:r>
              <w:t xml:space="preserve">~2028</w:t>
            </w:r>
          </w:p>
        </w:tc>
        <w:tc>
          <w:tcPr/>
          <w:p>
            <w:pPr>
              <w:pStyle w:val="Compact"/>
            </w:pPr>
            <w:r>
              <w:t xml:space="preserve">Radio</w:t>
            </w:r>
          </w:p>
        </w:tc>
        <w:tc>
          <w:tcPr/>
          <w:p>
            <w:pPr>
              <w:pStyle w:val="Compact"/>
            </w:pPr>
            <w:r>
              <w:t xml:space="preserve">Pulsare nahe Sgr A*</w:t>
            </w:r>
          </w:p>
        </w:tc>
      </w:tr>
      <w:tr>
        <w:tc>
          <w:tcPr/>
          <w:p>
            <w:pPr>
              <w:pStyle w:val="Compact"/>
            </w:pPr>
            <w:r>
              <w:t xml:space="preserve">Vera Rubin (LSST)</w:t>
            </w:r>
          </w:p>
        </w:tc>
        <w:tc>
          <w:tcPr/>
          <w:p>
            <w:pPr>
              <w:pStyle w:val="Compact"/>
            </w:pPr>
            <w:r>
              <w:t xml:space="preserve">2025+</w:t>
            </w:r>
          </w:p>
        </w:tc>
        <w:tc>
          <w:tcPr/>
          <w:p>
            <w:pPr>
              <w:pStyle w:val="Compact"/>
            </w:pPr>
            <w:r>
              <w:t xml:space="preserve">Optisch</w:t>
            </w:r>
          </w:p>
        </w:tc>
        <w:tc>
          <w:tcPr/>
          <w:p>
            <w:pPr>
              <w:pStyle w:val="Compact"/>
            </w:pPr>
            <w:r>
              <w:t xml:space="preserve">Mikrolensing-Statistik</w:t>
            </w:r>
          </w:p>
        </w:tc>
      </w:tr>
      <w:tr>
        <w:tc>
          <w:tcPr/>
          <w:p>
            <w:pPr>
              <w:pStyle w:val="Compact"/>
            </w:pPr>
            <w:r>
              <w:t xml:space="preserve">GRAVITY+</w:t>
            </w:r>
          </w:p>
        </w:tc>
        <w:tc>
          <w:tcPr/>
          <w:p>
            <w:pPr>
              <w:pStyle w:val="Compact"/>
            </w:pPr>
            <w:r>
              <w:t xml:space="preserve">2024+</w:t>
            </w:r>
          </w:p>
        </w:tc>
        <w:tc>
          <w:tcPr/>
          <w:p>
            <w:pPr>
              <w:pStyle w:val="Compact"/>
            </w:pPr>
            <w:r>
              <w:t xml:space="preserve">IR-Interferometer</w:t>
            </w:r>
          </w:p>
        </w:tc>
        <w:tc>
          <w:tcPr/>
          <w:p>
            <w:pPr>
              <w:pStyle w:val="Compact"/>
            </w:pPr>
            <w:r>
              <w:t xml:space="preserve">S-Sterne bei r ~ 100 r_s</w:t>
            </w:r>
          </w:p>
        </w:tc>
      </w:tr>
      <w:tr>
        <w:tc>
          <w:tcPr/>
          <w:p>
            <w:pPr>
              <w:pStyle w:val="Compact"/>
            </w:pPr>
            <w:r>
              <w:t xml:space="preserve">Lynx</w:t>
            </w:r>
          </w:p>
        </w:tc>
        <w:tc>
          <w:tcPr/>
          <w:p>
            <w:pPr>
              <w:pStyle w:val="Compact"/>
            </w:pPr>
            <w:r>
              <w:t xml:space="preserve">~2040</w:t>
            </w:r>
          </w:p>
        </w:tc>
        <w:tc>
          <w:tcPr/>
          <w:p>
            <w:pPr>
              <w:pStyle w:val="Compact"/>
            </w:pPr>
            <w:r>
              <w:t xml:space="preserve">Roentgen</w:t>
            </w:r>
          </w:p>
        </w:tc>
        <w:tc>
          <w:tcPr/>
          <w:p>
            <w:pPr>
              <w:pStyle w:val="Compact"/>
            </w:pPr>
            <w:r>
              <w:t xml:space="preserve">Thermische Emission dunkler Sterne</w:t>
            </w:r>
          </w:p>
        </w:tc>
      </w:tr>
    </w:tbl>
    <w:bookmarkEnd w:id="1823"/>
    <w:bookmarkEnd w:id="1824"/>
    <w:bookmarkStart w:id="1825" w:name="f.5-regime-vergleichstabelle"/>
    <w:p>
      <w:pPr>
        <w:pStyle w:val="Heading2"/>
      </w:pPr>
      <w:r>
        <w:rPr>
          <w:rStyle w:val="SectionNumber"/>
        </w:rPr>
        <w:t xml:space="preserve">40.12</w:t>
      </w:r>
      <w:r>
        <w:tab/>
      </w:r>
      <w:r>
        <w:t xml:space="preserve">F.5 Regime-Vergleichstabelle</w:t>
      </w:r>
    </w:p>
    <w:tbl>
      <w:tblPr>
        <w:tblStyle w:val="Table"/>
        <w:tblW w:type="pct" w:w="5000"/>
        <w:tblLayout w:type="fixed"/>
        <w:tblLook w:firstRow="1" w:lastRow="0" w:firstColumn="0" w:lastColumn="0" w:noHBand="0" w:noVBand="0" w:val="0020"/>
      </w:tblPr>
      <w:tblGrid>
        <w:gridCol w:w="1234"/>
        <w:gridCol w:w="2262"/>
        <w:gridCol w:w="2468"/>
        <w:gridCol w:w="1954"/>
      </w:tblGrid>
      <w:tr>
        <w:trPr>
          <w:tblHeader w:val="on"/>
        </w:trPr>
        <w:tc>
          <w:tcPr/>
          <w:p>
            <w:pPr>
              <w:pStyle w:val="Compact"/>
            </w:pPr>
            <w:r>
              <w:t xml:space="preserve">Eigenschaft</w:t>
            </w:r>
          </w:p>
        </w:tc>
        <w:tc>
          <w:tcPr/>
          <w:p>
            <w:pPr>
              <w:pStyle w:val="Compact"/>
            </w:pPr>
            <w:r>
              <w:t xml:space="preserve">Schwachfeld (r &gt;&gt; r_s)</w:t>
            </w:r>
          </w:p>
        </w:tc>
        <w:tc>
          <w:tcPr/>
          <w:p>
            <w:pPr>
              <w:pStyle w:val="Compact"/>
            </w:pPr>
            <w:r>
              <w:t xml:space="preserve">Uebergangszone (r ~ r*)</w:t>
            </w:r>
          </w:p>
        </w:tc>
        <w:tc>
          <w:tcPr/>
          <w:p>
            <w:pPr>
              <w:pStyle w:val="Compact"/>
            </w:pPr>
            <w:r>
              <w:t xml:space="preserve">Starkfeld (r ~ r_s)</w:t>
            </w:r>
          </w:p>
        </w:tc>
      </w:tr>
      <w:tr>
        <w:tc>
          <w:tcPr/>
          <w:p>
            <w:pPr>
              <w:pStyle w:val="Compact"/>
            </w:pPr>
            <w:r>
              <w:t xml:space="preserve">Xi-Formel</w:t>
            </w:r>
          </w:p>
        </w:tc>
        <w:tc>
          <w:tcPr/>
          <w:p>
            <w:pPr>
              <w:pStyle w:val="Compact"/>
            </w:pPr>
            <w:r>
              <w:t xml:space="preserve">r_s/(2r)</w:t>
            </w:r>
          </w:p>
        </w:tc>
        <w:tc>
          <w:tcPr/>
          <w:p>
            <w:pPr>
              <w:pStyle w:val="Compact"/>
            </w:pPr>
            <w:r>
              <w:t xml:space="preserve">Hermite-C2-Mischung</w:t>
            </w:r>
          </w:p>
        </w:tc>
        <w:tc>
          <w:tcPr/>
          <w:p>
            <w:pPr>
              <w:pStyle w:val="Compact"/>
            </w:pPr>
            <w:r>
              <w:t xml:space="preserve">min(1 − exp(−φ r/r_s), Ξ_max) (Sättigungsform)</w:t>
            </w:r>
          </w:p>
        </w:tc>
      </w:tr>
      <w:tr>
        <w:tc>
          <w:tcPr/>
          <w:p>
            <w:pPr>
              <w:pStyle w:val="Compact"/>
            </w:pPr>
            <w:r>
              <w:t xml:space="preserve">Xi-Wert</w:t>
            </w:r>
          </w:p>
        </w:tc>
        <w:tc>
          <w:tcPr/>
          <w:p>
            <w:pPr>
              <w:pStyle w:val="Compact"/>
            </w:pPr>
            <w:r>
              <w:t xml:space="preserve">&lt;&lt; 1</w:t>
            </w:r>
          </w:p>
        </w:tc>
        <w:tc>
          <w:tcPr/>
          <w:p>
            <w:pPr>
              <w:pStyle w:val="Compact"/>
            </w:pPr>
            <w:r>
              <w:t xml:space="preserve">~0,28</w:t>
            </w:r>
          </w:p>
        </w:tc>
        <w:tc>
          <w:tcPr/>
          <w:p>
            <w:pPr>
              <w:pStyle w:val="Compact"/>
            </w:pPr>
            <w:r>
              <w:t xml:space="preserve">~0,80</w:t>
            </w:r>
          </w:p>
        </w:tc>
      </w:tr>
      <w:tr>
        <w:tc>
          <w:tcPr/>
          <w:p>
            <w:pPr>
              <w:pStyle w:val="Compact"/>
            </w:pPr>
            <w:r>
              <w:t xml:space="preserve">D-Wert</w:t>
            </w:r>
          </w:p>
        </w:tc>
        <w:tc>
          <w:tcPr/>
          <w:p>
            <w:pPr>
              <w:pStyle w:val="Compact"/>
            </w:pPr>
            <w:r>
              <w:t xml:space="preserve">~1</w:t>
            </w:r>
          </w:p>
        </w:tc>
        <w:tc>
          <w:tcPr/>
          <w:p>
            <w:pPr>
              <w:pStyle w:val="Compact"/>
            </w:pPr>
            <w:r>
              <w:t xml:space="preserve">~0,78</w:t>
            </w:r>
          </w:p>
        </w:tc>
        <w:tc>
          <w:tcPr/>
          <w:p>
            <w:pPr>
              <w:pStyle w:val="Compact"/>
            </w:pPr>
            <w:r>
              <w:t xml:space="preserve">~0,56</w:t>
            </w:r>
          </w:p>
        </w:tc>
      </w:tr>
      <w:tr>
        <w:tc>
          <w:tcPr/>
          <w:p>
            <w:pPr>
              <w:pStyle w:val="Compact"/>
            </w:pPr>
            <w:r>
              <w:t xml:space="preserve">SSZ = ART?</w:t>
            </w:r>
          </w:p>
        </w:tc>
        <w:tc>
          <w:tcPr/>
          <w:p>
            <w:pPr>
              <w:pStyle w:val="Compact"/>
            </w:pPr>
            <w:r>
              <w:t xml:space="preserve">Ja (exakt)</w:t>
            </w:r>
          </w:p>
        </w:tc>
        <w:tc>
          <w:tcPr/>
          <w:p>
            <w:pPr>
              <w:pStyle w:val="Compact"/>
            </w:pPr>
            <w:r>
              <w:t xml:space="preserve">Naeherungsweise</w:t>
            </w:r>
          </w:p>
        </w:tc>
        <w:tc>
          <w:tcPr/>
          <w:p>
            <w:pPr>
              <w:pStyle w:val="Compact"/>
            </w:pPr>
            <w:r>
              <w:t xml:space="preserve">Nein (messbar)</w:t>
            </w:r>
          </w:p>
        </w:tc>
      </w:tr>
      <w:tr>
        <w:tc>
          <w:tcPr/>
          <w:p>
            <w:pPr>
              <w:pStyle w:val="Compact"/>
            </w:pPr>
            <w:r>
              <w:t xml:space="preserve">Typische Objekte</w:t>
            </w:r>
          </w:p>
        </w:tc>
        <w:tc>
          <w:tcPr/>
          <w:p>
            <w:pPr>
              <w:pStyle w:val="Compact"/>
            </w:pPr>
            <w:r>
              <w:t xml:space="preserve">Planeten, Sterne</w:t>
            </w:r>
          </w:p>
        </w:tc>
        <w:tc>
          <w:tcPr/>
          <w:p>
            <w:pPr>
              <w:pStyle w:val="Compact"/>
            </w:pPr>
            <w:r>
              <w:t xml:space="preserve">–</w:t>
            </w:r>
          </w:p>
        </w:tc>
        <w:tc>
          <w:tcPr/>
          <w:p>
            <w:pPr>
              <w:pStyle w:val="Compact"/>
            </w:pPr>
            <w:r>
              <w:t xml:space="preserve">NS, SL</w:t>
            </w:r>
          </w:p>
        </w:tc>
      </w:tr>
      <w:tr>
        <w:tc>
          <w:tcPr/>
          <w:p>
            <w:pPr>
              <w:pStyle w:val="Compact"/>
            </w:pPr>
            <w:r>
              <w:t xml:space="preserve">Beste Tests</w:t>
            </w:r>
          </w:p>
        </w:tc>
        <w:tc>
          <w:tcPr/>
          <w:p>
            <w:pPr>
              <w:pStyle w:val="Compact"/>
            </w:pPr>
            <w:r>
              <w:t xml:space="preserve">GPS, Cassini, LLR</w:t>
            </w:r>
          </w:p>
        </w:tc>
        <w:tc>
          <w:tcPr/>
          <w:p>
            <w:pPr>
              <w:pStyle w:val="Compact"/>
            </w:pPr>
            <w:r>
              <w:t xml:space="preserve">–</w:t>
            </w:r>
          </w:p>
        </w:tc>
        <w:tc>
          <w:tcPr/>
          <w:p>
            <w:pPr>
              <w:pStyle w:val="Compact"/>
            </w:pPr>
            <w:r>
              <w:t xml:space="preserve">EHT, ET, LISA</w:t>
            </w:r>
          </w:p>
        </w:tc>
      </w:tr>
      <w:tr>
        <w:tc>
          <w:tcPr/>
          <w:p>
            <w:pPr>
              <w:pStyle w:val="Compact"/>
            </w:pPr>
            <w:r>
              <w:t xml:space="preserve">Korrektur-Ordnung</w:t>
            </w:r>
          </w:p>
        </w:tc>
        <w:tc>
          <w:tcPr/>
          <w:p>
            <w:pPr>
              <w:pStyle w:val="Compact"/>
            </w:pPr>
            <w:r>
              <w:t xml:space="preserve">O(Xi^2) ~ 10^{-12}</w:t>
            </w:r>
          </w:p>
        </w:tc>
        <w:tc>
          <w:tcPr/>
          <w:p>
            <w:pPr>
              <w:pStyle w:val="Compact"/>
            </w:pPr>
            <w:r>
              <w:t xml:space="preserve">O(Xi) ~ 0,3</w:t>
            </w:r>
          </w:p>
        </w:tc>
        <w:tc>
          <w:tcPr/>
          <w:p>
            <w:pPr>
              <w:pStyle w:val="Compact"/>
            </w:pPr>
            <w:r>
              <w:t xml:space="preserve">O(1)</w:t>
            </w:r>
          </w:p>
        </w:tc>
      </w:tr>
    </w:tbl>
    <w:bookmarkEnd w:id="1825"/>
    <w:bookmarkStart w:id="1829" w:name="f.6-zusammenfassende-bewertung"/>
    <w:p>
      <w:pPr>
        <w:pStyle w:val="Heading2"/>
      </w:pPr>
      <w:r>
        <w:rPr>
          <w:rStyle w:val="SectionNumber"/>
        </w:rPr>
        <w:t xml:space="preserve">40.13</w:t>
      </w:r>
      <w:r>
        <w:tab/>
      </w:r>
      <w:r>
        <w:t xml:space="preserve">F.6 Zusammenfassende Bewertung</w:t>
      </w:r>
    </w:p>
    <w:bookmarkStart w:id="1826" w:name="staerken-von-ssz"/>
    <w:p>
      <w:pPr>
        <w:pStyle w:val="Heading3"/>
      </w:pPr>
      <w:r>
        <w:rPr>
          <w:rStyle w:val="SectionNumber"/>
        </w:rPr>
        <w:t xml:space="preserve">40.13.1</w:t>
      </w:r>
      <w:r>
        <w:tab/>
      </w:r>
      <w:r>
        <w:t xml:space="preserve">Staerken von SSZ</w:t>
      </w:r>
    </w:p>
    <w:p>
      <w:pPr>
        <w:pStyle w:val="Compact"/>
        <w:numPr>
          <w:ilvl w:val="0"/>
          <w:numId w:val="1237"/>
        </w:numPr>
      </w:pPr>
      <w:r>
        <w:rPr>
          <w:b/>
          <w:bCs/>
        </w:rPr>
        <w:t xml:space="preserve">Parameterarmut:</w:t>
      </w:r>
      <w:r>
        <w:t xml:space="preserve"> </w:t>
      </w:r>
      <w:r>
        <w:t xml:space="preserve">Nur zwei Parameter (phi, N0) – weniger als jede Alternative.</w:t>
      </w:r>
    </w:p>
    <w:p>
      <w:pPr>
        <w:pStyle w:val="Compact"/>
        <w:numPr>
          <w:ilvl w:val="0"/>
          <w:numId w:val="1237"/>
        </w:numPr>
      </w:pPr>
      <w:r>
        <w:rPr>
          <w:b/>
          <w:bCs/>
        </w:rPr>
        <w:t xml:space="preserve">Schwachfeld-Uebereinstimmung:</w:t>
      </w:r>
      <w:r>
        <w:t xml:space="preserve"> </w:t>
      </w:r>
      <w:r>
        <w:t xml:space="preserve">Exakt mit ART (gamma = beta = 1).</w:t>
      </w:r>
    </w:p>
    <w:p>
      <w:pPr>
        <w:pStyle w:val="Compact"/>
        <w:numPr>
          <w:ilvl w:val="0"/>
          <w:numId w:val="1237"/>
        </w:numPr>
      </w:pPr>
      <w:r>
        <w:rPr>
          <w:b/>
          <w:bCs/>
        </w:rPr>
        <w:t xml:space="preserve">Singularitaetsfreiheit:</w:t>
      </w:r>
      <w:r>
        <w:t xml:space="preserve"> </w:t>
      </w:r>
      <w:r>
        <w:t xml:space="preserve">Keine Singularitaeten, endliche Kruemmung ueberall.</w:t>
      </w:r>
    </w:p>
    <w:p>
      <w:pPr>
        <w:pStyle w:val="Compact"/>
        <w:numPr>
          <w:ilvl w:val="0"/>
          <w:numId w:val="1237"/>
        </w:numPr>
      </w:pPr>
      <w:r>
        <w:rPr>
          <w:b/>
          <w:bCs/>
        </w:rPr>
        <w:t xml:space="preserve">Horizontfreiheit:</w:t>
      </w:r>
      <w:r>
        <w:t xml:space="preserve"> </w:t>
      </w:r>
      <w:r>
        <w:t xml:space="preserve">Keine Horizonte, endliche Zeitdilatation.</w:t>
      </w:r>
    </w:p>
    <w:p>
      <w:pPr>
        <w:pStyle w:val="Compact"/>
        <w:numPr>
          <w:ilvl w:val="0"/>
          <w:numId w:val="1237"/>
        </w:numPr>
      </w:pPr>
      <w:r>
        <w:rPr>
          <w:b/>
          <w:bCs/>
        </w:rPr>
        <w:t xml:space="preserve">Alpha-Ableitung:</w:t>
      </w:r>
      <w:r>
        <w:t xml:space="preserve"> </w:t>
      </w:r>
      <w:r>
        <w:t xml:space="preserve">Einzige Theorie, die alpha ableitet.</w:t>
      </w:r>
    </w:p>
    <w:p>
      <w:pPr>
        <w:pStyle w:val="Compact"/>
        <w:numPr>
          <w:ilvl w:val="0"/>
          <w:numId w:val="1237"/>
        </w:numPr>
      </w:pPr>
      <w:r>
        <w:rPr>
          <w:b/>
          <w:bCs/>
        </w:rPr>
        <w:t xml:space="preserve">Testbarkeit:</w:t>
      </w:r>
      <w:r>
        <w:t xml:space="preserve"> </w:t>
      </w:r>
      <w:r>
        <w:t xml:space="preserve">Quantitative Vorhersagen fuer naechste Instrumentengeneration.</w:t>
      </w:r>
    </w:p>
    <w:bookmarkEnd w:id="1826"/>
    <w:bookmarkStart w:id="1827" w:name="offene-fragen"/>
    <w:p>
      <w:pPr>
        <w:pStyle w:val="Heading3"/>
      </w:pPr>
      <w:r>
        <w:rPr>
          <w:rStyle w:val="SectionNumber"/>
        </w:rPr>
        <w:t xml:space="preserve">40.13.2</w:t>
      </w:r>
      <w:r>
        <w:tab/>
      </w:r>
      <w:r>
        <w:t xml:space="preserve">Offene Fragen</w:t>
      </w:r>
    </w:p>
    <w:p>
      <w:pPr>
        <w:pStyle w:val="Compact"/>
        <w:numPr>
          <w:ilvl w:val="0"/>
          <w:numId w:val="1238"/>
        </w:numPr>
      </w:pPr>
      <w:r>
        <w:t xml:space="preserve">Kosmologische Erweiterung (Friedmann-Gleichungen in SSZ)</w:t>
      </w:r>
    </w:p>
    <w:p>
      <w:pPr>
        <w:pStyle w:val="Compact"/>
        <w:numPr>
          <w:ilvl w:val="0"/>
          <w:numId w:val="1238"/>
        </w:numPr>
      </w:pPr>
      <w:r>
        <w:t xml:space="preserve">Dunkle Materie (SSZ erklaert keine flachen Rotationskurven)</w:t>
      </w:r>
    </w:p>
    <w:p>
      <w:pPr>
        <w:pStyle w:val="Compact"/>
        <w:numPr>
          <w:ilvl w:val="0"/>
          <w:numId w:val="1238"/>
        </w:numPr>
      </w:pPr>
      <w:r>
        <w:t xml:space="preserve">Exakte rotierende Metrik (nicht-perturbativ)</w:t>
      </w:r>
    </w:p>
    <w:p>
      <w:pPr>
        <w:pStyle w:val="Compact"/>
        <w:numPr>
          <w:ilvl w:val="0"/>
          <w:numId w:val="1238"/>
        </w:numPr>
      </w:pPr>
      <w:r>
        <w:t xml:space="preserve">Vollstaendige Quantisierung</w:t>
      </w:r>
    </w:p>
    <w:bookmarkEnd w:id="1827"/>
    <w:bookmarkStart w:id="1828" w:name="falsifizierbarkeit-1"/>
    <w:p>
      <w:pPr>
        <w:pStyle w:val="Heading3"/>
      </w:pPr>
      <w:r>
        <w:rPr>
          <w:rStyle w:val="SectionNumber"/>
        </w:rPr>
        <w:t xml:space="preserve">40.13.3</w:t>
      </w:r>
      <w:r>
        <w:tab/>
      </w:r>
      <w:r>
        <w:t xml:space="preserve">Falsifizierbarkeit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Beobachtung</w:t>
            </w:r>
          </w:p>
        </w:tc>
        <w:tc>
          <w:tcPr/>
          <w:p>
            <w:pPr>
              <w:pStyle w:val="Compact"/>
            </w:pPr>
            <w:r>
              <w:t xml:space="preserve">SSZ-Erwartung</w:t>
            </w:r>
          </w:p>
        </w:tc>
        <w:tc>
          <w:tcPr/>
          <w:p>
            <w:pPr>
              <w:pStyle w:val="Compact"/>
            </w:pPr>
            <w:r>
              <w:t xml:space="preserve">Falsifiziert wenn…</w:t>
            </w:r>
          </w:p>
        </w:tc>
      </w:tr>
      <w:tr>
        <w:tc>
          <w:tcPr/>
          <w:p>
            <w:pPr>
              <w:pStyle w:val="Compact"/>
            </w:pPr>
            <w:r>
              <w:t xml:space="preserve">QNM-Frequenz</w:t>
            </w:r>
          </w:p>
        </w:tc>
        <w:tc>
          <w:tcPr/>
          <w:p>
            <w:pPr>
              <w:pStyle w:val="Compact"/>
            </w:pPr>
            <w:r>
              <w:t xml:space="preserve">+3% vs ART</w:t>
            </w:r>
          </w:p>
        </w:tc>
        <w:tc>
          <w:tcPr/>
          <w:p>
            <w:pPr>
              <w:pStyle w:val="Compact"/>
            </w:pPr>
            <w:r>
              <w:t xml:space="preserve">Differenz &lt; 0,5% oder &gt; 10%</w:t>
            </w:r>
          </w:p>
        </w:tc>
      </w:tr>
      <w:tr>
        <w:tc>
          <w:tcPr/>
          <w:p>
            <w:pPr>
              <w:pStyle w:val="Compact"/>
            </w:pPr>
            <w:r>
              <w:t xml:space="preserve">Schattenradius</w:t>
            </w:r>
          </w:p>
        </w:tc>
        <w:tc>
          <w:tcPr/>
          <w:p>
            <w:pPr>
              <w:pStyle w:val="Compact"/>
            </w:pPr>
            <w:r>
              <w:t xml:space="preserve">-1,3% vs ART</w:t>
            </w:r>
          </w:p>
        </w:tc>
        <w:tc>
          <w:tcPr/>
          <w:p>
            <w:pPr>
              <w:pStyle w:val="Compact"/>
            </w:pPr>
            <w:r>
              <w:t xml:space="preserve">Differenz &lt; 0,1% oder &gt; 5%</w:t>
            </w:r>
          </w:p>
        </w:tc>
      </w:tr>
      <w:tr>
        <w:tc>
          <w:tcPr/>
          <w:p>
            <w:pPr>
              <w:pStyle w:val="Compact"/>
            </w:pPr>
            <w:r>
              <w:t xml:space="preserve">Pulsar-Timing</w:t>
            </w:r>
          </w:p>
        </w:tc>
        <w:tc>
          <w:tcPr/>
          <w:p>
            <w:pPr>
              <w:pStyle w:val="Compact"/>
            </w:pPr>
            <w:r>
              <w:t xml:space="preserve">+30% Pdot</w:t>
            </w:r>
          </w:p>
        </w:tc>
        <w:tc>
          <w:tcPr/>
          <w:p>
            <w:pPr>
              <w:pStyle w:val="Compact"/>
            </w:pPr>
            <w:r>
              <w:t xml:space="preserve">Pdot_SSZ/Pdot_ART &lt; 1,1 oder &gt; 1,5</w:t>
            </w:r>
          </w:p>
        </w:tc>
      </w:tr>
      <w:tr>
        <w:tc>
          <w:tcPr/>
          <w:p>
            <w:pPr>
              <w:pStyle w:val="Compact"/>
            </w:pPr>
            <w:r>
              <w:t xml:space="preserve">Love-Zahl</w:t>
            </w:r>
          </w:p>
        </w:tc>
        <w:tc>
          <w:tcPr/>
          <w:p>
            <w:pPr>
              <w:pStyle w:val="Compact"/>
            </w:pPr>
            <w:r>
              <w:t xml:space="preserve">k_2 ~ 0,05</w:t>
            </w:r>
          </w:p>
        </w:tc>
        <w:tc>
          <w:tcPr/>
          <w:p>
            <w:pPr>
              <w:pStyle w:val="Compact"/>
            </w:pPr>
            <w:r>
              <w:t xml:space="preserve">k_2 &lt; 0,01 oder &gt; 0,2</w:t>
            </w:r>
          </w:p>
        </w:tc>
      </w:tr>
      <w:tr>
        <w:tc>
          <w:tcPr/>
          <w:p>
            <w:pPr>
              <w:pStyle w:val="Compact"/>
            </w:pPr>
            <w:r>
              <w:t xml:space="preserve">EMRI-Phase</w:t>
            </w:r>
          </w:p>
        </w:tc>
        <w:tc>
          <w:tcPr/>
          <w:p>
            <w:pPr>
              <w:pStyle w:val="Compact"/>
            </w:pPr>
            <w:r>
              <w:t xml:space="preserve">~10^4 rad</w:t>
            </w:r>
          </w:p>
        </w:tc>
        <w:tc>
          <w:tcPr/>
          <w:p>
            <w:pPr>
              <w:pStyle w:val="Compact"/>
            </w:pPr>
            <w:r>
              <w:t xml:space="preserve">Differenz &lt; 10 rad</w:t>
            </w:r>
          </w:p>
        </w:tc>
      </w:tr>
      <w:tr>
        <w:tc>
          <w:tcPr/>
          <w:p>
            <w:pPr>
              <w:pStyle w:val="Compact"/>
            </w:pPr>
            <w:r>
              <w:t xml:space="preserve">gamma (PPN)</w:t>
            </w:r>
          </w:p>
        </w:tc>
        <w:tc>
          <w:tcPr/>
          <w:p>
            <w:pPr>
              <w:pStyle w:val="Compact"/>
            </w:pPr>
            <w:r>
              <w:t xml:space="preserve">1 exakt</w:t>
            </w:r>
          </w:p>
        </w:tc>
        <w:tc>
          <w:tcPr/>
          <w:p>
            <w:pPr>
              <w:pStyle w:val="Compact"/>
            </w:pPr>
            <w:r>
              <w:t xml:space="preserve">gamma != 1 auf 10^{-7}</w:t>
            </w:r>
          </w:p>
        </w:tc>
      </w:tr>
    </w:tbl>
    <w:bookmarkEnd w:id="1828"/>
    <w:bookmarkEnd w:id="1829"/>
    <w:bookmarkStart w:id="1832" w:name="f.7-instrumenten-vergleichstabelle"/>
    <w:p>
      <w:pPr>
        <w:pStyle w:val="Heading2"/>
      </w:pPr>
      <w:r>
        <w:rPr>
          <w:rStyle w:val="SectionNumber"/>
        </w:rPr>
        <w:t xml:space="preserve">40.14</w:t>
      </w:r>
      <w:r>
        <w:tab/>
      </w:r>
      <w:r>
        <w:t xml:space="preserve">F.7 Instrumenten-Vergleichstabelle</w:t>
      </w:r>
    </w:p>
    <w:bookmarkStart w:id="1830" w:name="aktuelle-instrumente-1"/>
    <w:p>
      <w:pPr>
        <w:pStyle w:val="Heading3"/>
      </w:pPr>
      <w:r>
        <w:rPr>
          <w:rStyle w:val="SectionNumber"/>
        </w:rPr>
        <w:t xml:space="preserve">40.14.1</w:t>
      </w:r>
      <w:r>
        <w:tab/>
      </w:r>
      <w:r>
        <w:t xml:space="preserve">Aktuelle Instrumente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Instrument</w:t>
            </w:r>
          </w:p>
        </w:tc>
        <w:tc>
          <w:tcPr/>
          <w:p>
            <w:pPr>
              <w:pStyle w:val="Compact"/>
            </w:pPr>
            <w:r>
              <w:t xml:space="preserve">Typ</w:t>
            </w:r>
          </w:p>
        </w:tc>
        <w:tc>
          <w:tcPr/>
          <w:p>
            <w:pPr>
              <w:pStyle w:val="Compact"/>
            </w:pPr>
            <w:r>
              <w:t xml:space="preserve">SSZ-relevante Messung</w:t>
            </w:r>
          </w:p>
        </w:tc>
      </w:tr>
      <w:tr>
        <w:tc>
          <w:tcPr/>
          <w:p>
            <w:pPr>
              <w:pStyle w:val="Compact"/>
            </w:pPr>
            <w:r>
              <w:t xml:space="preserve">Metrik-Perturbationen-Detektoren</w:t>
            </w:r>
          </w:p>
        </w:tc>
        <w:tc>
          <w:tcPr/>
          <w:p>
            <w:pPr>
              <w:pStyle w:val="Compact"/>
            </w:pPr>
            <w:r>
              <w:t xml:space="preserve">GW-Detektor</w:t>
            </w:r>
          </w:p>
        </w:tc>
        <w:tc>
          <w:tcPr/>
          <w:p>
            <w:pPr>
              <w:pStyle w:val="Compact"/>
            </w:pPr>
            <w:r>
              <w:t xml:space="preserve">QNM, Love-Zahl</w:t>
            </w:r>
          </w:p>
        </w:tc>
      </w:tr>
      <w:tr>
        <w:tc>
          <w:tcPr/>
          <w:p>
            <w:pPr>
              <w:pStyle w:val="Compact"/>
            </w:pPr>
            <w:r>
              <w:t xml:space="preserve">EHT</w:t>
            </w:r>
          </w:p>
        </w:tc>
        <w:tc>
          <w:tcPr/>
          <w:p>
            <w:pPr>
              <w:pStyle w:val="Compact"/>
            </w:pPr>
            <w:r>
              <w:t xml:space="preserve">Radio-VLBI</w:t>
            </w:r>
          </w:p>
        </w:tc>
        <w:tc>
          <w:tcPr/>
          <w:p>
            <w:pPr>
              <w:pStyle w:val="Compact"/>
            </w:pPr>
            <w:r>
              <w:t xml:space="preserve">Schattenradius</w:t>
            </w:r>
          </w:p>
        </w:tc>
      </w:tr>
      <w:tr>
        <w:tc>
          <w:tcPr/>
          <w:p>
            <w:pPr>
              <w:pStyle w:val="Compact"/>
            </w:pPr>
            <w:r>
              <w:t xml:space="preserve">GRAVITY</w:t>
            </w:r>
          </w:p>
        </w:tc>
        <w:tc>
          <w:tcPr/>
          <w:p>
            <w:pPr>
              <w:pStyle w:val="Compact"/>
            </w:pPr>
            <w:r>
              <w:t xml:space="preserve">IR-Interferometer</w:t>
            </w:r>
          </w:p>
        </w:tc>
        <w:tc>
          <w:tcPr/>
          <w:p>
            <w:pPr>
              <w:pStyle w:val="Compact"/>
            </w:pPr>
            <w:r>
              <w:t xml:space="preserve">S-Stern-Orbits</w:t>
            </w:r>
          </w:p>
        </w:tc>
      </w:tr>
      <w:tr>
        <w:tc>
          <w:tcPr/>
          <w:p>
            <w:pPr>
              <w:pStyle w:val="Compact"/>
            </w:pPr>
            <w:r>
              <w:t xml:space="preserve">Chandra/XMM</w:t>
            </w:r>
          </w:p>
        </w:tc>
        <w:tc>
          <w:tcPr/>
          <w:p>
            <w:pPr>
              <w:pStyle w:val="Compact"/>
            </w:pPr>
            <w:r>
              <w:t xml:space="preserve">Roentgen</w:t>
            </w:r>
          </w:p>
        </w:tc>
        <w:tc>
          <w:tcPr/>
          <w:p>
            <w:pPr>
              <w:pStyle w:val="Compact"/>
            </w:pPr>
            <w:r>
              <w:t xml:space="preserve">Eisenlinien, QPOs</w:t>
            </w:r>
          </w:p>
        </w:tc>
      </w:tr>
      <w:tr>
        <w:tc>
          <w:tcPr/>
          <w:p>
            <w:pPr>
              <w:pStyle w:val="Compact"/>
            </w:pPr>
            <w:r>
              <w:t xml:space="preserve">NuSTAR</w:t>
            </w:r>
          </w:p>
        </w:tc>
        <w:tc>
          <w:tcPr/>
          <w:p>
            <w:pPr>
              <w:pStyle w:val="Compact"/>
            </w:pPr>
            <w:r>
              <w:t xml:space="preserve">Roentgen</w:t>
            </w:r>
          </w:p>
        </w:tc>
        <w:tc>
          <w:tcPr/>
          <w:p>
            <w:pPr>
              <w:pStyle w:val="Compact"/>
            </w:pPr>
            <w:r>
              <w:t xml:space="preserve">Reflexionsspektrum</w:t>
            </w:r>
          </w:p>
        </w:tc>
      </w:tr>
      <w:tr>
        <w:tc>
          <w:tcPr/>
          <w:p>
            <w:pPr>
              <w:pStyle w:val="Compact"/>
            </w:pPr>
            <w:r>
              <w:t xml:space="preserve">NICER</w:t>
            </w:r>
          </w:p>
        </w:tc>
        <w:tc>
          <w:tcPr/>
          <w:p>
            <w:pPr>
              <w:pStyle w:val="Compact"/>
            </w:pPr>
            <w:r>
              <w:t xml:space="preserve">Roentgen</w:t>
            </w:r>
          </w:p>
        </w:tc>
        <w:tc>
          <w:tcPr/>
          <w:p>
            <w:pPr>
              <w:pStyle w:val="Compact"/>
            </w:pPr>
            <w:r>
              <w:t xml:space="preserve">NS Masse-Radius</w:t>
            </w:r>
          </w:p>
        </w:tc>
      </w:tr>
    </w:tbl>
    <w:bookmarkEnd w:id="1830"/>
    <w:bookmarkStart w:id="1831" w:name="zukuenftige-instrumente-1"/>
    <w:p>
      <w:pPr>
        <w:pStyle w:val="Heading3"/>
      </w:pPr>
      <w:r>
        <w:rPr>
          <w:rStyle w:val="SectionNumber"/>
        </w:rPr>
        <w:t xml:space="preserve">40.14.2</w:t>
      </w:r>
      <w:r>
        <w:tab/>
      </w:r>
      <w:r>
        <w:t xml:space="preserve">Zukuenftige Instrumente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Instrument</w:t>
            </w:r>
          </w:p>
        </w:tc>
        <w:tc>
          <w:tcPr/>
          <w:p>
            <w:pPr>
              <w:pStyle w:val="Compact"/>
            </w:pPr>
            <w:r>
              <w:t xml:space="preserve">Start</w:t>
            </w:r>
          </w:p>
        </w:tc>
        <w:tc>
          <w:tcPr/>
          <w:p>
            <w:pPr>
              <w:pStyle w:val="Compact"/>
            </w:pPr>
            <w:r>
              <w:t xml:space="preserve">SSZ-Test</w:t>
            </w:r>
          </w:p>
        </w:tc>
      </w:tr>
      <w:tr>
        <w:tc>
          <w:tcPr/>
          <w:p>
            <w:pPr>
              <w:pStyle w:val="Compact"/>
            </w:pPr>
            <w:r>
              <w:t xml:space="preserve">Einstein-Teleskop</w:t>
            </w:r>
          </w:p>
        </w:tc>
        <w:tc>
          <w:tcPr/>
          <w:p>
            <w:pPr>
              <w:pStyle w:val="Compact"/>
            </w:pPr>
            <w:r>
              <w:t xml:space="preserve">~2035</w:t>
            </w:r>
          </w:p>
        </w:tc>
        <w:tc>
          <w:tcPr/>
          <w:p>
            <w:pPr>
              <w:pStyle w:val="Compact"/>
            </w:pPr>
            <w:r>
              <w:t xml:space="preserve">QNM auf 1%, Love-Zahl</w:t>
            </w:r>
          </w:p>
        </w:tc>
      </w:tr>
      <w:tr>
        <w:tc>
          <w:tcPr/>
          <w:p>
            <w:pPr>
              <w:pStyle w:val="Compact"/>
            </w:pPr>
            <w:r>
              <w:t xml:space="preserve">LISA</w:t>
            </w:r>
          </w:p>
        </w:tc>
        <w:tc>
          <w:tcPr/>
          <w:p>
            <w:pPr>
              <w:pStyle w:val="Compact"/>
            </w:pPr>
            <w:r>
              <w:t xml:space="preserve">~2037</w:t>
            </w:r>
          </w:p>
        </w:tc>
        <w:tc>
          <w:tcPr/>
          <w:p>
            <w:pPr>
              <w:pStyle w:val="Compact"/>
            </w:pPr>
            <w:r>
              <w:t xml:space="preserve">EMRIs, Phasenverschiebung</w:t>
            </w:r>
          </w:p>
        </w:tc>
      </w:tr>
      <w:tr>
        <w:tc>
          <w:tcPr/>
          <w:p>
            <w:pPr>
              <w:pStyle w:val="Compact"/>
            </w:pPr>
            <w:r>
              <w:t xml:space="preserve">ngEHT</w:t>
            </w:r>
          </w:p>
        </w:tc>
        <w:tc>
          <w:tcPr/>
          <w:p>
            <w:pPr>
              <w:pStyle w:val="Compact"/>
            </w:pPr>
            <w:r>
              <w:t xml:space="preserve">~2028</w:t>
            </w:r>
          </w:p>
        </w:tc>
        <w:tc>
          <w:tcPr/>
          <w:p>
            <w:pPr>
              <w:pStyle w:val="Compact"/>
            </w:pPr>
            <w:r>
              <w:t xml:space="preserve">Schattenradius auf 1%</w:t>
            </w:r>
          </w:p>
        </w:tc>
      </w:tr>
      <w:tr>
        <w:tc>
          <w:tcPr/>
          <w:p>
            <w:pPr>
              <w:pStyle w:val="Compact"/>
            </w:pPr>
            <w:r>
              <w:t xml:space="preserve">Athena</w:t>
            </w:r>
          </w:p>
        </w:tc>
        <w:tc>
          <w:tcPr/>
          <w:p>
            <w:pPr>
              <w:pStyle w:val="Compact"/>
            </w:pPr>
            <w:r>
              <w:t xml:space="preserve">~2037</w:t>
            </w:r>
          </w:p>
        </w:tc>
        <w:tc>
          <w:tcPr/>
          <w:p>
            <w:pPr>
              <w:pStyle w:val="Compact"/>
            </w:pPr>
            <w:r>
              <w:t xml:space="preserve">Eisenlinien, ISCO</w:t>
            </w:r>
          </w:p>
        </w:tc>
      </w:tr>
      <w:tr>
        <w:tc>
          <w:tcPr/>
          <w:p>
            <w:pPr>
              <w:pStyle w:val="Compact"/>
            </w:pPr>
            <w:r>
              <w:t xml:space="preserve">SKA</w:t>
            </w:r>
          </w:p>
        </w:tc>
        <w:tc>
          <w:tcPr/>
          <w:p>
            <w:pPr>
              <w:pStyle w:val="Compact"/>
            </w:pPr>
            <w:r>
              <w:t xml:space="preserve">~2028</w:t>
            </w:r>
          </w:p>
        </w:tc>
        <w:tc>
          <w:tcPr/>
          <w:p>
            <w:pPr>
              <w:pStyle w:val="Compact"/>
            </w:pPr>
            <w:r>
              <w:t xml:space="preserve">Pulsare nahe Sgr A*</w:t>
            </w:r>
          </w:p>
        </w:tc>
      </w:tr>
      <w:tr>
        <w:tc>
          <w:tcPr/>
          <w:p>
            <w:pPr>
              <w:pStyle w:val="Compact"/>
            </w:pPr>
            <w:r>
              <w:t xml:space="preserve">Vera Rubin</w:t>
            </w:r>
          </w:p>
        </w:tc>
        <w:tc>
          <w:tcPr/>
          <w:p>
            <w:pPr>
              <w:pStyle w:val="Compact"/>
            </w:pPr>
            <w:r>
              <w:t xml:space="preserve">2025+</w:t>
            </w:r>
          </w:p>
        </w:tc>
        <w:tc>
          <w:tcPr/>
          <w:p>
            <w:pPr>
              <w:pStyle w:val="Compact"/>
            </w:pPr>
            <w:r>
              <w:t xml:space="preserve">Mikrolensing</w:t>
            </w:r>
          </w:p>
        </w:tc>
      </w:tr>
      <w:tr>
        <w:tc>
          <w:tcPr/>
          <w:p>
            <w:pPr>
              <w:pStyle w:val="Compact"/>
            </w:pPr>
            <w:r>
              <w:t xml:space="preserve">GRAVITY+</w:t>
            </w:r>
          </w:p>
        </w:tc>
        <w:tc>
          <w:tcPr/>
          <w:p>
            <w:pPr>
              <w:pStyle w:val="Compact"/>
            </w:pPr>
            <w:r>
              <w:t xml:space="preserve">2024+</w:t>
            </w:r>
          </w:p>
        </w:tc>
        <w:tc>
          <w:tcPr/>
          <w:p>
            <w:pPr>
              <w:pStyle w:val="Compact"/>
            </w:pPr>
            <w:r>
              <w:t xml:space="preserve">S-Sterne bei r~100 r_s</w:t>
            </w:r>
          </w:p>
        </w:tc>
      </w:tr>
    </w:tbl>
    <w:bookmarkEnd w:id="1831"/>
    <w:bookmarkEnd w:id="1832"/>
    <w:bookmarkStart w:id="1833" w:name="Xc1df7a4f353c66fd76d9eb6751bc65d05894f54"/>
    <w:p>
      <w:pPr>
        <w:pStyle w:val="Heading2"/>
      </w:pPr>
      <w:r>
        <w:rPr>
          <w:rStyle w:val="SectionNumber"/>
        </w:rPr>
        <w:t xml:space="preserve">40.15</w:t>
      </w:r>
      <w:r>
        <w:tab/>
      </w:r>
      <w:r>
        <w:t xml:space="preserve">F.8 Detaillierte Vergleichstabelle: 13 astronomische Objekte</w:t>
      </w:r>
    </w:p>
    <w:p>
      <w:pPr>
        <w:pStyle w:val="FirstParagraph"/>
      </w:pPr>
      <w:r>
        <w:t xml:space="preserve">Die folgende Tabelle zeigt die SSZ-Vorhersagen fuer 13 astronomische Objekte, die in der Maxwell-Validierung verwendet wurden:</w:t>
      </w:r>
    </w:p>
    <w:tbl>
      <w:tblPr>
        <w:tblStyle w:val="Table"/>
        <w:tblW w:type="pct" w:w="5000"/>
        <w:tblLayout w:type="fixed"/>
        <w:tblLook w:firstRow="1" w:lastRow="0" w:firstColumn="0" w:lastColumn="0" w:noHBand="0" w:noVBand="0" w:val="0020"/>
      </w:tblPr>
      <w:tblGrid>
        <w:gridCol w:w="1320"/>
        <w:gridCol w:w="825"/>
        <w:gridCol w:w="1485"/>
        <w:gridCol w:w="1155"/>
        <w:gridCol w:w="825"/>
        <w:gridCol w:w="495"/>
        <w:gridCol w:w="1815"/>
      </w:tblGrid>
      <w:tr>
        <w:trPr>
          <w:tblHeader w:val="on"/>
        </w:trPr>
        <w:tc>
          <w:tcPr/>
          <w:p>
            <w:pPr>
              <w:pStyle w:val="Compact"/>
            </w:pPr>
            <w:r>
              <w:t xml:space="preserve">Objekt</w:t>
            </w:r>
          </w:p>
        </w:tc>
        <w:tc>
          <w:tcPr/>
          <w:p>
            <w:pPr>
              <w:pStyle w:val="Compact"/>
            </w:pPr>
            <w:r>
              <w:t xml:space="preserve">Typ</w:t>
            </w:r>
          </w:p>
        </w:tc>
        <w:tc>
          <w:tcPr/>
          <w:p>
            <w:pPr>
              <w:pStyle w:val="Compact"/>
            </w:pPr>
            <w:r>
              <w:t xml:space="preserve">M/M_sun</w:t>
            </w:r>
          </w:p>
        </w:tc>
        <w:tc>
          <w:tcPr/>
          <w:p>
            <w:pPr>
              <w:pStyle w:val="Compact"/>
            </w:pPr>
            <w:r>
              <w:t xml:space="preserve">r/r_s</w:t>
            </w:r>
          </w:p>
        </w:tc>
        <w:tc>
          <w:tcPr/>
          <w:p>
            <w:pPr>
              <w:pStyle w:val="Compact"/>
            </w:pPr>
            <w:r>
              <w:t xml:space="preserve">Xi</w:t>
            </w:r>
          </w:p>
        </w:tc>
        <w:tc>
          <w:tcPr/>
          <w:p>
            <w:pPr>
              <w:pStyle w:val="Compact"/>
            </w:pPr>
            <w:r>
              <w:t xml:space="preserve">D</w:t>
            </w:r>
          </w:p>
        </w:tc>
        <w:tc>
          <w:tcPr/>
          <w:p>
            <w:pPr>
              <w:pStyle w:val="Compact"/>
            </w:pPr>
            <w:r>
              <w:t xml:space="preserve">Validiert?</w:t>
            </w:r>
          </w:p>
        </w:tc>
      </w:tr>
      <w:tr>
        <w:tc>
          <w:tcPr/>
          <w:p>
            <w:pPr>
              <w:pStyle w:val="Compact"/>
            </w:pPr>
            <w:r>
              <w:t xml:space="preserve">GPS-Satellit</w:t>
            </w:r>
          </w:p>
        </w:tc>
        <w:tc>
          <w:tcPr/>
          <w:p>
            <w:pPr>
              <w:pStyle w:val="Compact"/>
            </w:pPr>
            <w:r>
              <w:t xml:space="preserve">Satellit</w:t>
            </w:r>
          </w:p>
        </w:tc>
        <w:tc>
          <w:tcPr/>
          <w:p>
            <w:pPr>
              <w:pStyle w:val="Compact"/>
            </w:pPr>
            <w:r>
              <w:t xml:space="preserve">–</w:t>
            </w:r>
          </w:p>
        </w:tc>
        <w:tc>
          <w:tcPr/>
          <w:p>
            <w:pPr>
              <w:pStyle w:val="Compact"/>
            </w:pPr>
            <w:r>
              <w:t xml:space="preserve">4,7e9</w:t>
            </w:r>
          </w:p>
        </w:tc>
        <w:tc>
          <w:tcPr/>
          <w:p>
            <w:pPr>
              <w:pStyle w:val="Compact"/>
            </w:pPr>
            <w:r>
              <w:t xml:space="preserve">1,1e-10</w:t>
            </w:r>
          </w:p>
        </w:tc>
        <w:tc>
          <w:tcPr/>
          <w:p>
            <w:pPr>
              <w:pStyle w:val="Compact"/>
            </w:pPr>
            <w:r>
              <w:t xml:space="preserve">1,000</w:t>
            </w:r>
          </w:p>
        </w:tc>
        <w:tc>
          <w:tcPr/>
          <w:p>
            <w:pPr>
              <w:pStyle w:val="Compact"/>
            </w:pPr>
            <w:r>
              <w:t xml:space="preserve">Ja (0,01%)</w:t>
            </w:r>
          </w:p>
        </w:tc>
      </w:tr>
      <w:tr>
        <w:tc>
          <w:tcPr/>
          <w:p>
            <w:pPr>
              <w:pStyle w:val="Compact"/>
            </w:pPr>
            <w:r>
              <w:t xml:space="preserve">Erde (Oberfl.)</w:t>
            </w:r>
          </w:p>
        </w:tc>
        <w:tc>
          <w:tcPr/>
          <w:p>
            <w:pPr>
              <w:pStyle w:val="Compact"/>
            </w:pPr>
            <w:r>
              <w:t xml:space="preserve">Planet</w:t>
            </w:r>
          </w:p>
        </w:tc>
        <w:tc>
          <w:tcPr/>
          <w:p>
            <w:pPr>
              <w:pStyle w:val="Compact"/>
            </w:pPr>
            <w:r>
              <w:t xml:space="preserve">–</w:t>
            </w:r>
          </w:p>
        </w:tc>
        <w:tc>
          <w:tcPr/>
          <w:p>
            <w:pPr>
              <w:pStyle w:val="Compact"/>
            </w:pPr>
            <w:r>
              <w:t xml:space="preserve">7,2e8</w:t>
            </w:r>
          </w:p>
        </w:tc>
        <w:tc>
          <w:tcPr/>
          <w:p>
            <w:pPr>
              <w:pStyle w:val="Compact"/>
            </w:pPr>
            <w:r>
              <w:t xml:space="preserve">7e-10</w:t>
            </w:r>
          </w:p>
        </w:tc>
        <w:tc>
          <w:tcPr/>
          <w:p>
            <w:pPr>
              <w:pStyle w:val="Compact"/>
            </w:pPr>
            <w:r>
              <w:t xml:space="preserve">1,000</w:t>
            </w:r>
          </w:p>
        </w:tc>
        <w:tc>
          <w:tcPr/>
          <w:p>
            <w:pPr>
              <w:pStyle w:val="Compact"/>
            </w:pPr>
            <w:r>
              <w:t xml:space="preserve">Ja</w:t>
            </w:r>
          </w:p>
        </w:tc>
      </w:tr>
      <w:tr>
        <w:tc>
          <w:tcPr/>
          <w:p>
            <w:pPr>
              <w:pStyle w:val="Compact"/>
            </w:pPr>
            <w:r>
              <w:t xml:space="preserve">Sonne (Oberfl.)</w:t>
            </w:r>
          </w:p>
        </w:tc>
        <w:tc>
          <w:tcPr/>
          <w:p>
            <w:pPr>
              <w:pStyle w:val="Compact"/>
            </w:pPr>
            <w:r>
              <w:t xml:space="preserve">Stern</w:t>
            </w:r>
          </w:p>
        </w:tc>
        <w:tc>
          <w:tcPr/>
          <w:p>
            <w:pPr>
              <w:pStyle w:val="Compact"/>
            </w:pPr>
            <w:r>
              <w:t xml:space="preserve">1</w:t>
            </w:r>
          </w:p>
        </w:tc>
        <w:tc>
          <w:tcPr/>
          <w:p>
            <w:pPr>
              <w:pStyle w:val="Compact"/>
            </w:pPr>
            <w:r>
              <w:t xml:space="preserve">2,4e5</w:t>
            </w:r>
          </w:p>
        </w:tc>
        <w:tc>
          <w:tcPr/>
          <w:p>
            <w:pPr>
              <w:pStyle w:val="Compact"/>
            </w:pPr>
            <w:r>
              <w:t xml:space="preserve">2,1e-6</w:t>
            </w:r>
          </w:p>
        </w:tc>
        <w:tc>
          <w:tcPr/>
          <w:p>
            <w:pPr>
              <w:pStyle w:val="Compact"/>
            </w:pPr>
            <w:r>
              <w:t xml:space="preserve">0,999998</w:t>
            </w:r>
          </w:p>
        </w:tc>
        <w:tc>
          <w:tcPr/>
          <w:p>
            <w:pPr>
              <w:pStyle w:val="Compact"/>
            </w:pPr>
            <w:r>
              <w:t xml:space="preserve">Ja (0,007%)</w:t>
            </w:r>
          </w:p>
        </w:tc>
      </w:tr>
      <w:tr>
        <w:tc>
          <w:tcPr/>
          <w:p>
            <w:pPr>
              <w:pStyle w:val="Compact"/>
            </w:pPr>
            <w:r>
              <w:t xml:space="preserve">Sirius B</w:t>
            </w:r>
          </w:p>
        </w:tc>
        <w:tc>
          <w:tcPr/>
          <w:p>
            <w:pPr>
              <w:pStyle w:val="Compact"/>
            </w:pPr>
            <w:r>
              <w:t xml:space="preserve">WD</w:t>
            </w:r>
          </w:p>
        </w:tc>
        <w:tc>
          <w:tcPr/>
          <w:p>
            <w:pPr>
              <w:pStyle w:val="Compact"/>
            </w:pPr>
            <w:r>
              <w:t xml:space="preserve">1,02</w:t>
            </w:r>
          </w:p>
        </w:tc>
        <w:tc>
          <w:tcPr/>
          <w:p>
            <w:pPr>
              <w:pStyle w:val="Compact"/>
            </w:pPr>
            <w:r>
              <w:t xml:space="preserve">4.500</w:t>
            </w:r>
          </w:p>
        </w:tc>
        <w:tc>
          <w:tcPr/>
          <w:p>
            <w:pPr>
              <w:pStyle w:val="Compact"/>
            </w:pPr>
            <w:r>
              <w:t xml:space="preserve">1,1e-4</w:t>
            </w:r>
          </w:p>
        </w:tc>
        <w:tc>
          <w:tcPr/>
          <w:p>
            <w:pPr>
              <w:pStyle w:val="Compact"/>
            </w:pPr>
            <w:r>
              <w:t xml:space="preserve">0,9999</w:t>
            </w:r>
          </w:p>
        </w:tc>
        <w:tc>
          <w:tcPr/>
          <w:p>
            <w:pPr>
              <w:pStyle w:val="Compact"/>
            </w:pPr>
            <w:r>
              <w:t xml:space="preserve">Ja</w:t>
            </w:r>
          </w:p>
        </w:tc>
      </w:tr>
      <w:tr>
        <w:tc>
          <w:tcPr/>
          <w:p>
            <w:pPr>
              <w:pStyle w:val="Compact"/>
            </w:pPr>
            <w:r>
              <w:t xml:space="preserve">PSR J0348+0432</w:t>
            </w:r>
          </w:p>
        </w:tc>
        <w:tc>
          <w:tcPr/>
          <w:p>
            <w:pPr>
              <w:pStyle w:val="Compact"/>
            </w:pPr>
            <w:r>
              <w:t xml:space="preserve">NS</w:t>
            </w:r>
          </w:p>
        </w:tc>
        <w:tc>
          <w:tcPr/>
          <w:p>
            <w:pPr>
              <w:pStyle w:val="Compact"/>
            </w:pPr>
            <w:r>
              <w:t xml:space="preserve">2,01</w:t>
            </w:r>
          </w:p>
        </w:tc>
        <w:tc>
          <w:tcPr/>
          <w:p>
            <w:pPr>
              <w:pStyle w:val="Compact"/>
            </w:pPr>
            <w:r>
              <w:t xml:space="preserve">2,8</w:t>
            </w:r>
          </w:p>
        </w:tc>
        <w:tc>
          <w:tcPr/>
          <w:p>
            <w:pPr>
              <w:pStyle w:val="Compact"/>
            </w:pPr>
            <w:r>
              <w:t xml:space="preserve">0,18</w:t>
            </w:r>
          </w:p>
        </w:tc>
        <w:tc>
          <w:tcPr/>
          <w:p>
            <w:pPr>
              <w:pStyle w:val="Compact"/>
            </w:pPr>
            <w:r>
              <w:t xml:space="preserve">0,847</w:t>
            </w:r>
          </w:p>
        </w:tc>
        <w:tc>
          <w:tcPr/>
          <w:p>
            <w:pPr>
              <w:pStyle w:val="Compact"/>
            </w:pPr>
            <w:r>
              <w:t xml:space="preserve">Ja (0,05%)</w:t>
            </w:r>
          </w:p>
        </w:tc>
      </w:tr>
      <w:tr>
        <w:tc>
          <w:tcPr/>
          <w:p>
            <w:pPr>
              <w:pStyle w:val="Compact"/>
            </w:pPr>
            <w:r>
              <w:t xml:space="preserve">Cygnus X-1</w:t>
            </w:r>
          </w:p>
        </w:tc>
        <w:tc>
          <w:tcPr/>
          <w:p>
            <w:pPr>
              <w:pStyle w:val="Compact"/>
            </w:pPr>
            <w:r>
              <w:t xml:space="preserve">SL</w:t>
            </w:r>
          </w:p>
        </w:tc>
        <w:tc>
          <w:tcPr/>
          <w:p>
            <w:pPr>
              <w:pStyle w:val="Compact"/>
            </w:pPr>
            <w:r>
              <w:t xml:space="preserve">21,2</w:t>
            </w:r>
          </w:p>
        </w:tc>
        <w:tc>
          <w:tcPr/>
          <w:p>
            <w:pPr>
              <w:pStyle w:val="Compact"/>
            </w:pPr>
            <w:r>
              <w:t xml:space="preserve">3,5</w:t>
            </w:r>
          </w:p>
        </w:tc>
        <w:tc>
          <w:tcPr/>
          <w:p>
            <w:pPr>
              <w:pStyle w:val="Compact"/>
            </w:pPr>
            <w:r>
              <w:t xml:space="preserve">0,14</w:t>
            </w:r>
          </w:p>
        </w:tc>
        <w:tc>
          <w:tcPr/>
          <w:p>
            <w:pPr>
              <w:pStyle w:val="Compact"/>
            </w:pPr>
            <w:r>
              <w:t xml:space="preserve">0,877</w:t>
            </w:r>
          </w:p>
        </w:tc>
        <w:tc>
          <w:tcPr/>
          <w:p>
            <w:pPr>
              <w:pStyle w:val="Compact"/>
            </w:pPr>
            <w:r>
              <w:t xml:space="preserve">Ja</w:t>
            </w:r>
          </w:p>
        </w:tc>
      </w:tr>
      <w:tr>
        <w:tc>
          <w:tcPr/>
          <w:p>
            <w:pPr>
              <w:pStyle w:val="Compact"/>
            </w:pPr>
            <w:r>
              <w:t xml:space="preserve">GRS 1915+105</w:t>
            </w:r>
          </w:p>
        </w:tc>
        <w:tc>
          <w:tcPr/>
          <w:p>
            <w:pPr>
              <w:pStyle w:val="Compact"/>
            </w:pPr>
            <w:r>
              <w:t xml:space="preserve">SL</w:t>
            </w:r>
          </w:p>
        </w:tc>
        <w:tc>
          <w:tcPr/>
          <w:p>
            <w:pPr>
              <w:pStyle w:val="Compact"/>
            </w:pPr>
            <w:r>
              <w:t xml:space="preserve">12,4</w:t>
            </w:r>
          </w:p>
        </w:tc>
        <w:tc>
          <w:tcPr/>
          <w:p>
            <w:pPr>
              <w:pStyle w:val="Compact"/>
            </w:pPr>
            <w:r>
              <w:t xml:space="preserve">3,5</w:t>
            </w:r>
          </w:p>
        </w:tc>
        <w:tc>
          <w:tcPr/>
          <w:p>
            <w:pPr>
              <w:pStyle w:val="Compact"/>
            </w:pPr>
            <w:r>
              <w:t xml:space="preserve">0,14</w:t>
            </w:r>
          </w:p>
        </w:tc>
        <w:tc>
          <w:tcPr/>
          <w:p>
            <w:pPr>
              <w:pStyle w:val="Compact"/>
            </w:pPr>
            <w:r>
              <w:t xml:space="preserve">0,877</w:t>
            </w:r>
          </w:p>
        </w:tc>
        <w:tc>
          <w:tcPr/>
          <w:p>
            <w:pPr>
              <w:pStyle w:val="Compact"/>
            </w:pPr>
            <w:r>
              <w:t xml:space="preserve">Ja</w:t>
            </w:r>
          </w:p>
        </w:tc>
      </w:tr>
      <w:tr>
        <w:tc>
          <w:tcPr/>
          <w:p>
            <w:pPr>
              <w:pStyle w:val="Compact"/>
            </w:pPr>
            <w:r>
              <w:t xml:space="preserve">M87*</w:t>
            </w:r>
          </w:p>
        </w:tc>
        <w:tc>
          <w:tcPr/>
          <w:p>
            <w:pPr>
              <w:pStyle w:val="Compact"/>
            </w:pPr>
            <w:r>
              <w:t xml:space="preserve">SMBH</w:t>
            </w:r>
          </w:p>
        </w:tc>
        <w:tc>
          <w:tcPr/>
          <w:p>
            <w:pPr>
              <w:pStyle w:val="Compact"/>
            </w:pPr>
            <w:r>
              <w:t xml:space="preserve">6,5e9</w:t>
            </w:r>
          </w:p>
        </w:tc>
        <w:tc>
          <w:tcPr/>
          <w:p>
            <w:pPr>
              <w:pStyle w:val="Compact"/>
            </w:pPr>
            <w:r>
              <w:t xml:space="preserve">3,0</w:t>
            </w:r>
          </w:p>
        </w:tc>
        <w:tc>
          <w:tcPr/>
          <w:p>
            <w:pPr>
              <w:pStyle w:val="Compact"/>
            </w:pPr>
            <w:r>
              <w:t xml:space="preserve">0,17</w:t>
            </w:r>
          </w:p>
        </w:tc>
        <w:tc>
          <w:tcPr/>
          <w:p>
            <w:pPr>
              <w:pStyle w:val="Compact"/>
            </w:pPr>
            <w:r>
              <w:t xml:space="preserve">0,855</w:t>
            </w:r>
          </w:p>
        </w:tc>
        <w:tc>
          <w:tcPr/>
          <w:p>
            <w:pPr>
              <w:pStyle w:val="Compact"/>
            </w:pPr>
            <w:r>
              <w:t xml:space="preserve">Ja (7%)</w:t>
            </w:r>
          </w:p>
        </w:tc>
      </w:tr>
      <w:tr>
        <w:tc>
          <w:tcPr/>
          <w:p>
            <w:pPr>
              <w:pStyle w:val="Compact"/>
            </w:pPr>
            <w:r>
              <w:t xml:space="preserve">Sgr A*</w:t>
            </w:r>
          </w:p>
        </w:tc>
        <w:tc>
          <w:tcPr/>
          <w:p>
            <w:pPr>
              <w:pStyle w:val="Compact"/>
            </w:pPr>
            <w:r>
              <w:t xml:space="preserve">SMBH</w:t>
            </w:r>
          </w:p>
        </w:tc>
        <w:tc>
          <w:tcPr/>
          <w:p>
            <w:pPr>
              <w:pStyle w:val="Compact"/>
            </w:pPr>
            <w:r>
              <w:t xml:space="preserve">4e6</w:t>
            </w:r>
          </w:p>
        </w:tc>
        <w:tc>
          <w:tcPr/>
          <w:p>
            <w:pPr>
              <w:pStyle w:val="Compact"/>
            </w:pPr>
            <w:r>
              <w:t xml:space="preserve">3,0</w:t>
            </w:r>
          </w:p>
        </w:tc>
        <w:tc>
          <w:tcPr/>
          <w:p>
            <w:pPr>
              <w:pStyle w:val="Compact"/>
            </w:pPr>
            <w:r>
              <w:t xml:space="preserve">0,17</w:t>
            </w:r>
          </w:p>
        </w:tc>
        <w:tc>
          <w:tcPr/>
          <w:p>
            <w:pPr>
              <w:pStyle w:val="Compact"/>
            </w:pPr>
            <w:r>
              <w:t xml:space="preserve">0,855</w:t>
            </w:r>
          </w:p>
        </w:tc>
        <w:tc>
          <w:tcPr/>
          <w:p>
            <w:pPr>
              <w:pStyle w:val="Compact"/>
            </w:pPr>
            <w:r>
              <w:t xml:space="preserve">Ja (10%)</w:t>
            </w:r>
          </w:p>
        </w:tc>
      </w:tr>
      <w:tr>
        <w:tc>
          <w:tcPr/>
          <w:p>
            <w:pPr>
              <w:pStyle w:val="Compact"/>
            </w:pPr>
            <w:r>
              <w:t xml:space="preserve">S2 (Periastron)</w:t>
            </w:r>
          </w:p>
        </w:tc>
        <w:tc>
          <w:tcPr/>
          <w:p>
            <w:pPr>
              <w:pStyle w:val="Compact"/>
            </w:pPr>
            <w:r>
              <w:t xml:space="preserve">Stern</w:t>
            </w:r>
          </w:p>
        </w:tc>
        <w:tc>
          <w:tcPr/>
          <w:p>
            <w:pPr>
              <w:pStyle w:val="Compact"/>
            </w:pPr>
            <w:r>
              <w:t xml:space="preserve">–</w:t>
            </w:r>
          </w:p>
        </w:tc>
        <w:tc>
          <w:tcPr/>
          <w:p>
            <w:pPr>
              <w:pStyle w:val="Compact"/>
            </w:pPr>
            <w:r>
              <w:t xml:space="preserve">1400</w:t>
            </w:r>
          </w:p>
        </w:tc>
        <w:tc>
          <w:tcPr/>
          <w:p>
            <w:pPr>
              <w:pStyle w:val="Compact"/>
            </w:pPr>
            <w:r>
              <w:t xml:space="preserve">3,6e-4</w:t>
            </w:r>
          </w:p>
        </w:tc>
        <w:tc>
          <w:tcPr/>
          <w:p>
            <w:pPr>
              <w:pStyle w:val="Compact"/>
            </w:pPr>
            <w:r>
              <w:t xml:space="preserve">0,9996</w:t>
            </w:r>
          </w:p>
        </w:tc>
        <w:tc>
          <w:tcPr/>
          <w:p>
            <w:pPr>
              <w:pStyle w:val="Compact"/>
            </w:pPr>
            <w:r>
              <w:t xml:space="preserve">Ja (10%)</w:t>
            </w:r>
          </w:p>
        </w:tc>
      </w:tr>
      <w:tr>
        <w:tc>
          <w:tcPr/>
          <w:p>
            <w:pPr>
              <w:pStyle w:val="Compact"/>
            </w:pPr>
            <w:r>
              <w:t xml:space="preserve">GW150914</w:t>
            </w:r>
          </w:p>
        </w:tc>
        <w:tc>
          <w:tcPr/>
          <w:p>
            <w:pPr>
              <w:pStyle w:val="Compact"/>
            </w:pPr>
            <w:r>
              <w:t xml:space="preserve">BBH</w:t>
            </w:r>
          </w:p>
        </w:tc>
        <w:tc>
          <w:tcPr/>
          <w:p>
            <w:pPr>
              <w:pStyle w:val="Compact"/>
            </w:pPr>
            <w:r>
              <w:t xml:space="preserve">62</w:t>
            </w:r>
          </w:p>
        </w:tc>
        <w:tc>
          <w:tcPr/>
          <w:p>
            <w:pPr>
              <w:pStyle w:val="Compact"/>
            </w:pPr>
            <w:r>
              <w:t xml:space="preserve">~3</w:t>
            </w:r>
          </w:p>
        </w:tc>
        <w:tc>
          <w:tcPr/>
          <w:p>
            <w:pPr>
              <w:pStyle w:val="Compact"/>
            </w:pPr>
            <w:r>
              <w:t xml:space="preserve">~0,17</w:t>
            </w:r>
          </w:p>
        </w:tc>
        <w:tc>
          <w:tcPr/>
          <w:p>
            <w:pPr>
              <w:pStyle w:val="Compact"/>
            </w:pPr>
            <w:r>
              <w:t xml:space="preserve">~0,855</w:t>
            </w:r>
          </w:p>
        </w:tc>
        <w:tc>
          <w:tcPr/>
          <w:p>
            <w:pPr>
              <w:pStyle w:val="Compact"/>
            </w:pPr>
            <w:r>
              <w:t xml:space="preserve">Ja</w:t>
            </w:r>
          </w:p>
        </w:tc>
      </w:tr>
      <w:tr>
        <w:tc>
          <w:tcPr/>
          <w:p>
            <w:pPr>
              <w:pStyle w:val="Compact"/>
            </w:pPr>
            <w:r>
              <w:t xml:space="preserve">GW170817</w:t>
            </w:r>
          </w:p>
        </w:tc>
        <w:tc>
          <w:tcPr/>
          <w:p>
            <w:pPr>
              <w:pStyle w:val="Compact"/>
            </w:pPr>
            <w:r>
              <w:t xml:space="preserve">BNS</w:t>
            </w:r>
          </w:p>
        </w:tc>
        <w:tc>
          <w:tcPr/>
          <w:p>
            <w:pPr>
              <w:pStyle w:val="Compact"/>
            </w:pPr>
            <w:r>
              <w:t xml:space="preserve">2,7</w:t>
            </w:r>
          </w:p>
        </w:tc>
        <w:tc>
          <w:tcPr/>
          <w:p>
            <w:pPr>
              <w:pStyle w:val="Compact"/>
            </w:pPr>
            <w:r>
              <w:t xml:space="preserve">~3</w:t>
            </w:r>
          </w:p>
        </w:tc>
        <w:tc>
          <w:tcPr/>
          <w:p>
            <w:pPr>
              <w:pStyle w:val="Compact"/>
            </w:pPr>
            <w:r>
              <w:t xml:space="preserve">~0,17</w:t>
            </w:r>
          </w:p>
        </w:tc>
        <w:tc>
          <w:tcPr/>
          <w:p>
            <w:pPr>
              <w:pStyle w:val="Compact"/>
            </w:pPr>
            <w:r>
              <w:t xml:space="preserve">~0,855</w:t>
            </w:r>
          </w:p>
        </w:tc>
        <w:tc>
          <w:tcPr/>
          <w:p>
            <w:pPr>
              <w:pStyle w:val="Compact"/>
            </w:pPr>
            <w:r>
              <w:t xml:space="preserve">Ja</w:t>
            </w:r>
          </w:p>
        </w:tc>
      </w:tr>
      <w:tr>
        <w:tc>
          <w:tcPr/>
          <w:p>
            <w:pPr>
              <w:pStyle w:val="Compact"/>
            </w:pPr>
            <w:r>
              <w:t xml:space="preserve">PSR B1913+16</w:t>
            </w:r>
          </w:p>
        </w:tc>
        <w:tc>
          <w:tcPr/>
          <w:p>
            <w:pPr>
              <w:pStyle w:val="Compact"/>
            </w:pPr>
            <w:r>
              <w:t xml:space="preserve">DNP</w:t>
            </w:r>
          </w:p>
        </w:tc>
        <w:tc>
          <w:tcPr/>
          <w:p>
            <w:pPr>
              <w:pStyle w:val="Compact"/>
            </w:pPr>
            <w:r>
              <w:t xml:space="preserve">2,83</w:t>
            </w:r>
          </w:p>
        </w:tc>
        <w:tc>
          <w:tcPr/>
          <w:p>
            <w:pPr>
              <w:pStyle w:val="Compact"/>
            </w:pPr>
            <w:r>
              <w:t xml:space="preserve">~10^5</w:t>
            </w:r>
          </w:p>
        </w:tc>
        <w:tc>
          <w:tcPr/>
          <w:p>
            <w:pPr>
              <w:pStyle w:val="Compact"/>
            </w:pPr>
            <w:r>
              <w:t xml:space="preserve">~5e-6</w:t>
            </w:r>
          </w:p>
        </w:tc>
        <w:tc>
          <w:tcPr/>
          <w:p>
            <w:pPr>
              <w:pStyle w:val="Compact"/>
            </w:pPr>
            <w:r>
              <w:t xml:space="preserve">~1,000</w:t>
            </w:r>
          </w:p>
        </w:tc>
        <w:tc>
          <w:tcPr/>
          <w:p>
            <w:pPr>
              <w:pStyle w:val="Compact"/>
            </w:pPr>
            <w:r>
              <w:t xml:space="preserve">Ja (0,2%)</w:t>
            </w:r>
          </w:p>
        </w:tc>
      </w:tr>
    </w:tbl>
    <w:p>
      <w:pPr>
        <w:pStyle w:val="BodyText"/>
      </w:pPr>
      <w:r>
        <w:t xml:space="preserve">Legende: WD = Weisser Zwerg, NS = Neutronenstern, SL = Schwarzes Loch, SMBH = Supermassives SL, BBH = Binary Black Hole, BNS = Binary Neutron Star, DNP = Double Neutron Pulsar.</w:t>
      </w:r>
    </w:p>
    <w:bookmarkEnd w:id="1833"/>
    <w:bookmarkStart w:id="1834" w:name="X119ce4925cecb07dcc6b153b5808ea5032562fc"/>
    <w:p>
      <w:pPr>
        <w:pStyle w:val="Heading2"/>
      </w:pPr>
      <w:r>
        <w:rPr>
          <w:rStyle w:val="SectionNumber"/>
        </w:rPr>
        <w:t xml:space="preserve">40.16</w:t>
      </w:r>
      <w:r>
        <w:tab/>
      </w:r>
      <w:r>
        <w:t xml:space="preserve">F.9 Zusammenfassung der Validierungsergebnisse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Repository</w:t>
            </w:r>
          </w:p>
        </w:tc>
        <w:tc>
          <w:tcPr/>
          <w:p>
            <w:pPr>
              <w:pStyle w:val="Compact"/>
            </w:pPr>
            <w:r>
              <w:t xml:space="preserve">Tests</w:t>
            </w:r>
          </w:p>
        </w:tc>
        <w:tc>
          <w:tcPr/>
          <w:p>
            <w:pPr>
              <w:pStyle w:val="Compact"/>
            </w:pPr>
            <w:r>
              <w:t xml:space="preserve">Bestanden</w:t>
            </w:r>
          </w:p>
        </w:tc>
        <w:tc>
          <w:tcPr/>
          <w:p>
            <w:pPr>
              <w:pStyle w:val="Compact"/>
            </w:pPr>
            <w:r>
              <w:t xml:space="preserve">Praezision</w:t>
            </w:r>
          </w:p>
        </w:tc>
      </w:tr>
      <w:tr>
        <w:tc>
          <w:tcPr/>
          <w:p>
            <w:pPr>
              <w:pStyle w:val="Compact"/>
            </w:pPr>
            <w:r>
              <w:t xml:space="preserve">ssz-qubits</w:t>
            </w:r>
          </w:p>
        </w:tc>
        <w:tc>
          <w:tcPr/>
          <w:p>
            <w:pPr>
              <w:pStyle w:val="Compact"/>
            </w:pPr>
            <w:r>
              <w:t xml:space="preserve">74</w:t>
            </w:r>
          </w:p>
        </w:tc>
        <w:tc>
          <w:tcPr/>
          <w:p>
            <w:pPr>
              <w:pStyle w:val="Compact"/>
            </w:pPr>
            <w:r>
              <w:t xml:space="preserve">74 (100%)</w:t>
            </w:r>
          </w:p>
        </w:tc>
        <w:tc>
          <w:tcPr/>
          <w:p>
            <w:pPr>
              <w:pStyle w:val="Compact"/>
            </w:pPr>
            <w:r>
              <w:t xml:space="preserve">GPS, Pound-Rebka, S2</w:t>
            </w:r>
          </w:p>
        </w:tc>
      </w:tr>
      <w:tr>
        <w:tc>
          <w:tcPr/>
          <w:p>
            <w:pPr>
              <w:pStyle w:val="Compact"/>
            </w:pPr>
            <w:r>
              <w:t xml:space="preserve">ssz-metric-pure</w:t>
            </w:r>
          </w:p>
        </w:tc>
        <w:tc>
          <w:tcPr/>
          <w:p>
            <w:pPr>
              <w:pStyle w:val="Compact"/>
            </w:pPr>
            <w:r>
              <w:t xml:space="preserve">12</w:t>
            </w:r>
          </w:p>
        </w:tc>
        <w:tc>
          <w:tcPr/>
          <w:p>
            <w:pPr>
              <w:pStyle w:val="Compact"/>
            </w:pPr>
            <w:r>
              <w:t xml:space="preserve">12 (100%)</w:t>
            </w:r>
          </w:p>
        </w:tc>
        <w:tc>
          <w:tcPr/>
          <w:p>
            <w:pPr>
              <w:pStyle w:val="Compact"/>
            </w:pPr>
            <w:r>
              <w:t xml:space="preserve">Tensor, Christoffel, Ricci</w:t>
            </w:r>
          </w:p>
        </w:tc>
      </w:tr>
      <w:tr>
        <w:tc>
          <w:tcPr/>
          <w:p>
            <w:pPr>
              <w:pStyle w:val="Compact"/>
            </w:pPr>
            <w:r>
              <w:t xml:space="preserve">ssz-full-metric</w:t>
            </w:r>
          </w:p>
        </w:tc>
        <w:tc>
          <w:tcPr/>
          <w:p>
            <w:pPr>
              <w:pStyle w:val="Compact"/>
            </w:pPr>
            <w:r>
              <w:t xml:space="preserve">24</w:t>
            </w:r>
          </w:p>
        </w:tc>
        <w:tc>
          <w:tcPr/>
          <w:p>
            <w:pPr>
              <w:pStyle w:val="Compact"/>
            </w:pPr>
            <w:r>
              <w:t xml:space="preserve">24 (100%)</w:t>
            </w:r>
          </w:p>
        </w:tc>
        <w:tc>
          <w:tcPr/>
          <w:p>
            <w:pPr>
              <w:pStyle w:val="Compact"/>
            </w:pPr>
            <w:r>
              <w:t xml:space="preserve">Perihel, Lensing, Shapiro</w:t>
            </w:r>
          </w:p>
        </w:tc>
      </w:tr>
      <w:tr>
        <w:tc>
          <w:tcPr/>
          <w:p>
            <w:pPr>
              <w:pStyle w:val="Compact"/>
            </w:pPr>
            <w:r>
              <w:t xml:space="preserve">g79-cygnus-test</w:t>
            </w:r>
          </w:p>
        </w:tc>
        <w:tc>
          <w:tcPr/>
          <w:p>
            <w:pPr>
              <w:pStyle w:val="Compact"/>
            </w:pPr>
            <w:r>
              <w:t xml:space="preserve">18</w:t>
            </w:r>
          </w:p>
        </w:tc>
        <w:tc>
          <w:tcPr/>
          <w:p>
            <w:pPr>
              <w:pStyle w:val="Compact"/>
            </w:pPr>
            <w:r>
              <w:t xml:space="preserve">18 (100%)</w:t>
            </w:r>
          </w:p>
        </w:tc>
        <w:tc>
          <w:tcPr/>
          <w:p>
            <w:pPr>
              <w:pStyle w:val="Compact"/>
            </w:pPr>
            <w:r>
              <w:t xml:space="preserve">Cygnus X-1 Spektrum</w:t>
            </w:r>
          </w:p>
        </w:tc>
      </w:tr>
      <w:tr>
        <w:tc>
          <w:tcPr/>
          <w:p>
            <w:pPr>
              <w:pStyle w:val="Compact"/>
            </w:pPr>
            <w:r>
              <w:t xml:space="preserve">maxwell</w:t>
            </w:r>
          </w:p>
        </w:tc>
        <w:tc>
          <w:tcPr/>
          <w:p>
            <w:pPr>
              <w:pStyle w:val="Compact"/>
            </w:pPr>
            <w:r>
              <w:t xml:space="preserve">45</w:t>
            </w:r>
          </w:p>
        </w:tc>
        <w:tc>
          <w:tcPr/>
          <w:p>
            <w:pPr>
              <w:pStyle w:val="Compact"/>
            </w:pPr>
            <w:r>
              <w:t xml:space="preserve">45 (100%)</w:t>
            </w:r>
          </w:p>
        </w:tc>
        <w:tc>
          <w:tcPr/>
          <w:p>
            <w:pPr>
              <w:pStyle w:val="Compact"/>
            </w:pPr>
            <w:r>
              <w:t xml:space="preserve">EM-Felder, 13 Objekte</w:t>
            </w:r>
          </w:p>
        </w:tc>
      </w:tr>
      <w:tr>
        <w:tc>
          <w:tcPr/>
          <w:p>
            <w:pPr>
              <w:pStyle w:val="Compact"/>
            </w:pPr>
            <w:r>
              <w:t xml:space="preserve">ssz-schumann</w:t>
            </w:r>
          </w:p>
        </w:tc>
        <w:tc>
          <w:tcPr/>
          <w:p>
            <w:pPr>
              <w:pStyle w:val="Compact"/>
            </w:pPr>
            <w:r>
              <w:t xml:space="preserve">15</w:t>
            </w:r>
          </w:p>
        </w:tc>
        <w:tc>
          <w:tcPr/>
          <w:p>
            <w:pPr>
              <w:pStyle w:val="Compact"/>
            </w:pPr>
            <w:r>
              <w:t xml:space="preserve">15 (100%)</w:t>
            </w:r>
          </w:p>
        </w:tc>
        <w:tc>
          <w:tcPr/>
          <w:p>
            <w:pPr>
              <w:pStyle w:val="Compact"/>
            </w:pPr>
            <w:r>
              <w:t xml:space="preserve">Schumann-Resonanzen</w:t>
            </w:r>
          </w:p>
        </w:tc>
      </w:tr>
      <w:tr>
        <w:tc>
          <w:tcPr/>
          <w:p>
            <w:pPr>
              <w:pStyle w:val="Compact"/>
            </w:pPr>
            <w:r>
              <w:t xml:space="preserve">ssz-paper-plots</w:t>
            </w:r>
          </w:p>
        </w:tc>
        <w:tc>
          <w:tcPr/>
          <w:p>
            <w:pPr>
              <w:pStyle w:val="Compact"/>
            </w:pPr>
            <w:r>
              <w:t xml:space="preserve">22</w:t>
            </w:r>
          </w:p>
        </w:tc>
        <w:tc>
          <w:tcPr/>
          <w:p>
            <w:pPr>
              <w:pStyle w:val="Compact"/>
            </w:pPr>
            <w:r>
              <w:t xml:space="preserve">22 (100%)</w:t>
            </w:r>
          </w:p>
        </w:tc>
        <w:tc>
          <w:tcPr/>
          <w:p>
            <w:pPr>
              <w:pStyle w:val="Compact"/>
            </w:pPr>
            <w:r>
              <w:t xml:space="preserve">Reproduzierbarkeit</w:t>
            </w:r>
          </w:p>
        </w:tc>
      </w:tr>
      <w:tr>
        <w:tc>
          <w:tcPr/>
          <w:p>
            <w:pPr>
              <w:pStyle w:val="Compact"/>
            </w:pPr>
            <w:r>
              <w:t xml:space="preserve">Unified-Results</w:t>
            </w:r>
          </w:p>
        </w:tc>
        <w:tc>
          <w:tcPr/>
          <w:p>
            <w:pPr>
              <w:pStyle w:val="Compact"/>
            </w:pPr>
            <w:r>
              <w:t xml:space="preserve">22</w:t>
            </w:r>
          </w:p>
        </w:tc>
        <w:tc>
          <w:tcPr/>
          <w:p>
            <w:pPr>
              <w:pStyle w:val="Compact"/>
            </w:pPr>
            <w:r>
              <w:t xml:space="preserve">22 (100%)</w:t>
            </w:r>
          </w:p>
        </w:tc>
        <w:tc>
          <w:tcPr/>
          <w:p>
            <w:pPr>
              <w:pStyle w:val="Compact"/>
            </w:pPr>
            <w:r>
              <w:t xml:space="preserve">Cross-Repo-Konsistenz</w:t>
            </w:r>
          </w:p>
        </w:tc>
      </w:tr>
      <w:tr>
        <w:tc>
          <w:tcPr/>
          <w:p>
            <w:pPr>
              <w:pStyle w:val="Compact"/>
            </w:pPr>
            <w:r>
              <w:rPr>
                <w:b/>
                <w:bCs/>
              </w:rPr>
              <w:t xml:space="preserve">Gesamt</w:t>
            </w:r>
          </w:p>
        </w:tc>
        <w:tc>
          <w:tcPr/>
          <w:p>
            <w:pPr>
              <w:pStyle w:val="Compact"/>
            </w:pPr>
            <w:r>
              <w:rPr>
                <w:b/>
                <w:bCs/>
              </w:rPr>
              <w:t xml:space="preserve">232</w:t>
            </w:r>
          </w:p>
        </w:tc>
        <w:tc>
          <w:tcPr/>
          <w:p>
            <w:pPr>
              <w:pStyle w:val="Compact"/>
            </w:pPr>
            <w:r>
              <w:rPr>
                <w:b/>
                <w:bCs/>
              </w:rPr>
              <w:t xml:space="preserve">232 (100%)</w:t>
            </w:r>
          </w:p>
        </w:tc>
        <w:tc>
          <w:tcPr/>
          <w:p>
            <w:pPr>
              <w:pStyle w:val="Compact"/>
            </w:pPr>
            <w:r>
              <w:rPr>
                <w:b/>
                <w:bCs/>
              </w:rPr>
              <w:t xml:space="preserve">Alle Tests bestanden</w:t>
            </w:r>
          </w:p>
        </w:tc>
      </w:tr>
    </w:tbl>
    <w:bookmarkEnd w:id="1834"/>
    <w:bookmarkStart w:id="1835" w:name="f.10-zeitplan-fuer-ssz-tests"/>
    <w:p>
      <w:pPr>
        <w:pStyle w:val="Heading2"/>
      </w:pPr>
      <w:r>
        <w:rPr>
          <w:rStyle w:val="SectionNumber"/>
        </w:rPr>
        <w:t xml:space="preserve">40.17</w:t>
      </w:r>
      <w:r>
        <w:tab/>
      </w:r>
      <w:r>
        <w:t xml:space="preserve">F.10 Zeitplan fuer SSZ-Tests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Zeitraum</w:t>
            </w:r>
          </w:p>
        </w:tc>
        <w:tc>
          <w:tcPr/>
          <w:p>
            <w:pPr>
              <w:pStyle w:val="Compact"/>
            </w:pPr>
            <w:r>
              <w:t xml:space="preserve">Instrument</w:t>
            </w:r>
          </w:p>
        </w:tc>
        <w:tc>
          <w:tcPr/>
          <w:p>
            <w:pPr>
              <w:pStyle w:val="Compact"/>
            </w:pPr>
            <w:r>
              <w:t xml:space="preserve">Test</w:t>
            </w:r>
          </w:p>
        </w:tc>
        <w:tc>
          <w:tcPr/>
          <w:p>
            <w:pPr>
              <w:pStyle w:val="Compact"/>
            </w:pPr>
            <w:r>
              <w:t xml:space="preserve">Erwartete Praezision</w:t>
            </w:r>
          </w:p>
        </w:tc>
      </w:tr>
      <w:tr>
        <w:tc>
          <w:tcPr/>
          <w:p>
            <w:pPr>
              <w:pStyle w:val="Compact"/>
            </w:pPr>
            <w:r>
              <w:t xml:space="preserve">2025</w:t>
            </w:r>
          </w:p>
        </w:tc>
        <w:tc>
          <w:tcPr/>
          <w:p>
            <w:pPr>
              <w:pStyle w:val="Compact"/>
            </w:pPr>
            <w:r>
              <w:t xml:space="preserve">ACES</w:t>
            </w:r>
          </w:p>
        </w:tc>
        <w:tc>
          <w:tcPr/>
          <w:p>
            <w:pPr>
              <w:pStyle w:val="Compact"/>
            </w:pPr>
            <w:r>
              <w:t xml:space="preserve">Rotverschiebung</w:t>
            </w:r>
          </w:p>
        </w:tc>
        <w:tc>
          <w:tcPr/>
          <w:p>
            <w:pPr>
              <w:pStyle w:val="Compact"/>
            </w:pPr>
            <w:r>
              <w:t xml:space="preserve">0,0003%</w:t>
            </w:r>
          </w:p>
        </w:tc>
      </w:tr>
      <w:tr>
        <w:tc>
          <w:tcPr/>
          <w:p>
            <w:pPr>
              <w:pStyle w:val="Compact"/>
            </w:pPr>
            <w:r>
              <w:t xml:space="preserve">2025-2028</w:t>
            </w:r>
          </w:p>
        </w:tc>
        <w:tc>
          <w:tcPr/>
          <w:p>
            <w:pPr>
              <w:pStyle w:val="Compact"/>
            </w:pPr>
            <w:r>
              <w:t xml:space="preserve">NANOGrav/IPTA</w:t>
            </w:r>
          </w:p>
        </w:tc>
        <w:tc>
          <w:tcPr/>
          <w:p>
            <w:pPr>
              <w:pStyle w:val="Compact"/>
            </w:pPr>
            <w:r>
              <w:t xml:space="preserve">Pulsar-Timing +30%</w:t>
            </w:r>
          </w:p>
        </w:tc>
        <w:tc>
          <w:tcPr/>
          <w:p>
            <w:pPr>
              <w:pStyle w:val="Compact"/>
            </w:pPr>
            <w:r>
              <w:t xml:space="preserve">3σ</w:t>
            </w:r>
          </w:p>
        </w:tc>
      </w:tr>
      <w:tr>
        <w:tc>
          <w:tcPr/>
          <w:p>
            <w:pPr>
              <w:pStyle w:val="Compact"/>
            </w:pPr>
            <w:r>
              <w:t xml:space="preserve">2025+</w:t>
            </w:r>
          </w:p>
        </w:tc>
        <w:tc>
          <w:tcPr/>
          <w:p>
            <w:pPr>
              <w:pStyle w:val="Compact"/>
            </w:pPr>
            <w:r>
              <w:t xml:space="preserve">Vera Rubin</w:t>
            </w:r>
          </w:p>
        </w:tc>
        <w:tc>
          <w:tcPr/>
          <w:p>
            <w:pPr>
              <w:pStyle w:val="Compact"/>
            </w:pPr>
            <w:r>
              <w:t xml:space="preserve">Mikrolensing</w:t>
            </w:r>
          </w:p>
        </w:tc>
        <w:tc>
          <w:tcPr/>
          <w:p>
            <w:pPr>
              <w:pStyle w:val="Compact"/>
            </w:pPr>
            <w:r>
              <w:t xml:space="preserve">~10^7 Quellen/Nacht</w:t>
            </w:r>
          </w:p>
        </w:tc>
      </w:tr>
      <w:tr>
        <w:tc>
          <w:tcPr/>
          <w:p>
            <w:pPr>
              <w:pStyle w:val="Compact"/>
            </w:pPr>
            <w:r>
              <w:t xml:space="preserve">2025+</w:t>
            </w:r>
          </w:p>
        </w:tc>
        <w:tc>
          <w:tcPr/>
          <w:p>
            <w:pPr>
              <w:pStyle w:val="Compact"/>
            </w:pPr>
            <w:r>
              <w:t xml:space="preserve">GRAVITY+</w:t>
            </w:r>
          </w:p>
        </w:tc>
        <w:tc>
          <w:tcPr/>
          <w:p>
            <w:pPr>
              <w:pStyle w:val="Compact"/>
            </w:pPr>
            <w:r>
              <w:t xml:space="preserve">S-Sterne</w:t>
            </w:r>
          </w:p>
        </w:tc>
        <w:tc>
          <w:tcPr/>
          <w:p>
            <w:pPr>
              <w:pStyle w:val="Compact"/>
            </w:pPr>
            <w:r>
              <w:t xml:space="preserve">r ~ 100 r_s</w:t>
            </w:r>
          </w:p>
        </w:tc>
      </w:tr>
      <w:tr>
        <w:tc>
          <w:tcPr/>
          <w:p>
            <w:pPr>
              <w:pStyle w:val="Compact"/>
            </w:pPr>
            <w:r>
              <w:t xml:space="preserve">2028</w:t>
            </w:r>
          </w:p>
        </w:tc>
        <w:tc>
          <w:tcPr/>
          <w:p>
            <w:pPr>
              <w:pStyle w:val="Compact"/>
            </w:pPr>
            <w:r>
              <w:t xml:space="preserve">ngEHT</w:t>
            </w:r>
          </w:p>
        </w:tc>
        <w:tc>
          <w:tcPr/>
          <w:p>
            <w:pPr>
              <w:pStyle w:val="Compact"/>
            </w:pPr>
            <w:r>
              <w:t xml:space="preserve">Schattenradius</w:t>
            </w:r>
          </w:p>
        </w:tc>
        <w:tc>
          <w:tcPr/>
          <w:p>
            <w:pPr>
              <w:pStyle w:val="Compact"/>
            </w:pPr>
            <w:r>
              <w:t xml:space="preserve">~1%</w:t>
            </w:r>
          </w:p>
        </w:tc>
      </w:tr>
      <w:tr>
        <w:tc>
          <w:tcPr/>
          <w:p>
            <w:pPr>
              <w:pStyle w:val="Compact"/>
            </w:pPr>
            <w:r>
              <w:t xml:space="preserve">2028</w:t>
            </w:r>
          </w:p>
        </w:tc>
        <w:tc>
          <w:tcPr/>
          <w:p>
            <w:pPr>
              <w:pStyle w:val="Compact"/>
            </w:pPr>
            <w:r>
              <w:t xml:space="preserve">SKA</w:t>
            </w:r>
          </w:p>
        </w:tc>
        <w:tc>
          <w:tcPr/>
          <w:p>
            <w:pPr>
              <w:pStyle w:val="Compact"/>
            </w:pPr>
            <w:r>
              <w:t xml:space="preserve">Pulsare nahe Sgr A*</w:t>
            </w:r>
          </w:p>
        </w:tc>
        <w:tc>
          <w:tcPr/>
          <w:p>
            <w:pPr>
              <w:pStyle w:val="Compact"/>
            </w:pPr>
            <w:r>
              <w:t xml:space="preserve">Starkfeld</w:t>
            </w:r>
          </w:p>
        </w:tc>
      </w:tr>
      <w:tr>
        <w:tc>
          <w:tcPr/>
          <w:p>
            <w:pPr>
              <w:pStyle w:val="Compact"/>
            </w:pPr>
            <w:r>
              <w:t xml:space="preserve">2035</w:t>
            </w:r>
          </w:p>
        </w:tc>
        <w:tc>
          <w:tcPr/>
          <w:p>
            <w:pPr>
              <w:pStyle w:val="Compact"/>
            </w:pPr>
            <w:r>
              <w:t xml:space="preserve">Einstein-Teleskop</w:t>
            </w:r>
          </w:p>
        </w:tc>
        <w:tc>
          <w:tcPr/>
          <w:p>
            <w:pPr>
              <w:pStyle w:val="Compact"/>
            </w:pPr>
            <w:r>
              <w:t xml:space="preserve">QNM</w:t>
            </w:r>
          </w:p>
        </w:tc>
        <w:tc>
          <w:tcPr/>
          <w:p>
            <w:pPr>
              <w:pStyle w:val="Compact"/>
            </w:pPr>
            <w:r>
              <w:t xml:space="preserve">~1%</w:t>
            </w:r>
          </w:p>
        </w:tc>
      </w:tr>
      <w:tr>
        <w:tc>
          <w:tcPr/>
          <w:p>
            <w:pPr>
              <w:pStyle w:val="Compact"/>
            </w:pPr>
            <w:r>
              <w:t xml:space="preserve">2035</w:t>
            </w:r>
          </w:p>
        </w:tc>
        <w:tc>
          <w:tcPr/>
          <w:p>
            <w:pPr>
              <w:pStyle w:val="Compact"/>
            </w:pPr>
            <w:r>
              <w:t xml:space="preserve">Cosmic Explorer</w:t>
            </w:r>
          </w:p>
        </w:tc>
        <w:tc>
          <w:tcPr/>
          <w:p>
            <w:pPr>
              <w:pStyle w:val="Compact"/>
            </w:pPr>
            <w:r>
              <w:t xml:space="preserve">QNM, Love-Zahl</w:t>
            </w:r>
          </w:p>
        </w:tc>
        <w:tc>
          <w:tcPr/>
          <w:p>
            <w:pPr>
              <w:pStyle w:val="Compact"/>
            </w:pPr>
            <w:r>
              <w:t xml:space="preserve">~0,5%</w:t>
            </w:r>
          </w:p>
        </w:tc>
      </w:tr>
      <w:tr>
        <w:tc>
          <w:tcPr/>
          <w:p>
            <w:pPr>
              <w:pStyle w:val="Compact"/>
            </w:pPr>
            <w:r>
              <w:t xml:space="preserve">2037</w:t>
            </w:r>
          </w:p>
        </w:tc>
        <w:tc>
          <w:tcPr/>
          <w:p>
            <w:pPr>
              <w:pStyle w:val="Compact"/>
            </w:pPr>
            <w:r>
              <w:t xml:space="preserve">LISA</w:t>
            </w:r>
          </w:p>
        </w:tc>
        <w:tc>
          <w:tcPr/>
          <w:p>
            <w:pPr>
              <w:pStyle w:val="Compact"/>
            </w:pPr>
            <w:r>
              <w:t xml:space="preserve">EMRIs</w:t>
            </w:r>
          </w:p>
        </w:tc>
        <w:tc>
          <w:tcPr/>
          <w:p>
            <w:pPr>
              <w:pStyle w:val="Compact"/>
            </w:pPr>
            <w:r>
              <w:t xml:space="preserve">~10^4 rad Phase</w:t>
            </w:r>
          </w:p>
        </w:tc>
      </w:tr>
      <w:tr>
        <w:tc>
          <w:tcPr/>
          <w:p>
            <w:pPr>
              <w:pStyle w:val="Compact"/>
            </w:pPr>
            <w:r>
              <w:t xml:space="preserve">2037</w:t>
            </w:r>
          </w:p>
        </w:tc>
        <w:tc>
          <w:tcPr/>
          <w:p>
            <w:pPr>
              <w:pStyle w:val="Compact"/>
            </w:pPr>
            <w:r>
              <w:t xml:space="preserve">Athena</w:t>
            </w:r>
          </w:p>
        </w:tc>
        <w:tc>
          <w:tcPr/>
          <w:p>
            <w:pPr>
              <w:pStyle w:val="Compact"/>
            </w:pPr>
            <w:r>
              <w:t xml:space="preserve">Eisenlinien</w:t>
            </w:r>
          </w:p>
        </w:tc>
        <w:tc>
          <w:tcPr/>
          <w:p>
            <w:pPr>
              <w:pStyle w:val="Compact"/>
            </w:pPr>
            <w:r>
              <w:t xml:space="preserve">~1%</w:t>
            </w:r>
          </w:p>
        </w:tc>
      </w:tr>
      <w:tr>
        <w:tc>
          <w:tcPr/>
          <w:p>
            <w:pPr>
              <w:pStyle w:val="Compact"/>
            </w:pPr>
            <w:r>
              <w:t xml:space="preserve">2040+</w:t>
            </w:r>
          </w:p>
        </w:tc>
        <w:tc>
          <w:tcPr/>
          <w:p>
            <w:pPr>
              <w:pStyle w:val="Compact"/>
            </w:pPr>
            <w:r>
              <w:t xml:space="preserve">Lynx</w:t>
            </w:r>
          </w:p>
        </w:tc>
        <w:tc>
          <w:tcPr/>
          <w:p>
            <w:pPr>
              <w:pStyle w:val="Compact"/>
            </w:pPr>
            <w:r>
              <w:t xml:space="preserve">Thermische Emission</w:t>
            </w:r>
          </w:p>
        </w:tc>
        <w:tc>
          <w:tcPr/>
          <w:p>
            <w:pPr>
              <w:pStyle w:val="Compact"/>
            </w:pPr>
            <w:r>
              <w:t xml:space="preserve">Dunkle Sterne</w:t>
            </w:r>
          </w:p>
        </w:tc>
      </w:tr>
    </w:tbl>
    <w:bookmarkEnd w:id="1835"/>
    <w:bookmarkEnd w:id="1836"/>
    <w:bookmarkStart w:id="1846" w:name="glossar-der-ssz-begriffe"/>
    <w:p>
      <w:pPr>
        <w:pStyle w:val="Heading1"/>
      </w:pPr>
      <w:r>
        <w:rPr>
          <w:rStyle w:val="SectionNumber"/>
        </w:rPr>
        <w:t xml:space="preserve">41</w:t>
      </w:r>
      <w:r>
        <w:tab/>
      </w:r>
      <w:r>
        <w:t xml:space="preserve">Glossar der SSZ-Begriffe</w:t>
      </w:r>
    </w:p>
    <w:p>
      <w:r>
        <w:pict>
          <v:rect style="width:0;height:1.5pt" o:hralign="center" o:hrstd="t" o:hr="t"/>
        </w:pict>
      </w:r>
    </w:p>
    <w:bookmarkStart w:id="1837" w:name="symbole"/>
    <w:p>
      <w:pPr>
        <w:pStyle w:val="Heading2"/>
      </w:pPr>
      <w:r>
        <w:rPr>
          <w:rStyle w:val="SectionNumber"/>
        </w:rPr>
        <w:t xml:space="preserve">41.1</w:t>
      </w:r>
      <w:r>
        <w:tab/>
      </w:r>
      <w:r>
        <w:t xml:space="preserve">Symbole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Symbol</w:t>
            </w:r>
          </w:p>
        </w:tc>
        <w:tc>
          <w:tcPr/>
          <w:p>
            <w:pPr>
              <w:pStyle w:val="Compact"/>
            </w:pPr>
            <w:r>
              <w:t xml:space="preserve">Name</w:t>
            </w:r>
          </w:p>
        </w:tc>
        <w:tc>
          <w:tcPr/>
          <w:p>
            <w:pPr>
              <w:pStyle w:val="Compact"/>
            </w:pPr>
            <w:r>
              <w:t xml:space="preserve">Definition</w:t>
            </w:r>
          </w:p>
        </w:tc>
        <w:tc>
          <w:tcPr/>
          <w:p>
            <w:pPr>
              <w:pStyle w:val="Compact"/>
            </w:pPr>
            <w:r>
              <w:t xml:space="preserve">Kap.</w:t>
            </w:r>
          </w:p>
        </w:tc>
      </w:tr>
      <w:tr>
        <w:tc>
          <w:tcPr/>
          <w:p>
            <w:pPr>
              <w:pStyle w:val="Compact"/>
            </w:pPr>
            <w:r>
              <w:t xml:space="preserve">Ξ(r)</w:t>
            </w:r>
          </w:p>
        </w:tc>
        <w:tc>
          <w:tcPr/>
          <w:p>
            <w:pPr>
              <w:pStyle w:val="Compact"/>
            </w:pPr>
            <w:r>
              <w:t xml:space="preserve">Segmentdichte</w:t>
            </w:r>
          </w:p>
        </w:tc>
        <w:tc>
          <w:tcPr/>
          <w:p>
            <w:pPr>
              <w:pStyle w:val="Compact"/>
            </w:pPr>
            <w:r>
              <w:t xml:space="preserve">Dimensionsloses Segmentierungsfeld</w:t>
            </w:r>
          </w:p>
        </w:tc>
        <w:tc>
          <w:tcPr/>
          <w:p>
            <w:pPr>
              <w:pStyle w:val="Compact"/>
            </w:pPr>
            <w:r>
              <w:t xml:space="preserve">1</w:t>
            </w:r>
          </w:p>
        </w:tc>
      </w:tr>
      <w:tr>
        <w:tc>
          <w:tcPr/>
          <w:p>
            <w:pPr>
              <w:pStyle w:val="Compact"/>
            </w:pPr>
            <w:r>
              <w:t xml:space="preserve">D(r)</w:t>
            </w:r>
          </w:p>
        </w:tc>
        <w:tc>
          <w:tcPr/>
          <w:p>
            <w:pPr>
              <w:pStyle w:val="Compact"/>
            </w:pPr>
            <w:r>
              <w:t xml:space="preserve">Zeitdilatation</w:t>
            </w:r>
          </w:p>
        </w:tc>
        <w:tc>
          <w:tcPr/>
          <w:p>
            <w:pPr>
              <w:pStyle w:val="Compact"/>
            </w:pPr>
            <w:r>
              <w:t xml:space="preserve">1/(1+Ξ)</w:t>
            </w:r>
          </w:p>
        </w:tc>
        <w:tc>
          <w:tcPr/>
          <w:p>
            <w:pPr>
              <w:pStyle w:val="Compact"/>
            </w:pPr>
            <w:r>
              <w:t xml:space="preserve">1</w:t>
            </w:r>
          </w:p>
        </w:tc>
      </w:tr>
      <w:tr>
        <w:tc>
          <w:tcPr/>
          <w:p>
            <w:pPr>
              <w:pStyle w:val="Compact"/>
            </w:pPr>
            <w:r>
              <w:t xml:space="preserve">r_s</w:t>
            </w:r>
          </w:p>
        </w:tc>
        <w:tc>
          <w:tcPr/>
          <w:p>
            <w:pPr>
              <w:pStyle w:val="Compact"/>
            </w:pPr>
            <w:r>
              <w:t xml:space="preserve">Schwarzschild-Radius</w:t>
            </w:r>
          </w:p>
        </w:tc>
        <w:tc>
          <w:tcPr/>
          <w:p>
            <w:pPr>
              <w:pStyle w:val="Compact"/>
            </w:pPr>
            <w:r>
              <w:t xml:space="preserve">2GM/c²</w:t>
            </w:r>
          </w:p>
        </w:tc>
        <w:tc>
          <w:tcPr/>
          <w:p>
            <w:pPr>
              <w:pStyle w:val="Compact"/>
            </w:pPr>
            <w:r>
              <w:t xml:space="preserve">1</w:t>
            </w:r>
          </w:p>
        </w:tc>
      </w:tr>
      <w:tr>
        <w:tc>
          <w:tcPr/>
          <w:p>
            <w:pPr>
              <w:pStyle w:val="Compact"/>
            </w:pPr>
            <w:r>
              <w:t xml:space="preserve">φ</w:t>
            </w:r>
          </w:p>
        </w:tc>
        <w:tc>
          <w:tcPr/>
          <w:p>
            <w:pPr>
              <w:pStyle w:val="Compact"/>
            </w:pPr>
            <w:r>
              <w:t xml:space="preserve">Goldener Schnitt</w:t>
            </w:r>
          </w:p>
        </w:tc>
        <w:tc>
          <w:tcPr/>
          <w:p>
            <w:pPr>
              <w:pStyle w:val="Compact"/>
            </w:pPr>
            <w:r>
              <w:t xml:space="preserve">(1+√5)/2</w:t>
            </w:r>
          </w:p>
        </w:tc>
        <w:tc>
          <w:tcPr/>
          <w:p>
            <w:pPr>
              <w:pStyle w:val="Compact"/>
            </w:pPr>
            <w:r>
              <w:t xml:space="preserve">2</w:t>
            </w:r>
          </w:p>
        </w:tc>
      </w:tr>
      <w:tr>
        <w:tc>
          <w:tcPr/>
          <w:p>
            <w:pPr>
              <w:pStyle w:val="Compact"/>
            </w:pPr>
            <w:r>
              <w:t xml:space="preserve">v_esc</w:t>
            </w:r>
          </w:p>
        </w:tc>
        <w:tc>
          <w:tcPr/>
          <w:p>
            <w:pPr>
              <w:pStyle w:val="Compact"/>
            </w:pPr>
            <w:r>
              <w:t xml:space="preserve">Fluchtgeschwindigkeit</w:t>
            </w:r>
          </w:p>
        </w:tc>
        <w:tc>
          <w:tcPr/>
          <w:p>
            <w:pPr>
              <w:pStyle w:val="Compact"/>
            </w:pPr>
            <w:r>
              <w:t xml:space="preserve">c√(r_s/r)</w:t>
            </w:r>
          </w:p>
        </w:tc>
        <w:tc>
          <w:tcPr/>
          <w:p>
            <w:pPr>
              <w:pStyle w:val="Compact"/>
            </w:pPr>
            <w:r>
              <w:t xml:space="preserve">8</w:t>
            </w:r>
          </w:p>
        </w:tc>
      </w:tr>
      <w:tr>
        <w:tc>
          <w:tcPr/>
          <w:p>
            <w:pPr>
              <w:pStyle w:val="Compact"/>
            </w:pPr>
            <w:r>
              <w:t xml:space="preserve">v_fall</w:t>
            </w:r>
          </w:p>
        </w:tc>
        <w:tc>
          <w:tcPr/>
          <w:p>
            <w:pPr>
              <w:pStyle w:val="Compact"/>
            </w:pPr>
            <w:r>
              <w:t xml:space="preserve">Fallgeschwindigkeit</w:t>
            </w:r>
          </w:p>
        </w:tc>
        <w:tc>
          <w:tcPr/>
          <w:p>
            <w:pPr>
              <w:pStyle w:val="Compact"/>
            </w:pPr>
            <w:r>
              <w:t xml:space="preserve">c√(r/r_s)</w:t>
            </w:r>
          </w:p>
        </w:tc>
        <w:tc>
          <w:tcPr/>
          <w:p>
            <w:pPr>
              <w:pStyle w:val="Compact"/>
            </w:pPr>
            <w:r>
              <w:t xml:space="preserve">8</w:t>
            </w:r>
          </w:p>
        </w:tc>
      </w:tr>
      <w:tr>
        <w:tc>
          <w:tcPr/>
          <w:p>
            <w:pPr>
              <w:pStyle w:val="Compact"/>
            </w:pPr>
            <w:r>
              <w:t xml:space="preserve">s(r)</w:t>
            </w:r>
          </w:p>
        </w:tc>
        <w:tc>
          <w:tcPr/>
          <w:p>
            <w:pPr>
              <w:pStyle w:val="Compact"/>
            </w:pPr>
            <w:r>
              <w:t xml:space="preserve">Skalierungseichung</w:t>
            </w:r>
          </w:p>
        </w:tc>
        <w:tc>
          <w:tcPr/>
          <w:p>
            <w:pPr>
              <w:pStyle w:val="Compact"/>
            </w:pPr>
            <w:r>
              <w:t xml:space="preserve">1+Ξ = 1/D</w:t>
            </w:r>
          </w:p>
        </w:tc>
        <w:tc>
          <w:tcPr/>
          <w:p>
            <w:pPr>
              <w:pStyle w:val="Compact"/>
            </w:pPr>
            <w:r>
              <w:t xml:space="preserve">10</w:t>
            </w:r>
          </w:p>
        </w:tc>
      </w:tr>
      <w:tr>
        <w:tc>
          <w:tcPr/>
          <w:p>
            <w:pPr>
              <w:pStyle w:val="Compact"/>
            </w:pPr>
            <m:oMath>
              <m:sSub>
                <m:e>
                  <m:r>
                    <m:t>G</m:t>
                  </m:r>
                </m:e>
                <m:sub>
                  <m:r>
                    <m:rPr>
                      <m:nor/>
                      <m:sty m:val="p"/>
                    </m:rPr>
                    <m:t>SSZ</m:t>
                  </m:r>
                </m:sub>
              </m:sSub>
            </m:oMath>
          </w:p>
        </w:tc>
        <w:tc>
          <w:tcPr/>
          <w:p>
            <w:pPr>
              <w:pStyle w:val="Compact"/>
            </w:pPr>
            <w:r>
              <w:t xml:space="preserve">Superradianz-Regulator</w:t>
            </w:r>
          </w:p>
        </w:tc>
        <w:tc>
          <w:tcPr/>
          <w:p>
            <w:pPr>
              <w:pStyle w:val="Compact"/>
            </w:pPr>
            <m:oMath>
              <m:r>
                <m:t>D</m:t>
              </m:r>
              <m:r>
                <m:rPr>
                  <m:sty m:val="p"/>
                </m:rPr>
                <m:t>(</m:t>
              </m:r>
              <m:sSub>
                <m:e>
                  <m:r>
                    <m:t>r</m:t>
                  </m:r>
                </m:e>
                <m:sub>
                  <m:r>
                    <m:t>s</m:t>
                  </m:r>
                </m:sub>
              </m:sSub>
              <m:sSup>
                <m:e>
                  <m:r>
                    <m:rPr>
                      <m:sty m:val="p"/>
                    </m:rPr>
                    <m:t>)</m:t>
                  </m:r>
                </m:e>
                <m:sup>
                  <m:r>
                    <m:t>2</m:t>
                  </m:r>
                  <m:r>
                    <m:t>l</m:t>
                  </m:r>
                  <m:r>
                    <m:rPr>
                      <m:sty m:val="p"/>
                    </m:rPr>
                    <m:t>+</m:t>
                  </m:r>
                  <m:r>
                    <m:t>1</m:t>
                  </m:r>
                </m:sup>
              </m:sSup>
            </m:oMath>
          </w:p>
        </w:tc>
        <w:tc>
          <w:tcPr/>
          <w:p>
            <w:pPr>
              <w:pStyle w:val="Compact"/>
            </w:pPr>
            <w:r>
              <w:t xml:space="preserve">22</w:t>
            </w:r>
          </w:p>
        </w:tc>
      </w:tr>
      <w:tr>
        <w:tc>
          <w:tcPr/>
          <w:p>
            <w:pPr>
              <w:pStyle w:val="Compact"/>
            </w:pPr>
            <w:r>
              <w:t xml:space="preserve">α_SSZ</w:t>
            </w:r>
          </w:p>
        </w:tc>
        <w:tc>
          <w:tcPr/>
          <w:p>
            <w:pPr>
              <w:pStyle w:val="Compact"/>
            </w:pPr>
            <w:r>
              <w:t xml:space="preserve">Feinstrukturkonstante</w:t>
            </w:r>
          </w:p>
        </w:tc>
        <w:tc>
          <w:tcPr/>
          <w:p>
            <w:pPr>
              <w:pStyle w:val="Compact"/>
            </w:pPr>
            <w:r>
              <w:t xml:space="preserve">1/(φ^{2π}·N₀)</w:t>
            </w:r>
          </w:p>
        </w:tc>
        <w:tc>
          <w:tcPr/>
          <w:p>
            <w:pPr>
              <w:pStyle w:val="Compact"/>
            </w:pPr>
            <w:r>
              <w:t xml:space="preserve">5</w:t>
            </w:r>
          </w:p>
        </w:tc>
      </w:tr>
    </w:tbl>
    <w:bookmarkEnd w:id="1837"/>
    <w:bookmarkStart w:id="1838" w:name="regime"/>
    <w:p>
      <w:pPr>
        <w:pStyle w:val="Heading2"/>
      </w:pPr>
      <w:r>
        <w:rPr>
          <w:rStyle w:val="SectionNumber"/>
        </w:rPr>
        <w:t xml:space="preserve">41.2</w:t>
      </w:r>
      <w:r>
        <w:tab/>
      </w:r>
      <w:r>
        <w:t xml:space="preserve">Regime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Bezeichnung</w:t>
            </w:r>
          </w:p>
        </w:tc>
        <w:tc>
          <w:tcPr/>
          <w:p>
            <w:pPr>
              <w:pStyle w:val="Compact"/>
            </w:pPr>
            <w:r>
              <w:t xml:space="preserve">Bereich</w:t>
            </w:r>
          </w:p>
        </w:tc>
        <w:tc>
          <w:tcPr/>
          <w:p>
            <w:pPr>
              <w:pStyle w:val="Compact"/>
            </w:pPr>
            <w:r>
              <w:t xml:space="preserve">Ξ-Form</w:t>
            </w:r>
          </w:p>
        </w:tc>
      </w:tr>
      <w:tr>
        <w:tc>
          <w:tcPr/>
          <w:p>
            <w:pPr>
              <w:pStyle w:val="Compact"/>
            </w:pPr>
            <w:r>
              <w:t xml:space="preserve">g1</w:t>
            </w:r>
          </w:p>
        </w:tc>
        <w:tc>
          <w:tcPr/>
          <w:p>
            <w:pPr>
              <w:pStyle w:val="Compact"/>
            </w:pPr>
            <w:r>
              <w:t xml:space="preserve">r/r_s &gt; 2,2</w:t>
            </w:r>
          </w:p>
        </w:tc>
        <w:tc>
          <w:tcPr/>
          <w:p>
            <w:pPr>
              <w:pStyle w:val="Compact"/>
            </w:pPr>
            <w:r>
              <w:t xml:space="preserve">r_s/(2r)</w:t>
            </w:r>
          </w:p>
        </w:tc>
      </w:tr>
      <w:tr>
        <w:tc>
          <w:tcPr/>
          <w:p>
            <w:pPr>
              <w:pStyle w:val="Compact"/>
            </w:pPr>
            <w:r>
              <w:t xml:space="preserve">g2</w:t>
            </w:r>
          </w:p>
        </w:tc>
        <w:tc>
          <w:tcPr/>
          <w:p>
            <w:pPr>
              <w:pStyle w:val="Compact"/>
            </w:pPr>
            <w:r>
              <w:t xml:space="preserve">r/r_s &lt; 1,8</w:t>
            </w:r>
          </w:p>
        </w:tc>
        <w:tc>
          <w:tcPr/>
          <w:p>
            <w:pPr>
              <w:pStyle w:val="Compact"/>
            </w:pPr>
            <w:r>
              <w:t xml:space="preserve">min(1−exp(−φr/r_s), Ξ_max)</w:t>
            </w:r>
          </w:p>
        </w:tc>
      </w:tr>
      <w:tr>
        <w:tc>
          <w:tcPr/>
          <w:p>
            <w:pPr>
              <w:pStyle w:val="Compact"/>
            </w:pPr>
            <w:r>
              <w:t xml:space="preserve">Mischung</w:t>
            </w:r>
          </w:p>
        </w:tc>
        <w:tc>
          <w:tcPr/>
          <w:p>
            <w:pPr>
              <w:pStyle w:val="Compact"/>
            </w:pPr>
            <w:r>
              <w:t xml:space="preserve">1,8–2,2</w:t>
            </w:r>
          </w:p>
        </w:tc>
        <w:tc>
          <w:tcPr/>
          <w:p>
            <w:pPr>
              <w:pStyle w:val="Compact"/>
            </w:pPr>
            <w:r>
              <w:t xml:space="preserve">Hermite C²</w:t>
            </w:r>
          </w:p>
        </w:tc>
      </w:tr>
    </w:tbl>
    <w:bookmarkEnd w:id="1838"/>
    <w:bookmarkStart w:id="1839" w:name="konzepte"/>
    <w:p>
      <w:pPr>
        <w:pStyle w:val="Heading2"/>
      </w:pPr>
      <w:r>
        <w:rPr>
          <w:rStyle w:val="SectionNumber"/>
        </w:rPr>
        <w:t xml:space="preserve">41.3</w:t>
      </w:r>
      <w:r>
        <w:tab/>
      </w:r>
      <w:r>
        <w:t xml:space="preserve">Konzepte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Begriff</w:t>
            </w:r>
          </w:p>
        </w:tc>
        <w:tc>
          <w:tcPr/>
          <w:p>
            <w:pPr>
              <w:pStyle w:val="Compact"/>
            </w:pPr>
            <w:r>
              <w:t xml:space="preserve">Definition</w:t>
            </w:r>
          </w:p>
        </w:tc>
        <w:tc>
          <w:tcPr/>
          <w:p>
            <w:pPr>
              <w:pStyle w:val="Compact"/>
            </w:pPr>
            <w:r>
              <w:t xml:space="preserve">Kap.</w:t>
            </w:r>
          </w:p>
        </w:tc>
      </w:tr>
      <w:tr>
        <w:tc>
          <w:tcPr/>
          <w:p>
            <w:pPr>
              <w:pStyle w:val="Compact"/>
            </w:pPr>
            <w:r>
              <w:t xml:space="preserve">Segmentgitter</w:t>
            </w:r>
          </w:p>
        </w:tc>
        <w:tc>
          <w:tcPr/>
          <w:p>
            <w:pPr>
              <w:pStyle w:val="Compact"/>
            </w:pPr>
            <w:r>
              <w:t xml:space="preserve">Diskrete temporale Struktur</w:t>
            </w:r>
          </w:p>
        </w:tc>
        <w:tc>
          <w:tcPr/>
          <w:p>
            <w:pPr>
              <w:pStyle w:val="Compact"/>
            </w:pPr>
            <w:r>
              <w:t xml:space="preserve">1</w:t>
            </w:r>
          </w:p>
        </w:tc>
      </w:tr>
      <w:tr>
        <w:tc>
          <w:tcPr/>
          <w:p>
            <w:pPr>
              <w:pStyle w:val="Compact"/>
            </w:pPr>
            <w:r>
              <w:t xml:space="preserve">Anti-Zirkularität</w:t>
            </w:r>
          </w:p>
        </w:tc>
        <w:tc>
          <w:tcPr/>
          <w:p>
            <w:pPr>
              <w:pStyle w:val="Compact"/>
            </w:pPr>
            <w:r>
              <w:t xml:space="preserve">Keine Anpassung an Testdaten</w:t>
            </w:r>
          </w:p>
        </w:tc>
        <w:tc>
          <w:tcPr/>
          <w:p>
            <w:pPr>
              <w:pStyle w:val="Compact"/>
            </w:pPr>
            <w:r>
              <w:t xml:space="preserve">26</w:t>
            </w:r>
          </w:p>
        </w:tc>
      </w:tr>
      <w:tr>
        <w:tc>
          <w:tcPr/>
          <w:p>
            <w:pPr>
              <w:pStyle w:val="Compact"/>
            </w:pPr>
            <w:r>
              <w:t xml:space="preserve">Kohärenzkollaps</w:t>
            </w:r>
          </w:p>
        </w:tc>
        <w:tc>
          <w:tcPr/>
          <w:p>
            <w:pPr>
              <w:pStyle w:val="Compact"/>
            </w:pPr>
            <w:r>
              <w:t xml:space="preserve">Irreversibler g2→g1-Verlust</w:t>
            </w:r>
          </w:p>
        </w:tc>
        <w:tc>
          <w:tcPr/>
          <w:p>
            <w:pPr>
              <w:pStyle w:val="Compact"/>
            </w:pPr>
            <w:r>
              <w:t xml:space="preserve">25</w:t>
            </w:r>
          </w:p>
        </w:tc>
      </w:tr>
      <w:tr>
        <w:tc>
          <w:tcPr/>
          <w:p>
            <w:pPr>
              <w:pStyle w:val="Compact"/>
            </w:pPr>
            <w:r>
              <w:t xml:space="preserve">Dunkler Stern</w:t>
            </w:r>
          </w:p>
        </w:tc>
        <w:tc>
          <w:tcPr/>
          <w:p>
            <w:pPr>
              <w:pStyle w:val="Compact"/>
            </w:pPr>
            <w:r>
              <w:t xml:space="preserve">SSZ-SL mit D&gt;0</w:t>
            </w:r>
          </w:p>
        </w:tc>
        <w:tc>
          <w:tcPr/>
          <w:p>
            <w:pPr>
              <w:pStyle w:val="Compact"/>
            </w:pPr>
            <w:r>
              <w:t xml:space="preserve">21</w:t>
            </w:r>
          </w:p>
        </w:tc>
      </w:tr>
      <w:tr>
        <w:tc>
          <w:tcPr/>
          <w:p>
            <w:pPr>
              <w:pStyle w:val="Compact"/>
            </w:pPr>
            <w:r>
              <w:t xml:space="preserve">PPN</w:t>
            </w:r>
          </w:p>
        </w:tc>
        <w:tc>
          <w:tcPr/>
          <w:p>
            <w:pPr>
              <w:pStyle w:val="Compact"/>
            </w:pPr>
            <w:r>
              <w:t xml:space="preserve">Post-Newtonsche Parameter γ=β=1</w:t>
            </w:r>
          </w:p>
        </w:tc>
        <w:tc>
          <w:tcPr/>
          <w:p>
            <w:pPr>
              <w:pStyle w:val="Compact"/>
            </w:pPr>
            <w:r>
              <w:t xml:space="preserve">7</w:t>
            </w:r>
          </w:p>
        </w:tc>
      </w:tr>
      <w:tr>
        <w:tc>
          <w:tcPr/>
          <w:p>
            <w:pPr>
              <w:pStyle w:val="Compact"/>
            </w:pPr>
            <w:r>
              <w:t xml:space="preserve">Killing-Energie</w:t>
            </w:r>
          </w:p>
        </w:tc>
        <w:tc>
          <w:tcPr/>
          <w:p>
            <w:pPr>
              <w:pStyle w:val="Compact"/>
            </w:pPr>
            <w:r>
              <w:t xml:space="preserve">E=hν D(r) erhalten</w:t>
            </w:r>
          </w:p>
        </w:tc>
        <w:tc>
          <w:tcPr/>
          <w:p>
            <w:pPr>
              <w:pStyle w:val="Compact"/>
            </w:pPr>
            <w:r>
              <w:t xml:space="preserve">15</w:t>
            </w:r>
          </w:p>
        </w:tc>
      </w:tr>
      <w:tr>
        <w:tc>
          <w:tcPr/>
          <w:p>
            <w:pPr>
              <w:pStyle w:val="Compact"/>
            </w:pPr>
            <w:r>
              <w:t xml:space="preserve">Kinematische Abschließung</w:t>
            </w:r>
          </w:p>
        </w:tc>
        <w:tc>
          <w:tcPr/>
          <w:p>
            <w:pPr>
              <w:pStyle w:val="Compact"/>
            </w:pPr>
            <w:r>
              <w:t xml:space="preserve">v_esc · v_fall = c²</w:t>
            </w:r>
          </w:p>
        </w:tc>
        <w:tc>
          <w:tcPr/>
          <w:p>
            <w:pPr>
              <w:pStyle w:val="Compact"/>
            </w:pPr>
            <w:r>
              <w:t xml:space="preserve">9</w:t>
            </w:r>
          </w:p>
        </w:tc>
      </w:tr>
      <w:tr>
        <w:tc>
          <w:tcPr/>
          <w:p>
            <w:pPr>
              <w:pStyle w:val="Compact"/>
            </w:pPr>
            <w:r>
              <w:t xml:space="preserve">Natürliche Grenze</w:t>
            </w:r>
          </w:p>
        </w:tc>
        <w:tc>
          <w:tcPr/>
          <w:p>
            <w:pPr>
              <w:pStyle w:val="Compact"/>
            </w:pPr>
            <w:r>
              <w:t xml:space="preserve">Ersetzt Horizont</w:t>
            </w:r>
          </w:p>
        </w:tc>
        <w:tc>
          <w:tcPr/>
          <w:p>
            <w:pPr>
              <w:pStyle w:val="Compact"/>
            </w:pPr>
            <w:r>
              <w:t xml:space="preserve">20</w:t>
            </w:r>
          </w:p>
        </w:tc>
      </w:tr>
      <w:tr>
        <w:tc>
          <w:tcPr/>
          <w:p>
            <w:pPr>
              <w:pStyle w:val="Compact"/>
            </w:pPr>
            <w:r>
              <w:t xml:space="preserve">Segmentadvektion</w:t>
            </w:r>
          </w:p>
        </w:tc>
        <w:tc>
          <w:tcPr/>
          <w:p>
            <w:pPr>
              <w:pStyle w:val="Compact"/>
            </w:pPr>
            <w:r>
              <w:t xml:space="preserve">Neuinterpretation des Bezugssystem-Mitführens</w:t>
            </w:r>
          </w:p>
        </w:tc>
        <w:tc>
          <w:tcPr/>
          <w:p>
            <w:pPr>
              <w:pStyle w:val="Compact"/>
            </w:pPr>
            <w:r>
              <w:t xml:space="preserve">7</w:t>
            </w:r>
          </w:p>
        </w:tc>
      </w:tr>
      <w:tr>
        <w:tc>
          <w:tcPr/>
          <w:p>
            <w:pPr>
              <w:pStyle w:val="Compact"/>
            </w:pPr>
            <w:r>
              <w:t xml:space="preserve">Hermite-Mischung</w:t>
            </w:r>
          </w:p>
        </w:tc>
        <w:tc>
          <w:tcPr/>
          <w:p>
            <w:pPr>
              <w:pStyle w:val="Compact"/>
            </w:pPr>
            <w:r>
              <w:t xml:space="preserve">C²-g1/g2-Übergang</w:t>
            </w:r>
          </w:p>
        </w:tc>
        <w:tc>
          <w:tcPr/>
          <w:p>
            <w:pPr>
              <w:pStyle w:val="Compact"/>
            </w:pPr>
            <w:r>
              <w:t xml:space="preserve">3</w:t>
            </w:r>
          </w:p>
        </w:tc>
      </w:tr>
      <w:tr>
        <w:tc>
          <w:tcPr/>
          <w:p>
            <w:pPr>
              <w:pStyle w:val="Compact"/>
            </w:pPr>
            <w:r>
              <w:t xml:space="preserve">Gezeitentensor</w:t>
            </w:r>
          </w:p>
        </w:tc>
        <w:tc>
          <w:tcPr/>
          <w:p>
            <w:pPr>
              <w:pStyle w:val="Compact"/>
            </w:pPr>
            <w:r>
              <w:t xml:space="preserve">R_trtr-Krümmung</w:t>
            </w:r>
          </w:p>
        </w:tc>
        <w:tc>
          <w:tcPr/>
          <w:p>
            <w:pPr>
              <w:pStyle w:val="Compact"/>
            </w:pPr>
            <w:r>
              <w:t xml:space="preserve">17</w:t>
            </w:r>
          </w:p>
        </w:tc>
      </w:tr>
      <w:tr>
        <w:tc>
          <w:tcPr/>
          <w:p>
            <w:pPr>
              <w:pStyle w:val="Compact"/>
            </w:pPr>
            <w:r>
              <w:t xml:space="preserve">Phasendefizit</w:t>
            </w:r>
          </w:p>
        </w:tc>
        <w:tc>
          <w:tcPr/>
          <w:p>
            <w:pPr>
              <w:pStyle w:val="Compact"/>
            </w:pPr>
            <w:r>
              <w:t xml:space="preserve">Holonomie-Phasendifferenz</w:t>
            </w:r>
          </w:p>
        </w:tc>
        <w:tc>
          <w:tcPr/>
          <w:p>
            <w:pPr>
              <w:pStyle w:val="Compact"/>
            </w:pPr>
            <w:r>
              <w:t xml:space="preserve">17</w:t>
            </w:r>
          </w:p>
        </w:tc>
      </w:tr>
      <w:tr>
        <w:tc>
          <w:tcPr/>
          <w:p>
            <w:pPr>
              <w:pStyle w:val="Compact"/>
            </w:pPr>
            <w:r>
              <w:t xml:space="preserve">SEC-Verletzung</w:t>
            </w:r>
          </w:p>
        </w:tc>
        <w:tc>
          <w:tcPr/>
          <w:p>
            <w:pPr>
              <w:pStyle w:val="Compact"/>
            </w:pPr>
            <w:r>
              <w:t xml:space="preserve">Endlich nahe r_s</w:t>
            </w:r>
          </w:p>
        </w:tc>
        <w:tc>
          <w:tcPr/>
          <w:p>
            <w:pPr>
              <w:pStyle w:val="Compact"/>
            </w:pPr>
            <w:r>
              <w:t xml:space="preserve">18</w:t>
            </w:r>
          </w:p>
        </w:tc>
      </w:tr>
      <w:tr>
        <w:tc>
          <w:tcPr/>
          <w:p>
            <w:pPr>
              <w:pStyle w:val="Compact"/>
            </w:pPr>
            <w:r>
              <w:t xml:space="preserve">Superradianz</w:t>
            </w:r>
          </w:p>
        </w:tc>
        <w:tc>
          <w:tcPr/>
          <w:p>
            <w:pPr>
              <w:pStyle w:val="Compact"/>
            </w:pPr>
            <w:r>
              <w:t xml:space="preserve">SL-Energieextraktion</w:t>
            </w:r>
          </w:p>
        </w:tc>
        <w:tc>
          <w:tcPr/>
          <w:p>
            <w:pPr>
              <w:pStyle w:val="Compact"/>
            </w:pPr>
            <w:r>
              <w:t xml:space="preserve">22</w:t>
            </w:r>
          </w:p>
        </w:tc>
      </w:tr>
      <w:tr>
        <w:tc>
          <w:tcPr/>
          <w:p>
            <w:pPr>
              <w:pStyle w:val="Compact"/>
            </w:pPr>
            <w:r>
              <w:t xml:space="preserve">Eigengeschwindigkeit</w:t>
            </w:r>
          </w:p>
        </w:tc>
        <w:tc>
          <w:tcPr/>
          <w:p>
            <w:pPr>
              <w:pStyle w:val="Compact"/>
            </w:pPr>
            <w:r>
              <w:t xml:space="preserve">v_coord/D(r), lokal überlichtschnell</w:t>
            </w:r>
          </w:p>
        </w:tc>
        <w:tc>
          <w:tcPr/>
          <w:p>
            <w:pPr>
              <w:pStyle w:val="Compact"/>
            </w:pPr>
            <w:r>
              <w:t xml:space="preserve">23</w:t>
            </w:r>
          </w:p>
        </w:tc>
      </w:tr>
      <w:tr>
        <w:tc>
          <w:tcPr/>
          <w:p>
            <w:pPr>
              <w:pStyle w:val="Compact"/>
            </w:pPr>
            <w:r>
              <w:t xml:space="preserve">Molekularzone</w:t>
            </w:r>
          </w:p>
        </w:tc>
        <w:tc>
          <w:tcPr/>
          <w:p>
            <w:pPr>
              <w:pStyle w:val="Compact"/>
            </w:pPr>
            <w:r>
              <w:t xml:space="preserve">Kaltzone in expandierendem Nebel</w:t>
            </w:r>
          </w:p>
        </w:tc>
        <w:tc>
          <w:tcPr/>
          <w:p>
            <w:pPr>
              <w:pStyle w:val="Compact"/>
            </w:pPr>
            <w:r>
              <w:t xml:space="preserve">24</w:t>
            </w:r>
          </w:p>
        </w:tc>
      </w:tr>
      <w:tr>
        <w:tc>
          <w:tcPr/>
          <w:p>
            <w:pPr>
              <w:pStyle w:val="Compact"/>
            </w:pPr>
            <w:r>
              <w:t xml:space="preserve">Regimeübergang</w:t>
            </w:r>
          </w:p>
        </w:tc>
        <w:tc>
          <w:tcPr/>
          <w:p>
            <w:pPr>
              <w:pStyle w:val="Compact"/>
            </w:pPr>
            <w:r>
              <w:t xml:space="preserve">g1↔g2 über Hermite-C²-Mischzone</w:t>
            </w:r>
          </w:p>
        </w:tc>
        <w:tc>
          <w:tcPr/>
          <w:p>
            <w:pPr>
              <w:pStyle w:val="Compact"/>
            </w:pPr>
            <w:r>
              <w:t xml:space="preserve">25</w:t>
            </w:r>
          </w:p>
        </w:tc>
      </w:tr>
      <w:tr>
        <w:tc>
          <w:tcPr/>
          <w:p>
            <w:pPr>
              <w:pStyle w:val="Compact"/>
            </w:pPr>
            <w:r>
              <w:t xml:space="preserve">Falsifizierbarkeit</w:t>
            </w:r>
          </w:p>
        </w:tc>
        <w:tc>
          <w:tcPr/>
          <w:p>
            <w:pPr>
              <w:pStyle w:val="Compact"/>
            </w:pPr>
            <w:r>
              <w:t xml:space="preserve">Theorie durch Beobachtung widerlegbar</w:t>
            </w:r>
          </w:p>
        </w:tc>
        <w:tc>
          <w:tcPr/>
          <w:p>
            <w:pPr>
              <w:pStyle w:val="Compact"/>
            </w:pPr>
            <w:r>
              <w:t xml:space="preserve">30</w:t>
            </w:r>
          </w:p>
        </w:tc>
      </w:tr>
    </w:tbl>
    <w:bookmarkEnd w:id="1839"/>
    <w:bookmarkStart w:id="1840" w:name="g.2-erweiterte-glossareintraege"/>
    <w:p>
      <w:pPr>
        <w:pStyle w:val="Heading2"/>
      </w:pPr>
      <w:r>
        <w:rPr>
          <w:rStyle w:val="SectionNumber"/>
        </w:rPr>
        <w:t xml:space="preserve">41.4</w:t>
      </w:r>
      <w:r>
        <w:tab/>
      </w:r>
      <w:r>
        <w:t xml:space="preserve">G.2 Erweiterte Glossareintraege</w:t>
      </w:r>
    </w:p>
    <w:p>
      <w:pPr>
        <w:pStyle w:val="FirstParagraph"/>
      </w:pPr>
      <w:r>
        <w:rPr>
          <w:b/>
          <w:bCs/>
        </w:rPr>
        <w:t xml:space="preserve">Akkretionsscheibe:</w:t>
      </w:r>
      <w:r>
        <w:t xml:space="preserve"> </w:t>
      </w:r>
      <w:r>
        <w:t xml:space="preserve">Rotierende Scheibe aus Gas und Staub, die ein kompaktes Objekt umgibt. In SSZ endet die Scheibe nicht am Ereignishorizont (der nicht existiert), sondern an der natuerlichen Grenze, wo die Materie auf eine Flaeche mit D = 0,555 trifft.</w:t>
      </w:r>
    </w:p>
    <w:p>
      <w:pPr>
        <w:pStyle w:val="BodyText"/>
      </w:pPr>
      <w:r>
        <w:rPr>
          <w:b/>
          <w:bCs/>
        </w:rPr>
        <w:t xml:space="preserve">Anti-Zirkularitaet:</w:t>
      </w:r>
      <w:r>
        <w:t xml:space="preserve"> </w:t>
      </w:r>
      <w:r>
        <w:t xml:space="preserve">Das Prinzip, dass keine Beobachtungsdaten in die Ableitung der SSZ-Grundgleichungen einfliessen. Die Theorie wird aus geometrischen Prinzipien (phi, pi, N0) abgeleitet und erst danach mit Daten verglichen.</w:t>
      </w:r>
    </w:p>
    <w:p>
      <w:pPr>
        <w:pStyle w:val="BodyText"/>
      </w:pPr>
      <w:r>
        <w:rPr>
          <w:b/>
          <w:bCs/>
        </w:rPr>
        <w:t xml:space="preserve">Blend-Zone:</w:t>
      </w:r>
      <w:r>
        <w:t xml:space="preserve"> </w:t>
      </w:r>
      <w:r>
        <w:t xml:space="preserve">Der radiale Bereich um r* = 1,387</w:t>
      </w:r>
      <w:r>
        <w:t xml:space="preserve"> </w:t>
      </w:r>
      <m:oMath>
        <m:sSub>
          <m:e>
            <m:r>
              <m:t>r</m:t>
            </m:r>
          </m:e>
          <m:sub>
            <m:r>
              <m:t>s</m:t>
            </m:r>
          </m:sub>
        </m:sSub>
      </m:oMath>
      <w:r>
        <w:t xml:space="preserve">, in dem die Schwach- und Starkfeldformeln fuer Xi durch eine Hermite-C2-Mischfunktion verbunden werden. Die Blend-Zone hat eine typische Breite von ~0,5</w:t>
      </w:r>
      <w:r>
        <w:t xml:space="preserve"> </w:t>
      </w:r>
      <m:oMath>
        <m:sSub>
          <m:e>
            <m:r>
              <m:t>r</m:t>
            </m:r>
          </m:e>
          <m:sub>
            <m:r>
              <m:t>s</m:t>
            </m:r>
          </m:sub>
        </m:sSub>
      </m:oMath>
      <w:r>
        <w:t xml:space="preserve">.</w:t>
      </w:r>
    </w:p>
    <w:p>
      <w:pPr>
        <w:pStyle w:val="BodyText"/>
      </w:pPr>
      <w:r>
        <w:rPr>
          <w:b/>
          <w:bCs/>
        </w:rPr>
        <w:t xml:space="preserve">Bosenova:</w:t>
      </w:r>
      <w:r>
        <w:t xml:space="preserve"> </w:t>
      </w:r>
      <w:r>
        <w:t xml:space="preserve">Hypothetisches Ereignis, bei dem eine superradiante Bosonenwolke um ein Schwarzes Loch implodiert. In SSZ durch den</w:t>
      </w:r>
      <w:r>
        <w:t xml:space="preserve"> </w:t>
      </w:r>
      <m:oMath>
        <m:sSub>
          <m:e>
            <m:r>
              <m:t>G</m:t>
            </m:r>
          </m:e>
          <m:sub>
            <m:r>
              <m:t>S</m:t>
            </m:r>
            <m:r>
              <m:t>S</m:t>
            </m:r>
            <m:r>
              <m:t>Z</m:t>
            </m:r>
          </m:sub>
        </m:sSub>
      </m:oMath>
      <w:r>
        <w:t xml:space="preserve">-Regulator unterdrueckt.</w:t>
      </w:r>
    </w:p>
    <w:p>
      <w:pPr>
        <w:pStyle w:val="BodyText"/>
      </w:pPr>
      <w:r>
        <w:rPr>
          <w:b/>
          <w:bCs/>
        </w:rPr>
        <w:t xml:space="preserve">Dunkler Stern:</w:t>
      </w:r>
      <w:r>
        <w:t xml:space="preserve"> </w:t>
      </w:r>
      <w:r>
        <w:t xml:space="preserve">SSZ-Bezeichnung fuer ein kompaktes Objekt, das in der ART als Schwarzes Loch klassifiziert wuerde. Unterschied: Der dunkle Stern hat eine Oberflaeche (natuerliche Grenze) statt eines Ereignishorizonts.</w:t>
      </w:r>
    </w:p>
    <w:p>
      <w:pPr>
        <w:pStyle w:val="BodyText"/>
      </w:pPr>
      <w:r>
        <w:rPr>
          <w:b/>
          <w:bCs/>
        </w:rPr>
        <w:t xml:space="preserve">Ereignishorizont:</w:t>
      </w:r>
      <w:r>
        <w:t xml:space="preserve"> </w:t>
      </w:r>
      <w:r>
        <w:t xml:space="preserve">In der ART: Die Flaeche, von der kein Signal entkommen kann. In SSZ: Existiert nicht. Ersetzt durch die natuerliche Grenze mit D = 0,555.</w:t>
      </w:r>
    </w:p>
    <w:p>
      <w:pPr>
        <w:pStyle w:val="BodyText"/>
      </w:pPr>
      <w:r>
        <w:rPr>
          <w:b/>
          <w:bCs/>
        </w:rPr>
        <w:t xml:space="preserve">Falsifizierbarkeit:</w:t>
      </w:r>
      <w:r>
        <w:t xml:space="preserve"> </w:t>
      </w:r>
      <w:r>
        <w:t xml:space="preserve">Die Eigenschaft einer wissenschaftlichen Theorie, durch Beobachtungen widerlegbar zu sein. SSZ ist falsifizierbar, weil es spezifische, parameterfreie Vorhersagen macht (z.B.</w:t>
      </w:r>
      <w:r>
        <w:t xml:space="preserve"> </w:t>
      </w:r>
      <m:oMath>
        <m:sSub>
          <m:e>
            <m:r>
              <m:t>D</m:t>
            </m:r>
          </m:e>
          <m:sub>
            <m:r>
              <m:t>m</m:t>
            </m:r>
            <m:r>
              <m:t>i</m:t>
            </m:r>
            <m:r>
              <m:t>n</m:t>
            </m:r>
          </m:sub>
        </m:sSub>
      </m:oMath>
      <w:r>
        <w:t xml:space="preserve"> </w:t>
      </w:r>
      <w:r>
        <w:t xml:space="preserve">= 0,555, alpha = 1/137,08).</w:t>
      </w:r>
    </w:p>
    <w:p>
      <w:pPr>
        <w:pStyle w:val="BodyText"/>
      </w:pPr>
      <w:r>
        <w:rPr>
          <w:b/>
          <w:bCs/>
        </w:rPr>
        <w:t xml:space="preserve">Gravitomagnetisches Feld:</w:t>
      </w:r>
      <w:r>
        <w:t xml:space="preserve"> </w:t>
      </w:r>
      <w:r>
        <w:t xml:space="preserve">Analogon des Magnetfelds in der Gravitationsphysik. Erzeugt durch rotierende Massen. In SSZ um den Faktor D(r) gegenueber der ART modifiziert.</w:t>
      </w:r>
    </w:p>
    <w:p>
      <w:pPr>
        <w:pStyle w:val="BodyText"/>
      </w:pPr>
      <w:r>
        <w:rPr>
          <w:b/>
          <w:bCs/>
        </w:rPr>
        <w:t xml:space="preserve">Hermite-C2-Mischung:</w:t>
      </w:r>
      <w:r>
        <w:t xml:space="preserve"> </w:t>
      </w:r>
      <w:r>
        <w:t xml:space="preserve">Mathematische Funktion, die einen glatten Uebergang zwischen zwei Formeln ermoeglicht, wobei sowohl die Funktion als auch ihre ersten beiden Ableitungen stetig sind.</w:t>
      </w:r>
    </w:p>
    <w:p>
      <w:pPr>
        <w:pStyle w:val="BodyText"/>
      </w:pPr>
      <w:r>
        <w:rPr>
          <w:b/>
          <w:bCs/>
        </w:rPr>
        <w:t xml:space="preserve">ISCO (Innerster stabiler Kreisbahnradius):</w:t>
      </w:r>
      <w:r>
        <w:t xml:space="preserve"> </w:t>
      </w:r>
      <w:r>
        <w:t xml:space="preserve">Der kleinste Radius, bei dem eine stabile Kreisbahn moeglich ist. ART: 3</w:t>
      </w:r>
      <w:r>
        <w:t xml:space="preserve"> </w:t>
      </w:r>
      <m:oMath>
        <m:sSub>
          <m:e>
            <m:r>
              <m:t>r</m:t>
            </m:r>
          </m:e>
          <m:sub>
            <m:r>
              <m:t>s</m:t>
            </m:r>
          </m:sub>
        </m:sSub>
      </m:oMath>
      <w:r>
        <w:t xml:space="preserve"> </w:t>
      </w:r>
      <w:r>
        <w:t xml:space="preserve">(Schwarzschild). SSZ: Leicht verschoben durch die Segmentdichte.</w:t>
      </w:r>
    </w:p>
    <w:p>
      <w:pPr>
        <w:pStyle w:val="BodyText"/>
      </w:pPr>
      <w:r>
        <w:rPr>
          <w:b/>
          <w:bCs/>
        </w:rPr>
        <w:t xml:space="preserve">Kohaerenz-Kollaps:</w:t>
      </w:r>
      <w:r>
        <w:t xml:space="preserve"> </w:t>
      </w:r>
      <w:r>
        <w:t xml:space="preserve">Der irreversible Uebergang von der Schwachfeld- (g1) zur Starkfeldphase (g2) der Segmentdichte. Analog zu einem Phasenuebergang in der Thermodynamik.</w:t>
      </w:r>
    </w:p>
    <w:p>
      <w:pPr>
        <w:pStyle w:val="BodyText"/>
      </w:pPr>
      <w:r>
        <w:rPr>
          <w:b/>
          <w:bCs/>
        </w:rPr>
        <w:t xml:space="preserve">Natuerliche Grenze:</w:t>
      </w:r>
      <w:r>
        <w:t xml:space="preserve"> </w:t>
      </w:r>
      <w:r>
        <w:t xml:space="preserve">Die Flaeche bei r =</w:t>
      </w:r>
      <w:r>
        <w:t xml:space="preserve"> </w:t>
      </w:r>
      <m:oMath>
        <m:sSub>
          <m:e>
            <m:r>
              <m:t>r</m:t>
            </m:r>
          </m:e>
          <m:sub>
            <m:r>
              <m:t>s</m:t>
            </m:r>
          </m:sub>
        </m:sSub>
      </m:oMath>
      <w:r>
        <w:t xml:space="preserve"> </w:t>
      </w:r>
      <w:r>
        <w:t xml:space="preserve">in SSZ, an der die Zeitdilatation ihr Minimum</w:t>
      </w:r>
      <w:r>
        <w:t xml:space="preserve"> </w:t>
      </w:r>
      <m:oMath>
        <m:sSub>
          <m:e>
            <m:r>
              <m:t>D</m:t>
            </m:r>
          </m:e>
          <m:sub>
            <m:r>
              <m:t>m</m:t>
            </m:r>
            <m:r>
              <m:t>i</m:t>
            </m:r>
            <m:r>
              <m:t>n</m:t>
            </m:r>
          </m:sub>
        </m:sSub>
      </m:oMath>
      <w:r>
        <w:t xml:space="preserve"> </w:t>
      </w:r>
      <w:r>
        <w:t xml:space="preserve">= 0,555 erreicht. Ersetzt den Ereignishorizont der ART. Hat endliche Kruemmung, endliche Temperatur und endliche Dichte.</w:t>
      </w:r>
    </w:p>
    <w:p>
      <w:pPr>
        <w:pStyle w:val="BodyText"/>
      </w:pPr>
      <w:r>
        <w:rPr>
          <w:b/>
          <w:bCs/>
        </w:rPr>
        <w:t xml:space="preserve">PPN (Parametrisierter Post-Newtonscher Formalismus):</w:t>
      </w:r>
      <w:r>
        <w:t xml:space="preserve"> </w:t>
      </w:r>
      <w:r>
        <w:t xml:space="preserve">Rahmenwerk zum Vergleich von Gravitationstheorien im Schwachfeld. SSZ hat gamma = beta = 1, identisch mit der ART.</w:t>
      </w:r>
    </w:p>
    <w:p>
      <w:pPr>
        <w:pStyle w:val="BodyText"/>
      </w:pPr>
      <w:r>
        <w:rPr>
          <w:b/>
          <w:bCs/>
        </w:rPr>
        <w:t xml:space="preserve">Quasinormal-Moden (QNMs):</w:t>
      </w:r>
      <w:r>
        <w:t xml:space="preserve"> </w:t>
      </w:r>
      <w:r>
        <w:t xml:space="preserve">Gedaempfte Schwingungen eines kompakten Objekts nach einer Stoerung. In SSZ um ~3% gegenueber der ART verschoben.</w:t>
      </w:r>
    </w:p>
    <w:p>
      <w:pPr>
        <w:pStyle w:val="BodyText"/>
      </w:pPr>
      <w:r>
        <w:rPr>
          <w:b/>
          <w:bCs/>
        </w:rPr>
        <w:t xml:space="preserve">Segmentdichte (Xi):</w:t>
      </w:r>
      <w:r>
        <w:t xml:space="preserve"> </w:t>
      </w:r>
      <w:r>
        <w:t xml:space="preserve">Die zentrale Variable von SSZ. Beschreibt den Anteil des Raums, der von Segmenten belegt ist. Bereich: 0 &lt;= Xi &lt;=</w:t>
      </w:r>
      <w:r>
        <w:t xml:space="preserve"> </w:t>
      </w:r>
      <m:oMath>
        <m:sSub>
          <m:e>
            <m:r>
              <m:rPr>
                <m:sty m:val="p"/>
              </m:rPr>
              <m:t>Ξ</m:t>
            </m:r>
          </m:e>
          <m:sub>
            <m:r>
              <m:rPr>
                <m:nor/>
                <m:sty m:val="p"/>
              </m:rPr>
              <m:t>max</m:t>
            </m:r>
          </m:sub>
        </m:sSub>
      </m:oMath>
      <w:r>
        <w:t xml:space="preserve"> </w:t>
      </w:r>
      <w:r>
        <w:t xml:space="preserve">= 0,802.</w:t>
      </w:r>
    </w:p>
    <w:p>
      <w:pPr>
        <w:pStyle w:val="BodyText"/>
      </w:pPr>
      <w:r>
        <w:rPr>
          <w:b/>
          <w:bCs/>
        </w:rPr>
        <w:t xml:space="preserve">Superradianz:</w:t>
      </w:r>
      <w:r>
        <w:t xml:space="preserve"> </w:t>
      </w:r>
      <w:r>
        <w:t xml:space="preserve">Verstaerkung von Wellen durch Extraktion von Rotationsenergie aus einem rotierenden kompakten Objekt. In SSZ durch den</w:t>
      </w:r>
      <w:r>
        <w:t xml:space="preserve"> </w:t>
      </w:r>
      <m:oMath>
        <m:sSub>
          <m:e>
            <m:r>
              <m:t>G</m:t>
            </m:r>
          </m:e>
          <m:sub>
            <m:r>
              <m:t>S</m:t>
            </m:r>
            <m:r>
              <m:t>S</m:t>
            </m:r>
            <m:r>
              <m:t>Z</m:t>
            </m:r>
          </m:sub>
        </m:sSub>
      </m:oMath>
      <w:r>
        <w:t xml:space="preserve">-Regulator um 95% unterdrueckt.</w:t>
      </w:r>
    </w:p>
    <w:p>
      <w:pPr>
        <w:pStyle w:val="BodyText"/>
      </w:pPr>
      <w:r>
        <w:rPr>
          <w:b/>
          <w:bCs/>
        </w:rPr>
        <w:t xml:space="preserve">Tidal Love Number:</w:t>
      </w:r>
      <w:r>
        <w:t xml:space="preserve"> </w:t>
      </w:r>
      <w:r>
        <w:t xml:space="preserve">Mass fuer die Gezeitendeformierbarkeit eines kompakten Objekts. ART: k_2 = 0 fuer Schwarze Loecher. SSZ: k_2 ~ 0,052 (endlich).</w:t>
      </w:r>
    </w:p>
    <w:p>
      <w:pPr>
        <w:pStyle w:val="BodyText"/>
      </w:pPr>
      <w:r>
        <w:rPr>
          <w:b/>
          <w:bCs/>
        </w:rPr>
        <w:t xml:space="preserve">Zeitdilatationsfaktor (D):</w:t>
      </w:r>
      <w:r>
        <w:t xml:space="preserve"> </w:t>
      </w:r>
      <w:r>
        <w:t xml:space="preserve">D = 1/(1+Xi). Verhaeltnis der lokalen Taktrate zur Taktrate im Unendlichen. Minimum:</w:t>
      </w:r>
      <w:r>
        <w:t xml:space="preserve"> </w:t>
      </w:r>
      <m:oMath>
        <m:sSub>
          <m:e>
            <m:r>
              <m:t>D</m:t>
            </m:r>
          </m:e>
          <m:sub>
            <m:r>
              <m:t>m</m:t>
            </m:r>
            <m:r>
              <m:t>i</m:t>
            </m:r>
            <m:r>
              <m:t>n</m:t>
            </m:r>
          </m:sub>
        </m:sSub>
      </m:oMath>
      <w:r>
        <w:t xml:space="preserve"> </w:t>
      </w:r>
      <w:r>
        <w:t xml:space="preserve">= 0,555 bei r =</w:t>
      </w:r>
      <w:r>
        <w:t xml:space="preserve"> </w:t>
      </w:r>
      <m:oMath>
        <m:sSub>
          <m:e>
            <m:r>
              <m:t>r</m:t>
            </m:r>
          </m:e>
          <m:sub>
            <m:r>
              <m:t>s</m:t>
            </m:r>
          </m:sub>
        </m:sSub>
      </m:oMath>
      <w:r>
        <w:t xml:space="preserve">.</w:t>
      </w:r>
    </w:p>
    <w:bookmarkEnd w:id="1840"/>
    <w:bookmarkStart w:id="1841" w:name="g.2-erweitertes-glossar"/>
    <w:p>
      <w:pPr>
        <w:pStyle w:val="Heading2"/>
      </w:pPr>
      <w:r>
        <w:rPr>
          <w:rStyle w:val="SectionNumber"/>
        </w:rPr>
        <w:t xml:space="preserve">41.5</w:t>
      </w:r>
      <w:r>
        <w:tab/>
      </w:r>
      <w:r>
        <w:t xml:space="preserve">G.2 Erweitertes Glossar</w:t>
      </w:r>
    </w:p>
    <w:p>
      <w:pPr>
        <w:pStyle w:val="FirstParagraph"/>
      </w:pPr>
      <w:r>
        <w:rPr>
          <w:b/>
          <w:bCs/>
        </w:rPr>
        <w:t xml:space="preserve">Akkretionsscheibe:</w:t>
      </w:r>
      <w:r>
        <w:t xml:space="preserve"> </w:t>
      </w:r>
      <w:r>
        <w:t xml:space="preserve">Eine rotierende Scheibe aus Gas und Staub, die um ein kompaktes Objekt kreist. Die Materie spiralt langsam nach innen und gibt dabei Gravitationsenergie als Strahlung ab.</w:t>
      </w:r>
    </w:p>
    <w:p>
      <w:pPr>
        <w:pStyle w:val="BodyText"/>
      </w:pPr>
      <w:r>
        <w:rPr>
          <w:b/>
          <w:bCs/>
        </w:rPr>
        <w:t xml:space="preserve">Birkhoff-Theorem:</w:t>
      </w:r>
      <w:r>
        <w:t xml:space="preserve"> </w:t>
      </w:r>
      <w:r>
        <w:t xml:space="preserve">Der Satz, dass jede sphaerisch-symmetrische Vakuumloesung der Feldgleichungen die Schwarzschild-Metrik (in der ART) bzw. die SSZ-Metrik (in SSZ) ist.</w:t>
      </w:r>
    </w:p>
    <w:p>
      <w:pPr>
        <w:pStyle w:val="BodyText"/>
      </w:pPr>
      <w:r>
        <w:rPr>
          <w:b/>
          <w:bCs/>
        </w:rPr>
        <w:t xml:space="preserve">Bosonenwolke:</w:t>
      </w:r>
      <w:r>
        <w:t xml:space="preserve"> </w:t>
      </w:r>
      <w:r>
        <w:t xml:space="preserve">Eine Ansammlung ultraleichter Bosonen (z.B. Axionen), die durch Superradianz um ein rotierendes kompaktes Objekt akkumuliert wird.</w:t>
      </w:r>
    </w:p>
    <w:p>
      <w:pPr>
        <w:pStyle w:val="BodyText"/>
      </w:pPr>
      <w:r>
        <w:rPr>
          <w:b/>
          <w:bCs/>
        </w:rPr>
        <w:t xml:space="preserve">Christoffel-Symbole:</w:t>
      </w:r>
      <w:r>
        <w:t xml:space="preserve"> </w:t>
      </w:r>
      <w:r>
        <w:t xml:space="preserve">Die Koeffizienten Gamma^mu_{alpha beta}, die die Verbindung (den Zusammenhang) einer Riemannschen Mannigfaltigkeit beschreiben. Sie bestimmen die Geodaetengleichung.</w:t>
      </w:r>
    </w:p>
    <w:p>
      <w:pPr>
        <w:pStyle w:val="BodyText"/>
      </w:pPr>
      <w:r>
        <w:rPr>
          <w:b/>
          <w:bCs/>
        </w:rPr>
        <w:t xml:space="preserve">Dunkler Stern:</w:t>
      </w:r>
      <w:r>
        <w:t xml:space="preserve"> </w:t>
      </w:r>
      <w:r>
        <w:t xml:space="preserve">In SSZ ein kompaktes Objekt, das wie ein Schwarzes Loch aussieht, aber eine Oberflaeche (die natuerliche Grenze) statt eines Horizonts hat.</w:t>
      </w:r>
    </w:p>
    <w:p>
      <w:pPr>
        <w:pStyle w:val="BodyText"/>
      </w:pPr>
      <w:r>
        <w:rPr>
          <w:b/>
          <w:bCs/>
        </w:rPr>
        <w:t xml:space="preserve">Einbettungsdiagramm:</w:t>
      </w:r>
      <w:r>
        <w:t xml:space="preserve"> </w:t>
      </w:r>
      <w:r>
        <w:t xml:space="preserve">Eine Darstellung der raeumlichen Geometrie einer Zeitscheibe als Flaeche in einem hoeher-dimensionalen Raum.</w:t>
      </w:r>
    </w:p>
    <w:p>
      <w:pPr>
        <w:pStyle w:val="BodyText"/>
      </w:pPr>
      <w:r>
        <w:rPr>
          <w:b/>
          <w:bCs/>
        </w:rPr>
        <w:t xml:space="preserve">EMRI (Extreme Mass Ratio Inspiral):</w:t>
      </w:r>
      <w:r>
        <w:t xml:space="preserve"> </w:t>
      </w:r>
      <w:r>
        <w:t xml:space="preserve">Ein System, in dem ein stellares kompaktes Objekt langsam in ein supermassives Schwarzes Loch spiralt. Hauptziel von LISA.</w:t>
      </w:r>
    </w:p>
    <w:p>
      <w:pPr>
        <w:pStyle w:val="BodyText"/>
      </w:pPr>
      <w:r>
        <w:rPr>
          <w:b/>
          <w:bCs/>
        </w:rPr>
        <w:t xml:space="preserve">Energiebedingung:</w:t>
      </w:r>
      <w:r>
        <w:t xml:space="preserve"> </w:t>
      </w:r>
      <w:r>
        <w:t xml:space="preserve">Eine Anforderung an den Energie-Impuls-Tensor, die physikalisch sinnvolle Materieverteilungen charakterisiert (schwach, stark, dominant).</w:t>
      </w:r>
    </w:p>
    <w:p>
      <w:pPr>
        <w:pStyle w:val="BodyText"/>
      </w:pPr>
      <w:r>
        <w:rPr>
          <w:b/>
          <w:bCs/>
        </w:rPr>
        <w:t xml:space="preserve">Ergosphaere:</w:t>
      </w:r>
      <w:r>
        <w:t xml:space="preserve"> </w:t>
      </w:r>
      <w:r>
        <w:t xml:space="preserve">Die Region um ein rotierendes kompaktes Objekt, in der kein statischer Beobachter existieren kann. In SSZ ist die Ergosphaere kleiner als in der Kerr-Metrik.</w:t>
      </w:r>
    </w:p>
    <w:p>
      <w:pPr>
        <w:pStyle w:val="BodyText"/>
      </w:pPr>
      <w:r>
        <w:rPr>
          <w:b/>
          <w:bCs/>
        </w:rPr>
        <w:t xml:space="preserve">Event Horizon Telescope (EHT):</w:t>
      </w:r>
      <w:r>
        <w:t xml:space="preserve"> </w:t>
      </w:r>
      <w:r>
        <w:t xml:space="preserve">Ein weltweites Netzwerk von Radioteleskopen, das Bilder von Schwarzen-Loch-Schatten aufnimmt.</w:t>
      </w:r>
    </w:p>
    <w:p>
      <w:pPr>
        <w:pStyle w:val="BodyText"/>
      </w:pPr>
      <w:r>
        <w:rPr>
          <w:b/>
          <w:bCs/>
        </w:rPr>
        <w:t xml:space="preserve">Feinstrukturkonstante (alpha):</w:t>
      </w:r>
      <w:r>
        <w:t xml:space="preserve"> </w:t>
      </w:r>
      <w:r>
        <w:t xml:space="preserve">Die dimensionslose Kopplungskonstante der elektromagnetischen Wechselwirkung. alpha = e^2/(4 pi epsilon_0 hbar c) = 1/137,036. In SSZ: alpha = 1/(phi^{2pi} x 4) = 1/137,08.</w:t>
      </w:r>
    </w:p>
    <w:p>
      <w:pPr>
        <w:pStyle w:val="BodyText"/>
      </w:pPr>
      <w:r>
        <w:rPr>
          <w:b/>
          <w:bCs/>
        </w:rPr>
        <w:t xml:space="preserve">Frame-Dragging:</w:t>
      </w:r>
      <w:r>
        <w:t xml:space="preserve"> </w:t>
      </w:r>
      <w:r>
        <w:t xml:space="preserve">Der Effekt, durch den ein rotierendes Objekt die umgebende Raumzeit mitreisst. Auch Lense-Thirring-Effekt genannt.</w:t>
      </w:r>
    </w:p>
    <w:p>
      <w:pPr>
        <w:pStyle w:val="BodyText"/>
      </w:pPr>
      <w:r>
        <w:rPr>
          <w:b/>
          <w:bCs/>
        </w:rPr>
        <w:t xml:space="preserve">Geodaete:</w:t>
      </w:r>
      <w:r>
        <w:t xml:space="preserve"> </w:t>
      </w:r>
      <w:r>
        <w:t xml:space="preserve">Die kuerzeste Verbindung zwischen zwei Punkten in einer gekruemmten Raumzeit. Frei fallende Teilchen bewegen sich auf Geodaeten.</w:t>
      </w:r>
    </w:p>
    <w:p>
      <w:pPr>
        <w:pStyle w:val="BodyText"/>
      </w:pPr>
      <w:r>
        <w:rPr>
          <w:b/>
          <w:bCs/>
        </w:rPr>
        <w:t xml:space="preserve">Goldener Schnitt (phi):</w:t>
      </w:r>
      <w:r>
        <w:t xml:space="preserve"> </w:t>
      </w:r>
      <w:r>
        <w:t xml:space="preserve">Die irrationale Zahl phi = (1 + sqrt(5))/2 = 1,61803… Sie ist der fundamentale Skalierungsparameter in SSZ.</w:t>
      </w:r>
    </w:p>
    <w:p>
      <w:pPr>
        <w:pStyle w:val="BodyText"/>
      </w:pPr>
      <w:r>
        <w:rPr>
          <w:b/>
          <w:bCs/>
        </w:rPr>
        <w:t xml:space="preserve">Metrik-Perturbationen-Echo:</w:t>
      </w:r>
      <w:r>
        <w:t xml:space="preserve"> </w:t>
      </w:r>
      <w:r>
        <w:t xml:space="preserve">Ein wiederholtes Signal in Metrik-Perturbationen, das durch Reflexion an der natuerlichen Grenze entsteht. Eine Schluesselvorhersage von SSZ.</w:t>
      </w:r>
    </w:p>
    <w:p>
      <w:pPr>
        <w:pStyle w:val="BodyText"/>
      </w:pPr>
      <w:r>
        <w:rPr>
          <w:b/>
          <w:bCs/>
        </w:rPr>
        <w:t xml:space="preserve">Hermite-C2-Mischfunktion:</w:t>
      </w:r>
      <w:r>
        <w:t xml:space="preserve"> </w:t>
      </w:r>
      <w:r>
        <w:t xml:space="preserve">Eine glatte Interpolationsfunktion h(x) = 3x^2 - 2x^3, die den Uebergang zwischen Schwach- und Starkfeld in SSZ beschreibt.</w:t>
      </w:r>
    </w:p>
    <w:p>
      <w:pPr>
        <w:pStyle w:val="BodyText"/>
      </w:pPr>
      <w:r>
        <w:rPr>
          <w:b/>
          <w:bCs/>
        </w:rPr>
        <w:t xml:space="preserve">ISCO (Innermost Stable Circular Orbit):</w:t>
      </w:r>
      <w:r>
        <w:t xml:space="preserve"> </w:t>
      </w:r>
      <w:r>
        <w:t xml:space="preserve">Der innerste stabile Kreisorbit um ein kompaktes Objekt. In SSZ bei 3,5</w:t>
      </w:r>
      <w:r>
        <w:t xml:space="preserve"> </w:t>
      </w:r>
      <m:oMath>
        <m:sSub>
          <m:e>
            <m:r>
              <m:t>r</m:t>
            </m:r>
          </m:e>
          <m:sub>
            <m:r>
              <m:t>s</m:t>
            </m:r>
          </m:sub>
        </m:sSub>
      </m:oMath>
      <w:r>
        <w:t xml:space="preserve"> </w:t>
      </w:r>
      <w:r>
        <w:t xml:space="preserve">(vs. 3</w:t>
      </w:r>
      <w:r>
        <w:t xml:space="preserve"> </w:t>
      </w:r>
      <m:oMath>
        <m:sSub>
          <m:e>
            <m:r>
              <m:t>r</m:t>
            </m:r>
          </m:e>
          <m:sub>
            <m:r>
              <m:t>s</m:t>
            </m:r>
          </m:sub>
        </m:sSub>
      </m:oMath>
      <w:r>
        <w:t xml:space="preserve"> </w:t>
      </w:r>
      <w:r>
        <w:t xml:space="preserve">in ART fuer a=0).</w:t>
      </w:r>
    </w:p>
    <w:p>
      <w:pPr>
        <w:pStyle w:val="BodyText"/>
      </w:pPr>
      <w:r>
        <w:rPr>
          <w:b/>
          <w:bCs/>
        </w:rPr>
        <w:t xml:space="preserve">Love-Zahl (k_2):</w:t>
      </w:r>
      <w:r>
        <w:t xml:space="preserve"> </w:t>
      </w:r>
      <w:r>
        <w:t xml:space="preserve">Ein dimensionsloser Parameter, der die Gezeitendeformierbarkeit eines kompakten Objekts beschreibt. In SSZ: k_2 ~ 0,052 (vs. k_2 = 0 in ART).</w:t>
      </w:r>
    </w:p>
    <w:p>
      <w:pPr>
        <w:pStyle w:val="BodyText"/>
      </w:pPr>
      <w:r>
        <w:rPr>
          <w:b/>
          <w:bCs/>
        </w:rPr>
        <w:t xml:space="preserve">Natuerliche Grenze:</w:t>
      </w:r>
      <w:r>
        <w:t xml:space="preserve"> </w:t>
      </w:r>
      <w:r>
        <w:t xml:space="preserve">In SSZ die Flaeche bei r =</w:t>
      </w:r>
      <w:r>
        <w:t xml:space="preserve"> </w:t>
      </w:r>
      <m:oMath>
        <m:sSub>
          <m:e>
            <m:r>
              <m:t>r</m:t>
            </m:r>
          </m:e>
          <m:sub>
            <m:r>
              <m:t>s</m:t>
            </m:r>
          </m:sub>
        </m:sSub>
      </m:oMath>
      <w:r>
        <w:t xml:space="preserve">, an der die Segmentdichte ihr Maximum erreicht (</w:t>
      </w:r>
      <m:oMath>
        <m:sSub>
          <m:e>
            <m:r>
              <m:rPr>
                <m:sty m:val="p"/>
              </m:rPr>
              <m:t>Ξ</m:t>
            </m:r>
          </m:e>
          <m:sub>
            <m:r>
              <m:rPr>
                <m:nor/>
                <m:sty m:val="p"/>
              </m:rPr>
              <m:t>max</m:t>
            </m:r>
          </m:sub>
        </m:sSub>
      </m:oMath>
      <w:r>
        <w:t xml:space="preserve"> </w:t>
      </w:r>
      <w:r>
        <w:t xml:space="preserve">= 0,802). Ersetzt den Ereignishorizont der ART.</w:t>
      </w:r>
    </w:p>
    <w:p>
      <w:pPr>
        <w:pStyle w:val="BodyText"/>
      </w:pPr>
      <w:r>
        <w:rPr>
          <w:b/>
          <w:bCs/>
        </w:rPr>
        <w:t xml:space="preserve">Penrose-Diagramm:</w:t>
      </w:r>
      <w:r>
        <w:t xml:space="preserve"> </w:t>
      </w:r>
      <w:r>
        <w:t xml:space="preserve">Eine konforme Darstellung der kausalen Struktur einer Raumzeit, bei der Lichtstrahlen als 45-Grad-Linien erscheinen.</w:t>
      </w:r>
    </w:p>
    <w:p>
      <w:pPr>
        <w:pStyle w:val="BodyText"/>
      </w:pPr>
      <w:r>
        <w:rPr>
          <w:b/>
          <w:bCs/>
        </w:rPr>
        <w:t xml:space="preserve">Penrose-Prozess:</w:t>
      </w:r>
      <w:r>
        <w:t xml:space="preserve"> </w:t>
      </w:r>
      <w:r>
        <w:t xml:space="preserve">Ein Mechanismus zur Energieextraktion aus der Rotation eines kompakten Objekts. In SSZ mit einer Effizienz von 44,5% (vs. 29,3% in ART).</w:t>
      </w:r>
    </w:p>
    <w:p>
      <w:pPr>
        <w:pStyle w:val="BodyText"/>
      </w:pPr>
      <w:r>
        <w:rPr>
          <w:b/>
          <w:bCs/>
        </w:rPr>
        <w:t xml:space="preserve">PPN-Formalismus (Parametrisierter Post-Newtonscher Formalismus):</w:t>
      </w:r>
      <w:r>
        <w:t xml:space="preserve"> </w:t>
      </w:r>
      <w:r>
        <w:t xml:space="preserve">Ein Rahmenwerk zum systematischen Vergleich von Gravitationstheorien im Schwachfeld. Definiert 10 Parameter (gamma, beta, …).</w:t>
      </w:r>
    </w:p>
    <w:p>
      <w:pPr>
        <w:pStyle w:val="BodyText"/>
      </w:pPr>
      <w:r>
        <w:rPr>
          <w:b/>
          <w:bCs/>
        </w:rPr>
        <w:t xml:space="preserve">Quasi-Normalmoden (QNMs):</w:t>
      </w:r>
      <w:r>
        <w:t xml:space="preserve"> </w:t>
      </w:r>
      <w:r>
        <w:t xml:space="preserve">Die gedaempften Eigenschwingungen eines kompakten Objekts nach einer Stoerung. Ihre Frequenzen und Daempfungsraten sind charakteristisch fuer die Raumzeitgeometrie.</w:t>
      </w:r>
    </w:p>
    <w:p>
      <w:pPr>
        <w:pStyle w:val="BodyText"/>
      </w:pPr>
      <w:r>
        <w:rPr>
          <w:b/>
          <w:bCs/>
        </w:rPr>
        <w:t xml:space="preserve">Regime-Uebergang:</w:t>
      </w:r>
      <w:r>
        <w:t xml:space="preserve"> </w:t>
      </w:r>
      <w:r>
        <w:t xml:space="preserve">Der Uebergang von der Schwachfeld-Formel (Xi = r_s/(2r)) zur Starkfeld-Formel. Operative g2-Definition (Saettigungsform): Xi_sat = min(1 − exp(−φ r/r_s), Xi_max), r*_blend/r_s</w:t>
      </w:r>
      <w:r>
        <w:t xml:space="preserve"> </w:t>
      </w:r>
      <m:oMath>
        <m:r>
          <m:rPr>
            <m:sty m:val="p"/>
          </m:rPr>
          <m:t>≈</m:t>
        </m:r>
      </m:oMath>
      <w:r>
        <w:t xml:space="preserve"> </w:t>
      </w:r>
      <w:r>
        <w:t xml:space="preserve">1,387. Didaktische Abklingform: Xi_dec = 1 − exp(−φ r_s/r) (Aussenraum, r*_proxy/r_s</w:t>
      </w:r>
      <w:r>
        <w:t xml:space="preserve"> </w:t>
      </w:r>
      <m:oMath>
        <m:r>
          <m:rPr>
            <m:sty m:val="p"/>
          </m:rPr>
          <m:t>≈</m:t>
        </m:r>
      </m:oMath>
      <w:r>
        <w:t xml:space="preserve"> </w:t>
      </w:r>
      <w:r>
        <w:t xml:space="preserve">1,595).</w:t>
      </w:r>
    </w:p>
    <w:p>
      <w:pPr>
        <w:pStyle w:val="BodyText"/>
      </w:pPr>
      <w:r>
        <w:rPr>
          <w:b/>
          <w:bCs/>
        </w:rPr>
        <w:t xml:space="preserve">Ricci-Skalar (R):</w:t>
      </w:r>
      <w:r>
        <w:t xml:space="preserve"> </w:t>
      </w:r>
      <w:r>
        <w:t xml:space="preserve">Die Spur des Ricci-Tensors. Ein Mass fuer die mittlere Kruemmung der Raumzeit.</w:t>
      </w:r>
    </w:p>
    <w:p>
      <w:pPr>
        <w:pStyle w:val="BodyText"/>
      </w:pPr>
      <w:r>
        <w:rPr>
          <w:b/>
          <w:bCs/>
        </w:rPr>
        <w:t xml:space="preserve">Schwarzschild-Radius (</w:t>
      </w:r>
      <m:oMath>
        <m:sSub>
          <m:e>
            <m:r>
              <m:t>r</m:t>
            </m:r>
          </m:e>
          <m:sub>
            <m:r>
              <m:t>s</m:t>
            </m:r>
          </m:sub>
        </m:sSub>
      </m:oMath>
      <w:r>
        <w:rPr>
          <w:b/>
          <w:bCs/>
        </w:rPr>
        <w:t xml:space="preserve">):</w:t>
      </w:r>
      <w:r>
        <w:t xml:space="preserve"> </w:t>
      </w:r>
      <w:r>
        <w:t xml:space="preserve">Der charakteristische Radius eines kompakten Objekts:</w:t>
      </w:r>
      <w:r>
        <w:t xml:space="preserve"> </w:t>
      </w:r>
      <m:oMath>
        <m:sSub>
          <m:e>
            <m:r>
              <m:t>r</m:t>
            </m:r>
          </m:e>
          <m:sub>
            <m:r>
              <m:t>s</m:t>
            </m:r>
          </m:sub>
        </m:sSub>
      </m:oMath>
      <w:r>
        <w:t xml:space="preserve"> </w:t>
      </w:r>
      <w:r>
        <w:t xml:space="preserve">= 2GM/c^2. In SSZ die Position der natuerlichen Grenze.</w:t>
      </w:r>
    </w:p>
    <w:p>
      <w:pPr>
        <w:pStyle w:val="BodyText"/>
      </w:pPr>
      <w:r>
        <w:rPr>
          <w:b/>
          <w:bCs/>
        </w:rPr>
        <w:t xml:space="preserve">Segmentdichte (Xi):</w:t>
      </w:r>
      <w:r>
        <w:t xml:space="preserve"> </w:t>
      </w:r>
      <w:r>
        <w:t xml:space="preserve">Die fundamentale Groesse in SSZ. Beschreibt die lokale Dichte der Raumzeitsegmente. Xi = 0 im flachen Raum,</w:t>
      </w:r>
      <w:r>
        <w:t xml:space="preserve"> </w:t>
      </w:r>
      <m:oMath>
        <m:sSub>
          <m:e>
            <m:r>
              <m:rPr>
                <m:sty m:val="p"/>
              </m:rPr>
              <m:t>Ξ</m:t>
            </m:r>
          </m:e>
          <m:sub>
            <m:r>
              <m:rPr>
                <m:nor/>
                <m:sty m:val="p"/>
              </m:rPr>
              <m:t>max</m:t>
            </m:r>
          </m:sub>
        </m:sSub>
      </m:oMath>
      <w:r>
        <w:t xml:space="preserve"> </w:t>
      </w:r>
      <w:r>
        <w:t xml:space="preserve">= 0,802 an der natuerlichen Grenze.</w:t>
      </w:r>
    </w:p>
    <w:p>
      <w:pPr>
        <w:pStyle w:val="BodyText"/>
      </w:pPr>
      <w:r>
        <w:rPr>
          <w:b/>
          <w:bCs/>
        </w:rPr>
        <w:t xml:space="preserve">Skalierungsfaktor (s):</w:t>
      </w:r>
      <w:r>
        <w:t xml:space="preserve"> </w:t>
      </w:r>
      <w:r>
        <w:t xml:space="preserve">s = 1 + Xi = 1/D. Beschreibt die lokale Skalierung der Raumzeit.</w:t>
      </w:r>
    </w:p>
    <w:p>
      <w:pPr>
        <w:pStyle w:val="BodyText"/>
      </w:pPr>
      <w:r>
        <w:rPr>
          <w:b/>
          <w:bCs/>
        </w:rPr>
        <w:t xml:space="preserve">Superradianz:</w:t>
      </w:r>
      <w:r>
        <w:t xml:space="preserve"> </w:t>
      </w:r>
      <w:r>
        <w:t xml:space="preserve">Der Prozess, durch den ein rotierendes kompaktes Objekt Energie an umgebende Bosonenfelder abgibt. In SSZ um den Faktor</w:t>
      </w:r>
      <w:r>
        <w:t xml:space="preserve"> </w:t>
      </w:r>
      <m:oMath>
        <m:sSub>
          <m:e>
            <m:r>
              <m:t>G</m:t>
            </m:r>
          </m:e>
          <m:sub>
            <m:r>
              <m:t>S</m:t>
            </m:r>
            <m:r>
              <m:t>S</m:t>
            </m:r>
            <m:r>
              <m:t>Z</m:t>
            </m:r>
          </m:sub>
        </m:sSub>
      </m:oMath>
      <w:r>
        <w:t xml:space="preserve"> </w:t>
      </w:r>
      <w:r>
        <w:t xml:space="preserve">~ 0,05 reduziert.</w:t>
      </w:r>
    </w:p>
    <w:p>
      <w:pPr>
        <w:pStyle w:val="BodyText"/>
      </w:pPr>
      <w:r>
        <w:rPr>
          <w:b/>
          <w:bCs/>
        </w:rPr>
        <w:t xml:space="preserve">Zeitdilatationsfaktor (D):</w:t>
      </w:r>
      <w:r>
        <w:t xml:space="preserve"> </w:t>
      </w:r>
      <w:r>
        <w:t xml:space="preserve">D = 1/(1+Xi). Beschreibt das Verhaeltnis der lokalen Zeit zur Koordinatenzeit. D = 1 im flachen Raum,</w:t>
      </w:r>
      <w:r>
        <w:t xml:space="preserve"> </w:t>
      </w:r>
      <m:oMath>
        <m:sSub>
          <m:e>
            <m:r>
              <m:t>D</m:t>
            </m:r>
          </m:e>
          <m:sub>
            <m:r>
              <m:t>m</m:t>
            </m:r>
            <m:r>
              <m:t>i</m:t>
            </m:r>
            <m:r>
              <m:t>n</m:t>
            </m:r>
          </m:sub>
        </m:sSub>
      </m:oMath>
      <w:r>
        <w:t xml:space="preserve"> </w:t>
      </w:r>
      <w:r>
        <w:t xml:space="preserve">= 0,555 an der natuerlichen Grenze.</w:t>
      </w:r>
    </w:p>
    <w:bookmarkEnd w:id="1841"/>
    <w:bookmarkStart w:id="1842" w:name="g.3-abkuerzungsverzeichnis"/>
    <w:p>
      <w:pPr>
        <w:pStyle w:val="Heading2"/>
      </w:pPr>
      <w:r>
        <w:rPr>
          <w:rStyle w:val="SectionNumber"/>
        </w:rPr>
        <w:t xml:space="preserve">41.6</w:t>
      </w:r>
      <w:r>
        <w:tab/>
      </w:r>
      <w:r>
        <w:t xml:space="preserve">G.3 Abkuerzungsverzeichnis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Abkuerzung</w:t>
            </w:r>
          </w:p>
        </w:tc>
        <w:tc>
          <w:tcPr/>
          <w:p>
            <w:pPr>
              <w:pStyle w:val="Compact"/>
            </w:pPr>
            <w:r>
              <w:t xml:space="preserve">Bedeutung</w:t>
            </w:r>
          </w:p>
        </w:tc>
      </w:tr>
      <w:tr>
        <w:tc>
          <w:tcPr/>
          <w:p>
            <w:pPr>
              <w:pStyle w:val="Compact"/>
            </w:pPr>
            <w:r>
              <w:t xml:space="preserve">ACES</w:t>
            </w:r>
          </w:p>
        </w:tc>
        <w:tc>
          <w:tcPr/>
          <w:p>
            <w:pPr>
              <w:pStyle w:val="Compact"/>
            </w:pPr>
            <w:r>
              <w:t xml:space="preserve">Atomic Clock Ensemble in Space</w:t>
            </w:r>
          </w:p>
        </w:tc>
      </w:tr>
      <w:tr>
        <w:tc>
          <w:tcPr/>
          <w:p>
            <w:pPr>
              <w:pStyle w:val="Compact"/>
            </w:pPr>
            <w:r>
              <w:t xml:space="preserve">AGN</w:t>
            </w:r>
          </w:p>
        </w:tc>
        <w:tc>
          <w:tcPr/>
          <w:p>
            <w:pPr>
              <w:pStyle w:val="Compact"/>
            </w:pPr>
            <w:r>
              <w:t xml:space="preserve">Active Galactic Nucleus</w:t>
            </w:r>
          </w:p>
        </w:tc>
      </w:tr>
      <w:tr>
        <w:tc>
          <w:tcPr/>
          <w:p>
            <w:pPr>
              <w:pStyle w:val="Compact"/>
            </w:pPr>
            <w:r>
              <w:t xml:space="preserve">ART</w:t>
            </w:r>
          </w:p>
        </w:tc>
        <w:tc>
          <w:tcPr/>
          <w:p>
            <w:pPr>
              <w:pStyle w:val="Compact"/>
            </w:pPr>
            <w:r>
              <w:t xml:space="preserve">Allgemeine Relativitaetstheorie</w:t>
            </w:r>
          </w:p>
        </w:tc>
      </w:tr>
      <w:tr>
        <w:tc>
          <w:tcPr/>
          <w:p>
            <w:pPr>
              <w:pStyle w:val="Compact"/>
            </w:pPr>
            <w:r>
              <w:t xml:space="preserve">CI</w:t>
            </w:r>
          </w:p>
        </w:tc>
        <w:tc>
          <w:tcPr/>
          <w:p>
            <w:pPr>
              <w:pStyle w:val="Compact"/>
            </w:pPr>
            <w:r>
              <w:t xml:space="preserve">Continuous Integration</w:t>
            </w:r>
          </w:p>
        </w:tc>
      </w:tr>
      <w:tr>
        <w:tc>
          <w:tcPr/>
          <w:p>
            <w:pPr>
              <w:pStyle w:val="Compact"/>
            </w:pPr>
            <w:r>
              <w:t xml:space="preserve">CMB</w:t>
            </w:r>
          </w:p>
        </w:tc>
        <w:tc>
          <w:tcPr/>
          <w:p>
            <w:pPr>
              <w:pStyle w:val="Compact"/>
            </w:pPr>
            <w:r>
              <w:t xml:space="preserve">Cosmic Microwave Background</w:t>
            </w:r>
          </w:p>
        </w:tc>
      </w:tr>
      <w:tr>
        <w:tc>
          <w:tcPr/>
          <w:p>
            <w:pPr>
              <w:pStyle w:val="Compact"/>
            </w:pPr>
            <w:r>
              <w:t xml:space="preserve">DEC</w:t>
            </w:r>
          </w:p>
        </w:tc>
        <w:tc>
          <w:tcPr/>
          <w:p>
            <w:pPr>
              <w:pStyle w:val="Compact"/>
            </w:pPr>
            <w:r>
              <w:t xml:space="preserve">Dominante Energiebedingung</w:t>
            </w:r>
          </w:p>
        </w:tc>
      </w:tr>
      <w:tr>
        <w:tc>
          <w:tcPr/>
          <w:p>
            <w:pPr>
              <w:pStyle w:val="Compact"/>
            </w:pPr>
            <w:r>
              <w:t xml:space="preserve">EHT</w:t>
            </w:r>
          </w:p>
        </w:tc>
        <w:tc>
          <w:tcPr/>
          <w:p>
            <w:pPr>
              <w:pStyle w:val="Compact"/>
            </w:pPr>
            <w:r>
              <w:t xml:space="preserve">Event Horizon Telescope</w:t>
            </w:r>
          </w:p>
        </w:tc>
      </w:tr>
      <w:tr>
        <w:tc>
          <w:tcPr/>
          <w:p>
            <w:pPr>
              <w:pStyle w:val="Compact"/>
            </w:pPr>
            <w:r>
              <w:t xml:space="preserve">EMRI</w:t>
            </w:r>
          </w:p>
        </w:tc>
        <w:tc>
          <w:tcPr/>
          <w:p>
            <w:pPr>
              <w:pStyle w:val="Compact"/>
            </w:pPr>
            <w:r>
              <w:t xml:space="preserve">Extreme Mass Ratio Inspiral</w:t>
            </w:r>
          </w:p>
        </w:tc>
      </w:tr>
      <w:tr>
        <w:tc>
          <w:tcPr/>
          <w:p>
            <w:pPr>
              <w:pStyle w:val="Compact"/>
            </w:pPr>
            <w:r>
              <w:t xml:space="preserve">ESA</w:t>
            </w:r>
          </w:p>
        </w:tc>
        <w:tc>
          <w:tcPr/>
          <w:p>
            <w:pPr>
              <w:pStyle w:val="Compact"/>
            </w:pPr>
            <w:r>
              <w:t xml:space="preserve">European Space Agency</w:t>
            </w:r>
          </w:p>
        </w:tc>
      </w:tr>
      <w:tr>
        <w:tc>
          <w:tcPr/>
          <w:p>
            <w:pPr>
              <w:pStyle w:val="Compact"/>
            </w:pPr>
            <w:r>
              <w:t xml:space="preserve">ET</w:t>
            </w:r>
          </w:p>
        </w:tc>
        <w:tc>
          <w:tcPr/>
          <w:p>
            <w:pPr>
              <w:pStyle w:val="Compact"/>
            </w:pPr>
            <w:r>
              <w:t xml:space="preserve">Einstein-Teleskop</w:t>
            </w:r>
          </w:p>
        </w:tc>
      </w:tr>
      <w:tr>
        <w:tc>
          <w:tcPr/>
          <w:p>
            <w:pPr>
              <w:pStyle w:val="Compact"/>
            </w:pPr>
            <w:r>
              <w:t xml:space="preserve">FLRW</w:t>
            </w:r>
          </w:p>
        </w:tc>
        <w:tc>
          <w:tcPr/>
          <w:p>
            <w:pPr>
              <w:pStyle w:val="Compact"/>
            </w:pPr>
            <w:r>
              <w:t xml:space="preserve">Friedmann-Lemaitre-Robertson-Walker</w:t>
            </w:r>
          </w:p>
        </w:tc>
      </w:tr>
      <w:tr>
        <w:tc>
          <w:tcPr/>
          <w:p>
            <w:pPr>
              <w:pStyle w:val="Compact"/>
            </w:pPr>
            <w:r>
              <w:t xml:space="preserve">GP-B</w:t>
            </w:r>
          </w:p>
        </w:tc>
        <w:tc>
          <w:tcPr/>
          <w:p>
            <w:pPr>
              <w:pStyle w:val="Compact"/>
            </w:pPr>
            <w:r>
              <w:t xml:space="preserve">Gravity Probe B</w:t>
            </w:r>
          </w:p>
        </w:tc>
      </w:tr>
      <w:tr>
        <w:tc>
          <w:tcPr/>
          <w:p>
            <w:pPr>
              <w:pStyle w:val="Compact"/>
            </w:pPr>
            <w:r>
              <w:t xml:space="preserve">GR</w:t>
            </w:r>
          </w:p>
        </w:tc>
        <w:tc>
          <w:tcPr/>
          <w:p>
            <w:pPr>
              <w:pStyle w:val="Compact"/>
            </w:pPr>
            <w:r>
              <w:t xml:space="preserve">General Relativity</w:t>
            </w:r>
          </w:p>
        </w:tc>
      </w:tr>
      <w:tr>
        <w:tc>
          <w:tcPr/>
          <w:p>
            <w:pPr>
              <w:pStyle w:val="Compact"/>
            </w:pPr>
            <w:r>
              <w:t xml:space="preserve">GRB</w:t>
            </w:r>
          </w:p>
        </w:tc>
        <w:tc>
          <w:tcPr/>
          <w:p>
            <w:pPr>
              <w:pStyle w:val="Compact"/>
            </w:pPr>
            <w:r>
              <w:t xml:space="preserve">Gamma-Ray Burst</w:t>
            </w:r>
          </w:p>
        </w:tc>
      </w:tr>
      <w:tr>
        <w:tc>
          <w:tcPr/>
          <w:p>
            <w:pPr>
              <w:pStyle w:val="Compact"/>
            </w:pPr>
            <w:r>
              <w:t xml:space="preserve">GW</w:t>
            </w:r>
          </w:p>
        </w:tc>
        <w:tc>
          <w:tcPr/>
          <w:p>
            <w:pPr>
              <w:pStyle w:val="Compact"/>
            </w:pPr>
            <w:r>
              <w:t xml:space="preserve">Metrik-Perturbation</w:t>
            </w:r>
          </w:p>
        </w:tc>
      </w:tr>
      <w:tr>
        <w:tc>
          <w:tcPr/>
          <w:p>
            <w:pPr>
              <w:pStyle w:val="Compact"/>
            </w:pPr>
            <w:r>
              <w:t xml:space="preserve">ISCO</w:t>
            </w:r>
          </w:p>
        </w:tc>
        <w:tc>
          <w:tcPr/>
          <w:p>
            <w:pPr>
              <w:pStyle w:val="Compact"/>
            </w:pPr>
            <w:r>
              <w:t xml:space="preserve">Innermost Stable Circular Orbit</w:t>
            </w:r>
          </w:p>
        </w:tc>
      </w:tr>
      <w:tr>
        <w:tc>
          <w:tcPr/>
          <w:p>
            <w:pPr>
              <w:pStyle w:val="Compact"/>
            </w:pPr>
            <w:r>
              <w:t xml:space="preserve">JWST</w:t>
            </w:r>
          </w:p>
        </w:tc>
        <w:tc>
          <w:tcPr/>
          <w:p>
            <w:pPr>
              <w:pStyle w:val="Compact"/>
            </w:pPr>
            <w:r>
              <w:t xml:space="preserve">James Webb Space Telescope</w:t>
            </w:r>
          </w:p>
        </w:tc>
      </w:tr>
      <w:tr>
        <w:tc>
          <w:tcPr/>
          <w:p>
            <w:pPr>
              <w:pStyle w:val="Compact"/>
            </w:pPr>
            <w:r>
              <w:t xml:space="preserve">LISA</w:t>
            </w:r>
          </w:p>
        </w:tc>
        <w:tc>
          <w:tcPr/>
          <w:p>
            <w:pPr>
              <w:pStyle w:val="Compact"/>
            </w:pPr>
            <w:r>
              <w:t xml:space="preserve">Laser Interferometer Space Antenna</w:t>
            </w:r>
          </w:p>
        </w:tc>
      </w:tr>
      <w:tr>
        <w:tc>
          <w:tcPr/>
          <w:p>
            <w:pPr>
              <w:pStyle w:val="Compact"/>
            </w:pPr>
            <w:r>
              <w:t xml:space="preserve">LLI</w:t>
            </w:r>
          </w:p>
        </w:tc>
        <w:tc>
          <w:tcPr/>
          <w:p>
            <w:pPr>
              <w:pStyle w:val="Compact"/>
            </w:pPr>
            <w:r>
              <w:t xml:space="preserve">Lokale Lorentz-Invarianz</w:t>
            </w:r>
          </w:p>
        </w:tc>
      </w:tr>
      <w:tr>
        <w:tc>
          <w:tcPr/>
          <w:p>
            <w:pPr>
              <w:pStyle w:val="Compact"/>
            </w:pPr>
            <w:r>
              <w:t xml:space="preserve">LLR</w:t>
            </w:r>
          </w:p>
        </w:tc>
        <w:tc>
          <w:tcPr/>
          <w:p>
            <w:pPr>
              <w:pStyle w:val="Compact"/>
            </w:pPr>
            <w:r>
              <w:t xml:space="preserve">Lunar Laser Ranging</w:t>
            </w:r>
          </w:p>
        </w:tc>
      </w:tr>
      <w:tr>
        <w:tc>
          <w:tcPr/>
          <w:p>
            <w:pPr>
              <w:pStyle w:val="Compact"/>
            </w:pPr>
            <w:r>
              <w:t xml:space="preserve">LQG</w:t>
            </w:r>
          </w:p>
        </w:tc>
        <w:tc>
          <w:tcPr/>
          <w:p>
            <w:pPr>
              <w:pStyle w:val="Compact"/>
            </w:pPr>
            <w:r>
              <w:t xml:space="preserve">Loop-Quantengravitation</w:t>
            </w:r>
          </w:p>
        </w:tc>
      </w:tr>
      <w:tr>
        <w:tc>
          <w:tcPr/>
          <w:p>
            <w:pPr>
              <w:pStyle w:val="Compact"/>
            </w:pPr>
            <w:r>
              <w:t xml:space="preserve">MOND</w:t>
            </w:r>
          </w:p>
        </w:tc>
        <w:tc>
          <w:tcPr/>
          <w:p>
            <w:pPr>
              <w:pStyle w:val="Compact"/>
            </w:pPr>
            <w:r>
              <w:t xml:space="preserve">Modified Newtonian Dynamics</w:t>
            </w:r>
          </w:p>
        </w:tc>
      </w:tr>
      <w:tr>
        <w:tc>
          <w:tcPr/>
          <w:p>
            <w:pPr>
              <w:pStyle w:val="Compact"/>
            </w:pPr>
            <w:r>
              <w:t xml:space="preserve">NASA</w:t>
            </w:r>
          </w:p>
        </w:tc>
        <w:tc>
          <w:tcPr/>
          <w:p>
            <w:pPr>
              <w:pStyle w:val="Compact"/>
            </w:pPr>
            <w:r>
              <w:t xml:space="preserve">National Aeronautics and Space Administration</w:t>
            </w:r>
          </w:p>
        </w:tc>
      </w:tr>
      <w:tr>
        <w:tc>
          <w:tcPr/>
          <w:p>
            <w:pPr>
              <w:pStyle w:val="Compact"/>
            </w:pPr>
            <w:r>
              <w:t xml:space="preserve">ngEHT</w:t>
            </w:r>
          </w:p>
        </w:tc>
        <w:tc>
          <w:tcPr/>
          <w:p>
            <w:pPr>
              <w:pStyle w:val="Compact"/>
            </w:pPr>
            <w:r>
              <w:t xml:space="preserve">next-generation Event Horizon Telescope</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PPN</w:t>
            </w:r>
          </w:p>
        </w:tc>
        <w:tc>
          <w:tcPr/>
          <w:p>
            <w:pPr>
              <w:pStyle w:val="Compact"/>
            </w:pPr>
            <w:r>
              <w:t xml:space="preserve">Parametrisierter Post-Newtonscher Formalismus</w:t>
            </w:r>
          </w:p>
        </w:tc>
      </w:tr>
      <w:tr>
        <w:tc>
          <w:tcPr/>
          <w:p>
            <w:pPr>
              <w:pStyle w:val="Compact"/>
            </w:pPr>
            <w:r>
              <w:t xml:space="preserve">QNM</w:t>
            </w:r>
          </w:p>
        </w:tc>
        <w:tc>
          <w:tcPr/>
          <w:p>
            <w:pPr>
              <w:pStyle w:val="Compact"/>
            </w:pPr>
            <w:r>
              <w:t xml:space="preserve">Quasi-Normalmode</w:t>
            </w:r>
          </w:p>
        </w:tc>
      </w:tr>
      <w:tr>
        <w:tc>
          <w:tcPr/>
          <w:p>
            <w:pPr>
              <w:pStyle w:val="Compact"/>
            </w:pPr>
            <w:r>
              <w:t xml:space="preserve">QPO</w:t>
            </w:r>
          </w:p>
        </w:tc>
        <w:tc>
          <w:tcPr/>
          <w:p>
            <w:pPr>
              <w:pStyle w:val="Compact"/>
            </w:pPr>
            <w:r>
              <w:t xml:space="preserve">Quasi-Periodic Oscillation</w:t>
            </w:r>
          </w:p>
        </w:tc>
      </w:tr>
      <w:tr>
        <w:tc>
          <w:tcPr/>
          <w:p>
            <w:pPr>
              <w:pStyle w:val="Compact"/>
            </w:pPr>
            <w:r>
              <w:t xml:space="preserve">SEC</w:t>
            </w:r>
          </w:p>
        </w:tc>
        <w:tc>
          <w:tcPr/>
          <w:p>
            <w:pPr>
              <w:pStyle w:val="Compact"/>
            </w:pPr>
            <w:r>
              <w:t xml:space="preserve">Starke Energiebedingung</w:t>
            </w:r>
          </w:p>
        </w:tc>
      </w:tr>
      <w:tr>
        <w:tc>
          <w:tcPr/>
          <w:p>
            <w:pPr>
              <w:pStyle w:val="Compact"/>
            </w:pPr>
            <w:r>
              <w:t xml:space="preserve">SKA</w:t>
            </w:r>
          </w:p>
        </w:tc>
        <w:tc>
          <w:tcPr/>
          <w:p>
            <w:pPr>
              <w:pStyle w:val="Compact"/>
            </w:pPr>
            <w:r>
              <w:t xml:space="preserve">Square Kilometre Array</w:t>
            </w:r>
          </w:p>
        </w:tc>
      </w:tr>
      <w:tr>
        <w:tc>
          <w:tcPr/>
          <w:p>
            <w:pPr>
              <w:pStyle w:val="Compact"/>
            </w:pPr>
            <w:r>
              <w:t xml:space="preserve">SL</w:t>
            </w:r>
          </w:p>
        </w:tc>
        <w:tc>
          <w:tcPr/>
          <w:p>
            <w:pPr>
              <w:pStyle w:val="Compact"/>
            </w:pPr>
            <w:r>
              <w:t xml:space="preserve">Schwarzes Loch</w:t>
            </w:r>
          </w:p>
        </w:tc>
      </w:tr>
      <w:tr>
        <w:tc>
          <w:tcPr/>
          <w:p>
            <w:pPr>
              <w:pStyle w:val="Compact"/>
            </w:pPr>
            <w:r>
              <w:t xml:space="preserve">SSZ</w:t>
            </w:r>
          </w:p>
        </w:tc>
        <w:tc>
          <w:tcPr/>
          <w:p>
            <w:pPr>
              <w:pStyle w:val="Compact"/>
            </w:pPr>
            <w:r>
              <w:t xml:space="preserve">Segmentierte Raumzeit (Segmented Spacetime)</w:t>
            </w:r>
          </w:p>
        </w:tc>
      </w:tr>
      <w:tr>
        <w:tc>
          <w:tcPr/>
          <w:p>
            <w:pPr>
              <w:pStyle w:val="Compact"/>
            </w:pPr>
            <w:r>
              <w:t xml:space="preserve">TOV</w:t>
            </w:r>
          </w:p>
        </w:tc>
        <w:tc>
          <w:tcPr/>
          <w:p>
            <w:pPr>
              <w:pStyle w:val="Compact"/>
            </w:pPr>
            <w:r>
              <w:t xml:space="preserve">Tolman-Oppenheimer-Volkoff</w:t>
            </w:r>
          </w:p>
        </w:tc>
      </w:tr>
      <w:tr>
        <w:tc>
          <w:tcPr/>
          <w:p>
            <w:pPr>
              <w:pStyle w:val="Compact"/>
            </w:pPr>
            <w:r>
              <w:t xml:space="preserve">VLT</w:t>
            </w:r>
          </w:p>
        </w:tc>
        <w:tc>
          <w:tcPr/>
          <w:p>
            <w:pPr>
              <w:pStyle w:val="Compact"/>
            </w:pPr>
            <w:r>
              <w:t xml:space="preserve">Very Large Telescope</w:t>
            </w:r>
          </w:p>
        </w:tc>
      </w:tr>
      <w:tr>
        <w:tc>
          <w:tcPr/>
          <w:p>
            <w:pPr>
              <w:pStyle w:val="Compact"/>
            </w:pPr>
            <w:r>
              <w:t xml:space="preserve">WEC</w:t>
            </w:r>
          </w:p>
        </w:tc>
        <w:tc>
          <w:tcPr/>
          <w:p>
            <w:pPr>
              <w:pStyle w:val="Compact"/>
            </w:pPr>
            <w:r>
              <w:t xml:space="preserve">Schwache Energiebedingung</w:t>
            </w:r>
          </w:p>
        </w:tc>
      </w:tr>
      <w:tr>
        <w:tc>
          <w:tcPr/>
          <w:p>
            <w:pPr>
              <w:pStyle w:val="Compact"/>
            </w:pPr>
            <w:r>
              <w:t xml:space="preserve">XRISM</w:t>
            </w:r>
          </w:p>
        </w:tc>
        <w:tc>
          <w:tcPr/>
          <w:p>
            <w:pPr>
              <w:pStyle w:val="Compact"/>
            </w:pPr>
            <w:r>
              <w:t xml:space="preserve">X-Ray Imaging and Spectroscopy Mission</w:t>
            </w:r>
          </w:p>
        </w:tc>
      </w:tr>
    </w:tbl>
    <w:bookmarkEnd w:id="1842"/>
    <w:bookmarkStart w:id="1843" w:name="g.4-haeufig-gestellte-fragen-faq"/>
    <w:p>
      <w:pPr>
        <w:pStyle w:val="Heading2"/>
      </w:pPr>
      <w:r>
        <w:rPr>
          <w:rStyle w:val="SectionNumber"/>
        </w:rPr>
        <w:t xml:space="preserve">41.7</w:t>
      </w:r>
      <w:r>
        <w:tab/>
      </w:r>
      <w:r>
        <w:t xml:space="preserve">G.4 Haeufig gestellte Fragen (FAQ)</w:t>
      </w:r>
    </w:p>
    <w:p>
      <w:pPr>
        <w:pStyle w:val="FirstParagraph"/>
      </w:pPr>
      <w:r>
        <w:rPr>
          <w:b/>
          <w:bCs/>
        </w:rPr>
        <w:t xml:space="preserve">F: Ist SSZ eine Quantengravitationstheorie?</w:t>
      </w:r>
      <w:r>
        <w:t xml:space="preserve"> </w:t>
      </w:r>
      <w:r>
        <w:t xml:space="preserve">A: Nein. SSZ ist klassisch, enthaelt aber Hinweise auf Quantenstruktur (Segmentierung, N0). Die Quantisierung ist ein offenes Problem.</w:t>
      </w:r>
    </w:p>
    <w:p>
      <w:pPr>
        <w:pStyle w:val="BodyText"/>
      </w:pPr>
      <w:r>
        <w:rPr>
          <w:b/>
          <w:bCs/>
        </w:rPr>
        <w:t xml:space="preserve">F: Erklaert SSZ die Dunkle Materie?</w:t>
      </w:r>
      <w:r>
        <w:t xml:space="preserve"> </w:t>
      </w:r>
      <w:r>
        <w:t xml:space="preserve">A: Nein. SSZ modifiziert nur das Starkfeld (r ~</w:t>
      </w:r>
      <w:r>
        <w:t xml:space="preserve"> </w:t>
      </w:r>
      <m:oMath>
        <m:sSub>
          <m:e>
            <m:r>
              <m:t>r</m:t>
            </m:r>
          </m:e>
          <m:sub>
            <m:r>
              <m:t>s</m:t>
            </m:r>
          </m:sub>
        </m:sSub>
      </m:oMath>
      <w:r>
        <w:t xml:space="preserve">). Dunkle-Materie-Phaenomene treten im Schwachfeld auf, wo SSZ = ART.</w:t>
      </w:r>
    </w:p>
    <w:p>
      <w:pPr>
        <w:pStyle w:val="BodyText"/>
      </w:pPr>
      <w:r>
        <w:rPr>
          <w:b/>
          <w:bCs/>
        </w:rPr>
        <w:t xml:space="preserve">F: Warum ist phi fundamental?</w:t>
      </w:r>
      <w:r>
        <w:t xml:space="preserve"> </w:t>
      </w:r>
      <w:r>
        <w:t xml:space="preserve">A: phi = (1+sqrt(5))/2 ist die einzige positive Zahl mit phi^2 = phi + 1. Sie bestimmt die Skalierung des Segmentgitters.</w:t>
      </w:r>
    </w:p>
    <w:p>
      <w:pPr>
        <w:pStyle w:val="BodyText"/>
      </w:pPr>
      <w:r>
        <w:rPr>
          <w:b/>
          <w:bCs/>
        </w:rPr>
        <w:t xml:space="preserve">F: Was passiert an der natuerlichen Grenze?</w:t>
      </w:r>
      <w:r>
        <w:t xml:space="preserve"> </w:t>
      </w:r>
      <w:r>
        <w:t xml:space="preserve">A: Xi = 0,802, D = 0,555 – alles endlich und regulaer. Kein Horizont, keine Singularitaet. Ein Beobachter koennte die Grenze erreichen und zurueckkehren.</w:t>
      </w:r>
    </w:p>
    <w:p>
      <w:pPr>
        <w:pStyle w:val="BodyText"/>
      </w:pPr>
      <w:r>
        <w:rPr>
          <w:b/>
          <w:bCs/>
        </w:rPr>
        <w:t xml:space="preserve">F: Wie unterscheidet sich ein dunkler Stern von einem Schwarzen Loch?</w:t>
      </w:r>
      <w:r>
        <w:t xml:space="preserve"> </w:t>
      </w:r>
      <w:r>
        <w:t xml:space="preserve">A: Dunkle Sterne haben eine Oberflaeche (natuerliche Grenze), reflektieren GW teilweise (Echos), haben endliche Love-Zahl (k_2 ~ 0,05) und emittieren thermische Strahlung.</w:t>
      </w:r>
    </w:p>
    <w:p>
      <w:pPr>
        <w:pStyle w:val="BodyText"/>
      </w:pPr>
      <w:r>
        <w:rPr>
          <w:b/>
          <w:bCs/>
        </w:rPr>
        <w:t xml:space="preserve">F: Kann SSZ widerlegt werden?</w:t>
      </w:r>
      <w:r>
        <w:t xml:space="preserve"> </w:t>
      </w:r>
      <w:r>
        <w:t xml:space="preserve">A: Ja. QNM +3%, Schatten -1,3%, Echos, Love-Zahl – alles testbar mit der naechsten Instrumentengeneration. Nicht-Bestaetigung widerlegt SSZ.</w:t>
      </w:r>
    </w:p>
    <w:bookmarkEnd w:id="1843"/>
    <w:bookmarkStart w:id="1844" w:name="g.5-abkuerzungsverzeichnis"/>
    <w:p>
      <w:pPr>
        <w:pStyle w:val="Heading2"/>
      </w:pPr>
      <w:r>
        <w:rPr>
          <w:rStyle w:val="SectionNumber"/>
        </w:rPr>
        <w:t xml:space="preserve">41.8</w:t>
      </w:r>
      <w:r>
        <w:tab/>
      </w:r>
      <w:r>
        <w:t xml:space="preserve">G.5 Abkuerzungsverzeichnis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Abkuerzung</w:t>
            </w:r>
          </w:p>
        </w:tc>
        <w:tc>
          <w:tcPr/>
          <w:p>
            <w:pPr>
              <w:pStyle w:val="Compact"/>
            </w:pPr>
            <w:r>
              <w:t xml:space="preserve">Bedeutung</w:t>
            </w:r>
          </w:p>
        </w:tc>
      </w:tr>
      <w:tr>
        <w:tc>
          <w:tcPr/>
          <w:p>
            <w:pPr>
              <w:pStyle w:val="Compact"/>
            </w:pPr>
            <w:r>
              <w:t xml:space="preserve">ACES</w:t>
            </w:r>
          </w:p>
        </w:tc>
        <w:tc>
          <w:tcPr/>
          <w:p>
            <w:pPr>
              <w:pStyle w:val="Compact"/>
            </w:pPr>
            <w:r>
              <w:t xml:space="preserve">Atomic Clock Ensemble in Space</w:t>
            </w:r>
          </w:p>
        </w:tc>
      </w:tr>
      <w:tr>
        <w:tc>
          <w:tcPr/>
          <w:p>
            <w:pPr>
              <w:pStyle w:val="Compact"/>
            </w:pPr>
            <w:r>
              <w:t xml:space="preserve">AGN</w:t>
            </w:r>
          </w:p>
        </w:tc>
        <w:tc>
          <w:tcPr/>
          <w:p>
            <w:pPr>
              <w:pStyle w:val="Compact"/>
            </w:pPr>
            <w:r>
              <w:t xml:space="preserve">Active Galactic Nucleus</w:t>
            </w:r>
          </w:p>
        </w:tc>
      </w:tr>
      <w:tr>
        <w:tc>
          <w:tcPr/>
          <w:p>
            <w:pPr>
              <w:pStyle w:val="Compact"/>
            </w:pPr>
            <w:r>
              <w:t xml:space="preserve">ART</w:t>
            </w:r>
          </w:p>
        </w:tc>
        <w:tc>
          <w:tcPr/>
          <w:p>
            <w:pPr>
              <w:pStyle w:val="Compact"/>
            </w:pPr>
            <w:r>
              <w:t xml:space="preserve">Allgemeine Relativitaetstheorie</w:t>
            </w:r>
          </w:p>
        </w:tc>
      </w:tr>
      <w:tr>
        <w:tc>
          <w:tcPr/>
          <w:p>
            <w:pPr>
              <w:pStyle w:val="Compact"/>
            </w:pPr>
            <w:r>
              <w:t xml:space="preserve">CMB</w:t>
            </w:r>
          </w:p>
        </w:tc>
        <w:tc>
          <w:tcPr/>
          <w:p>
            <w:pPr>
              <w:pStyle w:val="Compact"/>
            </w:pPr>
            <w:r>
              <w:t xml:space="preserve">Cosmic Microwave Background</w:t>
            </w:r>
          </w:p>
        </w:tc>
      </w:tr>
      <w:tr>
        <w:tc>
          <w:tcPr/>
          <w:p>
            <w:pPr>
              <w:pStyle w:val="Compact"/>
            </w:pPr>
            <w:r>
              <w:t xml:space="preserve">EHT</w:t>
            </w:r>
          </w:p>
        </w:tc>
        <w:tc>
          <w:tcPr/>
          <w:p>
            <w:pPr>
              <w:pStyle w:val="Compact"/>
            </w:pPr>
            <w:r>
              <w:t xml:space="preserve">Event Horizon Telescope</w:t>
            </w:r>
          </w:p>
        </w:tc>
      </w:tr>
      <w:tr>
        <w:tc>
          <w:tcPr/>
          <w:p>
            <w:pPr>
              <w:pStyle w:val="Compact"/>
            </w:pPr>
            <w:r>
              <w:t xml:space="preserve">EMRI</w:t>
            </w:r>
          </w:p>
        </w:tc>
        <w:tc>
          <w:tcPr/>
          <w:p>
            <w:pPr>
              <w:pStyle w:val="Compact"/>
            </w:pPr>
            <w:r>
              <w:t xml:space="preserve">Extreme Mass Ratio Inspiral</w:t>
            </w:r>
          </w:p>
        </w:tc>
      </w:tr>
      <w:tr>
        <w:tc>
          <w:tcPr/>
          <w:p>
            <w:pPr>
              <w:pStyle w:val="Compact"/>
            </w:pPr>
            <w:r>
              <w:t xml:space="preserve">ET</w:t>
            </w:r>
          </w:p>
        </w:tc>
        <w:tc>
          <w:tcPr/>
          <w:p>
            <w:pPr>
              <w:pStyle w:val="Compact"/>
            </w:pPr>
            <w:r>
              <w:t xml:space="preserve">Einstein-Teleskop</w:t>
            </w:r>
          </w:p>
        </w:tc>
      </w:tr>
      <w:tr>
        <w:tc>
          <w:tcPr/>
          <w:p>
            <w:pPr>
              <w:pStyle w:val="Compact"/>
            </w:pPr>
            <w:r>
              <w:t xml:space="preserve">GR</w:t>
            </w:r>
          </w:p>
        </w:tc>
        <w:tc>
          <w:tcPr/>
          <w:p>
            <w:pPr>
              <w:pStyle w:val="Compact"/>
            </w:pPr>
            <w:r>
              <w:t xml:space="preserve">General Relativity</w:t>
            </w:r>
          </w:p>
        </w:tc>
      </w:tr>
      <w:tr>
        <w:tc>
          <w:tcPr/>
          <w:p>
            <w:pPr>
              <w:pStyle w:val="Compact"/>
            </w:pPr>
            <w:r>
              <w:t xml:space="preserve">GRB</w:t>
            </w:r>
          </w:p>
        </w:tc>
        <w:tc>
          <w:tcPr/>
          <w:p>
            <w:pPr>
              <w:pStyle w:val="Compact"/>
            </w:pPr>
            <w:r>
              <w:t xml:space="preserve">Gamma-Ray Burst</w:t>
            </w:r>
          </w:p>
        </w:tc>
      </w:tr>
      <w:tr>
        <w:tc>
          <w:tcPr/>
          <w:p>
            <w:pPr>
              <w:pStyle w:val="Compact"/>
            </w:pPr>
            <w:r>
              <w:t xml:space="preserve">GW</w:t>
            </w:r>
          </w:p>
        </w:tc>
        <w:tc>
          <w:tcPr/>
          <w:p>
            <w:pPr>
              <w:pStyle w:val="Compact"/>
            </w:pPr>
            <w:r>
              <w:t xml:space="preserve">Metrik-Perturbation</w:t>
            </w:r>
          </w:p>
        </w:tc>
      </w:tr>
      <w:tr>
        <w:tc>
          <w:tcPr/>
          <w:p>
            <w:pPr>
              <w:pStyle w:val="Compact"/>
            </w:pPr>
            <w:r>
              <w:t xml:space="preserve">ISCO</w:t>
            </w:r>
          </w:p>
        </w:tc>
        <w:tc>
          <w:tcPr/>
          <w:p>
            <w:pPr>
              <w:pStyle w:val="Compact"/>
            </w:pPr>
            <w:r>
              <w:t xml:space="preserve">Innermost Stable Circular Orbit</w:t>
            </w:r>
          </w:p>
        </w:tc>
      </w:tr>
      <w:tr>
        <w:tc>
          <w:tcPr/>
          <w:p>
            <w:pPr>
              <w:pStyle w:val="Compact"/>
            </w:pPr>
            <w:r>
              <w:t xml:space="preserve">LISA</w:t>
            </w:r>
          </w:p>
        </w:tc>
        <w:tc>
          <w:tcPr/>
          <w:p>
            <w:pPr>
              <w:pStyle w:val="Compact"/>
            </w:pPr>
            <w:r>
              <w:t xml:space="preserve">Laser Interferometer Space Antenna</w:t>
            </w:r>
          </w:p>
        </w:tc>
      </w:tr>
      <w:tr>
        <w:tc>
          <w:tcPr/>
          <w:p>
            <w:pPr>
              <w:pStyle w:val="Compact"/>
            </w:pPr>
            <w:r>
              <w:t xml:space="preserve">LLR</w:t>
            </w:r>
          </w:p>
        </w:tc>
        <w:tc>
          <w:tcPr/>
          <w:p>
            <w:pPr>
              <w:pStyle w:val="Compact"/>
            </w:pPr>
            <w:r>
              <w:t xml:space="preserve">Lunar Laser Ranging</w:t>
            </w:r>
          </w:p>
        </w:tc>
      </w:tr>
      <w:tr>
        <w:tc>
          <w:tcPr/>
          <w:p>
            <w:pPr>
              <w:pStyle w:val="Compact"/>
            </w:pPr>
            <w:r>
              <w:t xml:space="preserve">LQG</w:t>
            </w:r>
          </w:p>
        </w:tc>
        <w:tc>
          <w:tcPr/>
          <w:p>
            <w:pPr>
              <w:pStyle w:val="Compact"/>
            </w:pPr>
            <w:r>
              <w:t xml:space="preserve">Loop-Quantengravitation</w:t>
            </w:r>
          </w:p>
        </w:tc>
      </w:tr>
      <w:tr>
        <w:tc>
          <w:tcPr/>
          <w:p>
            <w:pPr>
              <w:pStyle w:val="Compact"/>
            </w:pPr>
            <w:r>
              <w:t xml:space="preserve">MOND</w:t>
            </w:r>
          </w:p>
        </w:tc>
        <w:tc>
          <w:tcPr/>
          <w:p>
            <w:pPr>
              <w:pStyle w:val="Compact"/>
            </w:pPr>
            <w:r>
              <w:t xml:space="preserve">Modified Newtonian Dynamics</w:t>
            </w:r>
          </w:p>
        </w:tc>
      </w:tr>
      <w:tr>
        <w:tc>
          <w:tcPr/>
          <w:p>
            <w:pPr>
              <w:pStyle w:val="Compact"/>
            </w:pPr>
            <w:r>
              <w:t xml:space="preserve">ngEHT</w:t>
            </w:r>
          </w:p>
        </w:tc>
        <w:tc>
          <w:tcPr/>
          <w:p>
            <w:pPr>
              <w:pStyle w:val="Compact"/>
            </w:pPr>
            <w:r>
              <w:t xml:space="preserve">next-generation EHT</w:t>
            </w:r>
          </w:p>
        </w:tc>
      </w:tr>
      <w:tr>
        <w:tc>
          <w:tcPr/>
          <w:p>
            <w:pPr>
              <w:pStyle w:val="Compact"/>
            </w:pPr>
            <w:r>
              <w:t xml:space="preserve">NICER</w:t>
            </w:r>
          </w:p>
        </w:tc>
        <w:tc>
          <w:tcPr/>
          <w:p>
            <w:pPr>
              <w:pStyle w:val="Compact"/>
            </w:pPr>
            <w:r>
              <w:t xml:space="preserve">Neutron star Interior Composition Explorer</w:t>
            </w:r>
          </w:p>
        </w:tc>
      </w:tr>
      <w:tr>
        <w:tc>
          <w:tcPr/>
          <w:p>
            <w:pPr>
              <w:pStyle w:val="Compact"/>
            </w:pPr>
            <w:r>
              <w:t xml:space="preserve">PPN</w:t>
            </w:r>
          </w:p>
        </w:tc>
        <w:tc>
          <w:tcPr/>
          <w:p>
            <w:pPr>
              <w:pStyle w:val="Compact"/>
            </w:pPr>
            <w:r>
              <w:t xml:space="preserve">Parametrisierter Post-Newtonscher Formalismus</w:t>
            </w:r>
          </w:p>
        </w:tc>
      </w:tr>
      <w:tr>
        <w:tc>
          <w:tcPr/>
          <w:p>
            <w:pPr>
              <w:pStyle w:val="Compact"/>
            </w:pPr>
            <w:r>
              <w:t xml:space="preserve">QNM</w:t>
            </w:r>
          </w:p>
        </w:tc>
        <w:tc>
          <w:tcPr/>
          <w:p>
            <w:pPr>
              <w:pStyle w:val="Compact"/>
            </w:pPr>
            <w:r>
              <w:t xml:space="preserve">Quasi-Normalmode</w:t>
            </w:r>
          </w:p>
        </w:tc>
      </w:tr>
      <w:tr>
        <w:tc>
          <w:tcPr/>
          <w:p>
            <w:pPr>
              <w:pStyle w:val="Compact"/>
            </w:pPr>
            <w:r>
              <w:t xml:space="preserve">QPO</w:t>
            </w:r>
          </w:p>
        </w:tc>
        <w:tc>
          <w:tcPr/>
          <w:p>
            <w:pPr>
              <w:pStyle w:val="Compact"/>
            </w:pPr>
            <w:r>
              <w:t xml:space="preserve">Quasi-Periodic Oscillation</w:t>
            </w:r>
          </w:p>
        </w:tc>
      </w:tr>
      <w:tr>
        <w:tc>
          <w:tcPr/>
          <w:p>
            <w:pPr>
              <w:pStyle w:val="Compact"/>
            </w:pPr>
            <w:r>
              <w:t xml:space="preserve">SKA</w:t>
            </w:r>
          </w:p>
        </w:tc>
        <w:tc>
          <w:tcPr/>
          <w:p>
            <w:pPr>
              <w:pStyle w:val="Compact"/>
            </w:pPr>
            <w:r>
              <w:t xml:space="preserve">Square Kilometre Array</w:t>
            </w:r>
          </w:p>
        </w:tc>
      </w:tr>
      <w:tr>
        <w:tc>
          <w:tcPr/>
          <w:p>
            <w:pPr>
              <w:pStyle w:val="Compact"/>
            </w:pPr>
            <w:r>
              <w:t xml:space="preserve">SL</w:t>
            </w:r>
          </w:p>
        </w:tc>
        <w:tc>
          <w:tcPr/>
          <w:p>
            <w:pPr>
              <w:pStyle w:val="Compact"/>
            </w:pPr>
            <w:r>
              <w:t xml:space="preserve">Schwarzes Loch</w:t>
            </w:r>
          </w:p>
        </w:tc>
      </w:tr>
      <w:tr>
        <w:tc>
          <w:tcPr/>
          <w:p>
            <w:pPr>
              <w:pStyle w:val="Compact"/>
            </w:pPr>
            <w:r>
              <w:t xml:space="preserve">SSZ</w:t>
            </w:r>
          </w:p>
        </w:tc>
        <w:tc>
          <w:tcPr/>
          <w:p>
            <w:pPr>
              <w:pStyle w:val="Compact"/>
            </w:pPr>
            <w:r>
              <w:t xml:space="preserve">Segmentierte Raumzeit</w:t>
            </w:r>
          </w:p>
        </w:tc>
      </w:tr>
      <w:tr>
        <w:tc>
          <w:tcPr/>
          <w:p>
            <w:pPr>
              <w:pStyle w:val="Compact"/>
            </w:pPr>
            <w:r>
              <w:t xml:space="preserve">TOV</w:t>
            </w:r>
          </w:p>
        </w:tc>
        <w:tc>
          <w:tcPr/>
          <w:p>
            <w:pPr>
              <w:pStyle w:val="Compact"/>
            </w:pPr>
            <w:r>
              <w:t xml:space="preserve">Tolman-Oppenheimer-Volkoff</w:t>
            </w:r>
          </w:p>
        </w:tc>
      </w:tr>
      <w:tr>
        <w:tc>
          <w:tcPr/>
          <w:p>
            <w:pPr>
              <w:pStyle w:val="Compact"/>
            </w:pPr>
            <w:r>
              <w:t xml:space="preserve">XRISM</w:t>
            </w:r>
          </w:p>
        </w:tc>
        <w:tc>
          <w:tcPr/>
          <w:p>
            <w:pPr>
              <w:pStyle w:val="Compact"/>
            </w:pPr>
            <w:r>
              <w:t xml:space="preserve">X-Ray Imaging and Spectroscopy Mission</w:t>
            </w:r>
          </w:p>
        </w:tc>
      </w:tr>
    </w:tbl>
    <w:bookmarkEnd w:id="1844"/>
    <w:bookmarkStart w:id="1845" w:name="g.6-index-der-wichtigsten-gleichungen"/>
    <w:p>
      <w:pPr>
        <w:pStyle w:val="Heading2"/>
      </w:pPr>
      <w:r>
        <w:rPr>
          <w:rStyle w:val="SectionNumber"/>
        </w:rPr>
        <w:t xml:space="preserve">41.9</w:t>
      </w:r>
      <w:r>
        <w:tab/>
      </w:r>
      <w:r>
        <w:t xml:space="preserve">G.6 Index der wichtigsten Gleichungen</w:t>
      </w:r>
    </w:p>
    <w:tbl>
      <w:tblPr>
        <w:tblStyle w:val="Table"/>
        <w:tblW w:type="pct" w:w="5000"/>
        <w:tblLayout w:type="fixed"/>
        <w:tblLook w:firstRow="1" w:lastRow="0" w:firstColumn="0" w:lastColumn="0" w:noHBand="0" w:noVBand="0" w:val="0020"/>
      </w:tblPr>
      <w:tblGrid>
        <w:gridCol w:w="2722"/>
        <w:gridCol w:w="2227"/>
        <w:gridCol w:w="2970"/>
      </w:tblGrid>
      <w:tr>
        <w:trPr>
          <w:tblHeader w:val="on"/>
        </w:trPr>
        <w:tc>
          <w:tcPr/>
          <w:p>
            <w:pPr>
              <w:pStyle w:val="Compact"/>
            </w:pPr>
            <w:r>
              <w:t xml:space="preserve">Gleichung</w:t>
            </w:r>
          </w:p>
        </w:tc>
        <w:tc>
          <w:tcPr/>
          <w:p>
            <w:pPr>
              <w:pStyle w:val="Compact"/>
            </w:pPr>
            <w:r>
              <w:t xml:space="preserve">Kapitel</w:t>
            </w:r>
          </w:p>
        </w:tc>
        <w:tc>
          <w:tcPr/>
          <w:p>
            <w:pPr>
              <w:pStyle w:val="Compact"/>
            </w:pPr>
            <w:r>
              <w:t xml:space="preserve">Seite (ca.)</w:t>
            </w:r>
          </w:p>
        </w:tc>
      </w:tr>
      <w:tr>
        <w:tc>
          <w:tcPr/>
          <w:p>
            <w:pPr>
              <w:pStyle w:val="Compact"/>
            </w:pPr>
            <w:r>
              <w:t xml:space="preserve">Xi = r_s/(2r) (Schwachfeld)</w:t>
            </w:r>
          </w:p>
        </w:tc>
        <w:tc>
          <w:tcPr/>
          <w:p>
            <w:pPr>
              <w:pStyle w:val="Compact"/>
            </w:pPr>
            <w:r>
              <w:t xml:space="preserve">2</w:t>
            </w:r>
          </w:p>
        </w:tc>
        <w:tc>
          <w:tcPr/>
          <w:p>
            <w:pPr>
              <w:pStyle w:val="Compact"/>
            </w:pPr>
            <w:r>
              <w:t xml:space="preserve">25</w:t>
            </w:r>
          </w:p>
        </w:tc>
      </w:tr>
      <w:tr>
        <w:tc>
          <w:tcPr/>
          <w:p>
            <w:pPr>
              <w:pStyle w:val="Compact"/>
            </w:pPr>
            <w:r>
              <w:t xml:space="preserve">Xi_sat = min(1 − exp(−φ r/r_s), Xi_max) (Starkfeld, operative g2-Definition)</w:t>
            </w:r>
          </w:p>
        </w:tc>
        <w:tc>
          <w:tcPr/>
          <w:p>
            <w:pPr>
              <w:pStyle w:val="Compact"/>
            </w:pPr>
            <w:r>
              <w:t xml:space="preserve">1</w:t>
            </w:r>
          </w:p>
        </w:tc>
        <w:tc>
          <w:tcPr/>
          <w:p>
            <w:pPr>
              <w:pStyle w:val="Compact"/>
            </w:pPr>
            <w:r>
              <w:t xml:space="preserve">15</w:t>
            </w:r>
          </w:p>
        </w:tc>
      </w:tr>
      <w:tr>
        <w:tc>
          <w:tcPr/>
          <w:p>
            <w:pPr>
              <w:pStyle w:val="Compact"/>
            </w:pPr>
            <w:r>
              <w:t xml:space="preserve">Xi_dec = 1 − exp(−φ r_s/r) (didaktische Abklingform)</w:t>
            </w:r>
          </w:p>
        </w:tc>
        <w:tc>
          <w:tcPr/>
          <w:p>
            <w:pPr>
              <w:pStyle w:val="Compact"/>
            </w:pPr>
            <w:r>
              <w:t xml:space="preserve">1</w:t>
            </w:r>
          </w:p>
        </w:tc>
        <w:tc>
          <w:tcPr/>
          <w:p>
            <w:pPr>
              <w:pStyle w:val="Compact"/>
            </w:pPr>
            <w:r>
              <w:t xml:space="preserve">15</w:t>
            </w:r>
          </w:p>
        </w:tc>
      </w:tr>
      <w:tr>
        <w:tc>
          <w:tcPr/>
          <w:p>
            <w:pPr>
              <w:pStyle w:val="Compact"/>
            </w:pPr>
            <w:r>
              <w:t xml:space="preserve">D = 1/(1+Xi)</w:t>
            </w:r>
          </w:p>
        </w:tc>
        <w:tc>
          <w:tcPr/>
          <w:p>
            <w:pPr>
              <w:pStyle w:val="Compact"/>
            </w:pPr>
            <w:r>
              <w:t xml:space="preserve">2</w:t>
            </w:r>
          </w:p>
        </w:tc>
        <w:tc>
          <w:tcPr/>
          <w:p>
            <w:pPr>
              <w:pStyle w:val="Compact"/>
            </w:pPr>
            <w:r>
              <w:t xml:space="preserve">26</w:t>
            </w:r>
          </w:p>
        </w:tc>
      </w:tr>
      <w:tr>
        <w:tc>
          <w:tcPr/>
          <w:p>
            <w:pPr>
              <w:pStyle w:val="Compact"/>
            </w:pPr>
            <w:r>
              <w:t xml:space="preserve">v_esc * v_fall = c^2</w:t>
            </w:r>
          </w:p>
        </w:tc>
        <w:tc>
          <w:tcPr/>
          <w:p>
            <w:pPr>
              <w:pStyle w:val="Compact"/>
            </w:pPr>
            <w:r>
              <w:t xml:space="preserve">8</w:t>
            </w:r>
          </w:p>
        </w:tc>
        <w:tc>
          <w:tcPr/>
          <w:p>
            <w:pPr>
              <w:pStyle w:val="Compact"/>
            </w:pPr>
            <w:r>
              <w:t xml:space="preserve">120</w:t>
            </w:r>
          </w:p>
        </w:tc>
      </w:tr>
      <w:tr>
        <w:tc>
          <w:tcPr/>
          <w:p>
            <w:pPr>
              <w:pStyle w:val="Compact"/>
            </w:pPr>
            <w:r>
              <w:t xml:space="preserve">alpha = 1/(phi^{2pi} x 4)</w:t>
            </w:r>
          </w:p>
        </w:tc>
        <w:tc>
          <w:tcPr/>
          <w:p>
            <w:pPr>
              <w:pStyle w:val="Compact"/>
            </w:pPr>
            <w:r>
              <w:t xml:space="preserve">5</w:t>
            </w:r>
          </w:p>
        </w:tc>
        <w:tc>
          <w:tcPr/>
          <w:p>
            <w:pPr>
              <w:pStyle w:val="Compact"/>
            </w:pPr>
            <w:r>
              <w:t xml:space="preserve">80</w:t>
            </w:r>
          </w:p>
        </w:tc>
      </w:tr>
      <w:tr>
        <w:tc>
          <w:tcPr/>
          <w:p>
            <w:pPr>
              <w:pStyle w:val="Compact"/>
            </w:pPr>
            <w:r>
              <w:t xml:space="preserve">ds^2 = -D^2 c^2 dt^2 + D^{-2} dr^2 + r^2 dOmega^2</w:t>
            </w:r>
          </w:p>
        </w:tc>
        <w:tc>
          <w:tcPr/>
          <w:p>
            <w:pPr>
              <w:pStyle w:val="Compact"/>
            </w:pPr>
            <w:r>
              <w:t xml:space="preserve">18</w:t>
            </w:r>
          </w:p>
        </w:tc>
        <w:tc>
          <w:tcPr/>
          <w:p>
            <w:pPr>
              <w:pStyle w:val="Compact"/>
            </w:pPr>
            <w:r>
              <w:t xml:space="preserve">280</w:t>
            </w:r>
          </w:p>
        </w:tc>
      </w:tr>
      <w:tr>
        <w:tc>
          <w:tcPr/>
          <w:p>
            <w:pPr>
              <w:pStyle w:val="Compact"/>
            </w:pPr>
            <w:r>
              <w:t xml:space="preserve">P_gw = -(32/5) G^4 m_1^2 m_2^2 (m_1+m_2)/(c^5 r^5)</w:t>
            </w:r>
          </w:p>
        </w:tc>
        <w:tc>
          <w:tcPr/>
          <w:p>
            <w:pPr>
              <w:pStyle w:val="Compact"/>
            </w:pPr>
            <w:r>
              <w:t xml:space="preserve">15</w:t>
            </w:r>
          </w:p>
        </w:tc>
        <w:tc>
          <w:tcPr/>
          <w:p>
            <w:pPr>
              <w:pStyle w:val="Compact"/>
            </w:pPr>
            <w:r>
              <w:t xml:space="preserve">240</w:t>
            </w:r>
          </w:p>
        </w:tc>
      </w:tr>
      <w:tr>
        <w:tc>
          <w:tcPr/>
          <w:p>
            <w:pPr>
              <w:pStyle w:val="Compact"/>
            </w:pPr>
            <w:r>
              <w:t xml:space="preserve">T_H_SSZ = T_H_GR * D_min</w:t>
            </w:r>
          </w:p>
        </w:tc>
        <w:tc>
          <w:tcPr/>
          <w:p>
            <w:pPr>
              <w:pStyle w:val="Compact"/>
            </w:pPr>
            <w:r>
              <w:t xml:space="preserve">20</w:t>
            </w:r>
          </w:p>
        </w:tc>
        <w:tc>
          <w:tcPr/>
          <w:p>
            <w:pPr>
              <w:pStyle w:val="Compact"/>
            </w:pPr>
            <w:r>
              <w:t xml:space="preserve">310</w:t>
            </w:r>
          </w:p>
        </w:tc>
      </w:tr>
      <w:tr>
        <w:tc>
          <w:tcPr/>
          <w:p>
            <w:pPr>
              <w:pStyle w:val="Compact"/>
            </w:pPr>
            <w:r>
              <w:t xml:space="preserve">h(x) = 3x^2 - 2x^3 (Hermite-C2)</w:t>
            </w:r>
          </w:p>
        </w:tc>
        <w:tc>
          <w:tcPr/>
          <w:p>
            <w:pPr>
              <w:pStyle w:val="Compact"/>
            </w:pPr>
            <w:r>
              <w:t xml:space="preserve">25</w:t>
            </w:r>
          </w:p>
        </w:tc>
        <w:tc>
          <w:tcPr/>
          <w:p>
            <w:pPr>
              <w:pStyle w:val="Compact"/>
            </w:pPr>
            <w:r>
              <w:t xml:space="preserve">400</w:t>
            </w:r>
          </w:p>
        </w:tc>
      </w:tr>
      <w:tr>
        <w:tc>
          <w:tcPr/>
          <w:p>
            <w:pPr>
              <w:pStyle w:val="Compact"/>
            </w:pPr>
            <w:r>
              <w:t xml:space="preserve">f_QNM_SSZ = 1,03 * f_QNM_GR</w:t>
            </w:r>
          </w:p>
        </w:tc>
        <w:tc>
          <w:tcPr/>
          <w:p>
            <w:pPr>
              <w:pStyle w:val="Compact"/>
            </w:pPr>
            <w:r>
              <w:t xml:space="preserve">16</w:t>
            </w:r>
          </w:p>
        </w:tc>
        <w:tc>
          <w:tcPr/>
          <w:p>
            <w:pPr>
              <w:pStyle w:val="Compact"/>
            </w:pPr>
            <w:r>
              <w:t xml:space="preserve">260</w:t>
            </w:r>
          </w:p>
        </w:tc>
      </w:tr>
    </w:tbl>
    <w:bookmarkEnd w:id="1845"/>
    <w:bookmarkEnd w:id="184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69" Target="media/rId69.png" /><Relationship Type="http://schemas.openxmlformats.org/officeDocument/2006/relationships/image" Id="rId110" Target="media/rId110.png" /><Relationship Type="http://schemas.openxmlformats.org/officeDocument/2006/relationships/image" Id="rId150" Target="media/rId150.png" /><Relationship Type="http://schemas.openxmlformats.org/officeDocument/2006/relationships/image" Id="rId185" Target="media/rId185.png" /><Relationship Type="http://schemas.openxmlformats.org/officeDocument/2006/relationships/image" Id="rId222" Target="media/rId222.png" /><Relationship Type="http://schemas.openxmlformats.org/officeDocument/2006/relationships/image" Id="rId266" Target="media/rId266.png" /><Relationship Type="http://schemas.openxmlformats.org/officeDocument/2006/relationships/image" Id="rId309" Target="media/rId309.png" /><Relationship Type="http://schemas.openxmlformats.org/officeDocument/2006/relationships/image" Id="rId352" Target="media/rId352.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41" Target="media/rId441.png" /><Relationship Type="http://schemas.openxmlformats.org/officeDocument/2006/relationships/image" Id="rId481" Target="media/rId481.png" /><Relationship Type="http://schemas.openxmlformats.org/officeDocument/2006/relationships/image" Id="rId532" Target="media/rId532.png" /><Relationship Type="http://schemas.openxmlformats.org/officeDocument/2006/relationships/image" Id="rId576" Target="media/rId576.png" /><Relationship Type="http://schemas.openxmlformats.org/officeDocument/2006/relationships/image" Id="rId614" Target="media/rId614.png" /><Relationship Type="http://schemas.openxmlformats.org/officeDocument/2006/relationships/image" Id="rId659" Target="media/rId659.png" /><Relationship Type="http://schemas.openxmlformats.org/officeDocument/2006/relationships/image" Id="rId707" Target="media/rId707.png" /><Relationship Type="http://schemas.openxmlformats.org/officeDocument/2006/relationships/image" Id="rId754" Target="media/rId754.png" /><Relationship Type="http://schemas.openxmlformats.org/officeDocument/2006/relationships/image" Id="rId751" Target="media/rId751.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60" Target="media/rId860.png" /><Relationship Type="http://schemas.openxmlformats.org/officeDocument/2006/relationships/image" Id="rId904" Target="media/rId904.png" /><Relationship Type="http://schemas.openxmlformats.org/officeDocument/2006/relationships/image" Id="rId947" Target="media/rId947.png" /><Relationship Type="http://schemas.openxmlformats.org/officeDocument/2006/relationships/image" Id="rId950" Target="media/rId950.png" /><Relationship Type="http://schemas.openxmlformats.org/officeDocument/2006/relationships/image" Id="rId1096" Target="media/rId1096.png" /><Relationship Type="http://schemas.openxmlformats.org/officeDocument/2006/relationships/image" Id="rId1099" Target="media/rId1099.png" /><Relationship Type="http://schemas.openxmlformats.org/officeDocument/2006/relationships/image" Id="rId1102" Target="media/rId1102.png" /><Relationship Type="http://schemas.openxmlformats.org/officeDocument/2006/relationships/image" Id="rId1105" Target="media/rId1105.png" /><Relationship Type="http://schemas.openxmlformats.org/officeDocument/2006/relationships/image" Id="rId1108" Target="media/rId1108.png" /><Relationship Type="http://schemas.openxmlformats.org/officeDocument/2006/relationships/image" Id="rId1080" Target="media/rId1080.png" /><Relationship Type="http://schemas.openxmlformats.org/officeDocument/2006/relationships/image" Id="rId1083" Target="media/rId1083.png" /><Relationship Type="http://schemas.openxmlformats.org/officeDocument/2006/relationships/image" Id="rId1111" Target="media/rId1111.png" /><Relationship Type="http://schemas.openxmlformats.org/officeDocument/2006/relationships/image" Id="rId1086" Target="media/rId1086.png" /><Relationship Type="http://schemas.openxmlformats.org/officeDocument/2006/relationships/image" Id="rId1092" Target="media/rId1092.png" /><Relationship Type="http://schemas.openxmlformats.org/officeDocument/2006/relationships/image" Id="rId1089" Target="media/rId1089.png" /><Relationship Type="http://schemas.openxmlformats.org/officeDocument/2006/relationships/image" Id="rId1190" Target="media/rId1190.png" /><Relationship Type="http://schemas.openxmlformats.org/officeDocument/2006/relationships/image" Id="rId1157" Target="media/rId1157.png" /><Relationship Type="http://schemas.openxmlformats.org/officeDocument/2006/relationships/image" Id="rId1160" Target="media/rId1160.png" /><Relationship Type="http://schemas.openxmlformats.org/officeDocument/2006/relationships/image" Id="rId1193" Target="media/rId1193.png" /><Relationship Type="http://schemas.openxmlformats.org/officeDocument/2006/relationships/image" Id="rId1163" Target="media/rId1163.png" /><Relationship Type="http://schemas.openxmlformats.org/officeDocument/2006/relationships/image" Id="rId1166" Target="media/rId1166.png" /><Relationship Type="http://schemas.openxmlformats.org/officeDocument/2006/relationships/image" Id="rId1175" Target="media/rId1175.png" /><Relationship Type="http://schemas.openxmlformats.org/officeDocument/2006/relationships/image" Id="rId1169" Target="media/rId1169.png" /><Relationship Type="http://schemas.openxmlformats.org/officeDocument/2006/relationships/image" Id="rId1187" Target="media/rId1187.png" /><Relationship Type="http://schemas.openxmlformats.org/officeDocument/2006/relationships/image" Id="rId1172" Target="media/rId1172.png" /><Relationship Type="http://schemas.openxmlformats.org/officeDocument/2006/relationships/image" Id="rId1184" Target="media/rId1184.png" /><Relationship Type="http://schemas.openxmlformats.org/officeDocument/2006/relationships/image" Id="rId1178" Target="media/rId1178.png" /><Relationship Type="http://schemas.openxmlformats.org/officeDocument/2006/relationships/image" Id="rId1181" Target="media/rId1181.png" /><Relationship Type="http://schemas.openxmlformats.org/officeDocument/2006/relationships/image" Id="rId1278" Target="media/rId1278.png" /><Relationship Type="http://schemas.openxmlformats.org/officeDocument/2006/relationships/image" Id="rId1238" Target="media/rId1238.png" /><Relationship Type="http://schemas.openxmlformats.org/officeDocument/2006/relationships/image" Id="rId1241" Target="media/rId1241.png" /><Relationship Type="http://schemas.openxmlformats.org/officeDocument/2006/relationships/image" Id="rId1244" Target="media/rId1244.png" /><Relationship Type="http://schemas.openxmlformats.org/officeDocument/2006/relationships/image" Id="rId1247" Target="media/rId1247.png" /><Relationship Type="http://schemas.openxmlformats.org/officeDocument/2006/relationships/image" Id="rId1250" Target="media/rId1250.png"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1" Target="media/rId1271.png" /><Relationship Type="http://schemas.openxmlformats.org/officeDocument/2006/relationships/image" Id="rId1274" Target="media/rId1274.png" /><Relationship Type="http://schemas.openxmlformats.org/officeDocument/2006/relationships/image" Id="rId1325" Target="media/rId1325.png" /><Relationship Type="http://schemas.openxmlformats.org/officeDocument/2006/relationships/image" Id="rId1402" Target="media/rId1402.png" /><Relationship Type="http://schemas.openxmlformats.org/officeDocument/2006/relationships/image" Id="rId1411" Target="media/rId1411.png" /><Relationship Type="http://schemas.openxmlformats.org/officeDocument/2006/relationships/image" Id="rId1414" Target="media/rId1414.png" /><Relationship Type="http://schemas.openxmlformats.org/officeDocument/2006/relationships/image" Id="rId1417" Target="media/rId1417.png" /><Relationship Type="http://schemas.openxmlformats.org/officeDocument/2006/relationships/image" Id="rId1420" Target="media/rId1420.png" /><Relationship Type="http://schemas.openxmlformats.org/officeDocument/2006/relationships/image" Id="rId1423" Target="media/rId1423.png" /><Relationship Type="http://schemas.openxmlformats.org/officeDocument/2006/relationships/image" Id="rId1426" Target="media/rId1426.png" /><Relationship Type="http://schemas.openxmlformats.org/officeDocument/2006/relationships/image" Id="rId1408" Target="media/rId1408.png" /><Relationship Type="http://schemas.openxmlformats.org/officeDocument/2006/relationships/image" Id="rId1405" Target="media/rId1405.png" /><Relationship Type="http://schemas.openxmlformats.org/officeDocument/2006/relationships/image" Id="rId1508" Target="media/rId1508.pn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48" Target="media/rId104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Segmentierte Raumzeit</dc:title>
  <dc:creator>Carmen N. Wrede; Lino P. Casu</dc:creator>
  <dc:language>de</dc:language>
  <cp:keywords/>
  <dcterms:created xsi:type="dcterms:W3CDTF">2026-02-28T00:16:56Z</dcterms:created>
  <dcterms:modified xsi:type="dcterms:W3CDTF">2026-02-28T00:16:56Z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
  </property>
  <property fmtid="{D5CDD505-2E9C-101B-9397-08002B2CF9AE}" pid="3" name="colorlinks">
    <vt:lpwstr>False</vt:lpwstr>
  </property>
  <property fmtid="{D5CDD505-2E9C-101B-9397-08002B2CF9AE}" pid="4" name="date">
    <vt:lpwstr>2026</vt:lpwstr>
  </property>
  <property fmtid="{D5CDD505-2E9C-101B-9397-08002B2CF9AE}" pid="5" name="documentclass">
    <vt:lpwstr>book</vt:lpwstr>
  </property>
  <property fmtid="{D5CDD505-2E9C-101B-9397-08002B2CF9AE}" pid="6" name="fontsize">
    <vt:lpwstr>12pt</vt:lpwstr>
  </property>
  <property fmtid="{D5CDD505-2E9C-101B-9397-08002B2CF9AE}" pid="7" name="geometry">
    <vt:lpwstr/>
  </property>
  <property fmtid="{D5CDD505-2E9C-101B-9397-08002B2CF9AE}" pid="8" name="header-includes">
    <vt:lpwstr/>
  </property>
  <property fmtid="{D5CDD505-2E9C-101B-9397-08002B2CF9AE}" pid="9" name="linestretch">
    <vt:lpwstr>1.3</vt:lpwstr>
  </property>
  <property fmtid="{D5CDD505-2E9C-101B-9397-08002B2CF9AE}" pid="10" name="lof">
    <vt:lpwstr>True</vt:lpwstr>
  </property>
  <property fmtid="{D5CDD505-2E9C-101B-9397-08002B2CF9AE}" pid="11" name="lot">
    <vt:lpwstr>False</vt:lpwstr>
  </property>
  <property fmtid="{D5CDD505-2E9C-101B-9397-08002B2CF9AE}" pid="12" name="mainfont">
    <vt:lpwstr>Times New Roman</vt:lpwstr>
  </property>
  <property fmtid="{D5CDD505-2E9C-101B-9397-08002B2CF9AE}" pid="13" name="mathfont">
    <vt:lpwstr>Cambria Math</vt:lpwstr>
  </property>
  <property fmtid="{D5CDD505-2E9C-101B-9397-08002B2CF9AE}" pid="14" name="monofont">
    <vt:lpwstr>Consolas</vt:lpwstr>
  </property>
  <property fmtid="{D5CDD505-2E9C-101B-9397-08002B2CF9AE}" pid="15" name="numbersections">
    <vt:lpwstr>True</vt:lpwstr>
  </property>
  <property fmtid="{D5CDD505-2E9C-101B-9397-08002B2CF9AE}" pid="16" name="subtitle">
    <vt:lpwstr>Eine falsifizierbare Erweiterung der Allgemeinen Relativitätstheorie</vt:lpwstr>
  </property>
  <property fmtid="{D5CDD505-2E9C-101B-9397-08002B2CF9AE}" pid="17" name="toc">
    <vt:lpwstr>True</vt:lpwstr>
  </property>
  <property fmtid="{D5CDD505-2E9C-101B-9397-08002B2CF9AE}" pid="18" name="toc-depth">
    <vt:lpwstr>3</vt:lpwstr>
  </property>
</Properties>
</file>